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8E29D" w14:textId="17373AEC" w:rsidR="002F3F5B" w:rsidRPr="00B14AD9" w:rsidRDefault="002F3F5B" w:rsidP="00DD41C2">
      <w:pPr>
        <w:spacing w:after="200" w:line="480" w:lineRule="auto"/>
        <w:contextualSpacing/>
        <w:jc w:val="center"/>
        <w:rPr>
          <w:rFonts w:ascii="Times New Roman" w:hAnsi="Times New Roman" w:cs="Times New Roman"/>
          <w:b/>
          <w:bCs/>
          <w:i/>
          <w:iCs/>
          <w:color w:val="000000" w:themeColor="text1"/>
          <w:sz w:val="28"/>
          <w:szCs w:val="28"/>
          <w:u w:val="single"/>
        </w:rPr>
      </w:pPr>
      <w:r w:rsidRPr="00B14AD9">
        <w:rPr>
          <w:rFonts w:ascii="Times New Roman" w:hAnsi="Times New Roman" w:cs="Times New Roman"/>
          <w:b/>
          <w:bCs/>
          <w:i/>
          <w:iCs/>
          <w:color w:val="000000" w:themeColor="text1"/>
          <w:sz w:val="28"/>
          <w:szCs w:val="28"/>
          <w:u w:val="single"/>
        </w:rPr>
        <w:t>[Accepted Manuscript – Desalination]</w:t>
      </w:r>
    </w:p>
    <w:p w14:paraId="08BF5BFA" w14:textId="5F64D9EB" w:rsidR="000D2BB2" w:rsidRPr="00210F31" w:rsidRDefault="00CB1E97" w:rsidP="00DD41C2">
      <w:pPr>
        <w:spacing w:after="200" w:line="480" w:lineRule="auto"/>
        <w:contextualSpacing/>
        <w:jc w:val="center"/>
        <w:rPr>
          <w:rFonts w:ascii="Times New Roman" w:hAnsi="Times New Roman" w:cs="Times New Roman"/>
          <w:b/>
          <w:bCs/>
          <w:color w:val="000000" w:themeColor="text1"/>
          <w:sz w:val="28"/>
          <w:szCs w:val="28"/>
        </w:rPr>
      </w:pPr>
      <w:r w:rsidRPr="00210F31">
        <w:rPr>
          <w:rFonts w:ascii="Times New Roman" w:hAnsi="Times New Roman" w:cs="Times New Roman"/>
          <w:b/>
          <w:bCs/>
          <w:color w:val="000000" w:themeColor="text1"/>
          <w:sz w:val="28"/>
          <w:szCs w:val="28"/>
        </w:rPr>
        <w:t>V</w:t>
      </w:r>
      <w:r w:rsidR="00FD341B" w:rsidRPr="00210F31">
        <w:rPr>
          <w:rFonts w:ascii="Times New Roman" w:hAnsi="Times New Roman" w:cs="Times New Roman"/>
          <w:b/>
          <w:bCs/>
          <w:color w:val="000000" w:themeColor="text1"/>
          <w:sz w:val="28"/>
          <w:szCs w:val="28"/>
        </w:rPr>
        <w:t xml:space="preserve">ariable </w:t>
      </w:r>
      <w:r w:rsidRPr="00210F31">
        <w:rPr>
          <w:rFonts w:ascii="Times New Roman" w:hAnsi="Times New Roman" w:cs="Times New Roman"/>
          <w:b/>
          <w:bCs/>
          <w:color w:val="000000" w:themeColor="text1"/>
          <w:sz w:val="28"/>
          <w:szCs w:val="28"/>
        </w:rPr>
        <w:t>O</w:t>
      </w:r>
      <w:r w:rsidR="00FD341B" w:rsidRPr="00210F31">
        <w:rPr>
          <w:rFonts w:ascii="Times New Roman" w:hAnsi="Times New Roman" w:cs="Times New Roman"/>
          <w:b/>
          <w:bCs/>
          <w:color w:val="000000" w:themeColor="text1"/>
          <w:sz w:val="28"/>
          <w:szCs w:val="28"/>
        </w:rPr>
        <w:t xml:space="preserve">peration of </w:t>
      </w:r>
      <w:r w:rsidR="0091506A" w:rsidRPr="00210F31">
        <w:rPr>
          <w:rFonts w:ascii="Times New Roman" w:hAnsi="Times New Roman" w:cs="Times New Roman"/>
          <w:b/>
          <w:bCs/>
          <w:color w:val="000000" w:themeColor="text1"/>
          <w:sz w:val="28"/>
          <w:szCs w:val="28"/>
        </w:rPr>
        <w:t xml:space="preserve">a </w:t>
      </w:r>
      <w:r w:rsidR="00D10079" w:rsidRPr="00210F31">
        <w:rPr>
          <w:rFonts w:ascii="Times New Roman" w:hAnsi="Times New Roman" w:cs="Times New Roman"/>
          <w:b/>
          <w:bCs/>
          <w:color w:val="000000" w:themeColor="text1"/>
          <w:sz w:val="28"/>
          <w:szCs w:val="28"/>
        </w:rPr>
        <w:t xml:space="preserve">Renewable </w:t>
      </w:r>
      <w:r w:rsidRPr="00210F31">
        <w:rPr>
          <w:rFonts w:ascii="Times New Roman" w:hAnsi="Times New Roman" w:cs="Times New Roman"/>
          <w:b/>
          <w:bCs/>
          <w:color w:val="000000" w:themeColor="text1"/>
          <w:sz w:val="28"/>
          <w:szCs w:val="28"/>
        </w:rPr>
        <w:t>E</w:t>
      </w:r>
      <w:r w:rsidR="00FD341B" w:rsidRPr="00210F31">
        <w:rPr>
          <w:rFonts w:ascii="Times New Roman" w:hAnsi="Times New Roman" w:cs="Times New Roman"/>
          <w:b/>
          <w:bCs/>
          <w:color w:val="000000" w:themeColor="text1"/>
          <w:sz w:val="28"/>
          <w:szCs w:val="28"/>
        </w:rPr>
        <w:t>nergy-</w:t>
      </w:r>
      <w:r w:rsidRPr="00210F31">
        <w:rPr>
          <w:rFonts w:ascii="Times New Roman" w:hAnsi="Times New Roman" w:cs="Times New Roman"/>
          <w:b/>
          <w:bCs/>
          <w:color w:val="000000" w:themeColor="text1"/>
          <w:sz w:val="28"/>
          <w:szCs w:val="28"/>
        </w:rPr>
        <w:t>D</w:t>
      </w:r>
      <w:r w:rsidR="00FD341B" w:rsidRPr="00210F31">
        <w:rPr>
          <w:rFonts w:ascii="Times New Roman" w:hAnsi="Times New Roman" w:cs="Times New Roman"/>
          <w:b/>
          <w:bCs/>
          <w:color w:val="000000" w:themeColor="text1"/>
          <w:sz w:val="28"/>
          <w:szCs w:val="28"/>
        </w:rPr>
        <w:t>riven R</w:t>
      </w:r>
      <w:r w:rsidR="0091506A" w:rsidRPr="00210F31">
        <w:rPr>
          <w:rFonts w:ascii="Times New Roman" w:hAnsi="Times New Roman" w:cs="Times New Roman"/>
          <w:b/>
          <w:bCs/>
          <w:color w:val="000000" w:themeColor="text1"/>
          <w:sz w:val="28"/>
          <w:szCs w:val="28"/>
        </w:rPr>
        <w:t>everse Osmosis</w:t>
      </w:r>
      <w:r w:rsidR="00FD341B" w:rsidRPr="00210F31">
        <w:rPr>
          <w:rFonts w:ascii="Times New Roman" w:hAnsi="Times New Roman" w:cs="Times New Roman"/>
          <w:b/>
          <w:bCs/>
          <w:color w:val="000000" w:themeColor="text1"/>
          <w:sz w:val="28"/>
          <w:szCs w:val="28"/>
        </w:rPr>
        <w:t xml:space="preserve"> </w:t>
      </w:r>
      <w:r w:rsidRPr="00210F31">
        <w:rPr>
          <w:rFonts w:ascii="Times New Roman" w:hAnsi="Times New Roman" w:cs="Times New Roman"/>
          <w:b/>
          <w:bCs/>
          <w:color w:val="000000" w:themeColor="text1"/>
          <w:sz w:val="28"/>
          <w:szCs w:val="28"/>
        </w:rPr>
        <w:t>S</w:t>
      </w:r>
      <w:r w:rsidR="00FD341B" w:rsidRPr="00210F31">
        <w:rPr>
          <w:rFonts w:ascii="Times New Roman" w:hAnsi="Times New Roman" w:cs="Times New Roman"/>
          <w:b/>
          <w:bCs/>
          <w:color w:val="000000" w:themeColor="text1"/>
          <w:sz w:val="28"/>
          <w:szCs w:val="28"/>
        </w:rPr>
        <w:t>ystem</w:t>
      </w:r>
      <w:r w:rsidR="00DD41C2" w:rsidRPr="00210F31">
        <w:rPr>
          <w:rFonts w:ascii="Times New Roman" w:hAnsi="Times New Roman" w:cs="Times New Roman"/>
          <w:b/>
          <w:bCs/>
          <w:color w:val="000000" w:themeColor="text1"/>
          <w:sz w:val="28"/>
          <w:szCs w:val="28"/>
        </w:rPr>
        <w:t xml:space="preserve"> </w:t>
      </w:r>
      <w:r w:rsidRPr="00210F31">
        <w:rPr>
          <w:rFonts w:ascii="Times New Roman" w:hAnsi="Times New Roman" w:cs="Times New Roman"/>
          <w:b/>
          <w:bCs/>
          <w:color w:val="000000" w:themeColor="text1"/>
          <w:sz w:val="28"/>
          <w:szCs w:val="28"/>
        </w:rPr>
        <w:t>Using Model Predictive Control</w:t>
      </w:r>
      <w:r w:rsidR="0091506A" w:rsidRPr="00210F31">
        <w:rPr>
          <w:rFonts w:ascii="Times New Roman" w:hAnsi="Times New Roman" w:cs="Times New Roman"/>
          <w:b/>
          <w:bCs/>
          <w:color w:val="000000" w:themeColor="text1"/>
          <w:sz w:val="28"/>
          <w:szCs w:val="28"/>
        </w:rPr>
        <w:t xml:space="preserve"> and Variable Recovery</w:t>
      </w:r>
      <w:r w:rsidR="00FD341B" w:rsidRPr="00210F31">
        <w:rPr>
          <w:rFonts w:ascii="Times New Roman" w:hAnsi="Times New Roman" w:cs="Times New Roman"/>
          <w:b/>
          <w:bCs/>
          <w:color w:val="000000" w:themeColor="text1"/>
          <w:sz w:val="28"/>
          <w:szCs w:val="28"/>
        </w:rPr>
        <w:t xml:space="preserve">: </w:t>
      </w:r>
      <w:r w:rsidRPr="00210F31">
        <w:rPr>
          <w:rFonts w:ascii="Times New Roman" w:hAnsi="Times New Roman" w:cs="Times New Roman"/>
          <w:b/>
          <w:bCs/>
          <w:color w:val="000000" w:themeColor="text1"/>
          <w:sz w:val="28"/>
          <w:szCs w:val="28"/>
        </w:rPr>
        <w:t>Towards Large-</w:t>
      </w:r>
      <w:r w:rsidR="0091506A" w:rsidRPr="00210F31">
        <w:rPr>
          <w:rFonts w:ascii="Times New Roman" w:hAnsi="Times New Roman" w:cs="Times New Roman"/>
          <w:b/>
          <w:bCs/>
          <w:color w:val="000000" w:themeColor="text1"/>
          <w:sz w:val="28"/>
          <w:szCs w:val="28"/>
        </w:rPr>
        <w:t>S</w:t>
      </w:r>
      <w:r w:rsidRPr="00210F31">
        <w:rPr>
          <w:rFonts w:ascii="Times New Roman" w:hAnsi="Times New Roman" w:cs="Times New Roman"/>
          <w:b/>
          <w:bCs/>
          <w:color w:val="000000" w:themeColor="text1"/>
          <w:sz w:val="28"/>
          <w:szCs w:val="28"/>
        </w:rPr>
        <w:t xml:space="preserve">cale </w:t>
      </w:r>
      <w:r w:rsidR="0091506A" w:rsidRPr="00210F31">
        <w:rPr>
          <w:rFonts w:ascii="Times New Roman" w:hAnsi="Times New Roman" w:cs="Times New Roman"/>
          <w:b/>
          <w:bCs/>
          <w:color w:val="000000" w:themeColor="text1"/>
          <w:sz w:val="28"/>
          <w:szCs w:val="28"/>
        </w:rPr>
        <w:t>I</w:t>
      </w:r>
      <w:r w:rsidRPr="00210F31">
        <w:rPr>
          <w:rFonts w:ascii="Times New Roman" w:hAnsi="Times New Roman" w:cs="Times New Roman"/>
          <w:b/>
          <w:bCs/>
          <w:color w:val="000000" w:themeColor="text1"/>
          <w:sz w:val="28"/>
          <w:szCs w:val="28"/>
        </w:rPr>
        <w:t xml:space="preserve">mplementation </w:t>
      </w:r>
    </w:p>
    <w:p w14:paraId="3D52D75B" w14:textId="2EE47FDF" w:rsidR="00FA4B88" w:rsidRPr="00210F31" w:rsidRDefault="00FA4B88" w:rsidP="00FA4B88">
      <w:pPr>
        <w:spacing w:after="200" w:line="480" w:lineRule="auto"/>
        <w:contextualSpacing/>
        <w:jc w:val="center"/>
        <w:rPr>
          <w:rFonts w:ascii="Times New Roman" w:hAnsi="Times New Roman" w:cs="Times New Roman"/>
          <w:i/>
          <w:iCs/>
          <w:sz w:val="24"/>
        </w:rPr>
      </w:pPr>
      <w:r w:rsidRPr="00210F31">
        <w:rPr>
          <w:rFonts w:ascii="Times New Roman" w:hAnsi="Times New Roman" w:cs="Times New Roman"/>
          <w:i/>
          <w:iCs/>
          <w:sz w:val="24"/>
        </w:rPr>
        <w:t xml:space="preserve">Mohamed T. Mito </w:t>
      </w:r>
      <w:r w:rsidRPr="00210F31">
        <w:rPr>
          <w:rFonts w:ascii="Times New Roman" w:hAnsi="Times New Roman" w:cs="Times New Roman"/>
          <w:i/>
          <w:iCs/>
          <w:sz w:val="24"/>
          <w:vertAlign w:val="superscript"/>
        </w:rPr>
        <w:t>a, d</w:t>
      </w:r>
      <w:r w:rsidRPr="00210F31">
        <w:rPr>
          <w:rFonts w:ascii="Times New Roman" w:hAnsi="Times New Roman" w:cs="Times New Roman"/>
          <w:i/>
          <w:iCs/>
          <w:sz w:val="24"/>
        </w:rPr>
        <w:t xml:space="preserve">, Xianghong </w:t>
      </w:r>
      <w:r w:rsidRPr="00210F31">
        <w:rPr>
          <w:rFonts w:ascii="Times New Roman" w:hAnsi="Times New Roman" w:cs="Times New Roman"/>
          <w:i/>
          <w:iCs/>
          <w:noProof/>
          <w:sz w:val="24"/>
        </w:rPr>
        <w:t xml:space="preserve">Ma </w:t>
      </w:r>
      <w:r w:rsidRPr="00210F31">
        <w:rPr>
          <w:rFonts w:ascii="Times New Roman" w:hAnsi="Times New Roman" w:cs="Times New Roman"/>
          <w:i/>
          <w:iCs/>
          <w:noProof/>
          <w:sz w:val="24"/>
          <w:vertAlign w:val="superscript"/>
        </w:rPr>
        <w:t>a</w:t>
      </w:r>
      <w:r w:rsidRPr="00210F31">
        <w:rPr>
          <w:rFonts w:ascii="Times New Roman" w:hAnsi="Times New Roman" w:cs="Times New Roman"/>
          <w:i/>
          <w:iCs/>
          <w:sz w:val="24"/>
        </w:rPr>
        <w:t xml:space="preserve">, Hanan </w:t>
      </w:r>
      <w:proofErr w:type="spellStart"/>
      <w:r w:rsidRPr="00210F31">
        <w:rPr>
          <w:rFonts w:ascii="Times New Roman" w:hAnsi="Times New Roman" w:cs="Times New Roman"/>
          <w:i/>
          <w:iCs/>
          <w:sz w:val="24"/>
        </w:rPr>
        <w:t>Albuflasa</w:t>
      </w:r>
      <w:proofErr w:type="spellEnd"/>
      <w:r w:rsidRPr="00210F31">
        <w:rPr>
          <w:rFonts w:ascii="Times New Roman" w:hAnsi="Times New Roman" w:cs="Times New Roman"/>
          <w:i/>
          <w:iCs/>
          <w:sz w:val="24"/>
        </w:rPr>
        <w:t xml:space="preserve"> </w:t>
      </w:r>
      <w:r w:rsidRPr="00210F31">
        <w:rPr>
          <w:rFonts w:ascii="Times New Roman" w:hAnsi="Times New Roman" w:cs="Times New Roman"/>
          <w:i/>
          <w:iCs/>
          <w:sz w:val="24"/>
          <w:vertAlign w:val="superscript"/>
        </w:rPr>
        <w:t>b</w:t>
      </w:r>
      <w:r w:rsidRPr="00210F31">
        <w:rPr>
          <w:rFonts w:ascii="Times New Roman" w:hAnsi="Times New Roman" w:cs="Times New Roman"/>
          <w:i/>
          <w:iCs/>
          <w:sz w:val="24"/>
        </w:rPr>
        <w:t>, Philip A. Davies *</w:t>
      </w:r>
      <w:r w:rsidRPr="00210F31">
        <w:rPr>
          <w:rFonts w:ascii="Times New Roman" w:hAnsi="Times New Roman" w:cs="Times New Roman"/>
          <w:i/>
          <w:iCs/>
          <w:sz w:val="24"/>
          <w:vertAlign w:val="superscript"/>
        </w:rPr>
        <w:t>c</w:t>
      </w:r>
    </w:p>
    <w:p w14:paraId="2E1C84B8" w14:textId="018D1368" w:rsidR="00FA4B88" w:rsidRPr="00210F31" w:rsidRDefault="00FA4B88" w:rsidP="00B33D30">
      <w:pPr>
        <w:spacing w:after="200" w:line="480" w:lineRule="auto"/>
        <w:contextualSpacing/>
        <w:jc w:val="center"/>
        <w:rPr>
          <w:rFonts w:ascii="Times New Roman" w:hAnsi="Times New Roman" w:cs="Times New Roman"/>
          <w:i/>
          <w:iCs/>
        </w:rPr>
      </w:pPr>
      <w:r w:rsidRPr="00210F31">
        <w:rPr>
          <w:rFonts w:ascii="Times New Roman" w:hAnsi="Times New Roman" w:cs="Times New Roman"/>
          <w:i/>
          <w:iCs/>
          <w:vertAlign w:val="superscript"/>
        </w:rPr>
        <w:t xml:space="preserve">a </w:t>
      </w:r>
      <w:r w:rsidRPr="00210F31">
        <w:rPr>
          <w:rFonts w:ascii="Times New Roman" w:hAnsi="Times New Roman" w:cs="Times New Roman"/>
          <w:i/>
          <w:iCs/>
        </w:rPr>
        <w:t xml:space="preserve">Sustainable </w:t>
      </w:r>
      <w:r w:rsidR="00D10079" w:rsidRPr="00210F31">
        <w:rPr>
          <w:rFonts w:ascii="Times New Roman" w:hAnsi="Times New Roman" w:cs="Times New Roman"/>
          <w:i/>
          <w:iCs/>
        </w:rPr>
        <w:t>Environment</w:t>
      </w:r>
      <w:r w:rsidRPr="00210F31">
        <w:rPr>
          <w:rFonts w:ascii="Times New Roman" w:hAnsi="Times New Roman" w:cs="Times New Roman"/>
          <w:i/>
          <w:iCs/>
        </w:rPr>
        <w:t xml:space="preserve"> Research Group, School of Engineering and </w:t>
      </w:r>
      <w:r w:rsidR="00D10079" w:rsidRPr="00210F31">
        <w:rPr>
          <w:rFonts w:ascii="Times New Roman" w:hAnsi="Times New Roman" w:cs="Times New Roman"/>
          <w:i/>
          <w:iCs/>
        </w:rPr>
        <w:t>Technology</w:t>
      </w:r>
      <w:r w:rsidRPr="00210F31">
        <w:rPr>
          <w:rFonts w:ascii="Times New Roman" w:hAnsi="Times New Roman" w:cs="Times New Roman"/>
          <w:i/>
          <w:iCs/>
        </w:rPr>
        <w:t>, Aston University, Birmingham B4 7ET, UK.</w:t>
      </w:r>
    </w:p>
    <w:p w14:paraId="171C4556" w14:textId="77777777" w:rsidR="00FA4B88" w:rsidRPr="00210F31" w:rsidRDefault="00FA4B88" w:rsidP="00B33D30">
      <w:pPr>
        <w:spacing w:after="200" w:line="480" w:lineRule="auto"/>
        <w:contextualSpacing/>
        <w:jc w:val="center"/>
        <w:rPr>
          <w:rFonts w:ascii="Times New Roman" w:hAnsi="Times New Roman" w:cs="Times New Roman"/>
          <w:i/>
          <w:iCs/>
        </w:rPr>
      </w:pPr>
      <w:r w:rsidRPr="00210F31">
        <w:rPr>
          <w:rFonts w:ascii="Times New Roman" w:hAnsi="Times New Roman" w:cs="Times New Roman"/>
          <w:i/>
          <w:iCs/>
          <w:vertAlign w:val="superscript"/>
        </w:rPr>
        <w:t xml:space="preserve">b </w:t>
      </w:r>
      <w:r w:rsidRPr="00210F31">
        <w:rPr>
          <w:rFonts w:ascii="Times New Roman" w:hAnsi="Times New Roman" w:cs="Times New Roman"/>
          <w:i/>
          <w:iCs/>
        </w:rPr>
        <w:t>Department of Physics, College of Science, University of Bahrain, P O Box 32038, Kingdom of Bahrain.</w:t>
      </w:r>
    </w:p>
    <w:p w14:paraId="329CBA73" w14:textId="77777777" w:rsidR="00FA4B88" w:rsidRPr="00210F31" w:rsidRDefault="00FA4B88" w:rsidP="00B33D30">
      <w:pPr>
        <w:spacing w:after="200" w:line="480" w:lineRule="auto"/>
        <w:ind w:firstLine="720"/>
        <w:contextualSpacing/>
        <w:jc w:val="center"/>
        <w:rPr>
          <w:rFonts w:ascii="Times New Roman" w:hAnsi="Times New Roman" w:cs="Times New Roman"/>
          <w:i/>
          <w:iCs/>
        </w:rPr>
      </w:pPr>
      <w:r w:rsidRPr="00210F31">
        <w:rPr>
          <w:rFonts w:ascii="Times New Roman" w:hAnsi="Times New Roman" w:cs="Times New Roman"/>
          <w:i/>
          <w:iCs/>
          <w:vertAlign w:val="superscript"/>
        </w:rPr>
        <w:t xml:space="preserve">c </w:t>
      </w:r>
      <w:r w:rsidRPr="00210F31">
        <w:rPr>
          <w:rFonts w:ascii="Times New Roman" w:hAnsi="Times New Roman" w:cs="Times New Roman"/>
          <w:i/>
          <w:iCs/>
        </w:rPr>
        <w:t>School of Engineering, University of Birmingham, Edgbaston, Birmingham B15 2TT, UK.</w:t>
      </w:r>
    </w:p>
    <w:p w14:paraId="5AB6FFB7" w14:textId="68045239" w:rsidR="00244A0F" w:rsidRPr="00210F31" w:rsidRDefault="00FA4B88" w:rsidP="00B33D30">
      <w:pPr>
        <w:spacing w:line="480" w:lineRule="auto"/>
        <w:jc w:val="center"/>
        <w:rPr>
          <w:rFonts w:ascii="Times New Roman" w:hAnsi="Times New Roman" w:cs="Times New Roman"/>
          <w:i/>
          <w:iCs/>
        </w:rPr>
      </w:pPr>
      <w:r w:rsidRPr="00210F31">
        <w:rPr>
          <w:rFonts w:ascii="Times New Roman" w:hAnsi="Times New Roman" w:cs="Times New Roman"/>
          <w:i/>
          <w:iCs/>
          <w:color w:val="000000" w:themeColor="text1"/>
          <w:sz w:val="24"/>
          <w:szCs w:val="24"/>
          <w:vertAlign w:val="superscript"/>
        </w:rPr>
        <w:t>d</w:t>
      </w:r>
      <w:r w:rsidR="000D2BB2" w:rsidRPr="00210F31">
        <w:rPr>
          <w:rFonts w:ascii="Times New Roman" w:hAnsi="Times New Roman" w:cs="Times New Roman"/>
          <w:i/>
          <w:color w:val="000000" w:themeColor="text1"/>
          <w:sz w:val="24"/>
          <w:szCs w:val="24"/>
          <w:vertAlign w:val="superscript"/>
        </w:rPr>
        <w:t xml:space="preserve"> </w:t>
      </w:r>
      <w:r w:rsidR="000D2BB2" w:rsidRPr="00210F31">
        <w:rPr>
          <w:rFonts w:ascii="Times New Roman" w:hAnsi="Times New Roman" w:cs="Times New Roman"/>
          <w:i/>
          <w:iCs/>
        </w:rPr>
        <w:t>Mechanical Engineering Department, College of Engineering and Technology, Arab Academy for Science, Technology and Maritime Transport, Abu-Qir, Alexandria, Egypt</w:t>
      </w:r>
      <w:r w:rsidR="00D10079" w:rsidRPr="00210F31">
        <w:rPr>
          <w:rFonts w:ascii="Times New Roman" w:hAnsi="Times New Roman" w:cs="Times New Roman"/>
          <w:i/>
          <w:iCs/>
        </w:rPr>
        <w:t>.</w:t>
      </w:r>
    </w:p>
    <w:p w14:paraId="22C5220F" w14:textId="77777777" w:rsidR="00FA4B88" w:rsidRPr="00210F31" w:rsidRDefault="00FA4B88" w:rsidP="00FA4B88">
      <w:pPr>
        <w:spacing w:line="480" w:lineRule="auto"/>
        <w:jc w:val="center"/>
        <w:rPr>
          <w:rFonts w:ascii="Times New Roman" w:eastAsia="Calibri" w:hAnsi="Times New Roman" w:cs="Times New Roman"/>
          <w:i/>
          <w:color w:val="0000FF"/>
          <w:sz w:val="24"/>
          <w:u w:val="single"/>
        </w:rPr>
      </w:pPr>
      <w:r w:rsidRPr="00210F31">
        <w:rPr>
          <w:rFonts w:ascii="Times New Roman" w:eastAsia="Calibri" w:hAnsi="Times New Roman" w:cs="Times New Roman"/>
          <w:i/>
          <w:iCs/>
          <w:sz w:val="24"/>
          <w:szCs w:val="24"/>
        </w:rPr>
        <w:t>*</w:t>
      </w:r>
      <w:proofErr w:type="gramStart"/>
      <w:r w:rsidRPr="00210F31">
        <w:rPr>
          <w:rFonts w:ascii="Times New Roman" w:eastAsia="Calibri" w:hAnsi="Times New Roman" w:cs="Times New Roman"/>
          <w:i/>
          <w:iCs/>
          <w:sz w:val="24"/>
          <w:szCs w:val="24"/>
        </w:rPr>
        <w:t>corresponding</w:t>
      </w:r>
      <w:proofErr w:type="gramEnd"/>
      <w:r w:rsidRPr="00210F31">
        <w:rPr>
          <w:rFonts w:ascii="Times New Roman" w:eastAsia="Calibri" w:hAnsi="Times New Roman" w:cs="Times New Roman"/>
          <w:i/>
          <w:iCs/>
          <w:sz w:val="24"/>
          <w:szCs w:val="24"/>
        </w:rPr>
        <w:t xml:space="preserve"> author: </w:t>
      </w:r>
      <w:hyperlink r:id="rId8" w:history="1">
        <w:r w:rsidRPr="00210F31">
          <w:rPr>
            <w:rStyle w:val="Hyperlink"/>
            <w:rFonts w:ascii="Times New Roman" w:eastAsia="Calibri" w:hAnsi="Times New Roman" w:cs="Times New Roman"/>
            <w:i/>
          </w:rPr>
          <w:t>P.A.Davies@bham.ac.uk</w:t>
        </w:r>
      </w:hyperlink>
    </w:p>
    <w:p w14:paraId="24E4A320" w14:textId="68B67F68" w:rsidR="00B05932" w:rsidRPr="00210F31" w:rsidRDefault="00B05932" w:rsidP="00203A0E">
      <w:pPr>
        <w:pStyle w:val="Heading1"/>
        <w:numPr>
          <w:ilvl w:val="0"/>
          <w:numId w:val="0"/>
        </w:numPr>
        <w:ind w:left="431" w:hanging="431"/>
        <w:rPr>
          <w:lang w:val="en-GB"/>
        </w:rPr>
      </w:pPr>
      <w:bookmarkStart w:id="0" w:name="_Toc72572948"/>
      <w:r w:rsidRPr="00210F31">
        <w:rPr>
          <w:lang w:val="en-GB"/>
        </w:rPr>
        <w:t>Abstract</w:t>
      </w:r>
      <w:bookmarkEnd w:id="0"/>
    </w:p>
    <w:p w14:paraId="347C5AC7" w14:textId="4407A462" w:rsidR="002E64A4" w:rsidRPr="00210F31" w:rsidRDefault="009934C4" w:rsidP="00032CFC">
      <w:pPr>
        <w:pStyle w:val="NoSpacing"/>
      </w:pPr>
      <w:r w:rsidRPr="00210F31">
        <w:t xml:space="preserve">Powering </w:t>
      </w:r>
      <w:r w:rsidR="00CD268C" w:rsidRPr="00210F31">
        <w:t xml:space="preserve">Reverse Osmosis (RO) systems </w:t>
      </w:r>
      <w:r w:rsidR="00CB72F8" w:rsidRPr="00210F31">
        <w:t xml:space="preserve">with </w:t>
      </w:r>
      <w:r w:rsidR="003C1195" w:rsidRPr="00210F31">
        <w:t>R</w:t>
      </w:r>
      <w:r w:rsidR="00CD268C" w:rsidRPr="00210F31">
        <w:t>enewable</w:t>
      </w:r>
      <w:r w:rsidR="0058425A" w:rsidRPr="00210F31">
        <w:t xml:space="preserve"> </w:t>
      </w:r>
      <w:r w:rsidR="003C1195" w:rsidRPr="00210F31">
        <w:t>E</w:t>
      </w:r>
      <w:r w:rsidR="0058425A" w:rsidRPr="00210F31">
        <w:t>nergy</w:t>
      </w:r>
      <w:r w:rsidR="003C1195" w:rsidRPr="00210F31">
        <w:t xml:space="preserve"> (RE)</w:t>
      </w:r>
      <w:r w:rsidR="00CD268C" w:rsidRPr="00210F31">
        <w:t xml:space="preserve"> is </w:t>
      </w:r>
      <w:r w:rsidR="0008038B" w:rsidRPr="00210F31">
        <w:t xml:space="preserve">essential </w:t>
      </w:r>
      <w:r w:rsidR="00032CFC">
        <w:t>for</w:t>
      </w:r>
      <w:r w:rsidR="00032CFC" w:rsidRPr="00210F31">
        <w:t xml:space="preserve"> </w:t>
      </w:r>
      <w:r w:rsidR="00CD268C" w:rsidRPr="00210F31">
        <w:t>decarbonis</w:t>
      </w:r>
      <w:r w:rsidR="00032CFC">
        <w:t>ing</w:t>
      </w:r>
      <w:r w:rsidR="00CD268C" w:rsidRPr="00210F31">
        <w:t xml:space="preserve"> water production.</w:t>
      </w:r>
      <w:r w:rsidR="0075036F" w:rsidRPr="00210F31">
        <w:t xml:space="preserve"> </w:t>
      </w:r>
      <w:r w:rsidRPr="00210F31">
        <w:t>I</w:t>
      </w:r>
      <w:r w:rsidR="00A06485" w:rsidRPr="00210F31">
        <w:t>ntegration</w:t>
      </w:r>
      <w:r w:rsidR="0058425A" w:rsidRPr="00210F31">
        <w:t xml:space="preserve"> </w:t>
      </w:r>
      <w:r w:rsidRPr="00210F31">
        <w:t xml:space="preserve">of </w:t>
      </w:r>
      <w:r w:rsidR="003C1195" w:rsidRPr="00210F31">
        <w:t>RE</w:t>
      </w:r>
      <w:r w:rsidRPr="00210F31">
        <w:t xml:space="preserve"> </w:t>
      </w:r>
      <w:r w:rsidR="00A575D2" w:rsidRPr="00210F31">
        <w:t>requires</w:t>
      </w:r>
      <w:r w:rsidR="0058425A" w:rsidRPr="00210F31">
        <w:t xml:space="preserve"> </w:t>
      </w:r>
      <w:r w:rsidR="00614986" w:rsidRPr="00210F31">
        <w:t xml:space="preserve">large-scale </w:t>
      </w:r>
      <w:r w:rsidR="0058425A" w:rsidRPr="00210F31">
        <w:t xml:space="preserve">RO plants </w:t>
      </w:r>
      <w:r w:rsidR="00A575D2" w:rsidRPr="00210F31">
        <w:t xml:space="preserve">to </w:t>
      </w:r>
      <w:r w:rsidR="004F6AF9">
        <w:t>operate efficiently using</w:t>
      </w:r>
      <w:r w:rsidR="004F6AF9" w:rsidRPr="00210F31">
        <w:t xml:space="preserve"> </w:t>
      </w:r>
      <w:r w:rsidR="0058425A" w:rsidRPr="00210F31">
        <w:t xml:space="preserve">variable power. </w:t>
      </w:r>
      <w:r w:rsidR="00A575D2" w:rsidRPr="00210F31">
        <w:t>Nevertheless, v</w:t>
      </w:r>
      <w:r w:rsidR="00453068" w:rsidRPr="00210F31">
        <w:t xml:space="preserve">ariable operation </w:t>
      </w:r>
      <w:r w:rsidR="00A575D2" w:rsidRPr="00210F31">
        <w:t xml:space="preserve">(involving </w:t>
      </w:r>
      <w:r w:rsidR="00453068" w:rsidRPr="00210F31">
        <w:t>matching the RO load to available power</w:t>
      </w:r>
      <w:r w:rsidR="0058425A" w:rsidRPr="00210F31">
        <w:t xml:space="preserve"> without battery back</w:t>
      </w:r>
      <w:r w:rsidR="007B3F00" w:rsidRPr="00210F31">
        <w:t>-</w:t>
      </w:r>
      <w:r w:rsidR="0058425A" w:rsidRPr="00210F31">
        <w:t>up</w:t>
      </w:r>
      <w:r w:rsidR="00A575D2" w:rsidRPr="00210F31">
        <w:t>)</w:t>
      </w:r>
      <w:r w:rsidR="0058425A" w:rsidRPr="00210F31">
        <w:t xml:space="preserve"> has only been </w:t>
      </w:r>
      <w:r w:rsidR="009E6F46" w:rsidRPr="00210F31">
        <w:t>implemented</w:t>
      </w:r>
      <w:r w:rsidR="0058425A" w:rsidRPr="00210F31">
        <w:t xml:space="preserve"> for</w:t>
      </w:r>
      <w:r w:rsidR="00453068" w:rsidRPr="00210F31">
        <w:t xml:space="preserve"> </w:t>
      </w:r>
      <w:r w:rsidR="009E6F46" w:rsidRPr="00210F31">
        <w:t xml:space="preserve">small-scale systems. </w:t>
      </w:r>
      <w:r w:rsidR="007B4C1E" w:rsidRPr="00210F31">
        <w:t xml:space="preserve">This paper </w:t>
      </w:r>
      <w:r w:rsidR="00B8514F" w:rsidRPr="00210F31">
        <w:t>present</w:t>
      </w:r>
      <w:r w:rsidR="009255B6" w:rsidRPr="00210F31">
        <w:t>s</w:t>
      </w:r>
      <w:r w:rsidR="00B8514F" w:rsidRPr="00210F31">
        <w:t xml:space="preserve"> a </w:t>
      </w:r>
      <w:bookmarkStart w:id="1" w:name="_Hlk78372826"/>
      <w:r w:rsidR="00B904B7" w:rsidRPr="00210F31">
        <w:t>variable-speed</w:t>
      </w:r>
      <w:r w:rsidR="00B8514F" w:rsidRPr="00210F31">
        <w:t xml:space="preserve"> operation technique </w:t>
      </w:r>
      <w:r w:rsidR="00A06485" w:rsidRPr="00210F31">
        <w:t>suitable for</w:t>
      </w:r>
      <w:r w:rsidR="00B8514F" w:rsidRPr="00210F31">
        <w:t xml:space="preserve"> large-scale </w:t>
      </w:r>
      <w:r w:rsidR="00A321DE" w:rsidRPr="00210F31">
        <w:t>RO system</w:t>
      </w:r>
      <w:r w:rsidR="00B67B75" w:rsidRPr="00210F31">
        <w:t>s</w:t>
      </w:r>
      <w:r w:rsidR="00B8514F" w:rsidRPr="00210F31">
        <w:t xml:space="preserve"> using an </w:t>
      </w:r>
      <w:r w:rsidR="00A321DE" w:rsidRPr="00210F31">
        <w:t xml:space="preserve">optimised </w:t>
      </w:r>
      <w:r w:rsidR="00B8514F" w:rsidRPr="00210F31">
        <w:t>operation</w:t>
      </w:r>
      <w:r w:rsidR="00B644FC" w:rsidRPr="00210F31">
        <w:t>al</w:t>
      </w:r>
      <w:r w:rsidR="00B8514F" w:rsidRPr="00210F31">
        <w:t xml:space="preserve"> strategy and </w:t>
      </w:r>
      <w:r w:rsidR="00A321DE" w:rsidRPr="00210F31">
        <w:t>a Model</w:t>
      </w:r>
      <w:r w:rsidR="007B6890" w:rsidRPr="00210F31">
        <w:t xml:space="preserve"> </w:t>
      </w:r>
      <w:r w:rsidR="00A321DE" w:rsidRPr="00210F31">
        <w:t>Predictive Controller (MPC).</w:t>
      </w:r>
      <w:r w:rsidR="00B67B75" w:rsidRPr="00210F31">
        <w:t xml:space="preserve"> </w:t>
      </w:r>
      <w:r w:rsidR="00A321DE" w:rsidRPr="00210F31">
        <w:t xml:space="preserve">The </w:t>
      </w:r>
      <w:r w:rsidRPr="00210F31">
        <w:t xml:space="preserve">technique </w:t>
      </w:r>
      <w:r w:rsidR="005C1DFA" w:rsidRPr="00210F31">
        <w:t xml:space="preserve">was </w:t>
      </w:r>
      <w:r w:rsidR="009E6F46" w:rsidRPr="00210F31">
        <w:t>validated</w:t>
      </w:r>
      <w:r w:rsidR="00A321DE" w:rsidRPr="00210F31">
        <w:t xml:space="preserve"> </w:t>
      </w:r>
      <w:r w:rsidR="009E6F46" w:rsidRPr="00210F31">
        <w:t>using</w:t>
      </w:r>
      <w:r w:rsidR="00A321DE" w:rsidRPr="00210F31">
        <w:t xml:space="preserve"> a</w:t>
      </w:r>
      <w:r w:rsidR="007B4C1E" w:rsidRPr="00210F31">
        <w:t xml:space="preserve"> </w:t>
      </w:r>
      <w:r w:rsidR="009E6F46" w:rsidRPr="00210F31">
        <w:t xml:space="preserve">laboratory </w:t>
      </w:r>
      <w:r w:rsidR="00CD122F" w:rsidRPr="00210F31">
        <w:t>test</w:t>
      </w:r>
      <w:r w:rsidR="007B6890" w:rsidRPr="00210F31">
        <w:t xml:space="preserve"> </w:t>
      </w:r>
      <w:r w:rsidR="00CD122F" w:rsidRPr="00210F31">
        <w:t>rig</w:t>
      </w:r>
      <w:r w:rsidR="007B4C1E" w:rsidRPr="00210F31">
        <w:t xml:space="preserve"> </w:t>
      </w:r>
      <w:r w:rsidRPr="00210F31">
        <w:t>having</w:t>
      </w:r>
      <w:r w:rsidR="0031647C" w:rsidRPr="00210F31">
        <w:t xml:space="preserve"> comparable performance</w:t>
      </w:r>
      <w:r w:rsidR="00B67B75" w:rsidRPr="00210F31">
        <w:t xml:space="preserve"> to large-scale </w:t>
      </w:r>
      <w:r w:rsidR="00CD122F" w:rsidRPr="00210F31">
        <w:t>systems</w:t>
      </w:r>
      <w:r w:rsidR="00B67B75" w:rsidRPr="00210F31">
        <w:t>.</w:t>
      </w:r>
      <w:r w:rsidR="008321E1" w:rsidRPr="00210F31">
        <w:t xml:space="preserve"> </w:t>
      </w:r>
      <w:bookmarkEnd w:id="1"/>
      <w:r w:rsidRPr="00210F31">
        <w:t>A</w:t>
      </w:r>
      <w:r w:rsidR="005E4C0A" w:rsidRPr="00210F31">
        <w:t xml:space="preserve"> dynamic</w:t>
      </w:r>
      <w:r w:rsidR="00D74263" w:rsidRPr="00210F31">
        <w:t xml:space="preserve"> plant</w:t>
      </w:r>
      <w:r w:rsidR="005E4C0A" w:rsidRPr="00210F31">
        <w:t xml:space="preserve"> model </w:t>
      </w:r>
      <w:r w:rsidR="0084165E" w:rsidRPr="00210F31">
        <w:t xml:space="preserve">was </w:t>
      </w:r>
      <w:r w:rsidR="00A575D2" w:rsidRPr="00210F31">
        <w:t>used to</w:t>
      </w:r>
      <w:r w:rsidRPr="00210F31">
        <w:t xml:space="preserve"> design the</w:t>
      </w:r>
      <w:r w:rsidR="005E4C0A" w:rsidRPr="00210F31">
        <w:t xml:space="preserve"> operation</w:t>
      </w:r>
      <w:r w:rsidR="00F22247" w:rsidRPr="00210F31">
        <w:t>al</w:t>
      </w:r>
      <w:r w:rsidR="005E4C0A" w:rsidRPr="00210F31">
        <w:t xml:space="preserve"> strategy</w:t>
      </w:r>
      <w:r w:rsidR="003E6729" w:rsidRPr="00210F31">
        <w:t xml:space="preserve"> </w:t>
      </w:r>
      <w:r w:rsidR="005E4C0A" w:rsidRPr="00210F31">
        <w:t>and control system.</w:t>
      </w:r>
      <w:r w:rsidR="00CA4F2E" w:rsidRPr="00210F31">
        <w:t xml:space="preserve"> </w:t>
      </w:r>
      <w:r w:rsidRPr="00210F31">
        <w:t xml:space="preserve">Several </w:t>
      </w:r>
      <w:r w:rsidR="00F22247" w:rsidRPr="00210F31">
        <w:t xml:space="preserve">operational </w:t>
      </w:r>
      <w:r w:rsidR="00115572" w:rsidRPr="00210F31">
        <w:t xml:space="preserve">strategies </w:t>
      </w:r>
      <w:r w:rsidR="0084165E" w:rsidRPr="00210F31">
        <w:t xml:space="preserve">were </w:t>
      </w:r>
      <w:r w:rsidR="00D40E1A" w:rsidRPr="00210F31">
        <w:t>explored</w:t>
      </w:r>
      <w:r w:rsidR="00CA4F2E" w:rsidRPr="00210F31">
        <w:t xml:space="preserve"> for varying the </w:t>
      </w:r>
      <w:r w:rsidR="005B4630" w:rsidRPr="00210F31">
        <w:t>operating</w:t>
      </w:r>
      <w:r w:rsidR="00CA4F2E" w:rsidRPr="00210F31">
        <w:t xml:space="preserve"> parameter</w:t>
      </w:r>
      <w:r w:rsidR="00580CEB" w:rsidRPr="00210F31">
        <w:t>s</w:t>
      </w:r>
      <w:r w:rsidR="00CA4F2E" w:rsidRPr="00210F31">
        <w:t xml:space="preserve"> </w:t>
      </w:r>
      <w:r w:rsidR="0055460E" w:rsidRPr="00210F31">
        <w:t>according</w:t>
      </w:r>
      <w:r w:rsidR="00CA4F2E" w:rsidRPr="00210F31">
        <w:t xml:space="preserve"> to power</w:t>
      </w:r>
      <w:r w:rsidRPr="00210F31">
        <w:t xml:space="preserve"> available from a</w:t>
      </w:r>
      <w:r w:rsidR="003C1195" w:rsidRPr="00210F31">
        <w:t xml:space="preserve"> RE source</w:t>
      </w:r>
      <w:r w:rsidR="004B3E64" w:rsidRPr="00210F31">
        <w:t xml:space="preserve">. </w:t>
      </w:r>
      <w:r w:rsidR="00CD268C" w:rsidRPr="00210F31">
        <w:t>A</w:t>
      </w:r>
      <w:r w:rsidR="00CA4F2E" w:rsidRPr="00210F31">
        <w:t xml:space="preserve">n </w:t>
      </w:r>
      <w:r w:rsidR="00CD268C" w:rsidRPr="00210F31">
        <w:t xml:space="preserve">advanced control system based on </w:t>
      </w:r>
      <w:r w:rsidR="00CD122F" w:rsidRPr="00210F31">
        <w:t>MPC</w:t>
      </w:r>
      <w:r w:rsidR="00CD268C" w:rsidRPr="00210F31">
        <w:t xml:space="preserve"> </w:t>
      </w:r>
      <w:r w:rsidR="0084165E" w:rsidRPr="00210F31">
        <w:t xml:space="preserve">was </w:t>
      </w:r>
      <w:r w:rsidR="00CD122F" w:rsidRPr="00210F31">
        <w:t>designed</w:t>
      </w:r>
      <w:r w:rsidR="00CD268C" w:rsidRPr="00210F31">
        <w:t xml:space="preserve"> and compared to a conventional Proportional-Integral</w:t>
      </w:r>
      <w:r w:rsidR="00857C1E" w:rsidRPr="00210F31">
        <w:t>-Differential</w:t>
      </w:r>
      <w:r w:rsidR="00CD268C" w:rsidRPr="00210F31">
        <w:t xml:space="preserve"> controller</w:t>
      </w:r>
      <w:r w:rsidR="008321E1" w:rsidRPr="00210F31">
        <w:t>.</w:t>
      </w:r>
      <w:r w:rsidR="00CB1E97" w:rsidRPr="00210F31">
        <w:t xml:space="preserve"> </w:t>
      </w:r>
      <w:r w:rsidR="008321E1" w:rsidRPr="00210F31">
        <w:lastRenderedPageBreak/>
        <w:t xml:space="preserve">The results </w:t>
      </w:r>
      <w:r w:rsidR="00310AAE" w:rsidRPr="00210F31">
        <w:t>showed</w:t>
      </w:r>
      <w:r w:rsidR="0084165E" w:rsidRPr="00210F31">
        <w:t xml:space="preserve"> </w:t>
      </w:r>
      <w:r w:rsidR="008321E1" w:rsidRPr="00210F31">
        <w:t>that o</w:t>
      </w:r>
      <w:r w:rsidR="001C6A34" w:rsidRPr="00210F31">
        <w:t xml:space="preserve">peration at variable recovery </w:t>
      </w:r>
      <w:r w:rsidR="00453068" w:rsidRPr="00210F31">
        <w:t>with</w:t>
      </w:r>
      <w:r w:rsidR="001C6A34" w:rsidRPr="00210F31">
        <w:t xml:space="preserve"> constant brine flowrate </w:t>
      </w:r>
      <w:r w:rsidR="000E4677" w:rsidRPr="00210F31">
        <w:t xml:space="preserve">delivered </w:t>
      </w:r>
      <w:r w:rsidR="001C6A34" w:rsidRPr="00210F31">
        <w:t>the lowest specific energy consumption and wide</w:t>
      </w:r>
      <w:r w:rsidR="008321E1" w:rsidRPr="00210F31">
        <w:t>st</w:t>
      </w:r>
      <w:r w:rsidR="001C6A34" w:rsidRPr="00210F31">
        <w:t xml:space="preserve"> operation range</w:t>
      </w:r>
      <w:r w:rsidR="008321E1" w:rsidRPr="00210F31">
        <w:t xml:space="preserve"> for a </w:t>
      </w:r>
      <w:r w:rsidR="00D74263" w:rsidRPr="00210F31">
        <w:t xml:space="preserve">system </w:t>
      </w:r>
      <w:r w:rsidR="008321E1" w:rsidRPr="00210F31">
        <w:t>with an isobaric pressure exchanger.</w:t>
      </w:r>
      <w:r w:rsidR="00CB1E97" w:rsidRPr="00210F31">
        <w:t xml:space="preserve"> </w:t>
      </w:r>
      <w:r w:rsidR="005C69B3" w:rsidRPr="00210F31">
        <w:t xml:space="preserve">The MPC controller improved the settling time for a 10% step-change in permeate flowrate by 47%. Moreover, </w:t>
      </w:r>
      <w:r w:rsidR="00C351D6" w:rsidRPr="00210F31">
        <w:t>it</w:t>
      </w:r>
      <w:r w:rsidR="007A52BC" w:rsidRPr="00210F31">
        <w:t xml:space="preserve"> </w:t>
      </w:r>
      <w:r w:rsidR="00921F05" w:rsidRPr="00210F31">
        <w:t xml:space="preserve">improved </w:t>
      </w:r>
      <w:r w:rsidR="007A52BC" w:rsidRPr="00210F31">
        <w:t>energy utilisation</w:t>
      </w:r>
      <w:r w:rsidR="00A575D2" w:rsidRPr="00210F31">
        <w:t>,</w:t>
      </w:r>
      <w:r w:rsidR="00A03F71" w:rsidRPr="00210F31">
        <w:t xml:space="preserve"> </w:t>
      </w:r>
      <w:r w:rsidR="00F17CC1" w:rsidRPr="00210F31">
        <w:t>giving</w:t>
      </w:r>
      <w:r w:rsidR="001703D1" w:rsidRPr="00210F31">
        <w:t xml:space="preserve"> a</w:t>
      </w:r>
      <w:r w:rsidR="002E64A4" w:rsidRPr="00210F31">
        <w:t xml:space="preserve"> 2.35% increase in hourly permeate production for a</w:t>
      </w:r>
      <w:r w:rsidR="001703D1" w:rsidRPr="00210F31">
        <w:t xml:space="preserve"> </w:t>
      </w:r>
      <w:r w:rsidR="000421C9" w:rsidRPr="00210F31">
        <w:t>defined</w:t>
      </w:r>
      <w:r w:rsidR="002E64A4" w:rsidRPr="00210F31">
        <w:t xml:space="preserve"> </w:t>
      </w:r>
      <w:r w:rsidR="007B6890" w:rsidRPr="00210F31">
        <w:t>power input</w:t>
      </w:r>
      <w:r w:rsidR="001703D1" w:rsidRPr="00210F31">
        <w:t xml:space="preserve"> time</w:t>
      </w:r>
      <w:r w:rsidR="00921F05" w:rsidRPr="00210F31">
        <w:t>-</w:t>
      </w:r>
      <w:r w:rsidR="001703D1" w:rsidRPr="00210F31">
        <w:t>series.</w:t>
      </w:r>
    </w:p>
    <w:p w14:paraId="609C458A" w14:textId="3D6FFE5E" w:rsidR="00794A1E" w:rsidRPr="00210F31" w:rsidRDefault="00794A1E" w:rsidP="00203A0E">
      <w:pPr>
        <w:pStyle w:val="Heading1"/>
        <w:numPr>
          <w:ilvl w:val="0"/>
          <w:numId w:val="0"/>
        </w:numPr>
        <w:ind w:left="431" w:hanging="431"/>
        <w:rPr>
          <w:lang w:val="en-GB"/>
        </w:rPr>
      </w:pPr>
      <w:bookmarkStart w:id="2" w:name="_Toc72572949"/>
      <w:r w:rsidRPr="00210F31">
        <w:rPr>
          <w:lang w:val="en-GB"/>
        </w:rPr>
        <w:t>Keywords</w:t>
      </w:r>
      <w:bookmarkEnd w:id="2"/>
    </w:p>
    <w:p w14:paraId="6259EC07" w14:textId="2B57B7A3" w:rsidR="00002348" w:rsidRPr="00210F31" w:rsidRDefault="001131C7" w:rsidP="00FE0DF3">
      <w:pPr>
        <w:pStyle w:val="NoSpacing"/>
        <w:ind w:firstLine="0"/>
      </w:pPr>
      <w:r w:rsidRPr="00210F31">
        <w:t>R</w:t>
      </w:r>
      <w:r w:rsidR="00002348" w:rsidRPr="00210F31">
        <w:t>everse osmosis; renewable energy; variable operation</w:t>
      </w:r>
      <w:r w:rsidR="00147D5D" w:rsidRPr="00210F31">
        <w:t>;</w:t>
      </w:r>
      <w:r w:rsidR="00166130" w:rsidRPr="00210F31">
        <w:t xml:space="preserve"> model predictive control</w:t>
      </w:r>
      <w:r w:rsidRPr="00210F31">
        <w:t>; wind energy</w:t>
      </w:r>
      <w:r w:rsidR="00002348" w:rsidRPr="00210F31">
        <w:t>.</w:t>
      </w:r>
    </w:p>
    <w:p w14:paraId="457A7D9F" w14:textId="3A7F5FAE" w:rsidR="00794A1E" w:rsidRPr="00210F31" w:rsidRDefault="00794A1E" w:rsidP="00203A0E">
      <w:pPr>
        <w:pStyle w:val="Heading1"/>
        <w:numPr>
          <w:ilvl w:val="0"/>
          <w:numId w:val="0"/>
        </w:numPr>
        <w:ind w:left="431" w:hanging="431"/>
        <w:rPr>
          <w:lang w:val="en-GB"/>
        </w:rPr>
      </w:pPr>
      <w:bookmarkStart w:id="3" w:name="_Toc72572950"/>
      <w:r w:rsidRPr="00210F31">
        <w:rPr>
          <w:lang w:val="en-GB"/>
        </w:rPr>
        <w:t>Nomenclature</w:t>
      </w:r>
      <w:bookmarkEnd w:id="3"/>
    </w:p>
    <w:p w14:paraId="43866CD4" w14:textId="63B5A5FB" w:rsidR="008C5DEB" w:rsidRPr="00210F31" w:rsidRDefault="008C5DEB" w:rsidP="008C5DEB">
      <w:pPr>
        <w:spacing w:line="480" w:lineRule="auto"/>
        <w:rPr>
          <w:b/>
          <w:bCs/>
          <w:sz w:val="24"/>
          <w:szCs w:val="24"/>
        </w:rPr>
      </w:pPr>
      <w:r w:rsidRPr="00210F31">
        <w:rPr>
          <w:b/>
          <w:bCs/>
          <w:sz w:val="24"/>
          <w:szCs w:val="24"/>
        </w:rPr>
        <w:t>Symbols</w:t>
      </w:r>
    </w:p>
    <w:p w14:paraId="1C763BA4" w14:textId="37C35573" w:rsidR="00AF7C1B" w:rsidRPr="00210F31" w:rsidRDefault="00AF7C1B" w:rsidP="00FE0DF3">
      <w:pPr>
        <w:spacing w:line="480" w:lineRule="auto"/>
        <w:rPr>
          <w:rFonts w:eastAsiaTheme="minorEastAsia"/>
          <w:sz w:val="24"/>
          <w:szCs w:val="24"/>
        </w:rPr>
      </w:pPr>
      <w:proofErr w:type="spellStart"/>
      <w:r w:rsidRPr="00210F31">
        <w:rPr>
          <w:rFonts w:eastAsiaTheme="minorEastAsia"/>
          <w:i/>
          <w:iCs/>
          <w:sz w:val="24"/>
          <w:szCs w:val="24"/>
        </w:rPr>
        <w:t>A</w:t>
      </w:r>
      <w:r w:rsidRPr="00210F31">
        <w:rPr>
          <w:rFonts w:eastAsiaTheme="minorEastAsia"/>
          <w:i/>
          <w:iCs/>
          <w:sz w:val="24"/>
          <w:szCs w:val="24"/>
          <w:vertAlign w:val="subscript"/>
        </w:rPr>
        <w:t>m</w:t>
      </w:r>
      <w:proofErr w:type="spellEnd"/>
      <w:r w:rsidRPr="00210F31">
        <w:rPr>
          <w:rFonts w:eastAsiaTheme="minorEastAsia"/>
          <w:sz w:val="24"/>
          <w:szCs w:val="24"/>
        </w:rPr>
        <w:tab/>
        <w:t>Active area, m</w:t>
      </w:r>
      <w:r w:rsidRPr="00210F31">
        <w:rPr>
          <w:rFonts w:eastAsiaTheme="minorEastAsia"/>
          <w:sz w:val="24"/>
          <w:szCs w:val="24"/>
          <w:vertAlign w:val="superscript"/>
        </w:rPr>
        <w:t>2</w:t>
      </w:r>
    </w:p>
    <w:p w14:paraId="12DEB557" w14:textId="66DF380D" w:rsidR="00897121" w:rsidRPr="00210F31" w:rsidRDefault="00897121" w:rsidP="00FE0DF3">
      <w:pPr>
        <w:spacing w:line="480" w:lineRule="auto"/>
        <w:rPr>
          <w:rFonts w:eastAsiaTheme="minorEastAsia"/>
          <w:sz w:val="24"/>
          <w:szCs w:val="24"/>
        </w:rPr>
      </w:pPr>
      <w:r w:rsidRPr="00210F31">
        <w:rPr>
          <w:rFonts w:eastAsiaTheme="minorEastAsia"/>
          <w:i/>
          <w:iCs/>
          <w:sz w:val="24"/>
          <w:szCs w:val="24"/>
        </w:rPr>
        <w:t>A</w:t>
      </w:r>
      <w:r w:rsidRPr="00210F31">
        <w:rPr>
          <w:rFonts w:eastAsiaTheme="minorEastAsia"/>
          <w:i/>
          <w:iCs/>
          <w:sz w:val="24"/>
          <w:szCs w:val="24"/>
          <w:vertAlign w:val="subscript"/>
        </w:rPr>
        <w:t>w</w:t>
      </w:r>
      <w:r w:rsidRPr="00210F31">
        <w:rPr>
          <w:rFonts w:eastAsiaTheme="minorEastAsia"/>
          <w:sz w:val="24"/>
          <w:szCs w:val="24"/>
        </w:rPr>
        <w:tab/>
        <w:t xml:space="preserve">Water transport coefficient, </w:t>
      </w:r>
      <w:r w:rsidR="008040E3" w:rsidRPr="00210F31">
        <w:rPr>
          <w:rFonts w:ascii="Times New Roman" w:eastAsia="Times New Roman" w:hAnsi="Times New Roman" w:cs="Times New Roman"/>
        </w:rPr>
        <w:t>m/</w:t>
      </w:r>
      <w:proofErr w:type="spellStart"/>
      <w:proofErr w:type="gramStart"/>
      <w:r w:rsidR="008040E3" w:rsidRPr="00210F31">
        <w:rPr>
          <w:rFonts w:ascii="Times New Roman" w:eastAsia="Times New Roman" w:hAnsi="Times New Roman" w:cs="Times New Roman"/>
        </w:rPr>
        <w:t>bar.s</w:t>
      </w:r>
      <w:proofErr w:type="spellEnd"/>
      <w:proofErr w:type="gramEnd"/>
    </w:p>
    <w:p w14:paraId="3A773B4A" w14:textId="40D39788" w:rsidR="000D243E" w:rsidRPr="00210F31" w:rsidRDefault="000D243E" w:rsidP="00FE0DF3">
      <w:pPr>
        <w:spacing w:line="480" w:lineRule="auto"/>
        <w:rPr>
          <w:sz w:val="24"/>
          <w:szCs w:val="24"/>
        </w:rPr>
      </w:pPr>
      <w:r w:rsidRPr="00210F31">
        <w:rPr>
          <w:rFonts w:eastAsiaTheme="minorEastAsia"/>
          <w:i/>
          <w:iCs/>
          <w:sz w:val="24"/>
          <w:szCs w:val="24"/>
        </w:rPr>
        <w:t>B</w:t>
      </w:r>
      <w:r w:rsidRPr="00210F31">
        <w:rPr>
          <w:rFonts w:eastAsiaTheme="minorEastAsia"/>
          <w:i/>
          <w:iCs/>
          <w:sz w:val="24"/>
          <w:szCs w:val="24"/>
          <w:vertAlign w:val="subscript"/>
        </w:rPr>
        <w:t>s</w:t>
      </w:r>
      <w:r w:rsidR="00897121" w:rsidRPr="00210F31">
        <w:rPr>
          <w:rFonts w:eastAsiaTheme="minorEastAsia"/>
          <w:sz w:val="24"/>
          <w:szCs w:val="24"/>
        </w:rPr>
        <w:tab/>
      </w:r>
      <w:r w:rsidR="00B5444B" w:rsidRPr="00210F31">
        <w:rPr>
          <w:rFonts w:eastAsiaTheme="minorEastAsia"/>
          <w:sz w:val="24"/>
          <w:szCs w:val="24"/>
        </w:rPr>
        <w:t>S</w:t>
      </w:r>
      <w:r w:rsidRPr="00210F31">
        <w:rPr>
          <w:rFonts w:eastAsiaTheme="minorEastAsia"/>
          <w:sz w:val="24"/>
          <w:szCs w:val="24"/>
        </w:rPr>
        <w:t>alt transport coefficien</w:t>
      </w:r>
      <w:r w:rsidR="00897121" w:rsidRPr="00210F31">
        <w:rPr>
          <w:rFonts w:eastAsiaTheme="minorEastAsia"/>
          <w:sz w:val="24"/>
          <w:szCs w:val="24"/>
        </w:rPr>
        <w:t>t,</w:t>
      </w:r>
      <w:r w:rsidRPr="00210F31">
        <w:rPr>
          <w:rFonts w:eastAsiaTheme="minorEastAsia"/>
          <w:sz w:val="24"/>
          <w:szCs w:val="24"/>
        </w:rPr>
        <w:t xml:space="preserve"> m/s</w:t>
      </w:r>
    </w:p>
    <w:p w14:paraId="49263D51" w14:textId="4CBF673D" w:rsidR="000D243E" w:rsidRPr="00210F31" w:rsidRDefault="000D243E" w:rsidP="00FE0DF3">
      <w:pPr>
        <w:spacing w:line="480" w:lineRule="auto"/>
        <w:rPr>
          <w:sz w:val="24"/>
          <w:szCs w:val="24"/>
          <w:vertAlign w:val="superscript"/>
        </w:rPr>
      </w:pPr>
      <w:r w:rsidRPr="00210F31">
        <w:rPr>
          <w:i/>
          <w:iCs/>
          <w:sz w:val="24"/>
          <w:szCs w:val="24"/>
        </w:rPr>
        <w:t>C</w:t>
      </w:r>
      <w:r w:rsidRPr="00210F31">
        <w:rPr>
          <w:sz w:val="24"/>
          <w:szCs w:val="24"/>
        </w:rPr>
        <w:tab/>
        <w:t>Concentration, kg/m</w:t>
      </w:r>
      <w:r w:rsidRPr="00210F31">
        <w:rPr>
          <w:sz w:val="24"/>
          <w:szCs w:val="24"/>
          <w:vertAlign w:val="superscript"/>
        </w:rPr>
        <w:t>3</w:t>
      </w:r>
    </w:p>
    <w:p w14:paraId="65E873B6" w14:textId="2F6EC474" w:rsidR="006F1DCA" w:rsidRPr="00210F31" w:rsidRDefault="006F1DCA" w:rsidP="00FE0DF3">
      <w:pPr>
        <w:spacing w:line="480" w:lineRule="auto"/>
        <w:rPr>
          <w:sz w:val="24"/>
          <w:szCs w:val="24"/>
        </w:rPr>
      </w:pPr>
      <w:proofErr w:type="spellStart"/>
      <w:proofErr w:type="gramStart"/>
      <w:r w:rsidRPr="00210F31">
        <w:rPr>
          <w:i/>
          <w:iCs/>
          <w:sz w:val="24"/>
          <w:szCs w:val="24"/>
        </w:rPr>
        <w:t>C</w:t>
      </w:r>
      <w:r w:rsidRPr="00210F31">
        <w:rPr>
          <w:i/>
          <w:iCs/>
          <w:sz w:val="24"/>
          <w:szCs w:val="24"/>
          <w:vertAlign w:val="subscript"/>
        </w:rPr>
        <w:t>p,m</w:t>
      </w:r>
      <w:proofErr w:type="spellEnd"/>
      <w:proofErr w:type="gramEnd"/>
      <w:r w:rsidRPr="00210F31">
        <w:rPr>
          <w:sz w:val="24"/>
          <w:szCs w:val="24"/>
        </w:rPr>
        <w:tab/>
        <w:t>Local permeate concentration, kg/m</w:t>
      </w:r>
      <w:r w:rsidRPr="00210F31">
        <w:rPr>
          <w:sz w:val="24"/>
          <w:szCs w:val="24"/>
          <w:vertAlign w:val="superscript"/>
        </w:rPr>
        <w:t>3</w:t>
      </w:r>
    </w:p>
    <w:p w14:paraId="3EBF528E" w14:textId="1A2A530D" w:rsidR="00293D00" w:rsidRPr="00210F31" w:rsidRDefault="00293D00" w:rsidP="00FE0DF3">
      <w:pPr>
        <w:spacing w:line="480" w:lineRule="auto"/>
        <w:rPr>
          <w:sz w:val="24"/>
          <w:szCs w:val="24"/>
        </w:rPr>
      </w:pPr>
      <w:proofErr w:type="spellStart"/>
      <w:r w:rsidRPr="00210F31">
        <w:rPr>
          <w:i/>
          <w:iCs/>
          <w:sz w:val="24"/>
          <w:szCs w:val="24"/>
        </w:rPr>
        <w:t>C</w:t>
      </w:r>
      <w:r w:rsidRPr="00210F31">
        <w:rPr>
          <w:i/>
          <w:iCs/>
          <w:sz w:val="24"/>
          <w:szCs w:val="24"/>
          <w:vertAlign w:val="subscript"/>
        </w:rPr>
        <w:t>v</w:t>
      </w:r>
      <w:proofErr w:type="spellEnd"/>
      <w:r w:rsidRPr="00210F31">
        <w:rPr>
          <w:sz w:val="24"/>
          <w:szCs w:val="24"/>
        </w:rPr>
        <w:tab/>
        <w:t>Valve flow coefficient, m</w:t>
      </w:r>
      <w:r w:rsidRPr="00210F31">
        <w:rPr>
          <w:sz w:val="24"/>
          <w:szCs w:val="24"/>
          <w:vertAlign w:val="superscript"/>
        </w:rPr>
        <w:t>3</w:t>
      </w:r>
      <w:r w:rsidRPr="00210F31">
        <w:rPr>
          <w:sz w:val="24"/>
          <w:szCs w:val="24"/>
        </w:rPr>
        <w:t>/s</w:t>
      </w:r>
    </w:p>
    <w:p w14:paraId="5E5E3E8F" w14:textId="5BB1FABC" w:rsidR="000D243E" w:rsidRPr="00210F31" w:rsidRDefault="00897121" w:rsidP="00FE0DF3">
      <w:pPr>
        <w:spacing w:line="480" w:lineRule="auto"/>
        <w:rPr>
          <w:rFonts w:eastAsiaTheme="minorEastAsia"/>
          <w:sz w:val="24"/>
          <w:szCs w:val="24"/>
        </w:rPr>
      </w:pPr>
      <w:r w:rsidRPr="00210F31">
        <w:rPr>
          <w:rFonts w:eastAsiaTheme="minorEastAsia"/>
          <w:i/>
          <w:iCs/>
          <w:sz w:val="24"/>
          <w:szCs w:val="24"/>
        </w:rPr>
        <w:t>D</w:t>
      </w:r>
      <w:r w:rsidRPr="00210F31">
        <w:rPr>
          <w:rFonts w:eastAsiaTheme="minorEastAsia"/>
          <w:i/>
          <w:iCs/>
          <w:sz w:val="24"/>
          <w:szCs w:val="24"/>
          <w:vertAlign w:val="subscript"/>
        </w:rPr>
        <w:t>B</w:t>
      </w:r>
      <w:r w:rsidRPr="00210F31">
        <w:rPr>
          <w:rFonts w:eastAsiaTheme="minorEastAsia"/>
          <w:sz w:val="24"/>
          <w:szCs w:val="24"/>
        </w:rPr>
        <w:tab/>
        <w:t>B</w:t>
      </w:r>
      <w:r w:rsidR="000D243E" w:rsidRPr="00210F31">
        <w:rPr>
          <w:rFonts w:eastAsiaTheme="minorEastAsia"/>
          <w:sz w:val="24"/>
          <w:szCs w:val="24"/>
        </w:rPr>
        <w:t>rine diffusivity</w:t>
      </w:r>
      <w:r w:rsidRPr="00210F31">
        <w:rPr>
          <w:rFonts w:eastAsiaTheme="minorEastAsia"/>
          <w:sz w:val="24"/>
          <w:szCs w:val="24"/>
        </w:rPr>
        <w:t>,</w:t>
      </w:r>
      <w:r w:rsidR="000D243E" w:rsidRPr="00210F31">
        <w:rPr>
          <w:rFonts w:eastAsiaTheme="minorEastAsia"/>
          <w:sz w:val="24"/>
          <w:szCs w:val="24"/>
        </w:rPr>
        <w:t xml:space="preserve"> m</w:t>
      </w:r>
      <w:r w:rsidR="000D243E" w:rsidRPr="00210F31">
        <w:rPr>
          <w:rFonts w:eastAsiaTheme="minorEastAsia"/>
          <w:sz w:val="24"/>
          <w:szCs w:val="24"/>
          <w:vertAlign w:val="superscript"/>
        </w:rPr>
        <w:t>2</w:t>
      </w:r>
      <w:r w:rsidR="000D243E" w:rsidRPr="00210F31">
        <w:rPr>
          <w:rFonts w:eastAsiaTheme="minorEastAsia"/>
          <w:sz w:val="24"/>
          <w:szCs w:val="24"/>
        </w:rPr>
        <w:t>/s</w:t>
      </w:r>
    </w:p>
    <w:p w14:paraId="55ECF5F5" w14:textId="77162B74" w:rsidR="00AF7C1B" w:rsidRPr="00210F31" w:rsidRDefault="00AF7C1B" w:rsidP="00FE0DF3">
      <w:pPr>
        <w:spacing w:line="480" w:lineRule="auto"/>
        <w:rPr>
          <w:rFonts w:eastAsiaTheme="minorEastAsia"/>
          <w:sz w:val="24"/>
          <w:szCs w:val="24"/>
        </w:rPr>
      </w:pPr>
      <w:r w:rsidRPr="00210F31">
        <w:rPr>
          <w:rFonts w:eastAsiaTheme="minorEastAsia"/>
          <w:i/>
          <w:iCs/>
          <w:sz w:val="24"/>
          <w:szCs w:val="24"/>
        </w:rPr>
        <w:t>d</w:t>
      </w:r>
      <w:r w:rsidRPr="00210F31">
        <w:rPr>
          <w:rFonts w:eastAsiaTheme="minorEastAsia"/>
          <w:sz w:val="24"/>
          <w:szCs w:val="24"/>
        </w:rPr>
        <w:tab/>
        <w:t>Module diameter, m</w:t>
      </w:r>
    </w:p>
    <w:p w14:paraId="288DEB17" w14:textId="7E91918C" w:rsidR="00CD2520" w:rsidRPr="00210F31" w:rsidRDefault="00CD2520" w:rsidP="00FE0DF3">
      <w:pPr>
        <w:spacing w:line="480" w:lineRule="auto"/>
        <w:rPr>
          <w:rFonts w:eastAsiaTheme="minorEastAsia"/>
          <w:sz w:val="24"/>
          <w:szCs w:val="24"/>
        </w:rPr>
      </w:pPr>
      <w:r w:rsidRPr="00210F31">
        <w:rPr>
          <w:rFonts w:eastAsiaTheme="minorEastAsia"/>
          <w:i/>
          <w:iCs/>
          <w:sz w:val="24"/>
          <w:szCs w:val="24"/>
        </w:rPr>
        <w:t>d</w:t>
      </w:r>
      <w:r w:rsidRPr="00210F31">
        <w:rPr>
          <w:rFonts w:eastAsiaTheme="minorEastAsia"/>
          <w:i/>
          <w:iCs/>
          <w:sz w:val="24"/>
          <w:szCs w:val="24"/>
          <w:vertAlign w:val="subscript"/>
        </w:rPr>
        <w:t>h</w:t>
      </w:r>
      <w:r w:rsidRPr="00210F31">
        <w:rPr>
          <w:rFonts w:eastAsiaTheme="minorEastAsia"/>
          <w:sz w:val="24"/>
          <w:szCs w:val="24"/>
        </w:rPr>
        <w:tab/>
        <w:t>Hydraulic diameter, m</w:t>
      </w:r>
    </w:p>
    <w:p w14:paraId="526EA897" w14:textId="5990B6F8" w:rsidR="001E7C52" w:rsidRPr="00210F31" w:rsidRDefault="001E7C52" w:rsidP="00FE0DF3">
      <w:pPr>
        <w:spacing w:line="480" w:lineRule="auto"/>
        <w:rPr>
          <w:rFonts w:eastAsiaTheme="minorEastAsia"/>
          <w:sz w:val="24"/>
          <w:szCs w:val="24"/>
        </w:rPr>
      </w:pPr>
      <w:r w:rsidRPr="00210F31">
        <w:rPr>
          <w:rFonts w:eastAsiaTheme="minorEastAsia"/>
          <w:i/>
          <w:iCs/>
          <w:sz w:val="24"/>
          <w:szCs w:val="24"/>
        </w:rPr>
        <w:t>F</w:t>
      </w:r>
      <w:r w:rsidRPr="00210F31">
        <w:rPr>
          <w:rFonts w:eastAsiaTheme="minorEastAsia"/>
          <w:sz w:val="24"/>
          <w:szCs w:val="24"/>
        </w:rPr>
        <w:tab/>
        <w:t>Motor frequency, Hz</w:t>
      </w:r>
    </w:p>
    <w:p w14:paraId="1FC81F03" w14:textId="22D1F0F0" w:rsidR="00221656" w:rsidRPr="00210F31" w:rsidRDefault="00221656" w:rsidP="00FE0DF3">
      <w:pPr>
        <w:spacing w:line="480" w:lineRule="auto"/>
        <w:rPr>
          <w:rFonts w:eastAsiaTheme="minorEastAsia"/>
          <w:sz w:val="24"/>
          <w:szCs w:val="24"/>
        </w:rPr>
      </w:pPr>
      <w:proofErr w:type="spellStart"/>
      <w:r w:rsidRPr="00210F31">
        <w:rPr>
          <w:rFonts w:eastAsiaTheme="minorEastAsia"/>
          <w:i/>
          <w:iCs/>
          <w:sz w:val="24"/>
          <w:szCs w:val="24"/>
        </w:rPr>
        <w:t>H</w:t>
      </w:r>
      <w:r w:rsidRPr="00210F31">
        <w:rPr>
          <w:rFonts w:eastAsiaTheme="minorEastAsia"/>
          <w:i/>
          <w:iCs/>
          <w:sz w:val="24"/>
          <w:szCs w:val="24"/>
          <w:vertAlign w:val="subscript"/>
        </w:rPr>
        <w:t>c</w:t>
      </w:r>
      <w:proofErr w:type="spellEnd"/>
      <w:r w:rsidRPr="00210F31">
        <w:rPr>
          <w:rFonts w:eastAsiaTheme="minorEastAsia"/>
          <w:sz w:val="24"/>
          <w:szCs w:val="24"/>
        </w:rPr>
        <w:tab/>
        <w:t>Control horizon</w:t>
      </w:r>
    </w:p>
    <w:p w14:paraId="6B14F45D" w14:textId="7E43E4C8" w:rsidR="00221656" w:rsidRPr="00210F31" w:rsidRDefault="00221656" w:rsidP="00FE0DF3">
      <w:pPr>
        <w:spacing w:line="480" w:lineRule="auto"/>
        <w:rPr>
          <w:rFonts w:eastAsiaTheme="minorEastAsia"/>
          <w:sz w:val="24"/>
          <w:szCs w:val="24"/>
        </w:rPr>
      </w:pPr>
      <w:r w:rsidRPr="00210F31">
        <w:rPr>
          <w:rFonts w:eastAsiaTheme="minorEastAsia"/>
          <w:i/>
          <w:iCs/>
          <w:sz w:val="24"/>
          <w:szCs w:val="24"/>
        </w:rPr>
        <w:t>H</w:t>
      </w:r>
      <w:r w:rsidRPr="00210F31">
        <w:rPr>
          <w:rFonts w:eastAsiaTheme="minorEastAsia"/>
          <w:i/>
          <w:iCs/>
          <w:sz w:val="24"/>
          <w:szCs w:val="24"/>
          <w:vertAlign w:val="subscript"/>
        </w:rPr>
        <w:t>p</w:t>
      </w:r>
      <w:r w:rsidRPr="00210F31">
        <w:rPr>
          <w:rFonts w:eastAsiaTheme="minorEastAsia"/>
          <w:sz w:val="24"/>
          <w:szCs w:val="24"/>
        </w:rPr>
        <w:tab/>
        <w:t>Prediction horizon</w:t>
      </w:r>
    </w:p>
    <w:p w14:paraId="7AAE07A2" w14:textId="2ADC7096" w:rsidR="001E7C52" w:rsidRPr="00210F31" w:rsidRDefault="001E7C52" w:rsidP="001E7C52">
      <w:pPr>
        <w:spacing w:line="480" w:lineRule="auto"/>
        <w:rPr>
          <w:sz w:val="24"/>
          <w:szCs w:val="24"/>
        </w:rPr>
      </w:pPr>
      <w:proofErr w:type="spellStart"/>
      <w:r w:rsidRPr="00210F31">
        <w:rPr>
          <w:i/>
          <w:iCs/>
          <w:sz w:val="24"/>
          <w:szCs w:val="24"/>
        </w:rPr>
        <w:lastRenderedPageBreak/>
        <w:t>J</w:t>
      </w:r>
      <w:r w:rsidRPr="00210F31">
        <w:rPr>
          <w:i/>
          <w:iCs/>
          <w:sz w:val="24"/>
          <w:szCs w:val="24"/>
          <w:vertAlign w:val="subscript"/>
        </w:rPr>
        <w:t>w</w:t>
      </w:r>
      <w:proofErr w:type="spellEnd"/>
      <w:r w:rsidRPr="00210F31">
        <w:rPr>
          <w:sz w:val="24"/>
          <w:szCs w:val="24"/>
        </w:rPr>
        <w:tab/>
      </w:r>
      <w:r w:rsidR="00527007" w:rsidRPr="00210F31">
        <w:rPr>
          <w:sz w:val="24"/>
          <w:szCs w:val="24"/>
        </w:rPr>
        <w:t>W</w:t>
      </w:r>
      <w:r w:rsidRPr="00210F31">
        <w:rPr>
          <w:sz w:val="24"/>
          <w:szCs w:val="24"/>
        </w:rPr>
        <w:t>ater flux, m/s</w:t>
      </w:r>
    </w:p>
    <w:p w14:paraId="0167D907" w14:textId="77777777" w:rsidR="001E7C52" w:rsidRPr="00210F31" w:rsidRDefault="001E7C52" w:rsidP="001E7C52">
      <w:pPr>
        <w:spacing w:line="480" w:lineRule="auto"/>
        <w:rPr>
          <w:b/>
          <w:bCs/>
          <w:sz w:val="24"/>
          <w:szCs w:val="24"/>
        </w:rPr>
      </w:pPr>
      <w:proofErr w:type="spellStart"/>
      <w:r w:rsidRPr="00210F31">
        <w:rPr>
          <w:rFonts w:eastAsiaTheme="minorEastAsia"/>
          <w:i/>
          <w:iCs/>
          <w:sz w:val="24"/>
          <w:szCs w:val="24"/>
        </w:rPr>
        <w:t>J</w:t>
      </w:r>
      <w:r w:rsidRPr="00210F31">
        <w:rPr>
          <w:rFonts w:eastAsiaTheme="minorEastAsia"/>
          <w:i/>
          <w:iCs/>
          <w:sz w:val="24"/>
          <w:szCs w:val="24"/>
          <w:vertAlign w:val="subscript"/>
        </w:rPr>
        <w:t>s</w:t>
      </w:r>
      <w:proofErr w:type="spellEnd"/>
      <w:r w:rsidRPr="00210F31">
        <w:rPr>
          <w:rFonts w:eastAsiaTheme="minorEastAsia"/>
          <w:sz w:val="24"/>
          <w:szCs w:val="24"/>
        </w:rPr>
        <w:tab/>
        <w:t>Salt flux, kg/s m</w:t>
      </w:r>
      <w:r w:rsidRPr="00210F31">
        <w:rPr>
          <w:rFonts w:eastAsiaTheme="minorEastAsia"/>
          <w:sz w:val="24"/>
          <w:szCs w:val="24"/>
          <w:vertAlign w:val="superscript"/>
        </w:rPr>
        <w:t>2</w:t>
      </w:r>
    </w:p>
    <w:p w14:paraId="66A9E7FF" w14:textId="21B063FC" w:rsidR="000D243E" w:rsidRPr="00210F31" w:rsidRDefault="000D243E" w:rsidP="00FE0DF3">
      <w:pPr>
        <w:spacing w:line="480" w:lineRule="auto"/>
        <w:rPr>
          <w:sz w:val="24"/>
          <w:szCs w:val="24"/>
        </w:rPr>
      </w:pPr>
      <w:r w:rsidRPr="00210F31">
        <w:rPr>
          <w:i/>
          <w:iCs/>
          <w:sz w:val="24"/>
          <w:szCs w:val="24"/>
        </w:rPr>
        <w:t>K</w:t>
      </w:r>
      <w:r w:rsidRPr="00210F31">
        <w:rPr>
          <w:i/>
          <w:iCs/>
          <w:sz w:val="24"/>
          <w:szCs w:val="24"/>
          <w:vertAlign w:val="subscript"/>
        </w:rPr>
        <w:t>m</w:t>
      </w:r>
      <w:r w:rsidRPr="00210F31">
        <w:rPr>
          <w:sz w:val="24"/>
          <w:szCs w:val="24"/>
        </w:rPr>
        <w:tab/>
        <w:t>Mass transfer coefficient, m/s</w:t>
      </w:r>
    </w:p>
    <w:p w14:paraId="02DF5F85" w14:textId="4CE1DEEA" w:rsidR="00724900" w:rsidRPr="00210F31" w:rsidRDefault="00724900" w:rsidP="00FE0DF3">
      <w:pPr>
        <w:spacing w:line="480" w:lineRule="auto"/>
        <w:rPr>
          <w:sz w:val="24"/>
          <w:szCs w:val="24"/>
        </w:rPr>
      </w:pPr>
      <w:proofErr w:type="spellStart"/>
      <w:r w:rsidRPr="00210F31">
        <w:rPr>
          <w:i/>
          <w:iCs/>
          <w:sz w:val="24"/>
          <w:szCs w:val="24"/>
        </w:rPr>
        <w:t>K</w:t>
      </w:r>
      <w:r w:rsidRPr="00210F31">
        <w:rPr>
          <w:i/>
          <w:iCs/>
          <w:sz w:val="24"/>
          <w:szCs w:val="24"/>
          <w:vertAlign w:val="subscript"/>
        </w:rPr>
        <w:t>d</w:t>
      </w:r>
      <w:proofErr w:type="spellEnd"/>
      <w:r w:rsidRPr="00210F31">
        <w:rPr>
          <w:sz w:val="24"/>
          <w:szCs w:val="24"/>
        </w:rPr>
        <w:tab/>
        <w:t>Differential controller gain</w:t>
      </w:r>
    </w:p>
    <w:p w14:paraId="76542624" w14:textId="66C89229" w:rsidR="00724900" w:rsidRPr="00210F31" w:rsidRDefault="00724900" w:rsidP="00FE0DF3">
      <w:pPr>
        <w:spacing w:line="480" w:lineRule="auto"/>
        <w:rPr>
          <w:sz w:val="24"/>
          <w:szCs w:val="24"/>
        </w:rPr>
      </w:pPr>
      <w:r w:rsidRPr="00210F31">
        <w:rPr>
          <w:i/>
          <w:iCs/>
          <w:sz w:val="24"/>
          <w:szCs w:val="24"/>
        </w:rPr>
        <w:t>K</w:t>
      </w:r>
      <w:r w:rsidRPr="00210F31">
        <w:rPr>
          <w:i/>
          <w:iCs/>
          <w:sz w:val="24"/>
          <w:szCs w:val="24"/>
          <w:vertAlign w:val="subscript"/>
        </w:rPr>
        <w:t>i</w:t>
      </w:r>
      <w:r w:rsidRPr="00210F31">
        <w:rPr>
          <w:sz w:val="24"/>
          <w:szCs w:val="24"/>
        </w:rPr>
        <w:tab/>
        <w:t>Integral controller gain</w:t>
      </w:r>
    </w:p>
    <w:p w14:paraId="0ABF471E" w14:textId="54F08E76" w:rsidR="00724900" w:rsidRPr="00210F31" w:rsidRDefault="00724900" w:rsidP="00FE0DF3">
      <w:pPr>
        <w:spacing w:line="480" w:lineRule="auto"/>
        <w:rPr>
          <w:color w:val="FF0000"/>
          <w:sz w:val="24"/>
          <w:szCs w:val="24"/>
        </w:rPr>
      </w:pPr>
      <w:proofErr w:type="spellStart"/>
      <w:r w:rsidRPr="00210F31">
        <w:rPr>
          <w:i/>
          <w:iCs/>
          <w:sz w:val="24"/>
          <w:szCs w:val="24"/>
        </w:rPr>
        <w:t>K</w:t>
      </w:r>
      <w:r w:rsidRPr="00210F31">
        <w:rPr>
          <w:i/>
          <w:iCs/>
          <w:sz w:val="24"/>
          <w:szCs w:val="24"/>
          <w:vertAlign w:val="subscript"/>
        </w:rPr>
        <w:t>p</w:t>
      </w:r>
      <w:proofErr w:type="spellEnd"/>
      <w:r w:rsidRPr="00210F31">
        <w:rPr>
          <w:sz w:val="24"/>
          <w:szCs w:val="24"/>
        </w:rPr>
        <w:tab/>
        <w:t>Proportional controller gain</w:t>
      </w:r>
    </w:p>
    <w:p w14:paraId="4BC6180F" w14:textId="250A5757" w:rsidR="00221656" w:rsidRPr="00210F31" w:rsidRDefault="00221656" w:rsidP="00FE0DF3">
      <w:pPr>
        <w:spacing w:line="480" w:lineRule="auto"/>
        <w:rPr>
          <w:sz w:val="24"/>
          <w:szCs w:val="24"/>
        </w:rPr>
      </w:pPr>
      <w:r w:rsidRPr="00210F31">
        <w:rPr>
          <w:i/>
          <w:iCs/>
          <w:sz w:val="24"/>
          <w:szCs w:val="24"/>
        </w:rPr>
        <w:t>k</w:t>
      </w:r>
      <w:r w:rsidRPr="00210F31">
        <w:rPr>
          <w:sz w:val="24"/>
          <w:szCs w:val="24"/>
        </w:rPr>
        <w:tab/>
        <w:t>Sampling time</w:t>
      </w:r>
    </w:p>
    <w:p w14:paraId="25006231" w14:textId="3D03D3FB" w:rsidR="00AF7C1B" w:rsidRPr="00210F31" w:rsidRDefault="00AF7C1B" w:rsidP="00FE0DF3">
      <w:pPr>
        <w:spacing w:line="480" w:lineRule="auto"/>
        <w:rPr>
          <w:sz w:val="24"/>
          <w:szCs w:val="24"/>
        </w:rPr>
      </w:pPr>
      <w:proofErr w:type="spellStart"/>
      <w:r w:rsidRPr="00210F31">
        <w:rPr>
          <w:i/>
          <w:iCs/>
          <w:sz w:val="24"/>
          <w:szCs w:val="24"/>
        </w:rPr>
        <w:t>l</w:t>
      </w:r>
      <w:r w:rsidRPr="00210F31">
        <w:rPr>
          <w:i/>
          <w:iCs/>
          <w:sz w:val="24"/>
          <w:szCs w:val="24"/>
          <w:vertAlign w:val="subscript"/>
        </w:rPr>
        <w:t>bc</w:t>
      </w:r>
      <w:proofErr w:type="spellEnd"/>
      <w:r w:rsidRPr="00210F31">
        <w:rPr>
          <w:sz w:val="24"/>
          <w:szCs w:val="24"/>
        </w:rPr>
        <w:tab/>
      </w:r>
      <w:r w:rsidR="009C4C3E" w:rsidRPr="00210F31">
        <w:rPr>
          <w:sz w:val="24"/>
          <w:szCs w:val="24"/>
        </w:rPr>
        <w:t>Membrane</w:t>
      </w:r>
      <w:r w:rsidRPr="00210F31">
        <w:rPr>
          <w:sz w:val="24"/>
          <w:szCs w:val="24"/>
        </w:rPr>
        <w:t xml:space="preserve"> length, m</w:t>
      </w:r>
    </w:p>
    <w:p w14:paraId="3E110135" w14:textId="6F5ECCA5" w:rsidR="000D243E" w:rsidRPr="00210F31" w:rsidRDefault="000D243E" w:rsidP="00FE0DF3">
      <w:pPr>
        <w:spacing w:line="480" w:lineRule="auto"/>
        <w:rPr>
          <w:rFonts w:eastAsiaTheme="minorEastAsia"/>
          <w:sz w:val="24"/>
          <w:szCs w:val="24"/>
        </w:rPr>
      </w:pPr>
      <w:r w:rsidRPr="00210F31">
        <w:rPr>
          <w:rFonts w:eastAsiaTheme="minorEastAsia"/>
          <w:i/>
          <w:iCs/>
          <w:sz w:val="24"/>
          <w:szCs w:val="24"/>
        </w:rPr>
        <w:t>MW</w:t>
      </w:r>
      <w:r w:rsidRPr="00210F31">
        <w:rPr>
          <w:rFonts w:eastAsiaTheme="minorEastAsia"/>
          <w:sz w:val="24"/>
          <w:szCs w:val="24"/>
        </w:rPr>
        <w:tab/>
        <w:t>Molecular weight, 58.44 kg/</w:t>
      </w:r>
      <w:proofErr w:type="spellStart"/>
      <w:r w:rsidRPr="00210F31">
        <w:rPr>
          <w:rFonts w:eastAsiaTheme="minorEastAsia"/>
          <w:sz w:val="24"/>
          <w:szCs w:val="24"/>
        </w:rPr>
        <w:t>kmol</w:t>
      </w:r>
      <w:proofErr w:type="spellEnd"/>
    </w:p>
    <w:p w14:paraId="22DDBB52" w14:textId="33AFA3F8" w:rsidR="001E7C52" w:rsidRPr="00210F31" w:rsidRDefault="001E7C52" w:rsidP="00FE0DF3">
      <w:pPr>
        <w:spacing w:line="480" w:lineRule="auto"/>
        <w:rPr>
          <w:rFonts w:eastAsiaTheme="minorEastAsia"/>
          <w:sz w:val="24"/>
          <w:szCs w:val="24"/>
        </w:rPr>
      </w:pPr>
      <w:r w:rsidRPr="00210F31">
        <w:rPr>
          <w:rFonts w:eastAsiaTheme="minorEastAsia"/>
          <w:i/>
          <w:iCs/>
          <w:sz w:val="24"/>
          <w:szCs w:val="24"/>
        </w:rPr>
        <w:t>N</w:t>
      </w:r>
      <w:r w:rsidRPr="00210F31">
        <w:rPr>
          <w:rFonts w:eastAsiaTheme="minorEastAsia"/>
          <w:sz w:val="24"/>
          <w:szCs w:val="24"/>
        </w:rPr>
        <w:tab/>
        <w:t xml:space="preserve">Rotational speed, </w:t>
      </w:r>
      <w:r w:rsidR="0082698E" w:rsidRPr="00210F31">
        <w:rPr>
          <w:rFonts w:eastAsiaTheme="minorEastAsia"/>
          <w:sz w:val="24"/>
          <w:szCs w:val="24"/>
        </w:rPr>
        <w:t>rpm</w:t>
      </w:r>
    </w:p>
    <w:p w14:paraId="6BBE51B3" w14:textId="356CEB34" w:rsidR="00AD76B3" w:rsidRPr="00210F31" w:rsidRDefault="00AD76B3" w:rsidP="00FE0DF3">
      <w:pPr>
        <w:spacing w:line="480" w:lineRule="auto"/>
        <w:rPr>
          <w:rFonts w:eastAsiaTheme="minorEastAsia"/>
          <w:sz w:val="24"/>
          <w:szCs w:val="24"/>
        </w:rPr>
      </w:pPr>
      <w:r w:rsidRPr="00210F31">
        <w:rPr>
          <w:rFonts w:eastAsiaTheme="minorEastAsia"/>
          <w:i/>
          <w:iCs/>
          <w:sz w:val="24"/>
          <w:szCs w:val="24"/>
        </w:rPr>
        <w:t>N</w:t>
      </w:r>
      <w:r w:rsidRPr="00210F31">
        <w:rPr>
          <w:rFonts w:eastAsiaTheme="minorEastAsia"/>
          <w:i/>
          <w:iCs/>
          <w:sz w:val="24"/>
          <w:szCs w:val="24"/>
          <w:vertAlign w:val="subscript"/>
        </w:rPr>
        <w:t>p</w:t>
      </w:r>
      <w:r w:rsidRPr="00210F31">
        <w:rPr>
          <w:rFonts w:eastAsiaTheme="minorEastAsia"/>
          <w:sz w:val="24"/>
          <w:szCs w:val="24"/>
        </w:rPr>
        <w:tab/>
        <w:t xml:space="preserve">Number of poles </w:t>
      </w:r>
      <w:r w:rsidR="005909B2" w:rsidRPr="00210F31">
        <w:rPr>
          <w:rFonts w:eastAsiaTheme="minorEastAsia"/>
          <w:sz w:val="24"/>
          <w:szCs w:val="24"/>
        </w:rPr>
        <w:t>of</w:t>
      </w:r>
      <w:r w:rsidRPr="00210F31">
        <w:rPr>
          <w:rFonts w:eastAsiaTheme="minorEastAsia"/>
          <w:sz w:val="24"/>
          <w:szCs w:val="24"/>
        </w:rPr>
        <w:t xml:space="preserve"> a motor</w:t>
      </w:r>
    </w:p>
    <w:p w14:paraId="0D5436EF" w14:textId="47A875E4" w:rsidR="005767D6" w:rsidRPr="00210F31" w:rsidRDefault="005767D6" w:rsidP="00FE0DF3">
      <w:pPr>
        <w:spacing w:line="480" w:lineRule="auto"/>
        <w:rPr>
          <w:rFonts w:eastAsiaTheme="minorEastAsia"/>
          <w:sz w:val="24"/>
          <w:szCs w:val="24"/>
        </w:rPr>
      </w:pPr>
      <w:proofErr w:type="spellStart"/>
      <w:r w:rsidRPr="00210F31">
        <w:rPr>
          <w:rFonts w:eastAsiaTheme="minorEastAsia"/>
          <w:i/>
          <w:iCs/>
          <w:sz w:val="24"/>
          <w:szCs w:val="24"/>
        </w:rPr>
        <w:t>N</w:t>
      </w:r>
      <w:r w:rsidRPr="00210F31">
        <w:rPr>
          <w:rFonts w:eastAsiaTheme="minorEastAsia"/>
          <w:i/>
          <w:iCs/>
          <w:sz w:val="24"/>
          <w:szCs w:val="24"/>
          <w:vertAlign w:val="subscript"/>
        </w:rPr>
        <w:t>pv</w:t>
      </w:r>
      <w:proofErr w:type="spellEnd"/>
      <w:r w:rsidRPr="00210F31">
        <w:rPr>
          <w:rFonts w:eastAsiaTheme="minorEastAsia"/>
          <w:sz w:val="24"/>
          <w:szCs w:val="24"/>
        </w:rPr>
        <w:tab/>
        <w:t>Number of pressure vessels</w:t>
      </w:r>
    </w:p>
    <w:p w14:paraId="24BF7C3A" w14:textId="584A21D0" w:rsidR="002340B9" w:rsidRPr="00210F31" w:rsidRDefault="002340B9" w:rsidP="00FE0DF3">
      <w:pPr>
        <w:spacing w:line="480" w:lineRule="auto"/>
        <w:rPr>
          <w:rFonts w:eastAsiaTheme="minorEastAsia"/>
          <w:sz w:val="24"/>
          <w:szCs w:val="24"/>
        </w:rPr>
      </w:pPr>
      <w:r w:rsidRPr="00210F31">
        <w:rPr>
          <w:rFonts w:eastAsiaTheme="minorEastAsia"/>
          <w:i/>
          <w:iCs/>
          <w:sz w:val="24"/>
          <w:szCs w:val="24"/>
        </w:rPr>
        <w:t>n</w:t>
      </w:r>
      <w:r w:rsidRPr="00210F31">
        <w:rPr>
          <w:rFonts w:eastAsiaTheme="minorEastAsia"/>
          <w:i/>
          <w:iCs/>
          <w:sz w:val="24"/>
          <w:szCs w:val="24"/>
          <w:vertAlign w:val="subscript"/>
        </w:rPr>
        <w:t>e</w:t>
      </w:r>
      <w:r w:rsidRPr="00210F31">
        <w:rPr>
          <w:rFonts w:eastAsiaTheme="minorEastAsia"/>
          <w:sz w:val="24"/>
          <w:szCs w:val="24"/>
        </w:rPr>
        <w:tab/>
        <w:t>Number of modules per pressure vessel</w:t>
      </w:r>
    </w:p>
    <w:p w14:paraId="2F00180F" w14:textId="27D7B3BC" w:rsidR="009C4C3E" w:rsidRPr="00210F31" w:rsidRDefault="009C4C3E" w:rsidP="00FE0DF3">
      <w:pPr>
        <w:spacing w:line="480" w:lineRule="auto"/>
        <w:rPr>
          <w:rFonts w:eastAsiaTheme="minorEastAsia"/>
          <w:sz w:val="24"/>
          <w:szCs w:val="24"/>
        </w:rPr>
      </w:pPr>
      <w:proofErr w:type="spellStart"/>
      <w:r w:rsidRPr="00210F31">
        <w:rPr>
          <w:rFonts w:eastAsiaTheme="minorEastAsia"/>
          <w:i/>
          <w:iCs/>
          <w:sz w:val="24"/>
          <w:szCs w:val="24"/>
        </w:rPr>
        <w:t>n</w:t>
      </w:r>
      <w:r w:rsidRPr="00210F31">
        <w:rPr>
          <w:rFonts w:eastAsiaTheme="minorEastAsia"/>
          <w:i/>
          <w:iCs/>
          <w:sz w:val="24"/>
          <w:szCs w:val="24"/>
          <w:vertAlign w:val="subscript"/>
        </w:rPr>
        <w:t>i</w:t>
      </w:r>
      <w:proofErr w:type="spellEnd"/>
      <w:r w:rsidRPr="00210F31">
        <w:rPr>
          <w:rFonts w:eastAsiaTheme="minorEastAsia"/>
          <w:sz w:val="24"/>
          <w:szCs w:val="24"/>
        </w:rPr>
        <w:tab/>
        <w:t>Number of moles</w:t>
      </w:r>
    </w:p>
    <w:p w14:paraId="20EAAE47" w14:textId="7E36676E" w:rsidR="00AF7C1B" w:rsidRPr="00210F31" w:rsidRDefault="00AF7C1B" w:rsidP="00FE0DF3">
      <w:pPr>
        <w:spacing w:line="480" w:lineRule="auto"/>
        <w:rPr>
          <w:rFonts w:eastAsiaTheme="minorEastAsia"/>
          <w:sz w:val="24"/>
          <w:szCs w:val="24"/>
        </w:rPr>
      </w:pPr>
      <w:proofErr w:type="spellStart"/>
      <w:r w:rsidRPr="00210F31">
        <w:rPr>
          <w:rFonts w:eastAsiaTheme="minorEastAsia"/>
          <w:i/>
          <w:iCs/>
          <w:sz w:val="24"/>
          <w:szCs w:val="24"/>
        </w:rPr>
        <w:t>n</w:t>
      </w:r>
      <w:r w:rsidRPr="00210F31">
        <w:rPr>
          <w:rFonts w:eastAsiaTheme="minorEastAsia"/>
          <w:i/>
          <w:iCs/>
          <w:sz w:val="24"/>
          <w:szCs w:val="24"/>
          <w:vertAlign w:val="subscript"/>
        </w:rPr>
        <w:t>l</w:t>
      </w:r>
      <w:proofErr w:type="spellEnd"/>
      <w:r w:rsidRPr="00210F31">
        <w:rPr>
          <w:rFonts w:eastAsiaTheme="minorEastAsia"/>
          <w:sz w:val="24"/>
          <w:szCs w:val="24"/>
        </w:rPr>
        <w:tab/>
        <w:t>Number of membrane leaves</w:t>
      </w:r>
    </w:p>
    <w:p w14:paraId="082AEC0A" w14:textId="32779BD7" w:rsidR="005767D6" w:rsidRPr="00210F31" w:rsidRDefault="005767D6" w:rsidP="00FE0DF3">
      <w:pPr>
        <w:spacing w:line="480" w:lineRule="auto"/>
        <w:rPr>
          <w:rFonts w:eastAsiaTheme="minorEastAsia"/>
          <w:sz w:val="24"/>
          <w:szCs w:val="24"/>
        </w:rPr>
      </w:pPr>
      <w:r w:rsidRPr="00210F31">
        <w:rPr>
          <w:rFonts w:eastAsiaTheme="minorEastAsia"/>
          <w:i/>
          <w:iCs/>
          <w:sz w:val="24"/>
          <w:szCs w:val="24"/>
        </w:rPr>
        <w:t>P</w:t>
      </w:r>
      <w:r w:rsidRPr="00210F31">
        <w:rPr>
          <w:rFonts w:eastAsiaTheme="minorEastAsia"/>
          <w:sz w:val="24"/>
          <w:szCs w:val="24"/>
        </w:rPr>
        <w:tab/>
        <w:t>Pressure, bar</w:t>
      </w:r>
    </w:p>
    <w:p w14:paraId="2189E137" w14:textId="1A6BDA35" w:rsidR="009C4C3E" w:rsidRPr="00210F31" w:rsidRDefault="009C4C3E" w:rsidP="00FE0DF3">
      <w:pPr>
        <w:spacing w:line="480" w:lineRule="auto"/>
        <w:rPr>
          <w:rFonts w:eastAsiaTheme="minorEastAsia"/>
          <w:sz w:val="24"/>
          <w:szCs w:val="24"/>
        </w:rPr>
      </w:pPr>
      <w:proofErr w:type="spellStart"/>
      <w:r w:rsidRPr="00210F31">
        <w:rPr>
          <w:rFonts w:eastAsiaTheme="minorEastAsia"/>
          <w:i/>
          <w:iCs/>
          <w:sz w:val="24"/>
          <w:szCs w:val="24"/>
        </w:rPr>
        <w:t>P</w:t>
      </w:r>
      <w:r w:rsidRPr="00210F31">
        <w:rPr>
          <w:rFonts w:eastAsiaTheme="minorEastAsia"/>
          <w:i/>
          <w:iCs/>
          <w:sz w:val="24"/>
          <w:szCs w:val="24"/>
          <w:vertAlign w:val="subscript"/>
        </w:rPr>
        <w:t>drop</w:t>
      </w:r>
      <w:proofErr w:type="spellEnd"/>
      <w:r w:rsidRPr="00210F31">
        <w:rPr>
          <w:rFonts w:eastAsiaTheme="minorEastAsia"/>
          <w:sz w:val="24"/>
          <w:szCs w:val="24"/>
        </w:rPr>
        <w:tab/>
        <w:t>Pressure drop, bar</w:t>
      </w:r>
    </w:p>
    <w:p w14:paraId="06BA7472" w14:textId="77777777" w:rsidR="00293D00" w:rsidRPr="00210F31" w:rsidRDefault="00293D00" w:rsidP="00293D00">
      <w:pPr>
        <w:spacing w:line="480" w:lineRule="auto"/>
        <w:rPr>
          <w:rFonts w:eastAsiaTheme="minorEastAsia"/>
          <w:sz w:val="24"/>
          <w:szCs w:val="24"/>
        </w:rPr>
      </w:pPr>
      <w:r w:rsidRPr="00210F31">
        <w:rPr>
          <w:rFonts w:eastAsiaTheme="minorEastAsia"/>
          <w:i/>
          <w:iCs/>
          <w:sz w:val="24"/>
          <w:szCs w:val="24"/>
        </w:rPr>
        <w:t>P</w:t>
      </w:r>
      <w:r w:rsidRPr="00210F31">
        <w:rPr>
          <w:rFonts w:eastAsiaTheme="minorEastAsia"/>
          <w:i/>
          <w:iCs/>
          <w:sz w:val="24"/>
          <w:szCs w:val="24"/>
          <w:vertAlign w:val="subscript"/>
        </w:rPr>
        <w:t>e</w:t>
      </w:r>
      <w:r w:rsidRPr="00210F31">
        <w:rPr>
          <w:rFonts w:eastAsiaTheme="minorEastAsia"/>
          <w:sz w:val="24"/>
          <w:szCs w:val="24"/>
        </w:rPr>
        <w:tab/>
        <w:t>Electric power, kW</w:t>
      </w:r>
    </w:p>
    <w:p w14:paraId="369ED768" w14:textId="4D69F0BE" w:rsidR="00293D00" w:rsidRPr="00210F31" w:rsidRDefault="00293D00" w:rsidP="00FE0DF3">
      <w:pPr>
        <w:spacing w:line="480" w:lineRule="auto"/>
        <w:rPr>
          <w:rFonts w:eastAsiaTheme="minorEastAsia"/>
          <w:sz w:val="24"/>
          <w:szCs w:val="24"/>
        </w:rPr>
      </w:pPr>
      <w:proofErr w:type="spellStart"/>
      <w:r w:rsidRPr="00210F31">
        <w:rPr>
          <w:rFonts w:eastAsiaTheme="minorEastAsia"/>
          <w:i/>
          <w:iCs/>
          <w:sz w:val="24"/>
          <w:szCs w:val="24"/>
        </w:rPr>
        <w:t>P</w:t>
      </w:r>
      <w:r w:rsidRPr="00210F31">
        <w:rPr>
          <w:rFonts w:eastAsiaTheme="minorEastAsia"/>
          <w:i/>
          <w:iCs/>
          <w:sz w:val="24"/>
          <w:szCs w:val="24"/>
          <w:vertAlign w:val="subscript"/>
        </w:rPr>
        <w:t>shaft</w:t>
      </w:r>
      <w:proofErr w:type="spellEnd"/>
      <w:r w:rsidRPr="00210F31">
        <w:rPr>
          <w:rFonts w:eastAsiaTheme="minorEastAsia"/>
          <w:sz w:val="24"/>
          <w:szCs w:val="24"/>
        </w:rPr>
        <w:tab/>
        <w:t>Shaft power, kW</w:t>
      </w:r>
    </w:p>
    <w:p w14:paraId="515A3D9C" w14:textId="5EE99432" w:rsidR="00E0333C" w:rsidRPr="00210F31" w:rsidRDefault="00E0333C" w:rsidP="00FE0DF3">
      <w:pPr>
        <w:spacing w:line="480" w:lineRule="auto"/>
        <w:rPr>
          <w:rFonts w:eastAsiaTheme="minorEastAsia"/>
          <w:sz w:val="24"/>
          <w:szCs w:val="24"/>
        </w:rPr>
      </w:pPr>
      <w:r w:rsidRPr="00210F31">
        <w:rPr>
          <w:rFonts w:eastAsiaTheme="minorEastAsia"/>
          <w:i/>
          <w:iCs/>
          <w:sz w:val="24"/>
          <w:szCs w:val="24"/>
        </w:rPr>
        <w:t>P</w:t>
      </w:r>
      <w:r w:rsidRPr="00210F31">
        <w:rPr>
          <w:rFonts w:eastAsiaTheme="minorEastAsia"/>
          <w:i/>
          <w:iCs/>
          <w:sz w:val="24"/>
          <w:szCs w:val="24"/>
          <w:vertAlign w:val="subscript"/>
        </w:rPr>
        <w:t>w</w:t>
      </w:r>
      <w:r w:rsidRPr="00210F31">
        <w:rPr>
          <w:rFonts w:eastAsiaTheme="minorEastAsia"/>
          <w:sz w:val="24"/>
          <w:szCs w:val="24"/>
        </w:rPr>
        <w:tab/>
        <w:t>Wind power, kW</w:t>
      </w:r>
    </w:p>
    <w:p w14:paraId="743BD596" w14:textId="6370E34F" w:rsidR="000D243E" w:rsidRPr="00210F31" w:rsidRDefault="000D243E" w:rsidP="00FE0DF3">
      <w:pPr>
        <w:spacing w:line="480" w:lineRule="auto"/>
        <w:rPr>
          <w:rFonts w:eastAsiaTheme="minorEastAsia"/>
          <w:sz w:val="24"/>
          <w:szCs w:val="24"/>
        </w:rPr>
      </w:pPr>
      <w:r w:rsidRPr="00210F31">
        <w:rPr>
          <w:rFonts w:eastAsiaTheme="minorEastAsia"/>
          <w:i/>
          <w:iCs/>
          <w:sz w:val="24"/>
          <w:szCs w:val="24"/>
        </w:rPr>
        <w:lastRenderedPageBreak/>
        <w:t>Q</w:t>
      </w:r>
      <w:r w:rsidRPr="00210F31">
        <w:rPr>
          <w:rFonts w:eastAsiaTheme="minorEastAsia"/>
          <w:sz w:val="24"/>
          <w:szCs w:val="24"/>
        </w:rPr>
        <w:tab/>
      </w:r>
      <w:r w:rsidR="00897121" w:rsidRPr="00210F31">
        <w:rPr>
          <w:rFonts w:eastAsiaTheme="minorEastAsia"/>
          <w:sz w:val="24"/>
          <w:szCs w:val="24"/>
        </w:rPr>
        <w:t>Volumetric</w:t>
      </w:r>
      <w:r w:rsidRPr="00210F31">
        <w:rPr>
          <w:rFonts w:eastAsiaTheme="minorEastAsia"/>
          <w:sz w:val="24"/>
          <w:szCs w:val="24"/>
        </w:rPr>
        <w:t xml:space="preserve"> flowrate, m</w:t>
      </w:r>
      <w:r w:rsidRPr="00210F31">
        <w:rPr>
          <w:rFonts w:eastAsiaTheme="minorEastAsia"/>
          <w:sz w:val="24"/>
          <w:szCs w:val="24"/>
          <w:vertAlign w:val="superscript"/>
        </w:rPr>
        <w:t>3</w:t>
      </w:r>
      <w:r w:rsidRPr="00210F31">
        <w:rPr>
          <w:rFonts w:eastAsiaTheme="minorEastAsia"/>
          <w:sz w:val="24"/>
          <w:szCs w:val="24"/>
        </w:rPr>
        <w:t>/s</w:t>
      </w:r>
    </w:p>
    <w:p w14:paraId="1BFDD6C8" w14:textId="3189B15B" w:rsidR="001E7C52" w:rsidRPr="00210F31" w:rsidRDefault="001E7C52" w:rsidP="001E7C52">
      <w:pPr>
        <w:spacing w:line="480" w:lineRule="auto"/>
        <w:rPr>
          <w:rFonts w:eastAsiaTheme="minorEastAsia"/>
          <w:sz w:val="24"/>
          <w:szCs w:val="24"/>
        </w:rPr>
      </w:pPr>
      <w:r w:rsidRPr="00210F31">
        <w:rPr>
          <w:i/>
          <w:iCs/>
          <w:sz w:val="24"/>
          <w:szCs w:val="24"/>
        </w:rPr>
        <w:t>R</w:t>
      </w:r>
      <w:r w:rsidRPr="00210F31">
        <w:rPr>
          <w:sz w:val="24"/>
          <w:szCs w:val="24"/>
        </w:rPr>
        <w:tab/>
        <w:t xml:space="preserve">Universal gas constant, 8.3144 </w:t>
      </w:r>
      <w:r w:rsidRPr="00210F31">
        <w:rPr>
          <w:rFonts w:cstheme="minorHAnsi"/>
          <w:sz w:val="24"/>
          <w:szCs w:val="24"/>
        </w:rPr>
        <w:t xml:space="preserve">× </w:t>
      </w:r>
      <w:r w:rsidRPr="00210F31">
        <w:rPr>
          <w:sz w:val="24"/>
          <w:szCs w:val="24"/>
        </w:rPr>
        <w:t>10</w:t>
      </w:r>
      <w:r w:rsidRPr="00210F31">
        <w:rPr>
          <w:sz w:val="24"/>
          <w:szCs w:val="24"/>
          <w:vertAlign w:val="superscript"/>
        </w:rPr>
        <w:t>-2</w:t>
      </w:r>
      <w:r w:rsidRPr="00210F31">
        <w:rPr>
          <w:sz w:val="24"/>
          <w:szCs w:val="24"/>
        </w:rPr>
        <w:t xml:space="preserve"> </w:t>
      </w:r>
      <w:r w:rsidRPr="00210F31">
        <w:rPr>
          <w:rFonts w:eastAsiaTheme="minorEastAsia"/>
          <w:sz w:val="24"/>
          <w:szCs w:val="24"/>
        </w:rPr>
        <w:t>m</w:t>
      </w:r>
      <w:r w:rsidRPr="00210F31">
        <w:rPr>
          <w:rFonts w:eastAsiaTheme="minorEastAsia"/>
          <w:sz w:val="24"/>
          <w:szCs w:val="24"/>
          <w:vertAlign w:val="superscript"/>
        </w:rPr>
        <w:t>3</w:t>
      </w:r>
      <w:r w:rsidRPr="00210F31">
        <w:rPr>
          <w:rFonts w:eastAsiaTheme="minorEastAsia"/>
          <w:sz w:val="24"/>
          <w:szCs w:val="24"/>
        </w:rPr>
        <w:t xml:space="preserve"> bar/K </w:t>
      </w:r>
      <w:proofErr w:type="spellStart"/>
      <w:r w:rsidRPr="00210F31">
        <w:rPr>
          <w:rFonts w:eastAsiaTheme="minorEastAsia"/>
          <w:sz w:val="24"/>
          <w:szCs w:val="24"/>
        </w:rPr>
        <w:t>kmol</w:t>
      </w:r>
      <w:proofErr w:type="spellEnd"/>
    </w:p>
    <w:p w14:paraId="0A65AF87" w14:textId="72F4C74D" w:rsidR="00CD2520" w:rsidRPr="00210F31" w:rsidRDefault="00CD2520" w:rsidP="001E7C52">
      <w:pPr>
        <w:spacing w:line="480" w:lineRule="auto"/>
        <w:rPr>
          <w:rFonts w:eastAsiaTheme="minorEastAsia"/>
          <w:sz w:val="24"/>
          <w:szCs w:val="24"/>
        </w:rPr>
      </w:pPr>
      <w:r w:rsidRPr="00210F31">
        <w:rPr>
          <w:rFonts w:eastAsiaTheme="minorEastAsia"/>
          <w:i/>
          <w:iCs/>
          <w:sz w:val="24"/>
          <w:szCs w:val="24"/>
        </w:rPr>
        <w:t>Re</w:t>
      </w:r>
      <w:r w:rsidRPr="00210F31">
        <w:rPr>
          <w:rFonts w:eastAsiaTheme="minorEastAsia"/>
          <w:sz w:val="24"/>
          <w:szCs w:val="24"/>
        </w:rPr>
        <w:tab/>
        <w:t>Reynolds number</w:t>
      </w:r>
    </w:p>
    <w:p w14:paraId="338ED660" w14:textId="2D69EBD4" w:rsidR="008F5542" w:rsidRPr="00210F31" w:rsidRDefault="008F5542" w:rsidP="001E7C52">
      <w:pPr>
        <w:spacing w:line="480" w:lineRule="auto"/>
        <w:rPr>
          <w:rFonts w:eastAsiaTheme="minorEastAsia"/>
          <w:sz w:val="24"/>
          <w:szCs w:val="24"/>
        </w:rPr>
      </w:pPr>
      <w:r w:rsidRPr="00210F31">
        <w:rPr>
          <w:rFonts w:eastAsiaTheme="minorEastAsia"/>
          <w:i/>
          <w:iCs/>
          <w:sz w:val="24"/>
          <w:szCs w:val="24"/>
        </w:rPr>
        <w:t>Rec.</w:t>
      </w:r>
      <w:r w:rsidRPr="00210F31">
        <w:rPr>
          <w:rFonts w:eastAsiaTheme="minorEastAsia"/>
          <w:sz w:val="24"/>
          <w:szCs w:val="24"/>
        </w:rPr>
        <w:tab/>
        <w:t>Recovery, %</w:t>
      </w:r>
    </w:p>
    <w:p w14:paraId="0E421D5F" w14:textId="1F73DA15" w:rsidR="00CD2520" w:rsidRPr="00210F31" w:rsidRDefault="00CD2520" w:rsidP="001E7C52">
      <w:pPr>
        <w:spacing w:line="480" w:lineRule="auto"/>
        <w:rPr>
          <w:rFonts w:eastAsiaTheme="minorEastAsia"/>
          <w:sz w:val="24"/>
          <w:szCs w:val="24"/>
        </w:rPr>
      </w:pPr>
      <w:r w:rsidRPr="00210F31">
        <w:rPr>
          <w:rFonts w:eastAsiaTheme="minorEastAsia"/>
          <w:i/>
          <w:iCs/>
          <w:sz w:val="24"/>
          <w:szCs w:val="24"/>
        </w:rPr>
        <w:t>Sc</w:t>
      </w:r>
      <w:r w:rsidRPr="00210F31">
        <w:rPr>
          <w:rFonts w:eastAsiaTheme="minorEastAsia"/>
          <w:sz w:val="24"/>
          <w:szCs w:val="24"/>
        </w:rPr>
        <w:tab/>
        <w:t>Schmidt number</w:t>
      </w:r>
    </w:p>
    <w:p w14:paraId="3A82081C" w14:textId="21036149" w:rsidR="00293D00" w:rsidRPr="00210F31" w:rsidRDefault="00293D00" w:rsidP="001E7C52">
      <w:pPr>
        <w:spacing w:line="480" w:lineRule="auto"/>
        <w:rPr>
          <w:rFonts w:eastAsiaTheme="minorEastAsia"/>
          <w:sz w:val="24"/>
          <w:szCs w:val="24"/>
        </w:rPr>
      </w:pPr>
      <w:r w:rsidRPr="00210F31">
        <w:rPr>
          <w:rFonts w:eastAsiaTheme="minorEastAsia"/>
          <w:i/>
          <w:iCs/>
          <w:sz w:val="24"/>
          <w:szCs w:val="24"/>
        </w:rPr>
        <w:t>SG</w:t>
      </w:r>
      <w:r w:rsidRPr="00210F31">
        <w:rPr>
          <w:rFonts w:eastAsiaTheme="minorEastAsia"/>
          <w:sz w:val="24"/>
          <w:szCs w:val="24"/>
        </w:rPr>
        <w:tab/>
        <w:t>Seawater specific gravity</w:t>
      </w:r>
    </w:p>
    <w:p w14:paraId="53236DF6" w14:textId="080FEE70" w:rsidR="00CD2520" w:rsidRPr="00210F31" w:rsidRDefault="00CD2520" w:rsidP="001E7C52">
      <w:pPr>
        <w:spacing w:line="480" w:lineRule="auto"/>
        <w:rPr>
          <w:rFonts w:eastAsiaTheme="minorEastAsia"/>
          <w:sz w:val="24"/>
          <w:szCs w:val="24"/>
        </w:rPr>
      </w:pPr>
      <w:proofErr w:type="spellStart"/>
      <w:r w:rsidRPr="00210F31">
        <w:rPr>
          <w:rFonts w:eastAsiaTheme="minorEastAsia"/>
          <w:i/>
          <w:iCs/>
          <w:sz w:val="24"/>
          <w:szCs w:val="24"/>
        </w:rPr>
        <w:t>Sh</w:t>
      </w:r>
      <w:proofErr w:type="spellEnd"/>
      <w:r w:rsidRPr="00210F31">
        <w:rPr>
          <w:rFonts w:eastAsiaTheme="minorEastAsia"/>
          <w:sz w:val="24"/>
          <w:szCs w:val="24"/>
        </w:rPr>
        <w:tab/>
        <w:t>Sherwood number</w:t>
      </w:r>
    </w:p>
    <w:p w14:paraId="141EED15" w14:textId="41AFCFB9" w:rsidR="001E7C52" w:rsidRPr="00210F31" w:rsidRDefault="001E7C52" w:rsidP="001E7C52">
      <w:pPr>
        <w:spacing w:line="480" w:lineRule="auto"/>
        <w:rPr>
          <w:sz w:val="24"/>
          <w:szCs w:val="24"/>
        </w:rPr>
      </w:pPr>
      <w:r w:rsidRPr="00210F31">
        <w:rPr>
          <w:i/>
          <w:iCs/>
          <w:sz w:val="24"/>
          <w:szCs w:val="24"/>
        </w:rPr>
        <w:t>T</w:t>
      </w:r>
      <w:r w:rsidRPr="00210F31">
        <w:rPr>
          <w:sz w:val="24"/>
          <w:szCs w:val="24"/>
        </w:rPr>
        <w:tab/>
        <w:t xml:space="preserve">Temperature, </w:t>
      </w:r>
      <w:proofErr w:type="spellStart"/>
      <w:r w:rsidRPr="00210F31">
        <w:rPr>
          <w:sz w:val="24"/>
          <w:szCs w:val="24"/>
          <w:vertAlign w:val="superscript"/>
        </w:rPr>
        <w:t>o</w:t>
      </w:r>
      <w:r w:rsidRPr="00210F31">
        <w:rPr>
          <w:sz w:val="24"/>
          <w:szCs w:val="24"/>
        </w:rPr>
        <w:t>C</w:t>
      </w:r>
      <w:proofErr w:type="spellEnd"/>
    </w:p>
    <w:p w14:paraId="10C0D689" w14:textId="087FD2ED" w:rsidR="005767D6" w:rsidRPr="00210F31" w:rsidRDefault="005767D6" w:rsidP="001E7C52">
      <w:pPr>
        <w:spacing w:line="480" w:lineRule="auto"/>
        <w:rPr>
          <w:sz w:val="24"/>
          <w:szCs w:val="24"/>
        </w:rPr>
      </w:pPr>
      <w:r w:rsidRPr="00210F31">
        <w:rPr>
          <w:i/>
          <w:iCs/>
          <w:sz w:val="24"/>
          <w:szCs w:val="24"/>
        </w:rPr>
        <w:t>TCF</w:t>
      </w:r>
      <w:r w:rsidRPr="00210F31">
        <w:rPr>
          <w:sz w:val="24"/>
          <w:szCs w:val="24"/>
        </w:rPr>
        <w:tab/>
        <w:t>Temperature correction factor</w:t>
      </w:r>
    </w:p>
    <w:p w14:paraId="11A4C353" w14:textId="5B939CB9" w:rsidR="006F1DCA" w:rsidRPr="00210F31" w:rsidRDefault="006F1DCA" w:rsidP="001E7C52">
      <w:pPr>
        <w:spacing w:line="480" w:lineRule="auto"/>
        <w:rPr>
          <w:sz w:val="24"/>
          <w:szCs w:val="24"/>
        </w:rPr>
      </w:pPr>
      <w:r w:rsidRPr="00210F31">
        <w:rPr>
          <w:i/>
          <w:iCs/>
          <w:sz w:val="24"/>
          <w:szCs w:val="24"/>
        </w:rPr>
        <w:t>t</w:t>
      </w:r>
      <w:r w:rsidRPr="00210F31">
        <w:rPr>
          <w:sz w:val="24"/>
          <w:szCs w:val="24"/>
        </w:rPr>
        <w:tab/>
        <w:t>Time, s</w:t>
      </w:r>
    </w:p>
    <w:p w14:paraId="75AC2296" w14:textId="23E00B4E" w:rsidR="003301F0" w:rsidRPr="00210F31" w:rsidRDefault="003301F0" w:rsidP="001E7C52">
      <w:pPr>
        <w:spacing w:line="480" w:lineRule="auto"/>
        <w:rPr>
          <w:sz w:val="24"/>
          <w:szCs w:val="24"/>
        </w:rPr>
      </w:pPr>
      <w:r w:rsidRPr="00210F31">
        <w:rPr>
          <w:i/>
          <w:iCs/>
          <w:sz w:val="24"/>
          <w:szCs w:val="24"/>
        </w:rPr>
        <w:t>t</w:t>
      </w:r>
      <w:r w:rsidRPr="00210F31">
        <w:rPr>
          <w:i/>
          <w:iCs/>
          <w:sz w:val="24"/>
          <w:szCs w:val="24"/>
          <w:vertAlign w:val="subscript"/>
        </w:rPr>
        <w:t>bc</w:t>
      </w:r>
      <w:r w:rsidRPr="00210F31">
        <w:rPr>
          <w:sz w:val="24"/>
          <w:szCs w:val="24"/>
        </w:rPr>
        <w:tab/>
        <w:t>Brine channel thickness, m</w:t>
      </w:r>
    </w:p>
    <w:p w14:paraId="53BEB362" w14:textId="7C087DD5" w:rsidR="003301F0" w:rsidRPr="00210F31" w:rsidRDefault="003301F0" w:rsidP="001E7C52">
      <w:pPr>
        <w:spacing w:line="480" w:lineRule="auto"/>
        <w:rPr>
          <w:sz w:val="24"/>
          <w:szCs w:val="24"/>
        </w:rPr>
      </w:pPr>
      <w:proofErr w:type="spellStart"/>
      <w:r w:rsidRPr="00210F31">
        <w:rPr>
          <w:i/>
          <w:iCs/>
          <w:sz w:val="24"/>
          <w:szCs w:val="24"/>
        </w:rPr>
        <w:t>t</w:t>
      </w:r>
      <w:r w:rsidRPr="00210F31">
        <w:rPr>
          <w:i/>
          <w:iCs/>
          <w:sz w:val="24"/>
          <w:szCs w:val="24"/>
          <w:vertAlign w:val="subscript"/>
        </w:rPr>
        <w:t>pc</w:t>
      </w:r>
      <w:proofErr w:type="spellEnd"/>
      <w:r w:rsidRPr="00210F31">
        <w:rPr>
          <w:sz w:val="24"/>
          <w:szCs w:val="24"/>
        </w:rPr>
        <w:tab/>
        <w:t>Permeate channel thickness, m</w:t>
      </w:r>
    </w:p>
    <w:p w14:paraId="23620CD8" w14:textId="2227CA38" w:rsidR="003301F0" w:rsidRPr="00210F31" w:rsidRDefault="003301F0" w:rsidP="001E7C52">
      <w:pPr>
        <w:spacing w:line="480" w:lineRule="auto"/>
        <w:rPr>
          <w:sz w:val="24"/>
          <w:szCs w:val="24"/>
        </w:rPr>
      </w:pPr>
      <w:r w:rsidRPr="00210F31">
        <w:rPr>
          <w:i/>
          <w:iCs/>
          <w:sz w:val="24"/>
          <w:szCs w:val="24"/>
        </w:rPr>
        <w:t>t</w:t>
      </w:r>
      <w:r w:rsidRPr="00210F31">
        <w:rPr>
          <w:i/>
          <w:iCs/>
          <w:sz w:val="24"/>
          <w:szCs w:val="24"/>
          <w:vertAlign w:val="subscript"/>
        </w:rPr>
        <w:t>sp</w:t>
      </w:r>
      <w:r w:rsidRPr="00210F31">
        <w:rPr>
          <w:sz w:val="24"/>
          <w:szCs w:val="24"/>
        </w:rPr>
        <w:tab/>
        <w:t>Feed-spacer thickness, m</w:t>
      </w:r>
    </w:p>
    <w:p w14:paraId="6B857A57" w14:textId="68000B2F" w:rsidR="00B961AB" w:rsidRPr="00210F31" w:rsidRDefault="00B961AB" w:rsidP="001E7C52">
      <w:pPr>
        <w:spacing w:line="480" w:lineRule="auto"/>
        <w:rPr>
          <w:sz w:val="24"/>
          <w:szCs w:val="24"/>
        </w:rPr>
      </w:pPr>
      <w:r w:rsidRPr="00210F31">
        <w:rPr>
          <w:i/>
          <w:iCs/>
          <w:sz w:val="24"/>
          <w:szCs w:val="24"/>
        </w:rPr>
        <w:t>u</w:t>
      </w:r>
      <w:r w:rsidRPr="00210F31">
        <w:rPr>
          <w:sz w:val="24"/>
          <w:szCs w:val="24"/>
        </w:rPr>
        <w:tab/>
        <w:t>Manipulated input</w:t>
      </w:r>
    </w:p>
    <w:p w14:paraId="20F424D7" w14:textId="366FD430" w:rsidR="006F1DCA" w:rsidRPr="00210F31" w:rsidRDefault="006F1DCA" w:rsidP="001E7C52">
      <w:pPr>
        <w:spacing w:line="480" w:lineRule="auto"/>
        <w:rPr>
          <w:sz w:val="24"/>
          <w:szCs w:val="24"/>
        </w:rPr>
      </w:pPr>
      <w:proofErr w:type="spellStart"/>
      <w:r w:rsidRPr="00210F31">
        <w:rPr>
          <w:i/>
          <w:iCs/>
          <w:sz w:val="24"/>
          <w:szCs w:val="24"/>
        </w:rPr>
        <w:t>V</w:t>
      </w:r>
      <w:r w:rsidRPr="00210F31">
        <w:rPr>
          <w:i/>
          <w:iCs/>
          <w:sz w:val="24"/>
          <w:szCs w:val="24"/>
          <w:vertAlign w:val="subscript"/>
        </w:rPr>
        <w:t>bc</w:t>
      </w:r>
      <w:proofErr w:type="spellEnd"/>
      <w:r w:rsidRPr="00210F31">
        <w:rPr>
          <w:sz w:val="24"/>
          <w:szCs w:val="24"/>
        </w:rPr>
        <w:tab/>
        <w:t>Brine channel volume, m</w:t>
      </w:r>
      <w:r w:rsidRPr="00210F31">
        <w:rPr>
          <w:sz w:val="24"/>
          <w:szCs w:val="24"/>
          <w:vertAlign w:val="superscript"/>
        </w:rPr>
        <w:t>3</w:t>
      </w:r>
    </w:p>
    <w:p w14:paraId="44E85EB0" w14:textId="64C0CBD9" w:rsidR="00CD2520" w:rsidRPr="00210F31" w:rsidRDefault="00CD2520" w:rsidP="001E7C52">
      <w:pPr>
        <w:spacing w:line="480" w:lineRule="auto"/>
        <w:rPr>
          <w:sz w:val="24"/>
          <w:szCs w:val="24"/>
        </w:rPr>
      </w:pPr>
      <w:proofErr w:type="spellStart"/>
      <w:r w:rsidRPr="00210F31">
        <w:rPr>
          <w:i/>
          <w:iCs/>
          <w:sz w:val="24"/>
          <w:szCs w:val="24"/>
        </w:rPr>
        <w:t>V</w:t>
      </w:r>
      <w:r w:rsidRPr="00210F31">
        <w:rPr>
          <w:i/>
          <w:iCs/>
          <w:sz w:val="24"/>
          <w:szCs w:val="24"/>
          <w:vertAlign w:val="subscript"/>
        </w:rPr>
        <w:t>bulk</w:t>
      </w:r>
      <w:proofErr w:type="spellEnd"/>
      <w:r w:rsidRPr="00210F31">
        <w:rPr>
          <w:sz w:val="24"/>
          <w:szCs w:val="24"/>
        </w:rPr>
        <w:tab/>
        <w:t>Bulk flow velocity, m/s</w:t>
      </w:r>
    </w:p>
    <w:p w14:paraId="53593187" w14:textId="21C713C3" w:rsidR="00293D00" w:rsidRPr="00210F31" w:rsidRDefault="00293D00" w:rsidP="001E7C52">
      <w:pPr>
        <w:spacing w:line="480" w:lineRule="auto"/>
        <w:rPr>
          <w:sz w:val="24"/>
          <w:szCs w:val="24"/>
        </w:rPr>
      </w:pPr>
      <w:proofErr w:type="spellStart"/>
      <w:r w:rsidRPr="00210F31">
        <w:rPr>
          <w:i/>
          <w:iCs/>
          <w:sz w:val="24"/>
          <w:szCs w:val="24"/>
        </w:rPr>
        <w:t>V</w:t>
      </w:r>
      <w:r w:rsidRPr="00210F31">
        <w:rPr>
          <w:i/>
          <w:iCs/>
          <w:sz w:val="24"/>
          <w:szCs w:val="24"/>
          <w:vertAlign w:val="subscript"/>
        </w:rPr>
        <w:t>d</w:t>
      </w:r>
      <w:proofErr w:type="spellEnd"/>
      <w:r w:rsidRPr="00210F31">
        <w:rPr>
          <w:sz w:val="24"/>
          <w:szCs w:val="24"/>
        </w:rPr>
        <w:tab/>
        <w:t>Volumetric displacement, m</w:t>
      </w:r>
      <w:r w:rsidRPr="00210F31">
        <w:rPr>
          <w:sz w:val="24"/>
          <w:szCs w:val="24"/>
          <w:vertAlign w:val="superscript"/>
        </w:rPr>
        <w:t>3</w:t>
      </w:r>
      <w:r w:rsidR="00AD7B35" w:rsidRPr="00210F31">
        <w:rPr>
          <w:sz w:val="24"/>
          <w:szCs w:val="24"/>
        </w:rPr>
        <w:t>/rev</w:t>
      </w:r>
    </w:p>
    <w:p w14:paraId="619E27A1" w14:textId="29E18BDD" w:rsidR="006F1DCA" w:rsidRPr="00210F31" w:rsidRDefault="006F1DCA" w:rsidP="001E7C52">
      <w:pPr>
        <w:spacing w:line="480" w:lineRule="auto"/>
        <w:rPr>
          <w:sz w:val="24"/>
          <w:szCs w:val="24"/>
        </w:rPr>
      </w:pPr>
      <w:proofErr w:type="spellStart"/>
      <w:r w:rsidRPr="00210F31">
        <w:rPr>
          <w:i/>
          <w:iCs/>
          <w:sz w:val="24"/>
          <w:szCs w:val="24"/>
        </w:rPr>
        <w:t>V</w:t>
      </w:r>
      <w:r w:rsidRPr="00210F31">
        <w:rPr>
          <w:i/>
          <w:iCs/>
          <w:sz w:val="24"/>
          <w:szCs w:val="24"/>
          <w:vertAlign w:val="subscript"/>
        </w:rPr>
        <w:t>pc</w:t>
      </w:r>
      <w:proofErr w:type="spellEnd"/>
      <w:r w:rsidRPr="00210F31">
        <w:rPr>
          <w:sz w:val="24"/>
          <w:szCs w:val="24"/>
        </w:rPr>
        <w:tab/>
        <w:t>Permeate channel volume, m</w:t>
      </w:r>
      <w:r w:rsidRPr="00210F31">
        <w:rPr>
          <w:sz w:val="24"/>
          <w:szCs w:val="24"/>
          <w:vertAlign w:val="superscript"/>
        </w:rPr>
        <w:t>3</w:t>
      </w:r>
    </w:p>
    <w:p w14:paraId="364EF6E6" w14:textId="315D7021" w:rsidR="007F3080" w:rsidRPr="00210F31" w:rsidRDefault="007F3080" w:rsidP="007F3080">
      <w:pPr>
        <w:spacing w:line="480" w:lineRule="auto"/>
        <w:rPr>
          <w:sz w:val="24"/>
          <w:szCs w:val="24"/>
        </w:rPr>
      </w:pPr>
      <w:proofErr w:type="spellStart"/>
      <w:r w:rsidRPr="00210F31">
        <w:rPr>
          <w:i/>
          <w:iCs/>
          <w:sz w:val="24"/>
          <w:szCs w:val="24"/>
        </w:rPr>
        <w:t>V</w:t>
      </w:r>
      <w:r w:rsidRPr="00210F31">
        <w:rPr>
          <w:i/>
          <w:iCs/>
          <w:sz w:val="24"/>
          <w:szCs w:val="24"/>
          <w:vertAlign w:val="subscript"/>
        </w:rPr>
        <w:t>ws</w:t>
      </w:r>
      <w:proofErr w:type="spellEnd"/>
      <w:r w:rsidRPr="00210F31">
        <w:rPr>
          <w:sz w:val="24"/>
          <w:szCs w:val="24"/>
        </w:rPr>
        <w:tab/>
        <w:t>Wind speed, m/s</w:t>
      </w:r>
    </w:p>
    <w:p w14:paraId="1FF52EDC" w14:textId="64BA0794" w:rsidR="00AF7C1B" w:rsidRPr="00210F31" w:rsidRDefault="00AF7C1B" w:rsidP="001E7C52">
      <w:pPr>
        <w:spacing w:line="480" w:lineRule="auto"/>
        <w:rPr>
          <w:sz w:val="24"/>
          <w:szCs w:val="24"/>
        </w:rPr>
      </w:pPr>
      <w:proofErr w:type="spellStart"/>
      <w:r w:rsidRPr="00210F31">
        <w:rPr>
          <w:i/>
          <w:iCs/>
          <w:sz w:val="24"/>
          <w:szCs w:val="24"/>
        </w:rPr>
        <w:t>w</w:t>
      </w:r>
      <w:r w:rsidRPr="00210F31">
        <w:rPr>
          <w:i/>
          <w:iCs/>
          <w:sz w:val="24"/>
          <w:szCs w:val="24"/>
          <w:vertAlign w:val="subscript"/>
        </w:rPr>
        <w:t>bc</w:t>
      </w:r>
      <w:proofErr w:type="spellEnd"/>
      <w:r w:rsidRPr="00210F31">
        <w:rPr>
          <w:sz w:val="24"/>
          <w:szCs w:val="24"/>
        </w:rPr>
        <w:tab/>
      </w:r>
      <w:r w:rsidR="009C4C3E" w:rsidRPr="00210F31">
        <w:rPr>
          <w:sz w:val="24"/>
          <w:szCs w:val="24"/>
        </w:rPr>
        <w:t>Membrane</w:t>
      </w:r>
      <w:r w:rsidRPr="00210F31">
        <w:rPr>
          <w:sz w:val="24"/>
          <w:szCs w:val="24"/>
        </w:rPr>
        <w:t xml:space="preserve"> width, m</w:t>
      </w:r>
    </w:p>
    <w:p w14:paraId="4FC19C1F" w14:textId="5B309F8C" w:rsidR="00B961AB" w:rsidRPr="00210F31" w:rsidRDefault="00B961AB" w:rsidP="001E7C52">
      <w:pPr>
        <w:spacing w:line="480" w:lineRule="auto"/>
        <w:rPr>
          <w:sz w:val="24"/>
          <w:szCs w:val="24"/>
        </w:rPr>
      </w:pPr>
      <w:r w:rsidRPr="00210F31">
        <w:rPr>
          <w:i/>
          <w:iCs/>
          <w:sz w:val="24"/>
          <w:szCs w:val="24"/>
        </w:rPr>
        <w:lastRenderedPageBreak/>
        <w:t>y</w:t>
      </w:r>
      <w:r w:rsidRPr="00210F31">
        <w:rPr>
          <w:sz w:val="24"/>
          <w:szCs w:val="24"/>
        </w:rPr>
        <w:tab/>
        <w:t>Controlled output</w:t>
      </w:r>
    </w:p>
    <w:p w14:paraId="7365B345" w14:textId="658953B8" w:rsidR="00CD75CF" w:rsidRPr="00210F31" w:rsidRDefault="00CD75CF" w:rsidP="001E7C52">
      <w:pPr>
        <w:spacing w:line="480" w:lineRule="auto"/>
        <w:rPr>
          <w:sz w:val="24"/>
          <w:szCs w:val="24"/>
        </w:rPr>
      </w:pPr>
      <m:oMath>
        <m:r>
          <m:rPr>
            <m:sty m:val="p"/>
          </m:rPr>
          <w:rPr>
            <w:rFonts w:ascii="Cambria Math" w:hAnsi="Cambria Math"/>
            <w:sz w:val="24"/>
            <w:szCs w:val="24"/>
          </w:rPr>
          <m:t>Δ</m:t>
        </m:r>
        <m:r>
          <w:rPr>
            <w:rFonts w:ascii="Cambria Math" w:hAnsi="Cambria Math"/>
            <w:sz w:val="24"/>
            <w:szCs w:val="24"/>
          </w:rPr>
          <m:t>P</m:t>
        </m:r>
      </m:oMath>
      <w:r w:rsidRPr="00210F31">
        <w:rPr>
          <w:rFonts w:eastAsiaTheme="minorEastAsia"/>
          <w:sz w:val="24"/>
          <w:szCs w:val="24"/>
        </w:rPr>
        <w:tab/>
        <w:t>Differential pressure, bar</w:t>
      </w:r>
    </w:p>
    <w:p w14:paraId="4C96E612" w14:textId="255B887E" w:rsidR="00AF7C1B" w:rsidRPr="00210F31" w:rsidRDefault="00B571F2" w:rsidP="001E7C52">
      <w:pPr>
        <w:spacing w:line="480" w:lineRule="auto"/>
        <w:rPr>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oMath>
      <w:r w:rsidR="00AF7C1B" w:rsidRPr="00210F31">
        <w:rPr>
          <w:rFonts w:eastAsiaTheme="minorEastAsia"/>
          <w:sz w:val="24"/>
          <w:szCs w:val="24"/>
        </w:rPr>
        <w:tab/>
        <w:t>Brine channel void fraction</w:t>
      </w:r>
    </w:p>
    <w:p w14:paraId="71A2BF6A" w14:textId="6E86D24A" w:rsidR="001869FA" w:rsidRPr="00210F31" w:rsidRDefault="00B571F2" w:rsidP="001869FA">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η</m:t>
            </m:r>
          </m:e>
          <m:sub>
            <m:r>
              <w:rPr>
                <w:rFonts w:ascii="Cambria Math" w:eastAsiaTheme="minorEastAsia" w:hAnsi="Cambria Math"/>
                <w:sz w:val="24"/>
                <w:szCs w:val="24"/>
              </w:rPr>
              <m:t>m</m:t>
            </m:r>
          </m:sub>
        </m:sSub>
      </m:oMath>
      <w:r w:rsidR="001869FA" w:rsidRPr="00210F31">
        <w:rPr>
          <w:rFonts w:eastAsiaTheme="minorEastAsia"/>
          <w:sz w:val="24"/>
          <w:szCs w:val="24"/>
        </w:rPr>
        <w:tab/>
      </w:r>
      <w:r w:rsidR="000C594F" w:rsidRPr="00210F31">
        <w:rPr>
          <w:rFonts w:eastAsiaTheme="minorEastAsia"/>
          <w:sz w:val="24"/>
          <w:szCs w:val="24"/>
        </w:rPr>
        <w:t>Motor e</w:t>
      </w:r>
      <w:r w:rsidR="001869FA" w:rsidRPr="00210F31">
        <w:rPr>
          <w:rFonts w:eastAsiaTheme="minorEastAsia"/>
          <w:sz w:val="24"/>
          <w:szCs w:val="24"/>
        </w:rPr>
        <w:t>fficiency</w:t>
      </w:r>
    </w:p>
    <w:p w14:paraId="69DECC2E" w14:textId="5400780C" w:rsidR="000C594F" w:rsidRPr="00210F31" w:rsidRDefault="00B571F2" w:rsidP="000C594F">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η</m:t>
            </m:r>
          </m:e>
          <m:sub>
            <m:r>
              <w:rPr>
                <w:rFonts w:ascii="Cambria Math" w:eastAsiaTheme="minorEastAsia" w:hAnsi="Cambria Math"/>
                <w:sz w:val="24"/>
                <w:szCs w:val="24"/>
              </w:rPr>
              <m:t>p</m:t>
            </m:r>
          </m:sub>
        </m:sSub>
      </m:oMath>
      <w:r w:rsidR="000C594F" w:rsidRPr="00210F31">
        <w:rPr>
          <w:rFonts w:eastAsiaTheme="minorEastAsia"/>
          <w:sz w:val="24"/>
          <w:szCs w:val="24"/>
        </w:rPr>
        <w:tab/>
        <w:t>Pump efficiency</w:t>
      </w:r>
    </w:p>
    <w:p w14:paraId="693B2E23" w14:textId="5BE66FE7" w:rsidR="001869FA" w:rsidRPr="00210F31" w:rsidRDefault="001869FA">
      <w:pPr>
        <w:spacing w:line="480" w:lineRule="auto"/>
        <w:rPr>
          <w:rFonts w:eastAsiaTheme="minorEastAsia"/>
          <w:sz w:val="24"/>
          <w:szCs w:val="24"/>
        </w:rPr>
      </w:pPr>
      <m:oMath>
        <m:r>
          <w:rPr>
            <w:rFonts w:ascii="Cambria Math" w:eastAsiaTheme="minorEastAsia" w:hAnsi="Cambria Math"/>
            <w:sz w:val="24"/>
            <w:szCs w:val="24"/>
          </w:rPr>
          <m:t>μ</m:t>
        </m:r>
      </m:oMath>
      <w:r w:rsidRPr="00210F31">
        <w:rPr>
          <w:rFonts w:eastAsiaTheme="minorEastAsia"/>
          <w:sz w:val="24"/>
          <w:szCs w:val="24"/>
        </w:rPr>
        <w:tab/>
      </w:r>
      <w:r w:rsidR="00D20AD0">
        <w:rPr>
          <w:rFonts w:eastAsiaTheme="minorEastAsia"/>
          <w:sz w:val="24"/>
          <w:szCs w:val="24"/>
        </w:rPr>
        <w:t>V</w:t>
      </w:r>
      <w:r w:rsidRPr="00210F31">
        <w:rPr>
          <w:rFonts w:eastAsiaTheme="minorEastAsia"/>
          <w:sz w:val="24"/>
          <w:szCs w:val="24"/>
        </w:rPr>
        <w:t xml:space="preserve">iscosity, </w:t>
      </w:r>
      <w:proofErr w:type="spellStart"/>
      <w:proofErr w:type="gramStart"/>
      <w:r w:rsidRPr="00210F31">
        <w:rPr>
          <w:rFonts w:eastAsiaTheme="minorEastAsia"/>
          <w:sz w:val="24"/>
          <w:szCs w:val="24"/>
        </w:rPr>
        <w:t>Pa.s</w:t>
      </w:r>
      <w:proofErr w:type="spellEnd"/>
      <w:proofErr w:type="gramEnd"/>
    </w:p>
    <w:p w14:paraId="3E316CCB" w14:textId="4CBA935C" w:rsidR="005767D6" w:rsidRPr="00210F31" w:rsidRDefault="005767D6" w:rsidP="00FE0DF3">
      <w:pPr>
        <w:spacing w:line="480" w:lineRule="auto"/>
        <w:rPr>
          <w:rFonts w:eastAsiaTheme="minorEastAsia"/>
          <w:sz w:val="24"/>
          <w:szCs w:val="24"/>
        </w:rPr>
      </w:pPr>
      <m:oMath>
        <m:r>
          <w:rPr>
            <w:rFonts w:ascii="Cambria Math" w:eastAsiaTheme="minorEastAsia" w:hAnsi="Cambria Math"/>
            <w:sz w:val="24"/>
            <w:szCs w:val="24"/>
          </w:rPr>
          <m:t>π</m:t>
        </m:r>
      </m:oMath>
      <w:r w:rsidRPr="00210F31">
        <w:rPr>
          <w:rFonts w:eastAsiaTheme="minorEastAsia"/>
          <w:sz w:val="24"/>
          <w:szCs w:val="24"/>
        </w:rPr>
        <w:tab/>
        <w:t>Osmotic pressure, bar</w:t>
      </w:r>
    </w:p>
    <w:p w14:paraId="2CB3FD00" w14:textId="1B3D0B61" w:rsidR="00CD2520" w:rsidRPr="00210F31" w:rsidRDefault="00CD2520">
      <w:pPr>
        <w:spacing w:line="480" w:lineRule="auto"/>
        <w:rPr>
          <w:rFonts w:eastAsiaTheme="minorEastAsia"/>
          <w:sz w:val="24"/>
          <w:szCs w:val="24"/>
          <w:vertAlign w:val="superscript"/>
        </w:rPr>
      </w:pPr>
      <m:oMath>
        <m:r>
          <w:rPr>
            <w:rFonts w:ascii="Cambria Math" w:eastAsiaTheme="minorEastAsia" w:hAnsi="Cambria Math"/>
            <w:sz w:val="24"/>
            <w:szCs w:val="24"/>
          </w:rPr>
          <m:t>ρ</m:t>
        </m:r>
      </m:oMath>
      <w:r w:rsidRPr="00210F31">
        <w:rPr>
          <w:rFonts w:eastAsiaTheme="minorEastAsia"/>
          <w:sz w:val="24"/>
          <w:szCs w:val="24"/>
        </w:rPr>
        <w:tab/>
      </w:r>
      <w:r w:rsidR="00D20AD0">
        <w:rPr>
          <w:rFonts w:eastAsiaTheme="minorEastAsia"/>
          <w:sz w:val="24"/>
          <w:szCs w:val="24"/>
        </w:rPr>
        <w:t>D</w:t>
      </w:r>
      <w:r w:rsidRPr="00210F31">
        <w:rPr>
          <w:rFonts w:eastAsiaTheme="minorEastAsia"/>
          <w:sz w:val="24"/>
          <w:szCs w:val="24"/>
        </w:rPr>
        <w:t>ensity, kg/m</w:t>
      </w:r>
      <w:r w:rsidRPr="00210F31">
        <w:rPr>
          <w:rFonts w:eastAsiaTheme="minorEastAsia"/>
          <w:sz w:val="24"/>
          <w:szCs w:val="24"/>
          <w:vertAlign w:val="superscript"/>
        </w:rPr>
        <w:t>3</w:t>
      </w:r>
    </w:p>
    <w:p w14:paraId="12BD0D24" w14:textId="712B9794" w:rsidR="006D7E72" w:rsidRPr="00210F31" w:rsidRDefault="006D7E72" w:rsidP="00FE0DF3">
      <w:pPr>
        <w:spacing w:line="480" w:lineRule="auto"/>
        <w:rPr>
          <w:rFonts w:eastAsiaTheme="minorEastAsia"/>
          <w:sz w:val="24"/>
          <w:szCs w:val="24"/>
        </w:rPr>
      </w:pPr>
      <m:oMath>
        <m:r>
          <w:rPr>
            <w:rFonts w:ascii="Cambria Math" w:eastAsiaTheme="minorEastAsia" w:hAnsi="Cambria Math"/>
            <w:sz w:val="24"/>
            <w:szCs w:val="24"/>
          </w:rPr>
          <m:t>τ</m:t>
        </m:r>
      </m:oMath>
      <w:r w:rsidRPr="00210F31">
        <w:rPr>
          <w:rFonts w:eastAsiaTheme="minorEastAsia"/>
          <w:sz w:val="24"/>
          <w:szCs w:val="24"/>
        </w:rPr>
        <w:tab/>
        <w:t>Torque, N.m</w:t>
      </w:r>
    </w:p>
    <w:p w14:paraId="614A3BA3" w14:textId="7888ABF2" w:rsidR="0015566B" w:rsidRPr="00210F31" w:rsidRDefault="0015566B" w:rsidP="00FE0DF3">
      <w:pPr>
        <w:spacing w:line="480" w:lineRule="auto"/>
        <w:rPr>
          <w:rFonts w:eastAsiaTheme="minorEastAsia"/>
          <w:sz w:val="24"/>
          <w:szCs w:val="24"/>
        </w:rPr>
      </w:pPr>
      <m:oMath>
        <m:r>
          <w:rPr>
            <w:rFonts w:ascii="Cambria Math" w:hAnsi="Cambria Math"/>
          </w:rPr>
          <m:t>ω</m:t>
        </m:r>
      </m:oMath>
      <w:r w:rsidRPr="00210F31">
        <w:rPr>
          <w:rFonts w:eastAsiaTheme="minorEastAsia"/>
        </w:rPr>
        <w:tab/>
        <w:t>Rotational velocity, rad/s</w:t>
      </w:r>
    </w:p>
    <w:p w14:paraId="00DBDCE7" w14:textId="75CC6B54" w:rsidR="000D243E" w:rsidRPr="00210F31" w:rsidRDefault="000D243E" w:rsidP="00FE0DF3">
      <w:pPr>
        <w:spacing w:line="480" w:lineRule="auto"/>
        <w:rPr>
          <w:b/>
          <w:bCs/>
          <w:sz w:val="24"/>
          <w:szCs w:val="24"/>
        </w:rPr>
      </w:pPr>
      <w:r w:rsidRPr="00210F31">
        <w:rPr>
          <w:b/>
          <w:bCs/>
          <w:sz w:val="24"/>
          <w:szCs w:val="24"/>
        </w:rPr>
        <w:t>Acronyms</w:t>
      </w:r>
    </w:p>
    <w:p w14:paraId="3E2A2FE5" w14:textId="7287ACD0" w:rsidR="00002348" w:rsidRPr="00210F31" w:rsidRDefault="00002348" w:rsidP="00FE0DF3">
      <w:pPr>
        <w:spacing w:line="480" w:lineRule="auto"/>
        <w:rPr>
          <w:sz w:val="24"/>
          <w:szCs w:val="24"/>
        </w:rPr>
      </w:pPr>
      <w:r w:rsidRPr="00210F31">
        <w:rPr>
          <w:sz w:val="24"/>
          <w:szCs w:val="24"/>
        </w:rPr>
        <w:t>ERD</w:t>
      </w:r>
      <w:r w:rsidR="00897121" w:rsidRPr="00210F31">
        <w:rPr>
          <w:sz w:val="24"/>
          <w:szCs w:val="24"/>
        </w:rPr>
        <w:tab/>
      </w:r>
      <w:r w:rsidRPr="00210F31">
        <w:rPr>
          <w:sz w:val="24"/>
          <w:szCs w:val="24"/>
        </w:rPr>
        <w:t>Energy recovery device</w:t>
      </w:r>
    </w:p>
    <w:p w14:paraId="59FDA6DD" w14:textId="3C3B56CB" w:rsidR="00310F4B" w:rsidRPr="00210F31" w:rsidRDefault="00310F4B" w:rsidP="00FE0DF3">
      <w:pPr>
        <w:spacing w:line="480" w:lineRule="auto"/>
        <w:rPr>
          <w:sz w:val="24"/>
          <w:szCs w:val="24"/>
        </w:rPr>
      </w:pPr>
      <w:r w:rsidRPr="00210F31">
        <w:rPr>
          <w:sz w:val="24"/>
          <w:szCs w:val="24"/>
        </w:rPr>
        <w:t>FT</w:t>
      </w:r>
      <w:r w:rsidRPr="00210F31">
        <w:rPr>
          <w:sz w:val="24"/>
          <w:szCs w:val="24"/>
        </w:rPr>
        <w:tab/>
        <w:t>Flow transmitter</w:t>
      </w:r>
    </w:p>
    <w:p w14:paraId="737C45AC" w14:textId="264FBC2C" w:rsidR="00002348" w:rsidRPr="00210F31" w:rsidRDefault="00002348" w:rsidP="00FE0DF3">
      <w:pPr>
        <w:spacing w:line="480" w:lineRule="auto"/>
        <w:rPr>
          <w:sz w:val="24"/>
          <w:szCs w:val="24"/>
        </w:rPr>
      </w:pPr>
      <w:r w:rsidRPr="00210F31">
        <w:rPr>
          <w:sz w:val="24"/>
          <w:szCs w:val="24"/>
        </w:rPr>
        <w:t>HPP</w:t>
      </w:r>
      <w:r w:rsidRPr="00210F31">
        <w:rPr>
          <w:sz w:val="24"/>
          <w:szCs w:val="24"/>
        </w:rPr>
        <w:tab/>
        <w:t>High-</w:t>
      </w:r>
      <w:r w:rsidRPr="00210F31">
        <w:rPr>
          <w:noProof/>
          <w:sz w:val="24"/>
          <w:szCs w:val="24"/>
        </w:rPr>
        <w:t>pressure</w:t>
      </w:r>
      <w:r w:rsidRPr="00210F31">
        <w:rPr>
          <w:sz w:val="24"/>
          <w:szCs w:val="24"/>
        </w:rPr>
        <w:t xml:space="preserve"> pump</w:t>
      </w:r>
    </w:p>
    <w:p w14:paraId="5BF2AFAA" w14:textId="27451FD2" w:rsidR="006D77FD" w:rsidRPr="00210F31" w:rsidRDefault="006D77FD" w:rsidP="00FE0DF3">
      <w:pPr>
        <w:spacing w:line="480" w:lineRule="auto"/>
        <w:rPr>
          <w:sz w:val="24"/>
          <w:szCs w:val="24"/>
        </w:rPr>
      </w:pPr>
      <w:r w:rsidRPr="00210F31">
        <w:rPr>
          <w:sz w:val="24"/>
          <w:szCs w:val="24"/>
        </w:rPr>
        <w:t>LPP</w:t>
      </w:r>
      <w:r w:rsidRPr="00210F31">
        <w:rPr>
          <w:sz w:val="24"/>
          <w:szCs w:val="24"/>
        </w:rPr>
        <w:tab/>
        <w:t>Low-pressure pump</w:t>
      </w:r>
    </w:p>
    <w:p w14:paraId="73A367A2" w14:textId="32EF86FE" w:rsidR="00002348" w:rsidRPr="00210F31" w:rsidRDefault="00002348" w:rsidP="00FE0DF3">
      <w:pPr>
        <w:spacing w:line="480" w:lineRule="auto"/>
        <w:rPr>
          <w:sz w:val="24"/>
          <w:szCs w:val="24"/>
        </w:rPr>
      </w:pPr>
      <w:r w:rsidRPr="00210F31">
        <w:rPr>
          <w:sz w:val="24"/>
          <w:szCs w:val="24"/>
        </w:rPr>
        <w:t>MPC</w:t>
      </w:r>
      <w:r w:rsidRPr="00210F31">
        <w:rPr>
          <w:sz w:val="24"/>
          <w:szCs w:val="24"/>
        </w:rPr>
        <w:tab/>
        <w:t>Model predictive control</w:t>
      </w:r>
    </w:p>
    <w:p w14:paraId="2E3E3A5D" w14:textId="0AB3C3F1" w:rsidR="00002348" w:rsidRPr="00210F31" w:rsidRDefault="00002348" w:rsidP="00FE0DF3">
      <w:pPr>
        <w:spacing w:line="480" w:lineRule="auto"/>
        <w:rPr>
          <w:sz w:val="24"/>
          <w:szCs w:val="24"/>
        </w:rPr>
      </w:pPr>
      <w:r w:rsidRPr="00210F31">
        <w:rPr>
          <w:sz w:val="24"/>
          <w:szCs w:val="24"/>
        </w:rPr>
        <w:t>PID</w:t>
      </w:r>
      <w:r w:rsidRPr="00210F31">
        <w:rPr>
          <w:sz w:val="24"/>
          <w:szCs w:val="24"/>
        </w:rPr>
        <w:tab/>
        <w:t>Proportional-integral-differential control</w:t>
      </w:r>
    </w:p>
    <w:p w14:paraId="2D70A315" w14:textId="085F962A" w:rsidR="0056153F" w:rsidRPr="00210F31" w:rsidRDefault="0056153F" w:rsidP="00FE0DF3">
      <w:pPr>
        <w:spacing w:line="480" w:lineRule="auto"/>
        <w:rPr>
          <w:sz w:val="24"/>
          <w:szCs w:val="24"/>
        </w:rPr>
      </w:pPr>
      <w:r w:rsidRPr="00210F31">
        <w:rPr>
          <w:sz w:val="24"/>
          <w:szCs w:val="24"/>
        </w:rPr>
        <w:t>PV</w:t>
      </w:r>
      <w:r w:rsidRPr="00210F31">
        <w:rPr>
          <w:sz w:val="24"/>
          <w:szCs w:val="24"/>
        </w:rPr>
        <w:tab/>
        <w:t>Pressure vessel</w:t>
      </w:r>
    </w:p>
    <w:p w14:paraId="1C335A01" w14:textId="47BD3FEE" w:rsidR="00002348" w:rsidRPr="00210F31" w:rsidRDefault="00002348" w:rsidP="00FE0DF3">
      <w:pPr>
        <w:spacing w:line="480" w:lineRule="auto"/>
        <w:rPr>
          <w:sz w:val="24"/>
          <w:szCs w:val="24"/>
        </w:rPr>
      </w:pPr>
      <w:r w:rsidRPr="00210F31">
        <w:rPr>
          <w:sz w:val="24"/>
          <w:szCs w:val="24"/>
        </w:rPr>
        <w:t>RE</w:t>
      </w:r>
      <w:r w:rsidRPr="00210F31">
        <w:rPr>
          <w:sz w:val="24"/>
          <w:szCs w:val="24"/>
        </w:rPr>
        <w:tab/>
        <w:t>Renewable energy</w:t>
      </w:r>
    </w:p>
    <w:p w14:paraId="0ECE065F" w14:textId="3A1C23F9" w:rsidR="00002348" w:rsidRPr="00210F31" w:rsidRDefault="00002348" w:rsidP="00FE0DF3">
      <w:pPr>
        <w:spacing w:line="480" w:lineRule="auto"/>
        <w:rPr>
          <w:sz w:val="24"/>
          <w:szCs w:val="24"/>
        </w:rPr>
      </w:pPr>
      <w:r w:rsidRPr="00210F31">
        <w:rPr>
          <w:sz w:val="24"/>
          <w:szCs w:val="24"/>
        </w:rPr>
        <w:t>RO</w:t>
      </w:r>
      <w:r w:rsidRPr="00210F31">
        <w:rPr>
          <w:sz w:val="24"/>
          <w:szCs w:val="24"/>
        </w:rPr>
        <w:tab/>
        <w:t>Reverse osmosis</w:t>
      </w:r>
    </w:p>
    <w:p w14:paraId="649CE15E" w14:textId="6BC965A5" w:rsidR="00D32BD3" w:rsidRPr="00210F31" w:rsidRDefault="00D32BD3" w:rsidP="00FE0DF3">
      <w:pPr>
        <w:spacing w:line="480" w:lineRule="auto"/>
        <w:rPr>
          <w:sz w:val="24"/>
          <w:szCs w:val="24"/>
        </w:rPr>
      </w:pPr>
      <w:r w:rsidRPr="00210F31">
        <w:rPr>
          <w:sz w:val="24"/>
          <w:szCs w:val="24"/>
        </w:rPr>
        <w:lastRenderedPageBreak/>
        <w:t>RMSE</w:t>
      </w:r>
      <w:r w:rsidRPr="00210F31">
        <w:rPr>
          <w:sz w:val="24"/>
          <w:szCs w:val="24"/>
        </w:rPr>
        <w:tab/>
        <w:t>Root mean square error</w:t>
      </w:r>
    </w:p>
    <w:p w14:paraId="3B6EFBD9" w14:textId="77777777" w:rsidR="008A7C32" w:rsidRPr="00210F31" w:rsidRDefault="00002348" w:rsidP="006D77FD">
      <w:pPr>
        <w:spacing w:line="480" w:lineRule="auto"/>
        <w:rPr>
          <w:sz w:val="24"/>
          <w:szCs w:val="24"/>
        </w:rPr>
      </w:pPr>
      <w:r w:rsidRPr="00210F31">
        <w:rPr>
          <w:sz w:val="24"/>
          <w:szCs w:val="24"/>
        </w:rPr>
        <w:t>SEC</w:t>
      </w:r>
      <w:r w:rsidR="00A44542" w:rsidRPr="00210F31">
        <w:rPr>
          <w:sz w:val="24"/>
          <w:szCs w:val="24"/>
        </w:rPr>
        <w:tab/>
      </w:r>
      <w:r w:rsidRPr="00210F31">
        <w:rPr>
          <w:sz w:val="24"/>
          <w:szCs w:val="24"/>
        </w:rPr>
        <w:t>Specific energy consumption</w:t>
      </w:r>
    </w:p>
    <w:p w14:paraId="0DAC08AD" w14:textId="77777777" w:rsidR="00854A46" w:rsidRPr="00210F31" w:rsidRDefault="008A7C32" w:rsidP="006D77FD">
      <w:pPr>
        <w:spacing w:line="480" w:lineRule="auto"/>
        <w:rPr>
          <w:sz w:val="24"/>
          <w:szCs w:val="24"/>
        </w:rPr>
      </w:pPr>
      <w:r w:rsidRPr="00210F31">
        <w:rPr>
          <w:sz w:val="24"/>
          <w:szCs w:val="24"/>
        </w:rPr>
        <w:t>VFD</w:t>
      </w:r>
      <w:r w:rsidRPr="00210F31">
        <w:rPr>
          <w:sz w:val="24"/>
          <w:szCs w:val="24"/>
        </w:rPr>
        <w:tab/>
        <w:t>Variable frequency drive</w:t>
      </w:r>
    </w:p>
    <w:p w14:paraId="61FD7999" w14:textId="77777777" w:rsidR="00854A46" w:rsidRPr="00210F31" w:rsidRDefault="00854A46" w:rsidP="006D77FD">
      <w:pPr>
        <w:spacing w:line="480" w:lineRule="auto"/>
        <w:rPr>
          <w:b/>
          <w:bCs/>
          <w:sz w:val="24"/>
          <w:szCs w:val="24"/>
        </w:rPr>
      </w:pPr>
      <w:r w:rsidRPr="00210F31">
        <w:rPr>
          <w:b/>
          <w:bCs/>
          <w:sz w:val="24"/>
          <w:szCs w:val="24"/>
        </w:rPr>
        <w:t>Subscripts</w:t>
      </w:r>
    </w:p>
    <w:p w14:paraId="509BB821" w14:textId="13146717" w:rsidR="00854A46" w:rsidRPr="00210F31" w:rsidRDefault="00854A46" w:rsidP="006D77FD">
      <w:pPr>
        <w:spacing w:line="480" w:lineRule="auto"/>
        <w:rPr>
          <w:sz w:val="24"/>
          <w:szCs w:val="24"/>
        </w:rPr>
      </w:pPr>
      <w:r w:rsidRPr="00210F31">
        <w:rPr>
          <w:i/>
          <w:iCs/>
          <w:sz w:val="24"/>
          <w:szCs w:val="24"/>
        </w:rPr>
        <w:t>b</w:t>
      </w:r>
      <w:r w:rsidRPr="00210F31">
        <w:rPr>
          <w:sz w:val="24"/>
          <w:szCs w:val="24"/>
        </w:rPr>
        <w:tab/>
        <w:t xml:space="preserve">Brine </w:t>
      </w:r>
      <w:r w:rsidR="00563DAF" w:rsidRPr="00210F31">
        <w:rPr>
          <w:sz w:val="24"/>
          <w:szCs w:val="24"/>
        </w:rPr>
        <w:t>stream</w:t>
      </w:r>
    </w:p>
    <w:p w14:paraId="148BF3F7" w14:textId="388F28A9" w:rsidR="00854A46" w:rsidRPr="00210F31" w:rsidRDefault="00854A46" w:rsidP="006D77FD">
      <w:pPr>
        <w:spacing w:line="480" w:lineRule="auto"/>
        <w:rPr>
          <w:sz w:val="24"/>
          <w:szCs w:val="24"/>
        </w:rPr>
      </w:pPr>
      <w:r w:rsidRPr="00210F31">
        <w:rPr>
          <w:i/>
          <w:iCs/>
          <w:sz w:val="24"/>
          <w:szCs w:val="24"/>
        </w:rPr>
        <w:t>bulk</w:t>
      </w:r>
      <w:r w:rsidRPr="00210F31">
        <w:rPr>
          <w:sz w:val="24"/>
          <w:szCs w:val="24"/>
        </w:rPr>
        <w:tab/>
      </w:r>
      <w:proofErr w:type="spellStart"/>
      <w:r w:rsidRPr="00210F31">
        <w:rPr>
          <w:sz w:val="24"/>
          <w:szCs w:val="24"/>
        </w:rPr>
        <w:t>Bulk</w:t>
      </w:r>
      <w:proofErr w:type="spellEnd"/>
      <w:r w:rsidRPr="00210F31">
        <w:rPr>
          <w:sz w:val="24"/>
          <w:szCs w:val="24"/>
        </w:rPr>
        <w:t xml:space="preserve"> </w:t>
      </w:r>
      <w:r w:rsidR="00563DAF" w:rsidRPr="00210F31">
        <w:rPr>
          <w:sz w:val="24"/>
          <w:szCs w:val="24"/>
        </w:rPr>
        <w:t>stream</w:t>
      </w:r>
    </w:p>
    <w:p w14:paraId="5D106CCF" w14:textId="44464E3D" w:rsidR="00854A46" w:rsidRPr="00210F31" w:rsidRDefault="00854A46" w:rsidP="006D77FD">
      <w:pPr>
        <w:spacing w:line="480" w:lineRule="auto"/>
        <w:rPr>
          <w:sz w:val="24"/>
          <w:szCs w:val="24"/>
        </w:rPr>
      </w:pPr>
      <w:r w:rsidRPr="00210F31">
        <w:rPr>
          <w:i/>
          <w:iCs/>
          <w:sz w:val="24"/>
          <w:szCs w:val="24"/>
        </w:rPr>
        <w:t>f</w:t>
      </w:r>
      <w:r w:rsidRPr="00210F31">
        <w:rPr>
          <w:sz w:val="24"/>
          <w:szCs w:val="24"/>
        </w:rPr>
        <w:tab/>
        <w:t xml:space="preserve">Feed </w:t>
      </w:r>
      <w:r w:rsidR="00563DAF" w:rsidRPr="00210F31">
        <w:rPr>
          <w:sz w:val="24"/>
          <w:szCs w:val="24"/>
        </w:rPr>
        <w:t>stream</w:t>
      </w:r>
    </w:p>
    <w:p w14:paraId="371D3478" w14:textId="660A881E" w:rsidR="00563DAF" w:rsidRPr="00210F31" w:rsidRDefault="00563DAF" w:rsidP="006D77FD">
      <w:pPr>
        <w:spacing w:line="480" w:lineRule="auto"/>
        <w:rPr>
          <w:sz w:val="24"/>
          <w:szCs w:val="24"/>
        </w:rPr>
      </w:pPr>
      <w:r w:rsidRPr="00210F31">
        <w:rPr>
          <w:i/>
          <w:iCs/>
          <w:sz w:val="24"/>
          <w:szCs w:val="24"/>
        </w:rPr>
        <w:t>HPP</w:t>
      </w:r>
      <w:r w:rsidRPr="00210F31">
        <w:rPr>
          <w:sz w:val="24"/>
          <w:szCs w:val="24"/>
        </w:rPr>
        <w:tab/>
        <w:t>Relating to the high-pressure pump</w:t>
      </w:r>
    </w:p>
    <w:p w14:paraId="64E8D4CE" w14:textId="71D07555" w:rsidR="00563DAF" w:rsidRPr="00210F31" w:rsidRDefault="00563DAF" w:rsidP="006D77FD">
      <w:pPr>
        <w:spacing w:line="480" w:lineRule="auto"/>
        <w:rPr>
          <w:sz w:val="24"/>
          <w:szCs w:val="24"/>
        </w:rPr>
      </w:pPr>
      <w:proofErr w:type="spellStart"/>
      <w:r w:rsidRPr="00210F31">
        <w:rPr>
          <w:i/>
          <w:iCs/>
          <w:sz w:val="24"/>
          <w:szCs w:val="24"/>
        </w:rPr>
        <w:t>iSave</w:t>
      </w:r>
      <w:proofErr w:type="spellEnd"/>
      <w:r w:rsidRPr="00210F31">
        <w:rPr>
          <w:sz w:val="24"/>
          <w:szCs w:val="24"/>
        </w:rPr>
        <w:tab/>
        <w:t>Relating to the energy recovery device</w:t>
      </w:r>
    </w:p>
    <w:p w14:paraId="14942F9C" w14:textId="5F7B6616" w:rsidR="00563DAF" w:rsidRPr="00210F31" w:rsidRDefault="00563DAF" w:rsidP="006D77FD">
      <w:pPr>
        <w:spacing w:line="480" w:lineRule="auto"/>
        <w:rPr>
          <w:sz w:val="24"/>
          <w:szCs w:val="24"/>
        </w:rPr>
      </w:pPr>
      <w:r w:rsidRPr="00210F31">
        <w:rPr>
          <w:i/>
          <w:iCs/>
          <w:sz w:val="24"/>
          <w:szCs w:val="24"/>
        </w:rPr>
        <w:t>LPP</w:t>
      </w:r>
      <w:r w:rsidRPr="00210F31">
        <w:rPr>
          <w:sz w:val="24"/>
          <w:szCs w:val="24"/>
        </w:rPr>
        <w:tab/>
        <w:t>Relating to the low-pressure pump</w:t>
      </w:r>
    </w:p>
    <w:p w14:paraId="1C085660" w14:textId="237038F1" w:rsidR="00563DAF" w:rsidRPr="00210F31" w:rsidRDefault="00563DAF" w:rsidP="006D77FD">
      <w:pPr>
        <w:spacing w:line="480" w:lineRule="auto"/>
        <w:rPr>
          <w:sz w:val="24"/>
          <w:szCs w:val="24"/>
        </w:rPr>
      </w:pPr>
      <w:proofErr w:type="spellStart"/>
      <w:r w:rsidRPr="00210F31">
        <w:rPr>
          <w:i/>
          <w:iCs/>
          <w:sz w:val="24"/>
          <w:szCs w:val="24"/>
        </w:rPr>
        <w:t>Lub</w:t>
      </w:r>
      <w:proofErr w:type="spellEnd"/>
      <w:r w:rsidRPr="00210F31">
        <w:rPr>
          <w:sz w:val="24"/>
          <w:szCs w:val="24"/>
        </w:rPr>
        <w:tab/>
        <w:t>Lubrication stream</w:t>
      </w:r>
    </w:p>
    <w:p w14:paraId="32AB1028" w14:textId="02FC31E0" w:rsidR="00854A46" w:rsidRPr="00210F31" w:rsidRDefault="00854A46" w:rsidP="006D77FD">
      <w:pPr>
        <w:spacing w:line="480" w:lineRule="auto"/>
        <w:rPr>
          <w:sz w:val="24"/>
          <w:szCs w:val="24"/>
        </w:rPr>
      </w:pPr>
      <w:r w:rsidRPr="00210F31">
        <w:rPr>
          <w:i/>
          <w:iCs/>
          <w:sz w:val="24"/>
          <w:szCs w:val="24"/>
        </w:rPr>
        <w:t>p</w:t>
      </w:r>
      <w:r w:rsidRPr="00210F31">
        <w:rPr>
          <w:sz w:val="24"/>
          <w:szCs w:val="24"/>
        </w:rPr>
        <w:tab/>
        <w:t xml:space="preserve">Permeate </w:t>
      </w:r>
      <w:r w:rsidR="00563DAF" w:rsidRPr="00210F31">
        <w:rPr>
          <w:sz w:val="24"/>
          <w:szCs w:val="24"/>
        </w:rPr>
        <w:t>stream</w:t>
      </w:r>
    </w:p>
    <w:p w14:paraId="6102F35C" w14:textId="77777777" w:rsidR="006D7E72" w:rsidRPr="00210F31" w:rsidRDefault="00746C3A" w:rsidP="006D77FD">
      <w:pPr>
        <w:spacing w:line="480" w:lineRule="auto"/>
        <w:rPr>
          <w:sz w:val="24"/>
          <w:szCs w:val="24"/>
        </w:rPr>
      </w:pPr>
      <w:r w:rsidRPr="00210F31">
        <w:rPr>
          <w:i/>
          <w:iCs/>
          <w:sz w:val="24"/>
          <w:szCs w:val="24"/>
        </w:rPr>
        <w:t>ref</w:t>
      </w:r>
      <w:r w:rsidRPr="00210F31">
        <w:rPr>
          <w:sz w:val="24"/>
          <w:szCs w:val="24"/>
        </w:rPr>
        <w:tab/>
        <w:t>Reference value</w:t>
      </w:r>
    </w:p>
    <w:p w14:paraId="0E08197E" w14:textId="77777777" w:rsidR="002C71A8" w:rsidRPr="00210F31" w:rsidRDefault="006D7E72" w:rsidP="006D77FD">
      <w:pPr>
        <w:spacing w:line="480" w:lineRule="auto"/>
        <w:rPr>
          <w:sz w:val="24"/>
          <w:szCs w:val="24"/>
        </w:rPr>
      </w:pPr>
      <w:r w:rsidRPr="00210F31">
        <w:rPr>
          <w:i/>
          <w:iCs/>
          <w:sz w:val="24"/>
          <w:szCs w:val="24"/>
        </w:rPr>
        <w:t>shaft</w:t>
      </w:r>
      <w:r w:rsidRPr="00210F31">
        <w:rPr>
          <w:sz w:val="24"/>
          <w:szCs w:val="24"/>
        </w:rPr>
        <w:tab/>
      </w:r>
      <w:proofErr w:type="spellStart"/>
      <w:r w:rsidRPr="00210F31">
        <w:rPr>
          <w:sz w:val="24"/>
          <w:szCs w:val="24"/>
        </w:rPr>
        <w:t>Shaft</w:t>
      </w:r>
      <w:proofErr w:type="spellEnd"/>
    </w:p>
    <w:p w14:paraId="1331E833" w14:textId="77777777" w:rsidR="004F7562" w:rsidRPr="00210F31" w:rsidRDefault="002C71A8" w:rsidP="006D77FD">
      <w:pPr>
        <w:spacing w:line="480" w:lineRule="auto"/>
        <w:rPr>
          <w:sz w:val="24"/>
          <w:szCs w:val="24"/>
        </w:rPr>
      </w:pPr>
      <w:r w:rsidRPr="00210F31">
        <w:rPr>
          <w:i/>
          <w:iCs/>
          <w:sz w:val="24"/>
          <w:szCs w:val="24"/>
        </w:rPr>
        <w:t>total</w:t>
      </w:r>
      <w:r w:rsidRPr="00210F31">
        <w:rPr>
          <w:sz w:val="24"/>
          <w:szCs w:val="24"/>
        </w:rPr>
        <w:tab/>
      </w:r>
      <w:proofErr w:type="spellStart"/>
      <w:r w:rsidRPr="00210F31">
        <w:rPr>
          <w:sz w:val="24"/>
          <w:szCs w:val="24"/>
        </w:rPr>
        <w:t>Total</w:t>
      </w:r>
      <w:proofErr w:type="spellEnd"/>
    </w:p>
    <w:p w14:paraId="3F41230D" w14:textId="31576ECB" w:rsidR="00F20639" w:rsidRPr="00210F31" w:rsidRDefault="004F7562" w:rsidP="006D77FD">
      <w:pPr>
        <w:spacing w:line="480" w:lineRule="auto"/>
        <w:rPr>
          <w:sz w:val="24"/>
          <w:szCs w:val="24"/>
        </w:rPr>
      </w:pPr>
      <w:r w:rsidRPr="00210F31">
        <w:rPr>
          <w:i/>
          <w:iCs/>
          <w:sz w:val="24"/>
          <w:szCs w:val="24"/>
        </w:rPr>
        <w:t>w</w:t>
      </w:r>
      <w:r w:rsidRPr="00210F31">
        <w:rPr>
          <w:sz w:val="24"/>
          <w:szCs w:val="24"/>
        </w:rPr>
        <w:tab/>
        <w:t>Membrane wall</w:t>
      </w:r>
      <w:r w:rsidR="00F20639" w:rsidRPr="00210F31">
        <w:br w:type="page"/>
      </w:r>
    </w:p>
    <w:p w14:paraId="32E5DAE9" w14:textId="26657EE8" w:rsidR="0059499A" w:rsidRPr="00210F31" w:rsidRDefault="0059499A" w:rsidP="0050714D">
      <w:pPr>
        <w:pStyle w:val="Heading1"/>
        <w:rPr>
          <w:lang w:val="en-GB"/>
        </w:rPr>
      </w:pPr>
      <w:bookmarkStart w:id="4" w:name="_Toc72572951"/>
      <w:r w:rsidRPr="00210F31">
        <w:rPr>
          <w:lang w:val="en-GB"/>
        </w:rPr>
        <w:lastRenderedPageBreak/>
        <w:t>Introduction</w:t>
      </w:r>
      <w:bookmarkEnd w:id="4"/>
    </w:p>
    <w:p w14:paraId="4E15CDE8" w14:textId="7A027FAE" w:rsidR="00715127" w:rsidRPr="00210F31" w:rsidRDefault="005A0AF9" w:rsidP="00203A0E">
      <w:pPr>
        <w:pStyle w:val="NoSpacing"/>
      </w:pPr>
      <w:r w:rsidRPr="00210F31">
        <w:t>W</w:t>
      </w:r>
      <w:r w:rsidR="00D03131" w:rsidRPr="00210F31">
        <w:t xml:space="preserve">ater scarcity is affecting more than 40% of the global population and the situation is expected to </w:t>
      </w:r>
      <w:r w:rsidR="00661371" w:rsidRPr="00210F31">
        <w:t xml:space="preserve">worsen </w:t>
      </w:r>
      <w:r w:rsidR="004E5F1A" w:rsidRPr="00210F31">
        <w:t>with</w:t>
      </w:r>
      <w:r w:rsidR="00AC53E2" w:rsidRPr="00210F31">
        <w:t xml:space="preserve"> </w:t>
      </w:r>
      <w:r w:rsidR="00F17CC1" w:rsidRPr="00210F31">
        <w:t xml:space="preserve">growing </w:t>
      </w:r>
      <w:r w:rsidR="0050714D" w:rsidRPr="00210F31">
        <w:t>water demand</w:t>
      </w:r>
      <w:r w:rsidR="007E75BD" w:rsidRPr="00210F31">
        <w:t xml:space="preserve"> </w:t>
      </w:r>
      <w:r w:rsidR="007E75BD" w:rsidRPr="00210F31">
        <w:fldChar w:fldCharType="begin"/>
      </w:r>
      <w:r w:rsidR="007E75BD" w:rsidRPr="00210F31">
        <w:instrText xml:space="preserve"> ADDIN EN.CITE &lt;EndNote&gt;&lt;Cite&gt;&lt;Author&gt;UN-Habitat&lt;/Author&gt;&lt;Year&gt;2016&lt;/Year&gt;&lt;RecNum&gt;223&lt;/RecNum&gt;&lt;DisplayText&gt;[1, 2]&lt;/DisplayText&gt;&lt;record&gt;&lt;rec-number&gt;223&lt;/rec-number&gt;&lt;foreign-keys&gt;&lt;key app="EN" db-id="fxtef0z5qrdsx4etatnpx2wszx5pxd0fssra" timestamp="1546098443"&gt;223&lt;/key&gt;&lt;/foreign-keys&gt;&lt;ref-type name="Report"&gt;27&lt;/ref-type&gt;&lt;contributors&gt;&lt;authors&gt;&lt;author&gt;UN-Habitat&lt;/author&gt;&lt;/authors&gt;&lt;/contributors&gt;&lt;titles&gt;&lt;title&gt;World Cities Report&lt;/title&gt;&lt;/titles&gt;&lt;dates&gt;&lt;year&gt;2016&lt;/year&gt;&lt;/dates&gt;&lt;urls&gt;&lt;/urls&gt;&lt;/record&gt;&lt;/Cite&gt;&lt;Cite&gt;&lt;Author&gt;UN&lt;/Author&gt;&lt;Year&gt;06/03/20&lt;/Year&gt;&lt;RecNum&gt;247&lt;/RecNum&gt;&lt;record&gt;&lt;rec-number&gt;247&lt;/rec-number&gt;&lt;foreign-keys&gt;&lt;key app="EN" db-id="fxtef0z5qrdsx4etatnpx2wszx5pxd0fssra" timestamp="1583491685"&gt;247&lt;/key&gt;&lt;/foreign-keys&gt;&lt;ref-type name="Web Page"&gt;12&lt;/ref-type&gt;&lt;contributors&gt;&lt;authors&gt;&lt;author&gt;UN&lt;/author&gt;&lt;/authors&gt;&lt;/contributors&gt;&lt;titles&gt;&lt;title&gt;UN Sustainable Development Goals&lt;/title&gt;&lt;/titles&gt;&lt;volume&gt;2021&lt;/volume&gt;&lt;number&gt;May&lt;/number&gt;&lt;dates&gt;&lt;year&gt;06/03/20&lt;/year&gt;&lt;/dates&gt;&lt;pub-location&gt;https://www.un.org/sustainabledevelopment/water-and-sanitation/&lt;/pub-location&gt;&lt;publisher&gt;United Nations&lt;/publisher&gt;&lt;urls&gt;&lt;related-urls&gt;&lt;url&gt;https://www.un.org/sustainabledevelopment/water-and-sanitation/&lt;/url&gt;&lt;/related-urls&gt;&lt;/urls&gt;&lt;/record&gt;&lt;/Cite&gt;&lt;/EndNote&gt;</w:instrText>
      </w:r>
      <w:r w:rsidR="007E75BD" w:rsidRPr="00210F31">
        <w:fldChar w:fldCharType="separate"/>
      </w:r>
      <w:r w:rsidR="007E75BD" w:rsidRPr="00210F31">
        <w:t>[1, 2]</w:t>
      </w:r>
      <w:r w:rsidR="007E75BD" w:rsidRPr="00210F31">
        <w:fldChar w:fldCharType="end"/>
      </w:r>
      <w:r w:rsidR="007E75BD" w:rsidRPr="00210F31">
        <w:t xml:space="preserve">. </w:t>
      </w:r>
      <w:r w:rsidR="0050714D" w:rsidRPr="00210F31">
        <w:t xml:space="preserve">Desalination is </w:t>
      </w:r>
      <w:r w:rsidR="00F17CC1" w:rsidRPr="00210F31">
        <w:t>an increasingly</w:t>
      </w:r>
      <w:r w:rsidR="0050714D" w:rsidRPr="00210F31">
        <w:t xml:space="preserve"> viable solution to meet</w:t>
      </w:r>
      <w:r w:rsidR="00F17CC1" w:rsidRPr="00210F31">
        <w:t xml:space="preserve"> rising</w:t>
      </w:r>
      <w:r w:rsidR="0050714D" w:rsidRPr="00210F31">
        <w:t xml:space="preserve"> demand from the municipal, industrial and agricultural sectors </w:t>
      </w:r>
      <w:r w:rsidR="0050714D" w:rsidRPr="00210F31">
        <w:fldChar w:fldCharType="begin"/>
      </w:r>
      <w:r w:rsidR="0050714D" w:rsidRPr="00210F31">
        <w:instrText xml:space="preserve"> ADDIN EN.CITE &lt;EndNote&gt;&lt;Cite&gt;&lt;Author&gt;Jones&lt;/Author&gt;&lt;Year&gt;2019&lt;/Year&gt;&lt;RecNum&gt;242&lt;/RecNum&gt;&lt;DisplayText&gt;[3]&lt;/DisplayText&gt;&lt;record&gt;&lt;rec-number&gt;242&lt;/rec-number&gt;&lt;foreign-keys&gt;&lt;key app="EN" db-id="fxtef0z5qrdsx4etatnpx2wszx5pxd0fssra" timestamp="1583143851"&gt;242&lt;/key&gt;&lt;key app="ENWeb" db-id=""&gt;0&lt;/key&gt;&lt;/foreign-keys&gt;&lt;ref-type name="Journal Article"&gt;17&lt;/ref-type&gt;&lt;contributors&gt;&lt;authors&gt;&lt;author&gt;Jones, E.&lt;/author&gt;&lt;author&gt;Qadir, M.&lt;/author&gt;&lt;author&gt;van Vliet, M. T. H.&lt;/author&gt;&lt;author&gt;Smakhtin, V.&lt;/author&gt;&lt;author&gt;Kang, S. M.&lt;/author&gt;&lt;/authors&gt;&lt;/contributors&gt;&lt;auth-address&gt;United Nations University: Institute for Water, Environment and Health (UNU-INWEH), Canada; Water Systems and Global Change, Wageningen University, the Netherlands.&amp;#xD;United Nations University: Institute for Water, Environment and Health (UNU-INWEH), Canada. Electronic address: Manzoor.Qadir@unu.edu.&amp;#xD;Water Systems and Global Change, Wageningen University, the Netherlands.&amp;#xD;United Nations University: Institute for Water, Environment and Health (UNU-INWEH), Canada.&amp;#xD;United Nations University: Institute for Water, Environment and Health (UNU-INWEH), Canada; Gwangju Institute of Science and Technology (GIST), South Korea.&lt;/auth-address&gt;&lt;titles&gt;&lt;title&gt;The state of desalination and brine production: A global outlook&lt;/title&gt;&lt;secondary-title&gt;Sci Total Environ&lt;/secondary-title&gt;&lt;/titles&gt;&lt;periodical&gt;&lt;full-title&gt;Sci Total Environ&lt;/full-title&gt;&lt;/periodical&gt;&lt;pages&gt;1343-1356&lt;/pages&gt;&lt;volume&gt;657&lt;/volume&gt;&lt;keywords&gt;&lt;keyword&gt;Concentrate stream&lt;/keyword&gt;&lt;keyword&gt;Desalination technology&lt;/keyword&gt;&lt;keyword&gt;Feedwater type&lt;/keyword&gt;&lt;keyword&gt;Product water&lt;/keyword&gt;&lt;keyword&gt;Recovery ratio&lt;/keyword&gt;&lt;/keywords&gt;&lt;dates&gt;&lt;year&gt;2019&lt;/year&gt;&lt;pub-dates&gt;&lt;date&gt;Mar 20&lt;/date&gt;&lt;/pub-dates&gt;&lt;/dates&gt;&lt;isbn&gt;1879-1026 (Electronic)&amp;#xD;0048-9697 (Linking)&lt;/isbn&gt;&lt;accession-num&gt;30677901&lt;/accession-num&gt;&lt;urls&gt;&lt;related-urls&gt;&lt;url&gt;https://www.ncbi.nlm.nih.gov/pubmed/30677901&lt;/url&gt;&lt;/related-urls&gt;&lt;/urls&gt;&lt;electronic-resource-num&gt;10.1016/j.scitotenv.2018.12.076&lt;/electronic-resource-num&gt;&lt;/record&gt;&lt;/Cite&gt;&lt;/EndNote&gt;</w:instrText>
      </w:r>
      <w:r w:rsidR="0050714D" w:rsidRPr="00210F31">
        <w:fldChar w:fldCharType="separate"/>
      </w:r>
      <w:r w:rsidR="0050714D" w:rsidRPr="00210F31">
        <w:t>[3]</w:t>
      </w:r>
      <w:r w:rsidR="0050714D" w:rsidRPr="00210F31">
        <w:fldChar w:fldCharType="end"/>
      </w:r>
      <w:r w:rsidR="0050714D" w:rsidRPr="00210F31">
        <w:t xml:space="preserve">. </w:t>
      </w:r>
      <w:r w:rsidR="00F17CC1" w:rsidRPr="00210F31">
        <w:t>Since 2010, t</w:t>
      </w:r>
      <w:r w:rsidR="0050714D" w:rsidRPr="00210F31">
        <w:t>he</w:t>
      </w:r>
      <w:r w:rsidR="00526377" w:rsidRPr="00210F31">
        <w:t xml:space="preserve"> desalination </w:t>
      </w:r>
      <w:r w:rsidR="00661371" w:rsidRPr="00210F31">
        <w:t xml:space="preserve">industry </w:t>
      </w:r>
      <w:r w:rsidR="00526377" w:rsidRPr="00210F31">
        <w:t xml:space="preserve">has </w:t>
      </w:r>
      <w:r w:rsidR="00F17CC1" w:rsidRPr="00210F31">
        <w:t>grown</w:t>
      </w:r>
      <w:r w:rsidR="00526377" w:rsidRPr="00210F31">
        <w:t xml:space="preserve"> consistent</w:t>
      </w:r>
      <w:r w:rsidR="00F17CC1" w:rsidRPr="00210F31">
        <w:t>ly</w:t>
      </w:r>
      <w:r w:rsidR="00526377" w:rsidRPr="00210F31">
        <w:t xml:space="preserve"> at a rate of 5 to 6% per year to keep up with</w:t>
      </w:r>
      <w:r w:rsidR="00A575D2" w:rsidRPr="00210F31">
        <w:t xml:space="preserve"> such</w:t>
      </w:r>
      <w:r w:rsidR="00526377" w:rsidRPr="00210F31">
        <w:t xml:space="preserve"> </w:t>
      </w:r>
      <w:r w:rsidR="00661371" w:rsidRPr="00210F31">
        <w:t>demand</w:t>
      </w:r>
      <w:r w:rsidR="00526377" w:rsidRPr="00210F31">
        <w:t xml:space="preserve"> </w:t>
      </w:r>
      <w:r w:rsidR="00526377" w:rsidRPr="00210F31">
        <w:fldChar w:fldCharType="begin"/>
      </w:r>
      <w:r w:rsidR="0050714D" w:rsidRPr="00210F31">
        <w:instrText xml:space="preserve"> ADDIN EN.CITE &lt;EndNote&gt;&lt;Cite&gt;&lt;Author&gt;Voutchkov&lt;/Author&gt;&lt;Year&gt;2018&lt;/Year&gt;&lt;RecNum&gt;42&lt;/RecNum&gt;&lt;DisplayText&gt;[4]&lt;/DisplayText&gt;&lt;record&gt;&lt;rec-number&gt;42&lt;/rec-number&gt;&lt;foreign-keys&gt;&lt;key app="EN" db-id="fxtef0z5qrdsx4etatnpx2wszx5pxd0fssra" timestamp="1511717602"&gt;42&lt;/key&gt;&lt;key app="ENWeb" db-id=""&gt;0&lt;/key&gt;&lt;/foreign-keys&gt;&lt;ref-type name="Journal Article"&gt;17&lt;/ref-type&gt;&lt;contributors&gt;&lt;authors&gt;&lt;author&gt;Voutchkov, Nikolay&lt;/author&gt;&lt;/authors&gt;&lt;/contributors&gt;&lt;titles&gt;&lt;title&gt;Energy use for membrane seawater desalination – current status and trends&lt;/title&gt;&lt;secondary-title&gt;Desalination&lt;/secondary-title&gt;&lt;/titles&gt;&lt;periodical&gt;&lt;full-title&gt;Desalination&lt;/full-title&gt;&lt;/periodical&gt;&lt;pages&gt;2-14&lt;/pages&gt;&lt;volume&gt;431&lt;/volume&gt;&lt;dates&gt;&lt;year&gt;2018&lt;/year&gt;&lt;/dates&gt;&lt;isbn&gt;00119164&lt;/isbn&gt;&lt;urls&gt;&lt;/urls&gt;&lt;electronic-resource-num&gt;10.1016/j.desal.2017.10.033&lt;/electronic-resource-num&gt;&lt;/record&gt;&lt;/Cite&gt;&lt;/EndNote&gt;</w:instrText>
      </w:r>
      <w:r w:rsidR="00526377" w:rsidRPr="00210F31">
        <w:fldChar w:fldCharType="separate"/>
      </w:r>
      <w:r w:rsidR="0050714D" w:rsidRPr="00210F31">
        <w:t>[4]</w:t>
      </w:r>
      <w:r w:rsidR="00526377" w:rsidRPr="00210F31">
        <w:fldChar w:fldCharType="end"/>
      </w:r>
      <w:r w:rsidR="00526377" w:rsidRPr="00210F31">
        <w:t xml:space="preserve">. </w:t>
      </w:r>
      <w:r w:rsidR="00715127" w:rsidRPr="00210F31">
        <w:t>Reverse</w:t>
      </w:r>
      <w:r w:rsidR="00F960E6" w:rsidRPr="00210F31">
        <w:t xml:space="preserve"> osmosis (RO) </w:t>
      </w:r>
      <w:r w:rsidR="00F17CC1" w:rsidRPr="00210F31">
        <w:t>has become</w:t>
      </w:r>
      <w:r w:rsidR="00F960E6" w:rsidRPr="00210F31">
        <w:t xml:space="preserve"> the </w:t>
      </w:r>
      <w:r w:rsidR="00AC53E2" w:rsidRPr="00210F31">
        <w:t>dominant</w:t>
      </w:r>
      <w:r w:rsidR="00F960E6" w:rsidRPr="00210F31">
        <w:t xml:space="preserve"> desalination </w:t>
      </w:r>
      <w:r w:rsidR="00A575D2" w:rsidRPr="00210F31">
        <w:t xml:space="preserve">technology </w:t>
      </w:r>
      <w:r w:rsidR="00F960E6" w:rsidRPr="00210F31">
        <w:t>due to its simplicity and high</w:t>
      </w:r>
      <w:r w:rsidR="00715127" w:rsidRPr="00210F31">
        <w:t xml:space="preserve"> </w:t>
      </w:r>
      <w:r w:rsidR="00F960E6" w:rsidRPr="00210F31">
        <w:t>energy</w:t>
      </w:r>
      <w:r w:rsidR="00A575D2" w:rsidRPr="00210F31">
        <w:t xml:space="preserve"> </w:t>
      </w:r>
      <w:r w:rsidR="00F960E6" w:rsidRPr="00210F31">
        <w:t xml:space="preserve">efficiency. </w:t>
      </w:r>
      <w:r w:rsidR="00715127" w:rsidRPr="00210F31">
        <w:t xml:space="preserve">By 2016, 65% of </w:t>
      </w:r>
      <w:r w:rsidR="00F17CC1" w:rsidRPr="00210F31">
        <w:t>global</w:t>
      </w:r>
      <w:r w:rsidR="00715127" w:rsidRPr="00210F31">
        <w:t xml:space="preserve"> desalination capacity </w:t>
      </w:r>
      <w:r w:rsidR="00F17CC1" w:rsidRPr="00210F31">
        <w:t>consisted of RO</w:t>
      </w:r>
      <w:r w:rsidR="00715127" w:rsidRPr="00210F31">
        <w:t xml:space="preserve"> </w:t>
      </w:r>
      <w:r w:rsidR="00715127" w:rsidRPr="00210F31">
        <w:fldChar w:fldCharType="begin"/>
      </w:r>
      <w:r w:rsidRPr="00210F31">
        <w:instrText xml:space="preserve"> ADDIN EN.CITE &lt;EndNote&gt;&lt;Cite ExcludeYear="1"&gt;&lt;Author&gt;IDA&lt;/Author&gt;&lt;Year&gt;2017&lt;/Year&gt;&lt;RecNum&gt;35&lt;/RecNum&gt;&lt;DisplayText&gt;[5, 6]&lt;/DisplayText&gt;&lt;record&gt;&lt;rec-number&gt;35&lt;/rec-number&gt;&lt;foreign-keys&gt;&lt;key app="EN" db-id="fxtef0z5qrdsx4etatnpx2wszx5pxd0fssra" timestamp="1511451810"&gt;35&lt;/key&gt;&lt;/foreign-keys&gt;&lt;ref-type name="Book"&gt;6&lt;/ref-type&gt;&lt;contributors&gt;&lt;authors&gt;&lt;author&gt;IDA&lt;/author&gt;&lt;/authors&gt;&lt;tertiary-authors&gt;&lt;author&gt;Media Analytics Ltd.&lt;/author&gt;&lt;/tertiary-authors&gt;&lt;/contributors&gt;&lt;titles&gt;&lt;title&gt;IDA Desalination Yearbook 2017–2018.&lt;/title&gt;&lt;/titles&gt;&lt;dates&gt;&lt;year&gt;2017&lt;/year&gt;&lt;/dates&gt;&lt;urls&gt;&lt;/urls&gt;&lt;/record&gt;&lt;/Cite&gt;&lt;Cite&gt;&lt;Author&gt;Abdelkareem&lt;/Author&gt;&lt;Year&gt;2018&lt;/Year&gt;&lt;RecNum&gt;54&lt;/RecNum&gt;&lt;record&gt;&lt;rec-number&gt;54&lt;/rec-number&gt;&lt;foreign-keys&gt;&lt;key app="EN" db-id="fxtef0z5qrdsx4etatnpx2wszx5pxd0fssra" timestamp="1513537201"&gt;54&lt;/key&gt;&lt;key app="ENWeb" db-id=""&gt;0&lt;/key&gt;&lt;/foreign-keys&gt;&lt;ref-type name="Journal Article"&gt;17&lt;/ref-type&gt;&lt;contributors&gt;&lt;authors&gt;&lt;author&gt;Abdelkareem, Mohammad Ali&lt;/author&gt;&lt;author&gt;El Haj Assad, M.&lt;/author&gt;&lt;author&gt;Sayed, Enas Taha&lt;/author&gt;&lt;author&gt;Soudan, Bassel&lt;/author&gt;&lt;/authors&gt;&lt;/contributors&gt;&lt;titles&gt;&lt;title&gt;Recent progress in the use of renewable energy sources to power water desalination plants&lt;/title&gt;&lt;secondary-title&gt;Desalination&lt;/secondary-title&gt;&lt;/titles&gt;&lt;periodical&gt;&lt;full-title&gt;Desalination&lt;/full-title&gt;&lt;/periodical&gt;&lt;pages&gt;97 - 113&lt;/pages&gt;&lt;volume&gt;435&lt;/volume&gt;&lt;section&gt;97&lt;/section&gt;&lt;dates&gt;&lt;year&gt;2018&lt;/year&gt;&lt;/dates&gt;&lt;isbn&gt;00119164&lt;/isbn&gt;&lt;urls&gt;&lt;/urls&gt;&lt;electronic-resource-num&gt;10.1016/j.desal.2017.11.018&lt;/electronic-resource-num&gt;&lt;/record&gt;&lt;/Cite&gt;&lt;/EndNote&gt;</w:instrText>
      </w:r>
      <w:r w:rsidR="00715127" w:rsidRPr="00210F31">
        <w:fldChar w:fldCharType="separate"/>
      </w:r>
      <w:r w:rsidRPr="00210F31">
        <w:rPr>
          <w:noProof/>
        </w:rPr>
        <w:t>[5, 6]</w:t>
      </w:r>
      <w:r w:rsidR="00715127" w:rsidRPr="00210F31">
        <w:fldChar w:fldCharType="end"/>
      </w:r>
      <w:r w:rsidR="00715127" w:rsidRPr="00210F31">
        <w:t>.</w:t>
      </w:r>
      <w:r w:rsidR="00EA5823" w:rsidRPr="00210F31">
        <w:t xml:space="preserve"> However, </w:t>
      </w:r>
      <w:r w:rsidR="00EF49DA" w:rsidRPr="00210F31">
        <w:t>the dependency of RO on fossil fuels and its impact on the environment is</w:t>
      </w:r>
      <w:r w:rsidR="00C55C85" w:rsidRPr="00210F31">
        <w:t xml:space="preserve"> causing concern</w:t>
      </w:r>
      <w:r w:rsidR="00715127" w:rsidRPr="00210F31">
        <w:t xml:space="preserve">. </w:t>
      </w:r>
      <w:r w:rsidR="00AC53E2" w:rsidRPr="00210F31">
        <w:t>The</w:t>
      </w:r>
      <w:r w:rsidR="00715127" w:rsidRPr="00210F31">
        <w:t xml:space="preserve"> CO</w:t>
      </w:r>
      <w:r w:rsidR="00715127" w:rsidRPr="00210F31">
        <w:rPr>
          <w:vertAlign w:val="subscript"/>
        </w:rPr>
        <w:t>2</w:t>
      </w:r>
      <w:r w:rsidR="00715127" w:rsidRPr="00210F31">
        <w:t xml:space="preserve"> emission from seawater RO plants </w:t>
      </w:r>
      <w:r w:rsidR="00AC53E2" w:rsidRPr="00210F31">
        <w:t xml:space="preserve">is estimated to range </w:t>
      </w:r>
      <w:r w:rsidR="00715127" w:rsidRPr="00210F31">
        <w:t>from 1.7 to 2.8 kgCO</w:t>
      </w:r>
      <w:r w:rsidR="00715127" w:rsidRPr="00210F31">
        <w:rPr>
          <w:vertAlign w:val="subscript"/>
        </w:rPr>
        <w:t>2</w:t>
      </w:r>
      <w:r w:rsidR="00F17CC1" w:rsidRPr="00210F31">
        <w:t xml:space="preserve"> per</w:t>
      </w:r>
      <w:r w:rsidR="00A575D2" w:rsidRPr="00210F31">
        <w:t xml:space="preserve"> </w:t>
      </w:r>
      <w:r w:rsidR="00715127" w:rsidRPr="00210F31">
        <w:t>m</w:t>
      </w:r>
      <w:r w:rsidR="00715127" w:rsidRPr="00210F31">
        <w:rPr>
          <w:vertAlign w:val="superscript"/>
        </w:rPr>
        <w:t>3</w:t>
      </w:r>
      <w:r w:rsidR="00F17CC1" w:rsidRPr="00210F31">
        <w:t xml:space="preserve"> of water produced</w:t>
      </w:r>
      <w:r w:rsidR="00A575D2" w:rsidRPr="00210F31">
        <w:t>,</w:t>
      </w:r>
      <w:r w:rsidR="00715127" w:rsidRPr="00210F31">
        <w:t xml:space="preserve"> </w:t>
      </w:r>
      <w:r w:rsidR="00F17CC1" w:rsidRPr="00210F31">
        <w:t xml:space="preserve">thus having </w:t>
      </w:r>
      <w:r w:rsidR="000D4F83">
        <w:t xml:space="preserve">a </w:t>
      </w:r>
      <w:r w:rsidR="00F17CC1" w:rsidRPr="00210F31">
        <w:t xml:space="preserve">significant </w:t>
      </w:r>
      <w:r w:rsidR="00A575D2" w:rsidRPr="00210F31">
        <w:t>environmental impact</w:t>
      </w:r>
      <w:r w:rsidR="00715127" w:rsidRPr="00210F31">
        <w:t xml:space="preserve"> </w:t>
      </w:r>
      <w:r w:rsidR="00A575D2" w:rsidRPr="00210F31">
        <w:t xml:space="preserve">given </w:t>
      </w:r>
      <w:r w:rsidR="00715127" w:rsidRPr="00210F31">
        <w:t xml:space="preserve">the large-scale operation of RO </w:t>
      </w:r>
      <w:r w:rsidR="00715127" w:rsidRPr="00210F31">
        <w:fldChar w:fldCharType="begin"/>
      </w:r>
      <w:r w:rsidRPr="00210F31">
        <w:instrText xml:space="preserve"> ADDIN EN.CITE &lt;EndNote&gt;&lt;Cite&gt;&lt;Author&gt;Shahzad&lt;/Author&gt;&lt;Year&gt;2017&lt;/Year&gt;&lt;RecNum&gt;124&lt;/RecNum&gt;&lt;DisplayText&gt;[7]&lt;/DisplayText&gt;&lt;record&gt;&lt;rec-number&gt;124&lt;/rec-number&gt;&lt;foreign-keys&gt;&lt;key app="EN" db-id="fxtef0z5qrdsx4etatnpx2wszx5pxd0fssra" timestamp="1523991740"&gt;124&lt;/key&gt;&lt;key app="ENWeb" db-id=""&gt;0&lt;/key&gt;&lt;/foreign-keys&gt;&lt;ref-type name="Journal Article"&gt;17&lt;/ref-type&gt;&lt;contributors&gt;&lt;authors&gt;&lt;author&gt;Shahzad, Muhammad Wakil&lt;/author&gt;&lt;author&gt;Burhan, Muhammad&lt;/author&gt;&lt;author&gt;Ang, Li&lt;/author&gt;&lt;author&gt;Ng, Kim Choon&lt;/author&gt;&lt;/authors&gt;&lt;/contributors&gt;&lt;titles&gt;&lt;title&gt;Energy-water-environment nexus underpinning future desalination sustainability&lt;/title&gt;&lt;secondary-title&gt;Desalination&lt;/secondary-title&gt;&lt;/titles&gt;&lt;periodical&gt;&lt;full-title&gt;Desalination&lt;/full-title&gt;&lt;/periodical&gt;&lt;pages&gt;52-64&lt;/pages&gt;&lt;volume&gt;413&lt;/volume&gt;&lt;dates&gt;&lt;year&gt;2017&lt;/year&gt;&lt;/dates&gt;&lt;isbn&gt;00119164&lt;/isbn&gt;&lt;urls&gt;&lt;/urls&gt;&lt;electronic-resource-num&gt;10.1016/j.desal.2017.03.009&lt;/electronic-resource-num&gt;&lt;/record&gt;&lt;/Cite&gt;&lt;/EndNote&gt;</w:instrText>
      </w:r>
      <w:r w:rsidR="00715127" w:rsidRPr="00210F31">
        <w:fldChar w:fldCharType="separate"/>
      </w:r>
      <w:r w:rsidRPr="00210F31">
        <w:rPr>
          <w:noProof/>
        </w:rPr>
        <w:t>[7]</w:t>
      </w:r>
      <w:r w:rsidR="00715127" w:rsidRPr="00210F31">
        <w:fldChar w:fldCharType="end"/>
      </w:r>
      <w:r w:rsidR="00715127" w:rsidRPr="00210F31">
        <w:t>.</w:t>
      </w:r>
      <w:r w:rsidR="00127456" w:rsidRPr="00210F31">
        <w:t xml:space="preserve"> </w:t>
      </w:r>
      <w:r w:rsidR="00F17CC1" w:rsidRPr="00210F31">
        <w:t>Meanwhile</w:t>
      </w:r>
      <w:r w:rsidR="00127456" w:rsidRPr="00210F31">
        <w:t>, the improvement in energy-</w:t>
      </w:r>
      <w:r w:rsidR="00EF26DD" w:rsidRPr="00210F31">
        <w:t>efficiency</w:t>
      </w:r>
      <w:r w:rsidR="00127456" w:rsidRPr="00210F31">
        <w:t xml:space="preserve"> of RO systems has </w:t>
      </w:r>
      <w:r w:rsidR="00F17CC1" w:rsidRPr="00210F31">
        <w:t>tended to reach a plateau</w:t>
      </w:r>
      <w:r w:rsidR="00147D5D" w:rsidRPr="00210F31">
        <w:t>,</w:t>
      </w:r>
      <w:r w:rsidR="00A575D2" w:rsidRPr="00210F31">
        <w:t xml:space="preserve"> as the technology</w:t>
      </w:r>
      <w:r w:rsidR="00127456" w:rsidRPr="00210F31">
        <w:t xml:space="preserve"> gradually </w:t>
      </w:r>
      <w:r w:rsidR="003F3D07" w:rsidRPr="00210F31">
        <w:t>approaches</w:t>
      </w:r>
      <w:r w:rsidR="00127456" w:rsidRPr="00210F31">
        <w:t xml:space="preserve"> the ideal minimum </w:t>
      </w:r>
      <w:r w:rsidR="003F3D07" w:rsidRPr="00210F31">
        <w:t>S</w:t>
      </w:r>
      <w:r w:rsidR="00127456" w:rsidRPr="00210F31">
        <w:t xml:space="preserve">pecific </w:t>
      </w:r>
      <w:r w:rsidR="003F3D07" w:rsidRPr="00210F31">
        <w:t>E</w:t>
      </w:r>
      <w:r w:rsidR="00127456" w:rsidRPr="00210F31">
        <w:t xml:space="preserve">nergy </w:t>
      </w:r>
      <w:r w:rsidR="003F3D07" w:rsidRPr="00210F31">
        <w:t>C</w:t>
      </w:r>
      <w:r w:rsidR="00127456" w:rsidRPr="00210F31">
        <w:t xml:space="preserve">onsumption (SEC) and </w:t>
      </w:r>
      <w:r w:rsidR="00EB07AA" w:rsidRPr="00210F31">
        <w:t>as</w:t>
      </w:r>
      <w:r w:rsidR="00127456" w:rsidRPr="00210F31">
        <w:t xml:space="preserve"> the </w:t>
      </w:r>
      <w:r w:rsidR="00EF49DA" w:rsidRPr="00210F31">
        <w:t xml:space="preserve">main components </w:t>
      </w:r>
      <w:r w:rsidR="003F3D07" w:rsidRPr="00210F31">
        <w:t>reach</w:t>
      </w:r>
      <w:r w:rsidR="00EF49DA" w:rsidRPr="00210F31">
        <w:t xml:space="preserve"> </w:t>
      </w:r>
      <w:r w:rsidR="00127456" w:rsidRPr="00210F31">
        <w:t xml:space="preserve">technological maturity </w:t>
      </w:r>
      <w:r w:rsidR="00127456" w:rsidRPr="00210F31">
        <w:fldChar w:fldCharType="begin"/>
      </w:r>
      <w:r w:rsidR="0050714D" w:rsidRPr="00210F31">
        <w:instrText xml:space="preserve"> ADDIN EN.CITE &lt;EndNote&gt;&lt;Cite&gt;&lt;Author&gt;Voutchkov&lt;/Author&gt;&lt;Year&gt;2018&lt;/Year&gt;&lt;RecNum&gt;42&lt;/RecNum&gt;&lt;DisplayText&gt;[4, 8]&lt;/DisplayText&gt;&lt;record&gt;&lt;rec-number&gt;42&lt;/rec-number&gt;&lt;foreign-keys&gt;&lt;key app="EN" db-id="fxtef0z5qrdsx4etatnpx2wszx5pxd0fssra" timestamp="1511717602"&gt;42&lt;/key&gt;&lt;key app="ENWeb" db-id=""&gt;0&lt;/key&gt;&lt;/foreign-keys&gt;&lt;ref-type name="Journal Article"&gt;17&lt;/ref-type&gt;&lt;contributors&gt;&lt;authors&gt;&lt;author&gt;Voutchkov, Nikolay&lt;/author&gt;&lt;/authors&gt;&lt;/contributors&gt;&lt;titles&gt;&lt;title&gt;Energy use for membrane seawater desalination – current status and trends&lt;/title&gt;&lt;secondary-title&gt;Desalination&lt;/secondary-title&gt;&lt;/titles&gt;&lt;periodical&gt;&lt;full-title&gt;Desalination&lt;/full-title&gt;&lt;/periodical&gt;&lt;pages&gt;2-14&lt;/pages&gt;&lt;volume&gt;431&lt;/volume&gt;&lt;dates&gt;&lt;year&gt;2018&lt;/year&gt;&lt;/dates&gt;&lt;isbn&gt;00119164&lt;/isbn&gt;&lt;urls&gt;&lt;/urls&gt;&lt;electronic-resource-num&gt;10.1016/j.desal.2017.10.033&lt;/electronic-resource-num&gt;&lt;/record&gt;&lt;/Cite&gt;&lt;Cite&gt;&lt;Author&gt;Mito&lt;/Author&gt;&lt;Year&gt;2020&lt;/Year&gt;&lt;RecNum&gt;281&lt;/RecNum&gt;&lt;record&gt;&lt;rec-number&gt;281&lt;/rec-number&gt;&lt;foreign-keys&gt;&lt;key app="EN" db-id="fxtef0z5qrdsx4etatnpx2wszx5pxd0fssra" timestamp="1600851853"&gt;281&lt;/key&gt;&lt;/foreign-keys&gt;&lt;ref-type name="Book Section"&gt;5&lt;/ref-type&gt;&lt;contributors&gt;&lt;authors&gt;&lt;author&gt;Mohamed T. Mito&lt;/author&gt;&lt;author&gt;Philip Davies&lt;/author&gt;&lt;/authors&gt;&lt;secondary-authors&gt;&lt;author&gt;Andreas Sapalidis&lt;/author&gt;&lt;/secondary-authors&gt;&lt;/contributors&gt;&lt;titles&gt;&lt;title&gt;Towards Energy-Efficient Reverse Osmosis&lt;/title&gt;&lt;secondary-title&gt;Membrane Desalination From Nanoscale to Real World Applications&lt;/secondary-title&gt;&lt;/titles&gt;&lt;pages&gt;303-324&lt;/pages&gt;&lt;section&gt;11&lt;/section&gt;&lt;dates&gt;&lt;year&gt;2020&lt;/year&gt;&lt;/dates&gt;&lt;pub-location&gt;New York&lt;/pub-location&gt;&lt;publisher&gt;Taylor &amp;amp; Francis Group&lt;/publisher&gt;&lt;isbn&gt;9780429020254&lt;/isbn&gt;&lt;urls&gt;&lt;/urls&gt;&lt;electronic-resource-num&gt;http://doi.org/10.1201/9780429020254-11&lt;/electronic-resource-num&gt;&lt;/record&gt;&lt;/Cite&gt;&lt;/EndNote&gt;</w:instrText>
      </w:r>
      <w:r w:rsidR="00127456" w:rsidRPr="00210F31">
        <w:fldChar w:fldCharType="separate"/>
      </w:r>
      <w:r w:rsidR="0050714D" w:rsidRPr="00210F31">
        <w:rPr>
          <w:noProof/>
        </w:rPr>
        <w:t>[4, 8]</w:t>
      </w:r>
      <w:r w:rsidR="00127456" w:rsidRPr="00210F31">
        <w:fldChar w:fldCharType="end"/>
      </w:r>
      <w:r w:rsidR="00127456" w:rsidRPr="00210F31">
        <w:t xml:space="preserve">. </w:t>
      </w:r>
    </w:p>
    <w:p w14:paraId="342F55C6" w14:textId="11145F1D" w:rsidR="003F3D07" w:rsidRPr="00210F31" w:rsidRDefault="004C7335" w:rsidP="00203A0E">
      <w:pPr>
        <w:pStyle w:val="NoSpacing"/>
      </w:pPr>
      <w:r w:rsidRPr="00210F31">
        <w:t xml:space="preserve">Renewable Energy (RE) </w:t>
      </w:r>
      <w:r w:rsidR="0043652F" w:rsidRPr="00210F31">
        <w:t xml:space="preserve">is a promising alternative </w:t>
      </w:r>
      <w:r w:rsidRPr="00210F31">
        <w:t>t</w:t>
      </w:r>
      <w:r w:rsidR="000E6B1F" w:rsidRPr="00210F31">
        <w:t>hat can</w:t>
      </w:r>
      <w:r w:rsidRPr="00210F31">
        <w:t xml:space="preserve"> decarbonize water pro</w:t>
      </w:r>
      <w:r w:rsidR="00AE45B0" w:rsidRPr="00210F31">
        <w:t>duction</w:t>
      </w:r>
      <w:r w:rsidR="000E6B1F" w:rsidRPr="00210F31">
        <w:t xml:space="preserve"> by RO</w:t>
      </w:r>
      <w:r w:rsidR="00AE45B0" w:rsidRPr="00210F31">
        <w:t xml:space="preserve">. RE </w:t>
      </w:r>
      <w:r w:rsidR="00661371" w:rsidRPr="00210F31">
        <w:t>can</w:t>
      </w:r>
      <w:r w:rsidR="00AE45B0" w:rsidRPr="00210F31">
        <w:t xml:space="preserve"> produce water at a comparable price to fossil-</w:t>
      </w:r>
      <w:r w:rsidR="00D048A6" w:rsidRPr="00210F31">
        <w:t>fuelled</w:t>
      </w:r>
      <w:r w:rsidR="00AE45B0" w:rsidRPr="00210F31">
        <w:t xml:space="preserve"> systems with much </w:t>
      </w:r>
      <w:r w:rsidR="005B7489" w:rsidRPr="00210F31">
        <w:t xml:space="preserve">lower </w:t>
      </w:r>
      <w:r w:rsidR="00AE45B0" w:rsidRPr="00210F31">
        <w:t>emissions</w:t>
      </w:r>
      <w:r w:rsidR="005B7489" w:rsidRPr="00210F31">
        <w:t>;</w:t>
      </w:r>
      <w:r w:rsidR="00661371" w:rsidRPr="00210F31">
        <w:t xml:space="preserve"> and its</w:t>
      </w:r>
      <w:r w:rsidR="00AE45B0" w:rsidRPr="00210F31">
        <w:t xml:space="preserve"> feasibility is expected to improve </w:t>
      </w:r>
      <w:r w:rsidR="005B7489" w:rsidRPr="00210F31">
        <w:t xml:space="preserve">further </w:t>
      </w:r>
      <w:r w:rsidR="00AE45B0" w:rsidRPr="00210F31">
        <w:t xml:space="preserve">with the </w:t>
      </w:r>
      <w:r w:rsidR="005B7489" w:rsidRPr="00210F31">
        <w:t xml:space="preserve">steadily </w:t>
      </w:r>
      <w:r w:rsidR="00AE45B0" w:rsidRPr="00210F31">
        <w:t xml:space="preserve">declining price of RE </w:t>
      </w:r>
      <w:r w:rsidR="00AE45B0" w:rsidRPr="00210F31">
        <w:fldChar w:fldCharType="begin"/>
      </w:r>
      <w:r w:rsidR="005A0AF9" w:rsidRPr="00210F31">
        <w:instrText xml:space="preserve"> ADDIN EN.CITE &lt;EndNote&gt;&lt;Cite&gt;&lt;Author&gt;Caldera&lt;/Author&gt;&lt;Year&gt;2018&lt;/Year&gt;&lt;RecNum&gt;246&lt;/RecNum&gt;&lt;DisplayText&gt;[9]&lt;/DisplayText&gt;&lt;record&gt;&lt;rec-number&gt;246&lt;/rec-number&gt;&lt;foreign-keys&gt;&lt;key app="EN" db-id="fxtef0z5qrdsx4etatnpx2wszx5pxd0fssra" timestamp="1583151401"&gt;246&lt;/key&gt;&lt;/foreign-keys&gt;&lt;ref-type name="Book Section"&gt;5&lt;/ref-type&gt;&lt;contributors&gt;&lt;authors&gt;&lt;author&gt;Caldera, Upeksha&lt;/author&gt;&lt;author&gt;Bogdanov, Dmitrii&lt;/author&gt;&lt;author&gt;Breyer, Christian&lt;/author&gt;&lt;/authors&gt;&lt;secondary-authors&gt;&lt;author&gt;Gude, Veera Gnaneswar&lt;/author&gt;&lt;/secondary-authors&gt;&lt;/contributors&gt;&lt;titles&gt;&lt;title&gt;Chapter 8 - Desalination Costs Using Renewable Energy Technologies&lt;/title&gt;&lt;secondary-title&gt;Renewable Energy Powered Desalination Handbook&lt;/secondary-title&gt;&lt;/titles&gt;&lt;pages&gt;287-329&lt;/pages&gt;&lt;keywords&gt;&lt;keyword&gt;Seawater reverse osmosis&lt;/keyword&gt;&lt;keyword&gt;Desalination&lt;/keyword&gt;&lt;keyword&gt;Hybrid&lt;/keyword&gt;&lt;keyword&gt;Solar photovoltaics&lt;/keyword&gt;&lt;keyword&gt;Wind energy&lt;/keyword&gt;&lt;keyword&gt;100% renewable energy&lt;/keyword&gt;&lt;keyword&gt;2030&lt;/keyword&gt;&lt;keyword&gt;Cost competitiveness&lt;/keyword&gt;&lt;/keywords&gt;&lt;dates&gt;&lt;year&gt;2018&lt;/year&gt;&lt;pub-dates&gt;&lt;date&gt;2018/01/01/&lt;/date&gt;&lt;/pub-dates&gt;&lt;/dates&gt;&lt;publisher&gt;Butterworth-Heinemann&lt;/publisher&gt;&lt;isbn&gt;978-0-12-815244-7&lt;/isbn&gt;&lt;urls&gt;&lt;related-urls&gt;&lt;url&gt;http://www.sciencedirect.com/science/article/pii/B9780128152447000088&lt;/url&gt;&lt;/related-urls&gt;&lt;/urls&gt;&lt;electronic-resource-num&gt;https://doi.org/10.1016/B978-0-12-815244-7.00008-8&lt;/electronic-resource-num&gt;&lt;/record&gt;&lt;/Cite&gt;&lt;/EndNote&gt;</w:instrText>
      </w:r>
      <w:r w:rsidR="00AE45B0" w:rsidRPr="00210F31">
        <w:fldChar w:fldCharType="separate"/>
      </w:r>
      <w:r w:rsidR="005A0AF9" w:rsidRPr="00210F31">
        <w:rPr>
          <w:noProof/>
        </w:rPr>
        <w:t>[9]</w:t>
      </w:r>
      <w:r w:rsidR="00AE45B0" w:rsidRPr="00210F31">
        <w:fldChar w:fldCharType="end"/>
      </w:r>
      <w:r w:rsidR="002B5C34" w:rsidRPr="00210F31">
        <w:t xml:space="preserve">. </w:t>
      </w:r>
      <w:r w:rsidR="00A1600B" w:rsidRPr="00210F31">
        <w:t>However,</w:t>
      </w:r>
      <w:r w:rsidR="00423F72" w:rsidRPr="00210F31">
        <w:t xml:space="preserve"> RE</w:t>
      </w:r>
      <w:r w:rsidR="00A1600B" w:rsidRPr="00210F31">
        <w:t xml:space="preserve"> fluctuation and intermittency are major drawbacks for deployment </w:t>
      </w:r>
      <w:r w:rsidR="000E6B1F" w:rsidRPr="00210F31">
        <w:t xml:space="preserve">in </w:t>
      </w:r>
      <w:r w:rsidR="00A1600B" w:rsidRPr="00210F31">
        <w:t xml:space="preserve">large-scale </w:t>
      </w:r>
      <w:r w:rsidR="000E6B1F" w:rsidRPr="00210F31">
        <w:t xml:space="preserve">RO </w:t>
      </w:r>
      <w:r w:rsidR="00A1600B" w:rsidRPr="00210F31">
        <w:t>systems (i.e. plants with production capacity over 40,000 m</w:t>
      </w:r>
      <w:r w:rsidR="00A1600B" w:rsidRPr="00210F31">
        <w:rPr>
          <w:vertAlign w:val="superscript"/>
        </w:rPr>
        <w:t>3</w:t>
      </w:r>
      <w:r w:rsidR="00A1600B" w:rsidRPr="00210F31">
        <w:t xml:space="preserve">/day), especially </w:t>
      </w:r>
      <w:r w:rsidR="00EB07AA" w:rsidRPr="00210F31">
        <w:t>since</w:t>
      </w:r>
      <w:r w:rsidR="00A1600B" w:rsidRPr="00210F31">
        <w:t xml:space="preserve"> commercial RO plants work</w:t>
      </w:r>
      <w:r w:rsidR="005B7489" w:rsidRPr="00210F31">
        <w:t xml:space="preserve"> better</w:t>
      </w:r>
      <w:r w:rsidR="00A1600B" w:rsidRPr="00210F31">
        <w:t xml:space="preserve"> under stable conditions </w:t>
      </w:r>
      <w:r w:rsidR="00A1600B" w:rsidRPr="00210F31">
        <w:fldChar w:fldCharType="begin"/>
      </w:r>
      <w:r w:rsidR="005A0AF9" w:rsidRPr="00210F31">
        <w:instrText xml:space="preserve"> ADDIN EN.CITE &lt;EndNote&gt;&lt;Cite&gt;&lt;Author&gt;Ali&lt;/Author&gt;&lt;Year&gt;2018&lt;/Year&gt;&lt;RecNum&gt;62&lt;/RecNum&gt;&lt;DisplayText&gt;[10, 11]&lt;/DisplayText&gt;&lt;record&gt;&lt;rec-number&gt;62&lt;/rec-number&gt;&lt;foreign-keys&gt;&lt;key app="EN" db-id="fxtef0z5qrdsx4etatnpx2wszx5pxd0fssra" timestamp="1513699485"&gt;62&lt;/key&gt;&lt;key app="ENWeb" db-id=""&gt;0&lt;/key&gt;&lt;/foreign-keys&gt;&lt;ref-type name="Journal Article"&gt;17&lt;/ref-type&gt;&lt;contributors&gt;&lt;authors&gt;&lt;author&gt;Ali, Aamer&lt;/author&gt;&lt;author&gt;Tufa, Ramato Ashu&lt;/author&gt;&lt;author&gt;Macedonio, Francesca&lt;/author&gt;&lt;author&gt;Curcio, Efrem&lt;/author&gt;&lt;author&gt;Drioli, Enrico&lt;/author&gt;&lt;/authors&gt;&lt;/contributors&gt;&lt;titles&gt;&lt;title&gt;Membrane technology in renewable-energy-driven desalination&lt;/title&gt;&lt;secondary-title&gt;Renewable and Sustainable Energy Reviews&lt;/secondary-title&gt;&lt;/titles&gt;&lt;periodical&gt;&lt;full-title&gt;Renewable and Sustainable Energy Reviews&lt;/full-title&gt;&lt;/periodical&gt;&lt;pages&gt;1-21&lt;/pages&gt;&lt;volume&gt;81&lt;/volume&gt;&lt;dates&gt;&lt;year&gt;2018&lt;/year&gt;&lt;/dates&gt;&lt;isbn&gt;13640321&lt;/isbn&gt;&lt;urls&gt;&lt;/urls&gt;&lt;electronic-resource-num&gt;10.1016/j.rser.2017.07.047&lt;/electronic-resource-num&gt;&lt;/record&gt;&lt;/Cite&gt;&lt;Cite&gt;&lt;Author&gt;Peñate&lt;/Author&gt;&lt;Year&gt;2011&lt;/Year&gt;&lt;RecNum&gt;101&lt;/RecNum&gt;&lt;record&gt;&lt;rec-number&gt;101&lt;/rec-number&gt;&lt;foreign-keys&gt;&lt;key app="EN" db-id="fxtef0z5qrdsx4etatnpx2wszx5pxd0fssra" timestamp="1519656794"&gt;101&lt;/key&gt;&lt;key app="ENWeb" db-id=""&gt;0&lt;/key&gt;&lt;/foreign-keys&gt;&lt;ref-type name="Journal Article"&gt;17&lt;/ref-type&gt;&lt;contributors&gt;&lt;authors&gt;&lt;author&gt;Peñate, Baltasar&lt;/author&gt;&lt;author&gt;Castellano, Fernando&lt;/author&gt;&lt;author&gt;Bello, Alejandro&lt;/author&gt;&lt;author&gt;García-Rodríguez, Lourdes&lt;/author&gt;&lt;/authors&gt;&lt;/contributors&gt;&lt;titles&gt;&lt;title&gt;Assessment of a stand-alone gradual capacity reverse osmosis desalination plant to adapt to wind power availability: A case study&lt;/title&gt;&lt;secondary-title&gt;Energy&lt;/secondary-title&gt;&lt;/titles&gt;&lt;periodical&gt;&lt;full-title&gt;Energy&lt;/full-title&gt;&lt;/periodical&gt;&lt;pages&gt;4372-4384&lt;/pages&gt;&lt;volume&gt;36&lt;/volume&gt;&lt;number&gt;7&lt;/number&gt;&lt;dates&gt;&lt;year&gt;2011&lt;/year&gt;&lt;/dates&gt;&lt;isbn&gt;03605442&lt;/isbn&gt;&lt;urls&gt;&lt;/urls&gt;&lt;electronic-resource-num&gt;10.1016/j.energy.2011.04.005&lt;/electronic-resource-num&gt;&lt;/record&gt;&lt;/Cite&gt;&lt;/EndNote&gt;</w:instrText>
      </w:r>
      <w:r w:rsidR="00A1600B" w:rsidRPr="00210F31">
        <w:fldChar w:fldCharType="separate"/>
      </w:r>
      <w:r w:rsidR="005A0AF9" w:rsidRPr="00210F31">
        <w:rPr>
          <w:noProof/>
        </w:rPr>
        <w:t>[10, 11]</w:t>
      </w:r>
      <w:r w:rsidR="00A1600B" w:rsidRPr="00210F31">
        <w:fldChar w:fldCharType="end"/>
      </w:r>
      <w:r w:rsidR="00A1600B" w:rsidRPr="00210F31">
        <w:t xml:space="preserve">. </w:t>
      </w:r>
      <w:r w:rsidR="003F3D07" w:rsidRPr="00210F31">
        <w:t xml:space="preserve">Energy storage </w:t>
      </w:r>
      <w:r w:rsidR="005B7489" w:rsidRPr="00210F31">
        <w:t>by batteries</w:t>
      </w:r>
      <w:r w:rsidR="000E6B1F" w:rsidRPr="00210F31">
        <w:t xml:space="preserve"> </w:t>
      </w:r>
      <w:r w:rsidR="005B7489" w:rsidRPr="00210F31">
        <w:t xml:space="preserve">has been </w:t>
      </w:r>
      <w:r w:rsidR="003F3D07" w:rsidRPr="00210F31">
        <w:t xml:space="preserve">suggested </w:t>
      </w:r>
      <w:r w:rsidR="0041575E" w:rsidRPr="00210F31">
        <w:t>to overcome RE fluctuations and operate RO system</w:t>
      </w:r>
      <w:r w:rsidR="005B7489" w:rsidRPr="00210F31">
        <w:t>s</w:t>
      </w:r>
      <w:r w:rsidR="0041575E" w:rsidRPr="00210F31">
        <w:t xml:space="preserve"> at constant load</w:t>
      </w:r>
      <w:r w:rsidR="003B0014" w:rsidRPr="00210F31">
        <w:t xml:space="preserve"> </w:t>
      </w:r>
      <w:r w:rsidR="003B0014" w:rsidRPr="00210F31">
        <w:fldChar w:fldCharType="begin"/>
      </w:r>
      <w:r w:rsidR="005A0AF9" w:rsidRPr="00210F31">
        <w:instrText xml:space="preserve"> ADDIN EN.CITE &lt;EndNote&gt;&lt;Cite&gt;&lt;Author&gt;Ali&lt;/Author&gt;&lt;Year&gt;2018&lt;/Year&gt;&lt;RecNum&gt;62&lt;/RecNum&gt;&lt;DisplayText&gt;[10, 11]&lt;/DisplayText&gt;&lt;record&gt;&lt;rec-number&gt;62&lt;/rec-number&gt;&lt;foreign-keys&gt;&lt;key app="EN" db-id="fxtef0z5qrdsx4etatnpx2wszx5pxd0fssra" timestamp="1513699485"&gt;62&lt;/key&gt;&lt;key app="ENWeb" db-id=""&gt;0&lt;/key&gt;&lt;/foreign-keys&gt;&lt;ref-type name="Journal Article"&gt;17&lt;/ref-type&gt;&lt;contributors&gt;&lt;authors&gt;&lt;author&gt;Ali, Aamer&lt;/author&gt;&lt;author&gt;Tufa, Ramato Ashu&lt;/author&gt;&lt;author&gt;Macedonio, Francesca&lt;/author&gt;&lt;author&gt;Curcio, Efrem&lt;/author&gt;&lt;author&gt;Drioli, Enrico&lt;/author&gt;&lt;/authors&gt;&lt;/contributors&gt;&lt;titles&gt;&lt;title&gt;Membrane technology in renewable-energy-driven desalination&lt;/title&gt;&lt;secondary-title&gt;Renewable and Sustainable Energy Reviews&lt;/secondary-title&gt;&lt;/titles&gt;&lt;periodical&gt;&lt;full-title&gt;Renewable and Sustainable Energy Reviews&lt;/full-title&gt;&lt;/periodical&gt;&lt;pages&gt;1-21&lt;/pages&gt;&lt;volume&gt;81&lt;/volume&gt;&lt;dates&gt;&lt;year&gt;2018&lt;/year&gt;&lt;/dates&gt;&lt;isbn&gt;13640321&lt;/isbn&gt;&lt;urls&gt;&lt;/urls&gt;&lt;electronic-resource-num&gt;10.1016/j.rser.2017.07.047&lt;/electronic-resource-num&gt;&lt;/record&gt;&lt;/Cite&gt;&lt;Cite&gt;&lt;Author&gt;Peñate&lt;/Author&gt;&lt;Year&gt;2011&lt;/Year&gt;&lt;RecNum&gt;101&lt;/RecNum&gt;&lt;record&gt;&lt;rec-number&gt;101&lt;/rec-number&gt;&lt;foreign-keys&gt;&lt;key app="EN" db-id="fxtef0z5qrdsx4etatnpx2wszx5pxd0fssra" timestamp="1519656794"&gt;101&lt;/key&gt;&lt;key app="ENWeb" db-id=""&gt;0&lt;/key&gt;&lt;/foreign-keys&gt;&lt;ref-type name="Journal Article"&gt;17&lt;/ref-type&gt;&lt;contributors&gt;&lt;authors&gt;&lt;author&gt;Peñate, Baltasar&lt;/author&gt;&lt;author&gt;Castellano, Fernando&lt;/author&gt;&lt;author&gt;Bello, Alejandro&lt;/author&gt;&lt;author&gt;García-Rodríguez, Lourdes&lt;/author&gt;&lt;/authors&gt;&lt;/contributors&gt;&lt;titles&gt;&lt;title&gt;Assessment of a stand-alone gradual capacity reverse osmosis desalination plant to adapt to wind power availability: A case study&lt;/title&gt;&lt;secondary-title&gt;Energy&lt;/secondary-title&gt;&lt;/titles&gt;&lt;periodical&gt;&lt;full-title&gt;Energy&lt;/full-title&gt;&lt;/periodical&gt;&lt;pages&gt;4372-4384&lt;/pages&gt;&lt;volume&gt;36&lt;/volume&gt;&lt;number&gt;7&lt;/number&gt;&lt;dates&gt;&lt;year&gt;2011&lt;/year&gt;&lt;/dates&gt;&lt;isbn&gt;03605442&lt;/isbn&gt;&lt;urls&gt;&lt;/urls&gt;&lt;electronic-resource-num&gt;10.1016/j.energy.2011.04.005&lt;/electronic-resource-num&gt;&lt;/record&gt;&lt;/Cite&gt;&lt;/EndNote&gt;</w:instrText>
      </w:r>
      <w:r w:rsidR="003B0014" w:rsidRPr="00210F31">
        <w:fldChar w:fldCharType="separate"/>
      </w:r>
      <w:r w:rsidR="005A0AF9" w:rsidRPr="00210F31">
        <w:rPr>
          <w:noProof/>
        </w:rPr>
        <w:t>[10, 11]</w:t>
      </w:r>
      <w:r w:rsidR="003B0014" w:rsidRPr="00210F31">
        <w:fldChar w:fldCharType="end"/>
      </w:r>
      <w:r w:rsidR="0041575E" w:rsidRPr="00210F31">
        <w:t>.</w:t>
      </w:r>
      <w:r w:rsidR="00DC652F" w:rsidRPr="00210F31">
        <w:t xml:space="preserve"> </w:t>
      </w:r>
      <w:r w:rsidR="00A1600B" w:rsidRPr="00210F31">
        <w:t>However, the</w:t>
      </w:r>
      <w:r w:rsidR="00423F72" w:rsidRPr="00210F31">
        <w:t>ir</w:t>
      </w:r>
      <w:r w:rsidR="00A1600B" w:rsidRPr="00210F31">
        <w:t xml:space="preserve"> efficiency does not meet the standard</w:t>
      </w:r>
      <w:r w:rsidR="005B7489" w:rsidRPr="00210F31">
        <w:t xml:space="preserve"> needed</w:t>
      </w:r>
      <w:r w:rsidR="00A1600B" w:rsidRPr="00210F31">
        <w:t xml:space="preserve"> for use with large-scale application</w:t>
      </w:r>
      <w:r w:rsidR="005B7489" w:rsidRPr="00210F31">
        <w:t>s</w:t>
      </w:r>
      <w:r w:rsidR="00A1600B" w:rsidRPr="00210F31">
        <w:t>, as they increase capit</w:t>
      </w:r>
      <w:r w:rsidR="000F5679" w:rsidRPr="00210F31">
        <w:t xml:space="preserve">al cost, </w:t>
      </w:r>
      <w:r w:rsidR="000E6B1F" w:rsidRPr="00210F31">
        <w:t>add complexity</w:t>
      </w:r>
      <w:r w:rsidR="003F3D07" w:rsidRPr="00210F31">
        <w:t>,</w:t>
      </w:r>
      <w:r w:rsidR="000F5679" w:rsidRPr="00210F31">
        <w:t xml:space="preserve"> and require </w:t>
      </w:r>
      <w:r w:rsidR="00A1600B" w:rsidRPr="00210F31">
        <w:t>regular replacement</w:t>
      </w:r>
      <w:r w:rsidR="00DB07AF" w:rsidRPr="00210F31">
        <w:t xml:space="preserve"> </w:t>
      </w:r>
      <w:r w:rsidR="00DB07AF" w:rsidRPr="00210F31">
        <w:fldChar w:fldCharType="begin">
          <w:fldData xml:space="preserve">PEVuZE5vdGU+PENpdGU+PEF1dGhvcj5HdWRlPC9BdXRob3I+PFllYXI+MjAxNTwvWWVhcj48UmVj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</w:fldData>
        </w:fldChar>
      </w:r>
      <w:r w:rsidR="005A0AF9" w:rsidRPr="00210F31">
        <w:instrText xml:space="preserve"> ADDIN EN.CITE </w:instrText>
      </w:r>
      <w:r w:rsidR="005A0AF9" w:rsidRPr="00210F31">
        <w:fldChar w:fldCharType="begin">
          <w:fldData xml:space="preserve">PEVuZE5vdGU+PENpdGU+PEF1dGhvcj5HdWRlPC9BdXRob3I+PFllYXI+MjAxNTwvWWVhcj48UmVj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</w:fldData>
        </w:fldChar>
      </w:r>
      <w:r w:rsidR="005A0AF9" w:rsidRPr="00210F31">
        <w:instrText xml:space="preserve"> ADDIN EN.CITE.DATA </w:instrText>
      </w:r>
      <w:r w:rsidR="005A0AF9" w:rsidRPr="00210F31">
        <w:fldChar w:fldCharType="end"/>
      </w:r>
      <w:r w:rsidR="00DB07AF" w:rsidRPr="00210F31">
        <w:fldChar w:fldCharType="separate"/>
      </w:r>
      <w:r w:rsidR="005A0AF9" w:rsidRPr="00210F31">
        <w:rPr>
          <w:noProof/>
        </w:rPr>
        <w:t>[10-12]</w:t>
      </w:r>
      <w:r w:rsidR="00DB07AF" w:rsidRPr="00210F31">
        <w:fldChar w:fldCharType="end"/>
      </w:r>
      <w:r w:rsidR="00DC652F" w:rsidRPr="00210F31">
        <w:t>.</w:t>
      </w:r>
      <w:r w:rsidR="000F5679" w:rsidRPr="00210F31">
        <w:t xml:space="preserve"> This </w:t>
      </w:r>
      <w:r w:rsidR="003F3D07" w:rsidRPr="00210F31">
        <w:t>eventually increases</w:t>
      </w:r>
      <w:r w:rsidR="000542AF" w:rsidRPr="00210F31">
        <w:t xml:space="preserve"> water production costs</w:t>
      </w:r>
      <w:r w:rsidR="00A1600B" w:rsidRPr="00210F31">
        <w:t xml:space="preserve"> </w:t>
      </w:r>
      <w:r w:rsidR="00DB07AF" w:rsidRPr="00210F31">
        <w:fldChar w:fldCharType="begin">
          <w:fldData xml:space="preserve">PEVuZE5vdGU+PENpdGU+PEF1dGhvcj5Nb2hhbWVkPC9BdXRob3I+PFllYXI+MjAwODwvWWVhcj48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</w:fldData>
        </w:fldChar>
      </w:r>
      <w:r w:rsidR="005A0AF9" w:rsidRPr="00210F31">
        <w:instrText xml:space="preserve"> ADDIN EN.CITE </w:instrText>
      </w:r>
      <w:r w:rsidR="005A0AF9" w:rsidRPr="00210F31">
        <w:fldChar w:fldCharType="begin">
          <w:fldData xml:space="preserve">PEVuZE5vdGU+PENpdGU+PEF1dGhvcj5Nb2hhbWVkPC9BdXRob3I+PFllYXI+MjAwODwvWWVhcj48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</w:fldData>
        </w:fldChar>
      </w:r>
      <w:r w:rsidR="005A0AF9" w:rsidRPr="00210F31">
        <w:instrText xml:space="preserve"> ADDIN EN.CITE.DATA </w:instrText>
      </w:r>
      <w:r w:rsidR="005A0AF9" w:rsidRPr="00210F31">
        <w:fldChar w:fldCharType="end"/>
      </w:r>
      <w:r w:rsidR="00DB07AF" w:rsidRPr="00210F31">
        <w:fldChar w:fldCharType="separate"/>
      </w:r>
      <w:r w:rsidR="005A0AF9" w:rsidRPr="00210F31">
        <w:rPr>
          <w:noProof/>
        </w:rPr>
        <w:t>[13, 14]</w:t>
      </w:r>
      <w:r w:rsidR="00DB07AF" w:rsidRPr="00210F31">
        <w:fldChar w:fldCharType="end"/>
      </w:r>
      <w:r w:rsidR="00DB07AF" w:rsidRPr="00210F31">
        <w:t>.</w:t>
      </w:r>
      <w:r w:rsidR="004663E7" w:rsidRPr="00210F31">
        <w:t xml:space="preserve"> </w:t>
      </w:r>
    </w:p>
    <w:p w14:paraId="007A3EE6" w14:textId="5D150DAF" w:rsidR="00F55C8A" w:rsidRPr="00210F31" w:rsidRDefault="000E6B1F" w:rsidP="00203A0E">
      <w:pPr>
        <w:pStyle w:val="NoSpacing"/>
      </w:pPr>
      <w:r w:rsidRPr="00210F31">
        <w:lastRenderedPageBreak/>
        <w:t>Because</w:t>
      </w:r>
      <w:r w:rsidR="000F5679" w:rsidRPr="00210F31">
        <w:t xml:space="preserve"> of these limitations</w:t>
      </w:r>
      <w:r w:rsidR="00A1600B" w:rsidRPr="00210F31">
        <w:t xml:space="preserve">, the technology of RE-driven RO is either limited to small-scale </w:t>
      </w:r>
      <w:r w:rsidR="00F675B7" w:rsidRPr="00210F31">
        <w:t>applications</w:t>
      </w:r>
      <w:r w:rsidR="00A1600B" w:rsidRPr="00210F31">
        <w:t xml:space="preserve"> or </w:t>
      </w:r>
      <w:r w:rsidR="00EB07AA" w:rsidRPr="00210F31">
        <w:t>to</w:t>
      </w:r>
      <w:r w:rsidR="00A1600B" w:rsidRPr="00210F31">
        <w:t xml:space="preserve"> large-scale </w:t>
      </w:r>
      <w:r w:rsidR="00F675B7" w:rsidRPr="00210F31">
        <w:t>systems</w:t>
      </w:r>
      <w:r w:rsidR="00A1600B" w:rsidRPr="00210F31">
        <w:t xml:space="preserve"> that rely on a grid connection to </w:t>
      </w:r>
      <w:r w:rsidR="005B7489" w:rsidRPr="00210F31">
        <w:t xml:space="preserve">allow </w:t>
      </w:r>
      <w:r w:rsidR="00F675B7" w:rsidRPr="00210F31">
        <w:t>constant load</w:t>
      </w:r>
      <w:r w:rsidR="00A1600B" w:rsidRPr="00210F31">
        <w:t xml:space="preserve"> </w:t>
      </w:r>
      <w:r w:rsidR="00A1600B" w:rsidRPr="00210F31">
        <w:fldChar w:fldCharType="begin">
          <w:fldData xml:space="preserve">PEVuZE5vdGU+PENpdGU+PEF1dGhvcj5BYmJleTwvQXV0aG9yPjxZZWFyPjIwMDc8L1llYXI+PFJl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</w:fldData>
        </w:fldChar>
      </w:r>
      <w:r w:rsidR="005A0AF9" w:rsidRPr="00210F31">
        <w:instrText xml:space="preserve"> ADDIN EN.CITE </w:instrText>
      </w:r>
      <w:r w:rsidR="005A0AF9" w:rsidRPr="00210F31">
        <w:fldChar w:fldCharType="begin">
          <w:fldData xml:space="preserve">PEVuZE5vdGU+PENpdGU+PEF1dGhvcj5BYmJleTwvQXV0aG9yPjxZZWFyPjIwMDc8L1llYXI+PFJl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</w:fldData>
        </w:fldChar>
      </w:r>
      <w:r w:rsidR="005A0AF9" w:rsidRPr="00210F31">
        <w:instrText xml:space="preserve"> ADDIN EN.CITE.DATA </w:instrText>
      </w:r>
      <w:r w:rsidR="005A0AF9" w:rsidRPr="00210F31">
        <w:fldChar w:fldCharType="end"/>
      </w:r>
      <w:r w:rsidR="00A1600B" w:rsidRPr="00210F31">
        <w:fldChar w:fldCharType="separate"/>
      </w:r>
      <w:r w:rsidR="005A0AF9" w:rsidRPr="00210F31">
        <w:rPr>
          <w:noProof/>
        </w:rPr>
        <w:t>[11, 15-17]</w:t>
      </w:r>
      <w:r w:rsidR="00A1600B" w:rsidRPr="00210F31">
        <w:fldChar w:fldCharType="end"/>
      </w:r>
      <w:r w:rsidR="00A1600B" w:rsidRPr="00210F31">
        <w:t xml:space="preserve">. </w:t>
      </w:r>
      <w:r w:rsidR="00475F7F" w:rsidRPr="00210F31">
        <w:t>Although a</w:t>
      </w:r>
      <w:r w:rsidR="00A1600B" w:rsidRPr="00210F31">
        <w:t xml:space="preserve"> grid-connected RE</w:t>
      </w:r>
      <w:r w:rsidR="003F3D07" w:rsidRPr="00210F31">
        <w:t>-driven</w:t>
      </w:r>
      <w:r w:rsidR="00A1600B" w:rsidRPr="00210F31">
        <w:t xml:space="preserve"> RO </w:t>
      </w:r>
      <w:r w:rsidR="00475F7F" w:rsidRPr="00210F31">
        <w:t>system</w:t>
      </w:r>
      <w:r w:rsidR="00A1600B" w:rsidRPr="00210F31">
        <w:t xml:space="preserve"> </w:t>
      </w:r>
      <w:r w:rsidR="00147D5D" w:rsidRPr="00210F31">
        <w:t>has</w:t>
      </w:r>
      <w:r w:rsidR="00A1600B" w:rsidRPr="00210F31">
        <w:t xml:space="preserve"> </w:t>
      </w:r>
      <w:r w:rsidR="005B7489" w:rsidRPr="00210F31">
        <w:t xml:space="preserve">lower </w:t>
      </w:r>
      <w:r w:rsidR="00A1600B" w:rsidRPr="00210F31">
        <w:t xml:space="preserve">emissions than </w:t>
      </w:r>
      <w:r w:rsidR="00475F7F" w:rsidRPr="00210F31">
        <w:t xml:space="preserve">a </w:t>
      </w:r>
      <w:r w:rsidRPr="00210F31">
        <w:t>system powered only by fossil fuels</w:t>
      </w:r>
      <w:r w:rsidR="00A1600B" w:rsidRPr="00210F31">
        <w:t xml:space="preserve">, the lack of a load management strategy </w:t>
      </w:r>
      <w:r w:rsidR="005B7489" w:rsidRPr="00210F31">
        <w:t>to meet the fluctuations in RE</w:t>
      </w:r>
      <w:r w:rsidR="00475F7F" w:rsidRPr="00210F31">
        <w:t xml:space="preserve"> makes</w:t>
      </w:r>
      <w:r w:rsidR="00A1600B" w:rsidRPr="00210F31">
        <w:t xml:space="preserve"> these systems highly dependent on fossil fuels. Hence, a grid-connected system can be considered a transitional technology and not a fully sustainable solution. </w:t>
      </w:r>
      <w:r w:rsidR="009868C2" w:rsidRPr="00210F31">
        <w:t>Operation of</w:t>
      </w:r>
      <w:r w:rsidR="00A1600B" w:rsidRPr="00210F31">
        <w:t xml:space="preserve"> large-scale RO </w:t>
      </w:r>
      <w:r w:rsidR="00246C6D" w:rsidRPr="00210F31">
        <w:t>system</w:t>
      </w:r>
      <w:r w:rsidR="009868C2" w:rsidRPr="00210F31">
        <w:t>s</w:t>
      </w:r>
      <w:r w:rsidR="00A1600B" w:rsidRPr="00210F31">
        <w:t xml:space="preserve"> directly by RE </w:t>
      </w:r>
      <w:r w:rsidR="007200BD">
        <w:t xml:space="preserve">is the final goal </w:t>
      </w:r>
      <w:r w:rsidR="002A6CD9">
        <w:t>for</w:t>
      </w:r>
      <w:r w:rsidR="007200BD">
        <w:t xml:space="preserve"> </w:t>
      </w:r>
      <w:r w:rsidR="00E90B51" w:rsidRPr="00210F31">
        <w:t>sustainable desalination</w:t>
      </w:r>
      <w:r w:rsidR="00A1600B" w:rsidRPr="00210F31">
        <w:t>.</w:t>
      </w:r>
      <w:r w:rsidR="00246C6D" w:rsidRPr="00210F31">
        <w:t xml:space="preserve"> </w:t>
      </w:r>
    </w:p>
    <w:p w14:paraId="568CF526" w14:textId="46B3BC45" w:rsidR="00DC652F" w:rsidRPr="00210F31" w:rsidRDefault="00BE708D" w:rsidP="00203A0E">
      <w:pPr>
        <w:pStyle w:val="NoSpacing"/>
      </w:pPr>
      <w:r w:rsidRPr="00210F31">
        <w:t>Variable</w:t>
      </w:r>
      <w:r w:rsidR="0093136C" w:rsidRPr="00210F31">
        <w:t xml:space="preserve"> operation </w:t>
      </w:r>
      <w:r w:rsidR="005B7489" w:rsidRPr="00210F31">
        <w:t>would</w:t>
      </w:r>
      <w:r w:rsidR="00F55C8A" w:rsidRPr="00210F31">
        <w:t xml:space="preserve"> allow</w:t>
      </w:r>
      <w:r w:rsidRPr="00210F31">
        <w:t xml:space="preserve"> direct operation of commercial RO plants by mature renewables, i.e., wind and solar energy, without the need for energy storage and backup systems</w:t>
      </w:r>
      <w:r w:rsidR="00361108" w:rsidRPr="00210F31">
        <w:t xml:space="preserve"> </w:t>
      </w:r>
      <w:r w:rsidR="005B7489" w:rsidRPr="00210F31">
        <w:fldChar w:fldCharType="begin">
          <w:fldData xml:space="preserve">PEVuZE5vdGU+PENpdGU+PEF1dGhvcj5NaXRvPC9BdXRob3I+PFllYXI+MjAxOTwvWWVhcj48UmVj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</w:fldData>
        </w:fldChar>
      </w:r>
      <w:r w:rsidR="0073088C" w:rsidRPr="00210F31">
        <w:instrText xml:space="preserve"> ADDIN EN.CITE </w:instrText>
      </w:r>
      <w:r w:rsidR="0073088C" w:rsidRPr="00210F31">
        <w:fldChar w:fldCharType="begin">
          <w:fldData xml:space="preserve">PEVuZE5vdGU+PENpdGU+PEF1dGhvcj5NaXRvPC9BdXRob3I+PFllYXI+MjAxOTwvWWVhcj48UmVj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</w:fldData>
        </w:fldChar>
      </w:r>
      <w:r w:rsidR="0073088C" w:rsidRPr="00210F31">
        <w:instrText xml:space="preserve"> ADDIN EN.CITE.DATA </w:instrText>
      </w:r>
      <w:r w:rsidR="0073088C" w:rsidRPr="00210F31">
        <w:fldChar w:fldCharType="end"/>
      </w:r>
      <w:r w:rsidR="005B7489" w:rsidRPr="00210F31">
        <w:fldChar w:fldCharType="separate"/>
      </w:r>
      <w:r w:rsidR="0073088C" w:rsidRPr="00210F31">
        <w:rPr>
          <w:noProof/>
        </w:rPr>
        <w:t>[17-19]</w:t>
      </w:r>
      <w:r w:rsidR="005B7489" w:rsidRPr="00210F31">
        <w:fldChar w:fldCharType="end"/>
      </w:r>
      <w:r w:rsidRPr="00210F31">
        <w:t>.</w:t>
      </w:r>
      <w:r w:rsidR="00246C6D" w:rsidRPr="00210F31">
        <w:t xml:space="preserve"> </w:t>
      </w:r>
      <w:r w:rsidR="00AB2CE4" w:rsidRPr="00210F31">
        <w:t>Variable oper</w:t>
      </w:r>
      <w:r w:rsidR="00D77554" w:rsidRPr="00210F31">
        <w:t xml:space="preserve">ation </w:t>
      </w:r>
      <w:r w:rsidR="009868C2" w:rsidRPr="00210F31">
        <w:t xml:space="preserve">consists </w:t>
      </w:r>
      <w:r w:rsidR="00D77554" w:rsidRPr="00210F31">
        <w:t xml:space="preserve">of two </w:t>
      </w:r>
      <w:r w:rsidR="00697A79" w:rsidRPr="00210F31">
        <w:t>techniques</w:t>
      </w:r>
      <w:r w:rsidR="005B7489" w:rsidRPr="00210F31">
        <w:t>,</w:t>
      </w:r>
      <w:r w:rsidR="00D77554" w:rsidRPr="00210F31">
        <w:t xml:space="preserve"> </w:t>
      </w:r>
      <w:r w:rsidR="005B7489" w:rsidRPr="00210F31">
        <w:t>the choice of which depends</w:t>
      </w:r>
      <w:r w:rsidR="005D32B8" w:rsidRPr="00210F31">
        <w:t xml:space="preserve"> on the extent of </w:t>
      </w:r>
      <w:r w:rsidR="00037672" w:rsidRPr="00210F31">
        <w:t xml:space="preserve">RE </w:t>
      </w:r>
      <w:r w:rsidR="005D32B8" w:rsidRPr="00210F31">
        <w:t>variation</w:t>
      </w:r>
      <w:r w:rsidR="00037672" w:rsidRPr="00210F31">
        <w:t>,</w:t>
      </w:r>
      <w:r w:rsidR="00B11028" w:rsidRPr="00210F31">
        <w:t xml:space="preserve"> </w:t>
      </w:r>
      <w:r w:rsidR="005B7489" w:rsidRPr="00210F31">
        <w:t>i.e.</w:t>
      </w:r>
      <w:r w:rsidR="00B11028" w:rsidRPr="00210F31">
        <w:t>:</w:t>
      </w:r>
    </w:p>
    <w:p w14:paraId="28149D5D" w14:textId="18AB66C8" w:rsidR="00AB2CE4" w:rsidRPr="00210F31" w:rsidRDefault="00AD046C" w:rsidP="00203A0E">
      <w:pPr>
        <w:pStyle w:val="NoSpacing"/>
        <w:numPr>
          <w:ilvl w:val="0"/>
          <w:numId w:val="11"/>
        </w:numPr>
      </w:pPr>
      <w:r w:rsidRPr="00210F31">
        <w:rPr>
          <w:b/>
          <w:bCs/>
        </w:rPr>
        <w:t>Variable</w:t>
      </w:r>
      <w:r w:rsidR="00AB2CE4" w:rsidRPr="00210F31">
        <w:rPr>
          <w:b/>
          <w:bCs/>
        </w:rPr>
        <w:t>-speed operation:</w:t>
      </w:r>
      <w:r w:rsidR="00D77554" w:rsidRPr="00210F31">
        <w:t xml:space="preserve"> The RO plant operates </w:t>
      </w:r>
      <w:r w:rsidR="009868C2" w:rsidRPr="00210F31">
        <w:t xml:space="preserve">at </w:t>
      </w:r>
      <w:r w:rsidR="005D32B8" w:rsidRPr="00210F31">
        <w:t xml:space="preserve">variable production rate and permeate recovery </w:t>
      </w:r>
      <w:r w:rsidR="00842E10" w:rsidRPr="00210F31">
        <w:t xml:space="preserve">to </w:t>
      </w:r>
      <w:r w:rsidR="009868C2" w:rsidRPr="00210F31">
        <w:t xml:space="preserve">adjust </w:t>
      </w:r>
      <w:r w:rsidR="00842E10" w:rsidRPr="00210F31">
        <w:t xml:space="preserve">its power consumption </w:t>
      </w:r>
      <w:r w:rsidR="005D32B8" w:rsidRPr="00210F31">
        <w:t>with respect to available energy</w:t>
      </w:r>
      <w:r w:rsidR="00842E10" w:rsidRPr="00210F31">
        <w:t xml:space="preserve"> </w:t>
      </w:r>
      <w:r w:rsidR="00842E10" w:rsidRPr="00210F31">
        <w:fldChar w:fldCharType="begin"/>
      </w:r>
      <w:r w:rsidR="005A0AF9"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842E10" w:rsidRPr="00210F31">
        <w:fldChar w:fldCharType="separate"/>
      </w:r>
      <w:r w:rsidR="005A0AF9" w:rsidRPr="00210F31">
        <w:rPr>
          <w:noProof/>
        </w:rPr>
        <w:t>[17]</w:t>
      </w:r>
      <w:r w:rsidR="00842E10" w:rsidRPr="00210F31">
        <w:fldChar w:fldCharType="end"/>
      </w:r>
      <w:r w:rsidR="005D32B8" w:rsidRPr="00210F31">
        <w:t xml:space="preserve">. This </w:t>
      </w:r>
      <w:r w:rsidR="00F46A22" w:rsidRPr="00210F31">
        <w:t>allows fine adjustment in matching</w:t>
      </w:r>
      <w:r w:rsidR="005D32B8" w:rsidRPr="00210F31">
        <w:t xml:space="preserve"> RO system power consumption </w:t>
      </w:r>
      <w:r w:rsidR="00F46A22" w:rsidRPr="00210F31">
        <w:t>to</w:t>
      </w:r>
      <w:r w:rsidR="0097511C" w:rsidRPr="00210F31">
        <w:t xml:space="preserve"> RE </w:t>
      </w:r>
      <w:r w:rsidR="005D32B8" w:rsidRPr="00210F31">
        <w:t>fluctuation</w:t>
      </w:r>
      <w:r w:rsidR="009868C2" w:rsidRPr="00210F31">
        <w:t>s</w:t>
      </w:r>
      <w:r w:rsidR="00F46A22" w:rsidRPr="00210F31">
        <w:t xml:space="preserve">, but only over a limited </w:t>
      </w:r>
      <w:r w:rsidR="009868C2" w:rsidRPr="00210F31">
        <w:t xml:space="preserve">power </w:t>
      </w:r>
      <w:r w:rsidR="00F46A22" w:rsidRPr="00210F31">
        <w:t>range.</w:t>
      </w:r>
    </w:p>
    <w:p w14:paraId="452697D9" w14:textId="1FB10989" w:rsidR="00B11028" w:rsidRPr="00210F31" w:rsidRDefault="00B11028" w:rsidP="00203A0E">
      <w:pPr>
        <w:pStyle w:val="NoSpacing"/>
        <w:numPr>
          <w:ilvl w:val="0"/>
          <w:numId w:val="11"/>
        </w:numPr>
      </w:pPr>
      <w:r w:rsidRPr="00210F31">
        <w:rPr>
          <w:b/>
          <w:bCs/>
        </w:rPr>
        <w:t>Modular operation:</w:t>
      </w:r>
      <w:r w:rsidRPr="00210F31">
        <w:t xml:space="preserve"> </w:t>
      </w:r>
      <w:r w:rsidR="00B766A9" w:rsidRPr="00210F31">
        <w:t xml:space="preserve">The RO units/trains </w:t>
      </w:r>
      <w:r w:rsidR="00037672" w:rsidRPr="00210F31">
        <w:t>are connected/disconnected</w:t>
      </w:r>
      <w:r w:rsidR="00B766A9" w:rsidRPr="00210F31">
        <w:t xml:space="preserve"> </w:t>
      </w:r>
      <w:r w:rsidR="002D04F9" w:rsidRPr="00210F31">
        <w:t>depending on available energy. This</w:t>
      </w:r>
      <w:r w:rsidR="0097511C" w:rsidRPr="00210F31">
        <w:t xml:space="preserve"> relies </w:t>
      </w:r>
      <w:r w:rsidR="00037672" w:rsidRPr="00210F31">
        <w:t xml:space="preserve">on the modularity </w:t>
      </w:r>
      <w:r w:rsidR="0097511C" w:rsidRPr="00210F31">
        <w:t>of RO system</w:t>
      </w:r>
      <w:r w:rsidR="00037672" w:rsidRPr="00210F31">
        <w:t>s</w:t>
      </w:r>
      <w:r w:rsidR="0097511C" w:rsidRPr="00210F31">
        <w:t xml:space="preserve"> to tackle the intermittency and considerable </w:t>
      </w:r>
      <w:r w:rsidR="002D04F9" w:rsidRPr="00210F31">
        <w:t>power variations of RE sources</w:t>
      </w:r>
      <w:r w:rsidRPr="00210F31">
        <w:t xml:space="preserve"> </w:t>
      </w:r>
      <w:r w:rsidRPr="00210F31">
        <w:fldChar w:fldCharType="begin"/>
      </w:r>
      <w:r w:rsidR="00361108" w:rsidRPr="00210F31">
        <w:instrText xml:space="preserve"> ADDIN EN.CITE &lt;EndNote&gt;&lt;Cite&gt;&lt;Author&gt;Abufayed&lt;/Author&gt;&lt;Year&gt;2003&lt;/Year&gt;&lt;RecNum&gt;131&lt;/RecNum&gt;&lt;DisplayText&gt;[20]&lt;/DisplayText&gt;&lt;record&gt;&lt;rec-number&gt;131&lt;/rec-number&gt;&lt;foreign-keys&gt;&lt;key app="EN" db-id="fxtef0z5qrdsx4etatnpx2wszx5pxd0fssra" timestamp="1526298842"&gt;131&lt;/key&gt;&lt;key app="ENWeb" db-id=""&gt;0&lt;/key&gt;&lt;/foreign-keys&gt;&lt;ref-type name="Journal Article"&gt;17&lt;/ref-type&gt;&lt;contributors&gt;&lt;authors&gt;&lt;author&gt;A. A. Abufayed&lt;/author&gt;&lt;/authors&gt;&lt;/contributors&gt;&lt;titles&gt;&lt;title&gt;Performance characteristics of a cyclically operated seawater desalination plant in Tajoura, Libya&lt;/title&gt;&lt;secondary-title&gt;Desalination&lt;/secondary-title&gt;&lt;/titles&gt;&lt;periodical&gt;&lt;full-title&gt;Desalination&lt;/full-title&gt;&lt;/periodical&gt;&lt;pages&gt;59-65&lt;/pages&gt;&lt;volume&gt;156&lt;/volume&gt;&lt;dates&gt;&lt;year&gt;2003&lt;/year&gt;&lt;/dates&gt;&lt;urls&gt;&lt;/urls&gt;&lt;/record&gt;&lt;/Cite&gt;&lt;/EndNote&gt;</w:instrText>
      </w:r>
      <w:r w:rsidRPr="00210F31">
        <w:fldChar w:fldCharType="separate"/>
      </w:r>
      <w:r w:rsidR="00361108" w:rsidRPr="00210F31">
        <w:rPr>
          <w:noProof/>
        </w:rPr>
        <w:t>[20]</w:t>
      </w:r>
      <w:r w:rsidRPr="00210F31">
        <w:fldChar w:fldCharType="end"/>
      </w:r>
      <w:r w:rsidR="002D04F9" w:rsidRPr="00210F31">
        <w:t>.</w:t>
      </w:r>
      <w:r w:rsidR="00F46A22" w:rsidRPr="00210F31">
        <w:t xml:space="preserve"> Though it accommodates larger variations, this technique only allows discrete changes in power input.</w:t>
      </w:r>
    </w:p>
    <w:p w14:paraId="334F2498" w14:textId="5832FB78" w:rsidR="00DC652F" w:rsidRPr="00210F31" w:rsidRDefault="00785D6B" w:rsidP="00037672">
      <w:pPr>
        <w:pStyle w:val="NoSpacing"/>
        <w:ind w:firstLine="0"/>
      </w:pPr>
      <w:r w:rsidRPr="00210F31">
        <w:t xml:space="preserve">The possibility of combining </w:t>
      </w:r>
      <w:r w:rsidR="002E610D" w:rsidRPr="00210F31">
        <w:t>variable</w:t>
      </w:r>
      <w:r w:rsidRPr="00210F31">
        <w:t>-speed operation and modular</w:t>
      </w:r>
      <w:r w:rsidR="00A678F5" w:rsidRPr="00210F31">
        <w:t xml:space="preserve"> </w:t>
      </w:r>
      <w:r w:rsidRPr="00210F31">
        <w:t xml:space="preserve">operation as a load management </w:t>
      </w:r>
      <w:r w:rsidR="00037672" w:rsidRPr="00210F31">
        <w:t xml:space="preserve">technique </w:t>
      </w:r>
      <w:r w:rsidR="002E610D" w:rsidRPr="00210F31">
        <w:t>for</w:t>
      </w:r>
      <w:r w:rsidRPr="00210F31">
        <w:t xml:space="preserve"> large-scale RO systems </w:t>
      </w:r>
      <w:r w:rsidR="00067368" w:rsidRPr="00210F31">
        <w:t>would give</w:t>
      </w:r>
      <w:r w:rsidR="00F46A22" w:rsidRPr="00210F31">
        <w:t xml:space="preserve"> the</w:t>
      </w:r>
      <w:r w:rsidR="00067368" w:rsidRPr="00210F31">
        <w:t xml:space="preserve"> great</w:t>
      </w:r>
      <w:r w:rsidR="00F46A22" w:rsidRPr="00210F31">
        <w:t>est</w:t>
      </w:r>
      <w:r w:rsidR="00067368" w:rsidRPr="00210F31">
        <w:t xml:space="preserve"> flexibility</w:t>
      </w:r>
      <w:r w:rsidR="00CB4F28" w:rsidRPr="00210F31">
        <w:t xml:space="preserve"> </w:t>
      </w:r>
      <w:r w:rsidR="00CB4F28" w:rsidRPr="00210F31">
        <w:fldChar w:fldCharType="begin"/>
      </w:r>
      <w:r w:rsidR="00361108" w:rsidRPr="00210F31">
        <w:instrText xml:space="preserve"> ADDIN EN.CITE &lt;EndNote&gt;&lt;Cite&gt;&lt;Author&gt;Mito&lt;/Author&gt;&lt;Year&gt;2019&lt;/Year&gt;&lt;RecNum&gt;238&lt;/RecNum&gt;&lt;DisplayText&gt;[19]&lt;/DisplayText&gt;&lt;record&gt;&lt;rec-number&gt;238&lt;/rec-number&gt;&lt;foreign-keys&gt;&lt;key app="EN" db-id="fxtef0z5qrdsx4etatnpx2wszx5pxd0fssra" timestamp="1575758498"&gt;238&lt;/key&gt;&lt;/foreign-keys&gt;&lt;ref-type name="Conference Paper"&gt;47&lt;/ref-type&gt;&lt;contributors&gt;&lt;authors&gt;&lt;author&gt;Mohamed T. Mito&lt;/author&gt;&lt;author&gt;Xianghong Ma&lt;/author&gt;&lt;author&gt;Hanan Albuflasa&lt;/author&gt;&lt;author&gt;Philip A. Davies&lt;/author&gt;&lt;/authors&gt;&lt;/contributors&gt;&lt;titles&gt;&lt;title&gt;Prospects of wind power prediction and variable operation in optimizing wind-powered reverse osmosis operation&lt;/title&gt;&lt;secondary-title&gt;International Desalination Association. World Congress on Desalination and Water Reuse 2019, Crossroads to Sustainability&lt;/secondary-title&gt;&lt;/titles&gt;&lt;num-vols&gt;10&lt;/num-vols&gt;&lt;dates&gt;&lt;year&gt;2019&lt;/year&gt;&lt;pub-dates&gt;&lt;date&gt;October&lt;/date&gt;&lt;/pub-dates&gt;&lt;/dates&gt;&lt;pub-location&gt;Dubai, United Arab Emirates&lt;/pub-location&gt;&lt;publisher&gt;International Desalination Association (IDA)&lt;/publisher&gt;&lt;urls&gt;&lt;/urls&gt;&lt;/record&gt;&lt;/Cite&gt;&lt;/EndNote&gt;</w:instrText>
      </w:r>
      <w:r w:rsidR="00CB4F28" w:rsidRPr="00210F31">
        <w:fldChar w:fldCharType="separate"/>
      </w:r>
      <w:r w:rsidR="00361108" w:rsidRPr="00210F31">
        <w:rPr>
          <w:noProof/>
        </w:rPr>
        <w:t>[19]</w:t>
      </w:r>
      <w:r w:rsidR="00CB4F28" w:rsidRPr="00210F31">
        <w:fldChar w:fldCharType="end"/>
      </w:r>
      <w:r w:rsidRPr="00210F31">
        <w:t xml:space="preserve">. </w:t>
      </w:r>
      <w:r w:rsidR="00F66886" w:rsidRPr="00210F31">
        <w:t xml:space="preserve">However, </w:t>
      </w:r>
      <w:r w:rsidRPr="00210F31">
        <w:t xml:space="preserve"> </w:t>
      </w:r>
      <w:r w:rsidR="002E610D" w:rsidRPr="00210F31">
        <w:t xml:space="preserve">there are technical challenges </w:t>
      </w:r>
      <w:r w:rsidR="00C63D93" w:rsidRPr="00210F31">
        <w:t>in</w:t>
      </w:r>
      <w:r w:rsidR="002E610D" w:rsidRPr="00210F31">
        <w:t xml:space="preserve"> </w:t>
      </w:r>
      <w:r w:rsidR="00B766A9" w:rsidRPr="00210F31">
        <w:t>implementing</w:t>
      </w:r>
      <w:r w:rsidR="002E610D" w:rsidRPr="00210F31">
        <w:t xml:space="preserve"> variable operation in large-scale </w:t>
      </w:r>
      <w:r w:rsidR="002E610D" w:rsidRPr="00210F31">
        <w:lastRenderedPageBreak/>
        <w:t>application</w:t>
      </w:r>
      <w:r w:rsidR="00697A79" w:rsidRPr="00210F31">
        <w:t xml:space="preserve"> </w:t>
      </w:r>
      <w:r w:rsidR="00DC652F" w:rsidRPr="00210F31">
        <w:fldChar w:fldCharType="begin"/>
      </w:r>
      <w:r w:rsidR="005A0AF9"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DC652F" w:rsidRPr="00210F31">
        <w:fldChar w:fldCharType="separate"/>
      </w:r>
      <w:r w:rsidR="005A0AF9" w:rsidRPr="00210F31">
        <w:rPr>
          <w:noProof/>
        </w:rPr>
        <w:t>[17]</w:t>
      </w:r>
      <w:r w:rsidR="00DC652F" w:rsidRPr="00210F31">
        <w:fldChar w:fldCharType="end"/>
      </w:r>
      <w:r w:rsidR="002E610D" w:rsidRPr="00210F31">
        <w:t>.</w:t>
      </w:r>
      <w:r w:rsidR="00697A79" w:rsidRPr="00210F31">
        <w:t xml:space="preserve"> This paper </w:t>
      </w:r>
      <w:r w:rsidR="00C46262" w:rsidRPr="00210F31">
        <w:t>focuses</w:t>
      </w:r>
      <w:r w:rsidR="00697A79" w:rsidRPr="00210F31">
        <w:t xml:space="preserve"> on tackling operation limitations </w:t>
      </w:r>
      <w:r w:rsidR="00B24B0D" w:rsidRPr="00210F31">
        <w:t>specific to</w:t>
      </w:r>
      <w:r w:rsidR="00697A79" w:rsidRPr="00210F31">
        <w:t xml:space="preserve"> variable</w:t>
      </w:r>
      <w:r w:rsidR="00B24B0D" w:rsidRPr="00210F31">
        <w:t>-</w:t>
      </w:r>
      <w:r w:rsidR="00697A79" w:rsidRPr="00210F31">
        <w:t>speed operation.</w:t>
      </w:r>
    </w:p>
    <w:p w14:paraId="0978D961" w14:textId="413196FE" w:rsidR="00E11644" w:rsidRPr="00210F31" w:rsidRDefault="00E11644" w:rsidP="00203A0E">
      <w:pPr>
        <w:pStyle w:val="NoSpacing"/>
      </w:pPr>
      <w:r w:rsidRPr="00210F31">
        <w:t xml:space="preserve">To operate a RO </w:t>
      </w:r>
      <w:r w:rsidR="00FC6332" w:rsidRPr="00210F31">
        <w:t>system</w:t>
      </w:r>
      <w:r w:rsidRPr="00210F31">
        <w:t xml:space="preserve"> </w:t>
      </w:r>
      <w:r w:rsidR="00F46A22" w:rsidRPr="00210F31">
        <w:t xml:space="preserve">at </w:t>
      </w:r>
      <w:r w:rsidR="004750F1" w:rsidRPr="00210F31">
        <w:t>variable</w:t>
      </w:r>
      <w:r w:rsidR="00F46A22" w:rsidRPr="00210F31">
        <w:t xml:space="preserve"> </w:t>
      </w:r>
      <w:r w:rsidR="004750F1" w:rsidRPr="00210F31">
        <w:t xml:space="preserve">speed, two </w:t>
      </w:r>
      <w:r w:rsidR="009868C2" w:rsidRPr="00210F31">
        <w:t xml:space="preserve">steps </w:t>
      </w:r>
      <w:r w:rsidR="004750F1" w:rsidRPr="00210F31">
        <w:t>are required. I</w:t>
      </w:r>
      <w:r w:rsidR="00B766A9" w:rsidRPr="00210F31">
        <w:t>nitially,</w:t>
      </w:r>
      <w:r w:rsidRPr="00210F31">
        <w:t xml:space="preserve"> a safe operation</w:t>
      </w:r>
      <w:r w:rsidR="00902041" w:rsidRPr="00210F31">
        <w:t>al</w:t>
      </w:r>
      <w:r w:rsidRPr="00210F31">
        <w:t xml:space="preserve"> window </w:t>
      </w:r>
      <w:r w:rsidR="004750F1" w:rsidRPr="00210F31">
        <w:t>is</w:t>
      </w:r>
      <w:r w:rsidRPr="00210F31">
        <w:t xml:space="preserve"> defined to set the boundaries of acceptable variation in operating parameters</w:t>
      </w:r>
      <w:r w:rsidR="00B1568F" w:rsidRPr="00210F31">
        <w:t xml:space="preserve"> </w:t>
      </w:r>
      <w:r w:rsidR="00B1568F" w:rsidRPr="00210F31">
        <w:fldChar w:fldCharType="begin">
          <w:fldData xml:space="preserve">PEVuZE5vdGU+PENpdGU+PEF1dGhvcj5LaGlhcmk8L0F1dGhvcj48WWVhcj4yMDE5PC9ZZWFyPjxS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</w:fldData>
        </w:fldChar>
      </w:r>
      <w:r w:rsidR="00D5214D" w:rsidRPr="00210F31">
        <w:instrText xml:space="preserve"> ADDIN EN.CITE </w:instrText>
      </w:r>
      <w:r w:rsidR="00D5214D" w:rsidRPr="00210F31">
        <w:fldChar w:fldCharType="begin">
          <w:fldData xml:space="preserve">PEVuZE5vdGU+PENpdGU+PEF1dGhvcj5LaGlhcmk8L0F1dGhvcj48WWVhcj4yMDE5PC9ZZWFyPjxS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</w:fldData>
        </w:fldChar>
      </w:r>
      <w:r w:rsidR="00D5214D" w:rsidRPr="00210F31">
        <w:instrText xml:space="preserve"> ADDIN EN.CITE.DATA </w:instrText>
      </w:r>
      <w:r w:rsidR="00D5214D" w:rsidRPr="00210F31">
        <w:fldChar w:fldCharType="end"/>
      </w:r>
      <w:r w:rsidR="00B1568F" w:rsidRPr="00210F31">
        <w:fldChar w:fldCharType="separate"/>
      </w:r>
      <w:r w:rsidR="00D5214D" w:rsidRPr="00210F31">
        <w:rPr>
          <w:noProof/>
        </w:rPr>
        <w:t>[21-23]</w:t>
      </w:r>
      <w:r w:rsidR="00B1568F" w:rsidRPr="00210F31">
        <w:fldChar w:fldCharType="end"/>
      </w:r>
      <w:r w:rsidRPr="00210F31">
        <w:t xml:space="preserve">. </w:t>
      </w:r>
      <w:r w:rsidR="00267018">
        <w:t>Then, a</w:t>
      </w:r>
      <w:r w:rsidR="002C3E56">
        <w:t>n</w:t>
      </w:r>
      <w:r w:rsidR="00267018">
        <w:t xml:space="preserve"> </w:t>
      </w:r>
      <w:r w:rsidR="002C3E56">
        <w:t>operational</w:t>
      </w:r>
      <w:r w:rsidR="00267018">
        <w:t xml:space="preserve"> strategy is selected that defines the systematic approach for varying the operation parameters with respect to available power, thus matching the RO consumption to available RE. </w:t>
      </w:r>
    </w:p>
    <w:p w14:paraId="6E549A1F" w14:textId="00871673" w:rsidR="0013433E" w:rsidRPr="00210F31" w:rsidRDefault="004750F1" w:rsidP="00203A0E">
      <w:pPr>
        <w:pStyle w:val="NoSpacing"/>
      </w:pPr>
      <w:r w:rsidRPr="00210F31">
        <w:t xml:space="preserve">A study performed by </w:t>
      </w:r>
      <w:r w:rsidR="00B1568F" w:rsidRPr="00210F31">
        <w:t xml:space="preserve">Pohl et al. </w:t>
      </w:r>
      <w:r w:rsidR="00B1568F" w:rsidRPr="00210F31">
        <w:fldChar w:fldCharType="begin"/>
      </w:r>
      <w:r w:rsidR="00D5214D" w:rsidRPr="00210F31">
        <w:instrText xml:space="preserve"> ADDIN EN.CITE &lt;EndNote&gt;&lt;Cite&gt;&lt;Author&gt;Pohl&lt;/Author&gt;&lt;Year&gt;2009&lt;/Year&gt;&lt;RecNum&gt;92&lt;/RecNum&gt;&lt;DisplayText&gt;[23]&lt;/DisplayText&gt;&lt;record&gt;&lt;rec-number&gt;92&lt;/rec-number&gt;&lt;foreign-keys&gt;&lt;key app="EN" db-id="fxtef0z5qrdsx4etatnpx2wszx5pxd0fssra" timestamp="1519120555"&gt;92&lt;/key&gt;&lt;key app="ENWeb" db-id=""&gt;0&lt;/key&gt;&lt;/foreign-keys&gt;&lt;ref-type name="Journal Article"&gt;17&lt;/ref-type&gt;&lt;contributors&gt;&lt;authors&gt;&lt;author&gt;Pohl, Robert&lt;/author&gt;&lt;author&gt;Kaltschmitt, Martin&lt;/author&gt;&lt;author&gt;Holländer, Robert&lt;/author&gt;&lt;/authors&gt;&lt;/contributors&gt;&lt;titles&gt;&lt;title&gt;Investigation of different operational strategies for the variable operation of a simple reverse osmosis unit&lt;/title&gt;&lt;secondary-title&gt;Desalination&lt;/secondary-title&gt;&lt;/titles&gt;&lt;periodical&gt;&lt;full-title&gt;Desalination&lt;/full-title&gt;&lt;/periodical&gt;&lt;pages&gt;1280-1287&lt;/pages&gt;&lt;volume&gt;249&lt;/volume&gt;&lt;number&gt;3&lt;/number&gt;&lt;dates&gt;&lt;year&gt;2009&lt;/year&gt;&lt;/dates&gt;&lt;isbn&gt;00119164&lt;/isbn&gt;&lt;urls&gt;&lt;/urls&gt;&lt;electronic-resource-num&gt;10.1016/j.desal.2009.06.029&lt;/electronic-resource-num&gt;&lt;/record&gt;&lt;/Cite&gt;&lt;/EndNote&gt;</w:instrText>
      </w:r>
      <w:r w:rsidR="00B1568F" w:rsidRPr="00210F31">
        <w:fldChar w:fldCharType="separate"/>
      </w:r>
      <w:r w:rsidR="00D5214D" w:rsidRPr="00210F31">
        <w:rPr>
          <w:noProof/>
        </w:rPr>
        <w:t>[23]</w:t>
      </w:r>
      <w:r w:rsidR="00B1568F" w:rsidRPr="00210F31">
        <w:fldChar w:fldCharType="end"/>
      </w:r>
      <w:r w:rsidR="00B1568F" w:rsidRPr="00210F31">
        <w:t xml:space="preserve"> compared the performance of four </w:t>
      </w:r>
      <w:r w:rsidR="0076050C">
        <w:t>operational</w:t>
      </w:r>
      <w:r w:rsidR="0076050C" w:rsidRPr="00210F31">
        <w:t xml:space="preserve"> </w:t>
      </w:r>
      <w:r w:rsidR="002B173B" w:rsidRPr="00210F31">
        <w:t xml:space="preserve">strategies </w:t>
      </w:r>
      <w:r w:rsidR="00B1568F" w:rsidRPr="00210F31">
        <w:t>for a simple RO plant connected to a RE</w:t>
      </w:r>
      <w:r w:rsidR="00681865" w:rsidRPr="00210F31">
        <w:t xml:space="preserve"> source</w:t>
      </w:r>
      <w:r w:rsidR="00B1568F" w:rsidRPr="00210F31">
        <w:t xml:space="preserve">. The </w:t>
      </w:r>
      <w:r w:rsidR="002B173B" w:rsidRPr="00210F31">
        <w:t xml:space="preserve">strategies </w:t>
      </w:r>
      <w:r w:rsidR="00B1568F" w:rsidRPr="00210F31">
        <w:t>controll</w:t>
      </w:r>
      <w:r w:rsidR="003A668B" w:rsidRPr="00210F31">
        <w:t>ed</w:t>
      </w:r>
      <w:r w:rsidR="00B1568F" w:rsidRPr="00210F31">
        <w:t xml:space="preserve"> the feed flowrate</w:t>
      </w:r>
      <w:r w:rsidR="00D11A24" w:rsidRPr="00210F31">
        <w:t xml:space="preserve"> and</w:t>
      </w:r>
      <w:r w:rsidR="00B1568F" w:rsidRPr="00210F31">
        <w:t xml:space="preserve"> feed pressure to operate the system at either constant feed flow, constant feed pressure, constant concentrate flow or constant permeate recovery. The study concluded that maintaining constant permeate recovery provided the </w:t>
      </w:r>
      <w:r w:rsidRPr="00210F31">
        <w:t>optimum</w:t>
      </w:r>
      <w:r w:rsidR="00B1568F" w:rsidRPr="00210F31">
        <w:t xml:space="preserve"> performance regarding SEC, permeate quality and </w:t>
      </w:r>
      <w:r w:rsidR="009868C2" w:rsidRPr="00210F31">
        <w:t xml:space="preserve">range of </w:t>
      </w:r>
      <w:r w:rsidR="00B1568F" w:rsidRPr="00210F31">
        <w:t>operation. Although</w:t>
      </w:r>
      <w:r w:rsidR="004E1A3A" w:rsidRPr="00210F31">
        <w:t xml:space="preserve"> </w:t>
      </w:r>
      <w:r w:rsidR="00522018" w:rsidRPr="00210F31">
        <w:t>more</w:t>
      </w:r>
      <w:r w:rsidR="004E1A3A" w:rsidRPr="00210F31">
        <w:t xml:space="preserve"> </w:t>
      </w:r>
      <w:r w:rsidR="00067368" w:rsidRPr="00210F31">
        <w:t xml:space="preserve">recent </w:t>
      </w:r>
      <w:r w:rsidR="004E1A3A" w:rsidRPr="00210F31">
        <w:t xml:space="preserve">studies </w:t>
      </w:r>
      <w:r w:rsidR="004E1A3A" w:rsidRPr="00210F31">
        <w:fldChar w:fldCharType="begin">
          <w:fldData xml:space="preserve">PEVuZE5vdGU+PENpdGU+PEF1dGhvcj5DYXJ0YTwvQXV0aG9yPjxZZWFyPjIwMTU8L1llYXI+PFJl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</w:fldData>
        </w:fldChar>
      </w:r>
      <w:r w:rsidR="004E1A3A" w:rsidRPr="00210F31">
        <w:instrText xml:space="preserve"> ADDIN EN.CITE </w:instrText>
      </w:r>
      <w:r w:rsidR="004E1A3A" w:rsidRPr="00210F31">
        <w:fldChar w:fldCharType="begin">
          <w:fldData xml:space="preserve">PEVuZE5vdGU+PENpdGU+PEF1dGhvcj5DYXJ0YTwvQXV0aG9yPjxZZWFyPjIwMTU8L1llYXI+PFJl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</w:fldData>
        </w:fldChar>
      </w:r>
      <w:r w:rsidR="004E1A3A" w:rsidRPr="00210F31">
        <w:instrText xml:space="preserve"> ADDIN EN.CITE.DATA </w:instrText>
      </w:r>
      <w:r w:rsidR="004E1A3A" w:rsidRPr="00210F31">
        <w:fldChar w:fldCharType="end"/>
      </w:r>
      <w:r w:rsidR="004E1A3A" w:rsidRPr="00210F31">
        <w:fldChar w:fldCharType="separate"/>
      </w:r>
      <w:r w:rsidR="004E1A3A" w:rsidRPr="00210F31">
        <w:rPr>
          <w:noProof/>
        </w:rPr>
        <w:t>[24, 25]</w:t>
      </w:r>
      <w:r w:rsidR="004E1A3A" w:rsidRPr="00210F31">
        <w:fldChar w:fldCharType="end"/>
      </w:r>
      <w:r w:rsidR="004E1A3A" w:rsidRPr="00210F31">
        <w:t xml:space="preserve"> have used constant recovery</w:t>
      </w:r>
      <w:r w:rsidR="00B1568F" w:rsidRPr="00210F31">
        <w:t>, other</w:t>
      </w:r>
      <w:r w:rsidR="00B66B14" w:rsidRPr="00210F31">
        <w:t>s have</w:t>
      </w:r>
      <w:r w:rsidR="00B1568F" w:rsidRPr="00210F31">
        <w:t xml:space="preserve"> </w:t>
      </w:r>
      <w:r w:rsidR="00A1455B" w:rsidRPr="00210F31">
        <w:t>used</w:t>
      </w:r>
      <w:r w:rsidR="00B1568F" w:rsidRPr="00210F31">
        <w:t xml:space="preserve"> different </w:t>
      </w:r>
      <w:r w:rsidR="0076050C">
        <w:t>operational</w:t>
      </w:r>
      <w:r w:rsidR="0076050C" w:rsidRPr="00210F31">
        <w:t xml:space="preserve"> </w:t>
      </w:r>
      <w:r w:rsidR="00A1455B" w:rsidRPr="00210F31">
        <w:t xml:space="preserve">strategies </w:t>
      </w:r>
      <w:r w:rsidR="00B66B14" w:rsidRPr="00210F31">
        <w:fldChar w:fldCharType="begin">
          <w:fldData xml:space="preserve">PEVuZE5vdGU+PENpdGU+PEF1dGhvcj5LdW1hcmFzYW15PC9BdXRob3I+PFllYXI+MjAxNTwvWWVh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</w:fldData>
        </w:fldChar>
      </w:r>
      <w:r w:rsidR="00B66B14" w:rsidRPr="00210F31">
        <w:instrText xml:space="preserve"> ADDIN EN.CITE </w:instrText>
      </w:r>
      <w:r w:rsidR="00B66B14" w:rsidRPr="00210F31">
        <w:fldChar w:fldCharType="begin">
          <w:fldData xml:space="preserve">PEVuZE5vdGU+PENpdGU+PEF1dGhvcj5LdW1hcmFzYW15PC9BdXRob3I+PFllYXI+MjAxNTwvWWVh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</w:fldData>
        </w:fldChar>
      </w:r>
      <w:r w:rsidR="00B66B14" w:rsidRPr="00210F31">
        <w:instrText xml:space="preserve"> ADDIN EN.CITE.DATA </w:instrText>
      </w:r>
      <w:r w:rsidR="00B66B14" w:rsidRPr="00210F31">
        <w:fldChar w:fldCharType="end"/>
      </w:r>
      <w:r w:rsidR="00B66B14" w:rsidRPr="00210F31">
        <w:fldChar w:fldCharType="separate"/>
      </w:r>
      <w:r w:rsidR="00B66B14" w:rsidRPr="00210F31">
        <w:rPr>
          <w:noProof/>
        </w:rPr>
        <w:t>[26-28]</w:t>
      </w:r>
      <w:r w:rsidR="00B66B14" w:rsidRPr="00210F31">
        <w:fldChar w:fldCharType="end"/>
      </w:r>
      <w:r w:rsidR="006A5072" w:rsidRPr="00210F31">
        <w:t xml:space="preserve">, </w:t>
      </w:r>
      <w:r w:rsidR="003A668B" w:rsidRPr="00210F31">
        <w:t>suggesting</w:t>
      </w:r>
      <w:r w:rsidR="00B1568F" w:rsidRPr="00210F31">
        <w:t xml:space="preserve"> that </w:t>
      </w:r>
      <w:r w:rsidR="003A668B" w:rsidRPr="00210F31">
        <w:t>the</w:t>
      </w:r>
      <w:r w:rsidR="00B1568F" w:rsidRPr="00210F31">
        <w:t xml:space="preserve"> optimum </w:t>
      </w:r>
      <w:r w:rsidR="002C3E56">
        <w:t>operational</w:t>
      </w:r>
      <w:r w:rsidR="002C3E56" w:rsidRPr="00210F31">
        <w:t xml:space="preserve"> </w:t>
      </w:r>
      <w:r w:rsidR="00A1455B" w:rsidRPr="00210F31">
        <w:t xml:space="preserve">strategy </w:t>
      </w:r>
      <w:r w:rsidR="003A668B" w:rsidRPr="00210F31">
        <w:t>depends on</w:t>
      </w:r>
      <w:r w:rsidRPr="00210F31">
        <w:t xml:space="preserve"> </w:t>
      </w:r>
      <w:r w:rsidR="00B1568F" w:rsidRPr="00210F31">
        <w:t xml:space="preserve">system design and operation requirements. </w:t>
      </w:r>
      <w:r w:rsidR="00842E10" w:rsidRPr="00210F31">
        <w:t xml:space="preserve">This </w:t>
      </w:r>
      <w:r w:rsidRPr="00210F31">
        <w:t>emphasizes</w:t>
      </w:r>
      <w:r w:rsidR="00842E10" w:rsidRPr="00210F31">
        <w:t xml:space="preserve"> the importance of using system configuration</w:t>
      </w:r>
      <w:r w:rsidR="00402BD6" w:rsidRPr="00210F31">
        <w:t>s</w:t>
      </w:r>
      <w:r w:rsidR="00842E10" w:rsidRPr="00210F31">
        <w:t xml:space="preserve"> and components that are used in large-scale system</w:t>
      </w:r>
      <w:r w:rsidR="000D4F83">
        <w:t>s</w:t>
      </w:r>
      <w:r w:rsidR="00842E10" w:rsidRPr="00210F31">
        <w:t xml:space="preserve"> to develop solution</w:t>
      </w:r>
      <w:r w:rsidR="00946D07" w:rsidRPr="00210F31">
        <w:t xml:space="preserve">s </w:t>
      </w:r>
      <w:r w:rsidR="00842E10" w:rsidRPr="00210F31">
        <w:t xml:space="preserve">that </w:t>
      </w:r>
      <w:r w:rsidR="00FF395D" w:rsidRPr="00210F31">
        <w:t xml:space="preserve">are </w:t>
      </w:r>
      <w:r w:rsidR="0013433E" w:rsidRPr="00210F31">
        <w:t xml:space="preserve">transferable to commercial </w:t>
      </w:r>
      <w:r w:rsidR="00A678F5" w:rsidRPr="00210F31">
        <w:t>applications</w:t>
      </w:r>
      <w:r w:rsidR="00D11A24" w:rsidRPr="00210F31">
        <w:t xml:space="preserve"> </w:t>
      </w:r>
      <w:r w:rsidR="00D11A24" w:rsidRPr="00210F31">
        <w:fldChar w:fldCharType="begin"/>
      </w:r>
      <w:r w:rsidR="00D11A24"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D11A24" w:rsidRPr="00210F31">
        <w:fldChar w:fldCharType="separate"/>
      </w:r>
      <w:r w:rsidR="00D11A24" w:rsidRPr="00210F31">
        <w:rPr>
          <w:noProof/>
        </w:rPr>
        <w:t>[17]</w:t>
      </w:r>
      <w:r w:rsidR="00D11A24" w:rsidRPr="00210F31">
        <w:fldChar w:fldCharType="end"/>
      </w:r>
      <w:r w:rsidR="00FF395D" w:rsidRPr="00210F31">
        <w:t>.</w:t>
      </w:r>
      <w:r w:rsidR="0013433E" w:rsidRPr="00210F31">
        <w:t xml:space="preserve"> </w:t>
      </w:r>
    </w:p>
    <w:p w14:paraId="756F818D" w14:textId="20066AEB" w:rsidR="00BF5737" w:rsidRPr="00210F31" w:rsidRDefault="00721774" w:rsidP="00203A0E">
      <w:pPr>
        <w:pStyle w:val="NoSpacing"/>
      </w:pPr>
      <w:r w:rsidRPr="00210F31">
        <w:t xml:space="preserve">Another challenge is </w:t>
      </w:r>
      <w:r w:rsidR="00946D07" w:rsidRPr="00210F31">
        <w:t>developing</w:t>
      </w:r>
      <w:r w:rsidRPr="00210F31">
        <w:t xml:space="preserve"> a control </w:t>
      </w:r>
      <w:bookmarkStart w:id="5" w:name="_Hlk78374627"/>
      <w:r w:rsidRPr="00210F31">
        <w:t xml:space="preserve">system </w:t>
      </w:r>
      <w:r w:rsidR="003A668B" w:rsidRPr="00210F31">
        <w:t>having</w:t>
      </w:r>
      <w:r w:rsidRPr="00210F31">
        <w:t xml:space="preserve"> </w:t>
      </w:r>
      <w:r w:rsidR="002A6CD9">
        <w:t xml:space="preserve">a </w:t>
      </w:r>
      <w:r w:rsidRPr="00210F31">
        <w:t xml:space="preserve">fast and </w:t>
      </w:r>
      <w:r w:rsidR="00DD3570" w:rsidRPr="00210F31">
        <w:t>robust</w:t>
      </w:r>
      <w:r w:rsidRPr="00210F31">
        <w:t xml:space="preserve"> </w:t>
      </w:r>
      <w:r w:rsidR="00DD3570" w:rsidRPr="00210F31">
        <w:t>performance</w:t>
      </w:r>
      <w:r w:rsidRPr="00210F31">
        <w:t xml:space="preserve"> </w:t>
      </w:r>
      <w:r w:rsidR="007E741A">
        <w:t>to withstand</w:t>
      </w:r>
      <w:r w:rsidR="00CA4153">
        <w:t xml:space="preserve"> changes in operating parameters or feed conditions </w:t>
      </w:r>
      <w:r w:rsidR="003A668B" w:rsidRPr="00210F31">
        <w:t xml:space="preserve">when </w:t>
      </w:r>
      <w:r w:rsidRPr="00210F31">
        <w:t xml:space="preserve">implementing the </w:t>
      </w:r>
      <w:r w:rsidR="003A668B" w:rsidRPr="00210F31">
        <w:t xml:space="preserve">chosen </w:t>
      </w:r>
      <w:r w:rsidR="002C3E56">
        <w:t>operational</w:t>
      </w:r>
      <w:r w:rsidR="00267018" w:rsidRPr="00210F31">
        <w:t xml:space="preserve"> </w:t>
      </w:r>
      <w:r w:rsidRPr="00210F31">
        <w:t xml:space="preserve">strategy. </w:t>
      </w:r>
      <w:bookmarkEnd w:id="5"/>
      <w:r w:rsidR="00490F92" w:rsidRPr="00210F31">
        <w:rPr>
          <w:noProof/>
        </w:rPr>
        <w:t>Although control system perform</w:t>
      </w:r>
      <w:r w:rsidR="002F4FDF" w:rsidRPr="00210F31">
        <w:rPr>
          <w:noProof/>
        </w:rPr>
        <w:t>a</w:t>
      </w:r>
      <w:r w:rsidR="00490F92" w:rsidRPr="00210F31">
        <w:rPr>
          <w:noProof/>
        </w:rPr>
        <w:t xml:space="preserve">nce is crucial, </w:t>
      </w:r>
      <w:r w:rsidR="004808D7" w:rsidRPr="00210F31">
        <w:rPr>
          <w:noProof/>
        </w:rPr>
        <w:t>only a few studies have</w:t>
      </w:r>
      <w:r w:rsidR="00490F92" w:rsidRPr="00210F31">
        <w:rPr>
          <w:noProof/>
        </w:rPr>
        <w:t xml:space="preserve"> discuss</w:t>
      </w:r>
      <w:r w:rsidR="004808D7" w:rsidRPr="00210F31">
        <w:rPr>
          <w:noProof/>
        </w:rPr>
        <w:t>ed</w:t>
      </w:r>
      <w:r w:rsidR="00490F92" w:rsidRPr="00210F31">
        <w:rPr>
          <w:noProof/>
        </w:rPr>
        <w:t xml:space="preserve"> </w:t>
      </w:r>
      <w:r w:rsidR="004808D7" w:rsidRPr="00210F31">
        <w:rPr>
          <w:noProof/>
        </w:rPr>
        <w:t>this topic</w:t>
      </w:r>
      <w:r w:rsidR="00490F92" w:rsidRPr="00210F31">
        <w:rPr>
          <w:noProof/>
        </w:rPr>
        <w:t xml:space="preserve"> for RE</w:t>
      </w:r>
      <w:r w:rsidR="004808D7" w:rsidRPr="00210F31">
        <w:rPr>
          <w:noProof/>
        </w:rPr>
        <w:t>-</w:t>
      </w:r>
      <w:r w:rsidR="00490F92" w:rsidRPr="00210F31">
        <w:rPr>
          <w:noProof/>
        </w:rPr>
        <w:t xml:space="preserve">powered RO plants </w:t>
      </w:r>
      <w:r w:rsidR="00490F92" w:rsidRPr="00210F31">
        <w:rPr>
          <w:iCs w:val="0"/>
          <w:noProof/>
        </w:rPr>
        <w:fldChar w:fldCharType="begin"/>
      </w:r>
      <w:r w:rsidR="00490F92" w:rsidRPr="00210F31">
        <w:rPr>
          <w:iCs w:val="0"/>
          <w:noProof/>
        </w:rPr>
        <w:instrText xml:space="preserve"> ADDIN EN.CITE &lt;EndNote&gt;&lt;Cite&gt;&lt;Author&gt;Palacın&lt;/Author&gt;&lt;Year&gt;2014&lt;/Year&gt;&lt;RecNum&gt;111&lt;/RecNum&gt;&lt;DisplayText&gt;[17, 29]&lt;/DisplayText&gt;&lt;record&gt;&lt;rec-number&gt;111&lt;/rec-number&gt;&lt;foreign-keys&gt;&lt;key app="EN" db-id="fxtef0z5qrdsx4etatnpx2wszx5pxd0fssra" timestamp="1521041448"&gt;111&lt;/key&gt;&lt;key app="ENWeb" db-id=""&gt;0&lt;/key&gt;&lt;/foreign-keys&gt;&lt;ref-type name="Thesis"&gt;32&lt;/ref-type&gt;&lt;contributors&gt;&lt;authors&gt;&lt;author&gt;&lt;style face="normal" font="default" size="100%"&gt;Luis Gomez Palac&lt;/style&gt;&lt;style face="normal" font="default" charset="238" size="100%"&gt;ın&lt;/style&gt;&lt;/author&gt;&lt;/authors&gt;&lt;/contributors&gt;&lt;titles&gt;&lt;title&gt;Modelling, simulation and advanced control of small scale reverse osmosis desalination plants&lt;/title&gt;&lt;/titles&gt;&lt;volume&gt;Doctor of Philosophy&lt;/volume&gt;&lt;dates&gt;&lt;year&gt;2014&lt;/year&gt;&lt;/dates&gt;&lt;publisher&gt;University of Valladolid&lt;/publisher&gt;&lt;urls&gt;&lt;/urls&gt;&lt;/record&gt;&lt;/Cite&gt;&lt;Cite&gt;&lt;Author&gt;Mito&lt;/Author&gt;&lt;Year&gt;2019&lt;/Year&gt;&lt;RecNum&gt;232&lt;/RecNum&gt;&lt;record&gt;&lt;rec-number&gt;232&lt;/rec-number&gt;&lt;foreign-keys&gt;&lt;key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490F92" w:rsidRPr="00210F31">
        <w:rPr>
          <w:iCs w:val="0"/>
          <w:noProof/>
        </w:rPr>
        <w:fldChar w:fldCharType="separate"/>
      </w:r>
      <w:r w:rsidR="00490F92" w:rsidRPr="00210F31">
        <w:rPr>
          <w:iCs w:val="0"/>
          <w:noProof/>
        </w:rPr>
        <w:t>[17, 29]</w:t>
      </w:r>
      <w:r w:rsidR="00490F92" w:rsidRPr="00210F31">
        <w:rPr>
          <w:iCs w:val="0"/>
          <w:noProof/>
        </w:rPr>
        <w:fldChar w:fldCharType="end"/>
      </w:r>
      <w:r w:rsidR="001B32F9" w:rsidRPr="00210F31">
        <w:rPr>
          <w:iCs w:val="0"/>
          <w:noProof/>
        </w:rPr>
        <w:t xml:space="preserve">. </w:t>
      </w:r>
      <w:r w:rsidRPr="00210F31">
        <w:t xml:space="preserve">An investigation by Carta et al. </w:t>
      </w:r>
      <w:r w:rsidRPr="00210F31">
        <w:fldChar w:fldCharType="begin"/>
      </w:r>
      <w:r w:rsidR="00D5214D" w:rsidRPr="00210F31">
        <w:instrText xml:space="preserve"> ADDIN EN.CITE &lt;EndNote&gt;&lt;Cite&gt;&lt;Author&gt;Carta&lt;/Author&gt;&lt;Year&gt;2015&lt;/Year&gt;&lt;RecNum&gt;97&lt;/RecNum&gt;&lt;DisplayText&gt;[24]&lt;/DisplayText&gt;&lt;record&gt;&lt;rec-number&gt;97&lt;/rec-number&gt;&lt;foreign-keys&gt;&lt;key app="EN" db-id="fxtef0z5qrdsx4etatnpx2wszx5pxd0fssra" timestamp="1519401567"&gt;97&lt;/key&gt;&lt;key app="ENWeb" db-id=""&gt;0&lt;/key&gt;&lt;/foreign-keys&gt;&lt;ref-type name="Journal Article"&gt;17&lt;/ref-type&gt;&lt;contributors&gt;&lt;authors&gt;&lt;author&gt;Carta, José A.&lt;/author&gt;&lt;author&gt;González, Jaime&lt;/author&gt;&lt;author&gt;Cabrera, Pedro&lt;/author&gt;&lt;author&gt;Subiela, Vicente J.&lt;/author&gt;&lt;/authors&gt;&lt;/contributors&gt;&lt;titles&gt;&lt;title&gt;Preliminary experimental analysis of a small-scale prototype SWRO desalination plant, designed for continuous adjustment of its energy consumption to the widely varying power generated by a stand-alone wind turbine&lt;/title&gt;&lt;secondary-title&gt;Applied Energy&lt;/secondary-title&gt;&lt;/titles&gt;&lt;periodical&gt;&lt;full-title&gt;Applied Energy&lt;/full-title&gt;&lt;/periodical&gt;&lt;pages&gt;222-239&lt;/pages&gt;&lt;volume&gt;137&lt;/volume&gt;&lt;dates&gt;&lt;year&gt;2015&lt;/year&gt;&lt;/dates&gt;&lt;isbn&gt;03062619&lt;/isbn&gt;&lt;urls&gt;&lt;/urls&gt;&lt;electronic-resource-num&gt;10.1016/j.apenergy.2014.09.093&lt;/electronic-resource-num&gt;&lt;/record&gt;&lt;/Cite&gt;&lt;/EndNote&gt;</w:instrText>
      </w:r>
      <w:r w:rsidRPr="00210F31">
        <w:fldChar w:fldCharType="separate"/>
      </w:r>
      <w:r w:rsidR="00D5214D" w:rsidRPr="00210F31">
        <w:rPr>
          <w:noProof/>
        </w:rPr>
        <w:t>[24]</w:t>
      </w:r>
      <w:r w:rsidRPr="00210F31">
        <w:fldChar w:fldCharType="end"/>
      </w:r>
      <w:r w:rsidRPr="00210F31">
        <w:t xml:space="preserve"> reported a mismatch between power generated by </w:t>
      </w:r>
      <w:r w:rsidR="00BC04EC" w:rsidRPr="00210F31">
        <w:t>a</w:t>
      </w:r>
      <w:r w:rsidRPr="00210F31">
        <w:t xml:space="preserve"> wind turbine and </w:t>
      </w:r>
      <w:r w:rsidR="00BC04EC" w:rsidRPr="00210F31">
        <w:t xml:space="preserve">the </w:t>
      </w:r>
      <w:r w:rsidRPr="00210F31">
        <w:t>power consumption</w:t>
      </w:r>
      <w:r w:rsidR="00BC04EC" w:rsidRPr="00210F31">
        <w:t xml:space="preserve"> of a small-scale RO plant</w:t>
      </w:r>
      <w:r w:rsidRPr="00210F31">
        <w:t xml:space="preserve">, despite </w:t>
      </w:r>
      <w:r w:rsidR="00750E3D" w:rsidRPr="00210F31">
        <w:t>using a stable 2</w:t>
      </w:r>
      <w:r w:rsidR="003A668B" w:rsidRPr="00210F31">
        <w:t>-</w:t>
      </w:r>
      <w:r w:rsidR="00750E3D" w:rsidRPr="00210F31">
        <w:t>minute resolution wind speed signal as an input</w:t>
      </w:r>
      <w:r w:rsidRPr="00210F31">
        <w:t xml:space="preserve">. </w:t>
      </w:r>
      <w:r w:rsidR="0097237A" w:rsidRPr="00210F31">
        <w:t xml:space="preserve">Advanced control systems </w:t>
      </w:r>
      <w:r w:rsidR="00912882" w:rsidRPr="00210F31">
        <w:t xml:space="preserve">were </w:t>
      </w:r>
      <w:r w:rsidR="0097237A" w:rsidRPr="00210F31">
        <w:t xml:space="preserve">recommended for their </w:t>
      </w:r>
      <w:r w:rsidRPr="00210F31">
        <w:t xml:space="preserve">fast response </w:t>
      </w:r>
      <w:r w:rsidR="009868C2" w:rsidRPr="00210F31">
        <w:t xml:space="preserve">in adjusting </w:t>
      </w:r>
      <w:r w:rsidRPr="00210F31">
        <w:t>control</w:t>
      </w:r>
      <w:r w:rsidR="00D10B5D" w:rsidRPr="00210F31">
        <w:t>led</w:t>
      </w:r>
      <w:r w:rsidRPr="00210F31">
        <w:t xml:space="preserve"> variables</w:t>
      </w:r>
      <w:r w:rsidR="00394828" w:rsidRPr="00210F31">
        <w:t xml:space="preserve">, </w:t>
      </w:r>
      <w:r w:rsidR="009868C2" w:rsidRPr="00210F31">
        <w:t>despite</w:t>
      </w:r>
      <w:r w:rsidR="00BC04EC" w:rsidRPr="00210F31">
        <w:t xml:space="preserve"> RE fluctuations and</w:t>
      </w:r>
      <w:r w:rsidR="0097237A" w:rsidRPr="00210F31">
        <w:t xml:space="preserve"> RO system</w:t>
      </w:r>
      <w:r w:rsidRPr="00210F31">
        <w:t xml:space="preserve"> inertia</w:t>
      </w:r>
      <w:r w:rsidR="00394828" w:rsidRPr="00210F31">
        <w:t xml:space="preserve"> </w:t>
      </w:r>
      <w:r w:rsidR="00DD3570" w:rsidRPr="00210F31">
        <w:rPr>
          <w:noProof/>
        </w:rPr>
        <w:fldChar w:fldCharType="begin">
          <w:fldData xml:space="preserve">PEVuZE5vdGU+PENpdGU+PEF1dGhvcj5MYWk8L0F1dGhvcj48WWVhcj4yMDE2PC9ZZWFyPjxSZWNO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PC9DaXRlPjxDaXRlPjxBdXRob3I+QmlsdG9uPC9BdXRob3I+PFllYXI+MjAxMjwvWWVhcj48UmVj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</w:fldData>
        </w:fldChar>
      </w:r>
      <w:r w:rsidR="00490F92" w:rsidRPr="00210F31">
        <w:rPr>
          <w:noProof/>
        </w:rPr>
        <w:instrText xml:space="preserve"> ADDIN EN.CITE </w:instrText>
      </w:r>
      <w:r w:rsidR="00490F92" w:rsidRPr="00210F31">
        <w:rPr>
          <w:noProof/>
        </w:rPr>
        <w:fldChar w:fldCharType="begin">
          <w:fldData xml:space="preserve">PEVuZE5vdGU+PENpdGU+PEF1dGhvcj5MYWk8L0F1dGhvcj48WWVhcj4yMDE2PC9ZZWFyPjxSZWNO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PC9DaXRlPjxDaXRlPjxBdXRob3I+QmlsdG9uPC9BdXRob3I+PFllYXI+MjAxMjwvWWVhcj48UmVj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</w:fldData>
        </w:fldChar>
      </w:r>
      <w:r w:rsidR="00490F92" w:rsidRPr="00210F31">
        <w:rPr>
          <w:noProof/>
        </w:rPr>
        <w:instrText xml:space="preserve"> ADDIN EN.CITE.DATA </w:instrText>
      </w:r>
      <w:r w:rsidR="00490F92" w:rsidRPr="00210F31">
        <w:rPr>
          <w:noProof/>
        </w:rPr>
      </w:r>
      <w:r w:rsidR="00490F92" w:rsidRPr="00210F31">
        <w:rPr>
          <w:noProof/>
        </w:rPr>
        <w:fldChar w:fldCharType="end"/>
      </w:r>
      <w:r w:rsidR="00DD3570" w:rsidRPr="00210F31">
        <w:rPr>
          <w:noProof/>
        </w:rPr>
      </w:r>
      <w:r w:rsidR="00DD3570" w:rsidRPr="00210F31">
        <w:rPr>
          <w:noProof/>
        </w:rPr>
        <w:fldChar w:fldCharType="separate"/>
      </w:r>
      <w:r w:rsidR="00490F92" w:rsidRPr="00210F31">
        <w:rPr>
          <w:noProof/>
        </w:rPr>
        <w:t>[17, 24, 30, 31]</w:t>
      </w:r>
      <w:r w:rsidR="00DD3570" w:rsidRPr="00210F31">
        <w:rPr>
          <w:noProof/>
        </w:rPr>
        <w:fldChar w:fldCharType="end"/>
      </w:r>
      <w:r w:rsidR="00BF5737" w:rsidRPr="00210F31">
        <w:rPr>
          <w:noProof/>
        </w:rPr>
        <w:t xml:space="preserve">. </w:t>
      </w:r>
    </w:p>
    <w:p w14:paraId="68DF2ADC" w14:textId="024B33BA" w:rsidR="00842E10" w:rsidRPr="00210F31" w:rsidRDefault="00402296" w:rsidP="00203A0E">
      <w:pPr>
        <w:pStyle w:val="NoSpacing"/>
      </w:pPr>
      <w:r w:rsidRPr="00210F31">
        <w:lastRenderedPageBreak/>
        <w:t xml:space="preserve">This study aims </w:t>
      </w:r>
      <w:r w:rsidR="008F1E2D" w:rsidRPr="00210F31">
        <w:t xml:space="preserve">to improve the efficiency of variable-speed operation of RE powered RO systems to facilitate implementation </w:t>
      </w:r>
      <w:r w:rsidR="00284E63" w:rsidRPr="00210F31">
        <w:t>for</w:t>
      </w:r>
      <w:r w:rsidR="008F1E2D" w:rsidRPr="00210F31">
        <w:t xml:space="preserve"> large-scale application. </w:t>
      </w:r>
      <w:r w:rsidR="00842E10" w:rsidRPr="00210F31">
        <w:t xml:space="preserve">The RE source </w:t>
      </w:r>
      <w:r w:rsidR="00284E63" w:rsidRPr="00210F31">
        <w:t>considered</w:t>
      </w:r>
      <w:r w:rsidR="00842E10" w:rsidRPr="00210F31">
        <w:t xml:space="preserve"> is wind energy, as it is a good representation of a fluctuating and intermittent energy source not </w:t>
      </w:r>
      <w:r w:rsidR="00DC5388" w:rsidRPr="00210F31">
        <w:t>having</w:t>
      </w:r>
      <w:r w:rsidR="00842E10" w:rsidRPr="00210F31">
        <w:t xml:space="preserve"> a </w:t>
      </w:r>
      <w:r w:rsidR="00836394" w:rsidRPr="00210F31">
        <w:t xml:space="preserve">specific </w:t>
      </w:r>
      <w:r w:rsidR="00842E10" w:rsidRPr="00210F31">
        <w:t>pattern</w:t>
      </w:r>
      <w:r w:rsidR="008F1E2D" w:rsidRPr="00210F31">
        <w:t>.</w:t>
      </w:r>
      <w:r w:rsidR="000C31A6" w:rsidRPr="00210F31">
        <w:t xml:space="preserve"> Other types of RE, such as solar, generally vary more slowly and predictably; therefore, a solution developed for wind is expected to accommodate a range of RE types.</w:t>
      </w:r>
      <w:r w:rsidR="008F1E2D" w:rsidRPr="00210F31">
        <w:t xml:space="preserve"> The objectives for this </w:t>
      </w:r>
      <w:r w:rsidR="00284E63" w:rsidRPr="00210F31">
        <w:t>study</w:t>
      </w:r>
      <w:r w:rsidR="008F1E2D" w:rsidRPr="00210F31">
        <w:t xml:space="preserve"> are </w:t>
      </w:r>
      <w:r w:rsidR="00447E3E" w:rsidRPr="00210F31">
        <w:t>to</w:t>
      </w:r>
      <w:r w:rsidR="008F1E2D" w:rsidRPr="00210F31">
        <w:t>:</w:t>
      </w:r>
    </w:p>
    <w:p w14:paraId="0F7E89B8" w14:textId="7C0FFCC8" w:rsidR="00037175" w:rsidRPr="00210F31" w:rsidRDefault="00037175" w:rsidP="00E74582">
      <w:pPr>
        <w:pStyle w:val="NoSpacing"/>
        <w:numPr>
          <w:ilvl w:val="0"/>
          <w:numId w:val="13"/>
        </w:numPr>
        <w:rPr>
          <w:strike/>
        </w:rPr>
      </w:pPr>
      <w:bookmarkStart w:id="6" w:name="_Hlk78372785"/>
      <w:r w:rsidRPr="00210F31">
        <w:t xml:space="preserve">Present an optimized variable-speed operation technique </w:t>
      </w:r>
      <w:r w:rsidR="00E74582" w:rsidRPr="00210F31">
        <w:t>using</w:t>
      </w:r>
      <w:r w:rsidR="002570F8" w:rsidRPr="00210F31">
        <w:t xml:space="preserve"> a</w:t>
      </w:r>
      <w:r w:rsidR="00E74582" w:rsidRPr="00210F31">
        <w:t xml:space="preserve"> RO </w:t>
      </w:r>
      <w:r w:rsidRPr="00210F31">
        <w:t xml:space="preserve">system </w:t>
      </w:r>
      <w:r w:rsidR="0071184D" w:rsidRPr="00210F31">
        <w:t>having</w:t>
      </w:r>
      <w:r w:rsidR="00E74582" w:rsidRPr="00210F31">
        <w:t xml:space="preserve"> comparable performance to large-scale </w:t>
      </w:r>
      <w:r w:rsidR="00375315" w:rsidRPr="00210F31">
        <w:t>plants</w:t>
      </w:r>
      <w:r w:rsidR="00E74582" w:rsidRPr="00210F31">
        <w:t xml:space="preserve">. </w:t>
      </w:r>
    </w:p>
    <w:p w14:paraId="6CB93955" w14:textId="504085E9" w:rsidR="00FF395D" w:rsidRPr="00210F31" w:rsidRDefault="00284E63" w:rsidP="00612FC7">
      <w:pPr>
        <w:pStyle w:val="NoSpacing"/>
        <w:numPr>
          <w:ilvl w:val="0"/>
          <w:numId w:val="13"/>
        </w:numPr>
        <w:rPr>
          <w:strike/>
        </w:rPr>
      </w:pPr>
      <w:r w:rsidRPr="00210F31">
        <w:t xml:space="preserve">Investigate </w:t>
      </w:r>
      <w:r w:rsidR="0071184D" w:rsidRPr="00210F31">
        <w:t xml:space="preserve">and compare </w:t>
      </w:r>
      <w:r w:rsidRPr="00210F31">
        <w:t xml:space="preserve">the performance of </w:t>
      </w:r>
      <w:r w:rsidR="0071184D" w:rsidRPr="00210F31">
        <w:t xml:space="preserve">alternative </w:t>
      </w:r>
      <w:r w:rsidR="000D4F83">
        <w:t>operational</w:t>
      </w:r>
      <w:r w:rsidR="0076050C" w:rsidRPr="00210F31">
        <w:t xml:space="preserve"> </w:t>
      </w:r>
      <w:r w:rsidR="002E7075" w:rsidRPr="00210F31">
        <w:t xml:space="preserve">strategies </w:t>
      </w:r>
      <w:bookmarkStart w:id="7" w:name="_Hlk83208216"/>
      <w:r w:rsidR="000D4F83">
        <w:t>for</w:t>
      </w:r>
      <w:r w:rsidR="000D4F83" w:rsidRPr="00210F31">
        <w:t xml:space="preserve"> </w:t>
      </w:r>
      <w:r w:rsidR="00FF395D" w:rsidRPr="00210F31">
        <w:t>vary</w:t>
      </w:r>
      <w:r w:rsidR="000D4F83">
        <w:t>ing</w:t>
      </w:r>
      <w:r w:rsidR="00FF395D" w:rsidRPr="00210F31">
        <w:t xml:space="preserve"> the </w:t>
      </w:r>
      <w:r w:rsidR="009A782A" w:rsidRPr="00210F31">
        <w:t>operati</w:t>
      </w:r>
      <w:r w:rsidR="00375315" w:rsidRPr="00210F31">
        <w:t xml:space="preserve">ng </w:t>
      </w:r>
      <w:r w:rsidR="00FF395D" w:rsidRPr="00210F31">
        <w:t xml:space="preserve">parameters </w:t>
      </w:r>
      <w:r w:rsidR="000D4F83">
        <w:t>according</w:t>
      </w:r>
      <w:r w:rsidR="00FF395D" w:rsidRPr="00210F31">
        <w:t xml:space="preserve"> to changes in available power</w:t>
      </w:r>
      <w:r w:rsidR="00440647" w:rsidRPr="00210F31">
        <w:t xml:space="preserve"> from a wind turbine.</w:t>
      </w:r>
      <w:bookmarkEnd w:id="7"/>
    </w:p>
    <w:p w14:paraId="6FEEA00A" w14:textId="2F2A20E9" w:rsidR="008F1E2D" w:rsidRPr="00210F31" w:rsidRDefault="00284E63" w:rsidP="00203A0E">
      <w:pPr>
        <w:pStyle w:val="NoSpacing"/>
        <w:numPr>
          <w:ilvl w:val="0"/>
          <w:numId w:val="13"/>
        </w:numPr>
      </w:pPr>
      <w:r w:rsidRPr="00210F31">
        <w:t>Design and implement an</w:t>
      </w:r>
      <w:r w:rsidR="00813D09" w:rsidRPr="00210F31">
        <w:t xml:space="preserve"> advanced control system based on Model Predictive Control (MPC) and compare its performance to a conventional Proportional-Integral-</w:t>
      </w:r>
      <w:r w:rsidR="00016D8F" w:rsidRPr="00210F31">
        <w:t xml:space="preserve">Differential </w:t>
      </w:r>
      <w:r w:rsidR="00813D09" w:rsidRPr="00210F31">
        <w:t>(PID) c</w:t>
      </w:r>
      <w:r w:rsidR="008F1E2D" w:rsidRPr="00210F31">
        <w:t>ontrol</w:t>
      </w:r>
      <w:r w:rsidR="00813D09" w:rsidRPr="00210F31">
        <w:t>ler.</w:t>
      </w:r>
    </w:p>
    <w:bookmarkEnd w:id="6"/>
    <w:p w14:paraId="62DD19F8" w14:textId="18EA0C19" w:rsidR="008F1E2D" w:rsidRPr="00BE57AF" w:rsidRDefault="000D2506" w:rsidP="00612FC7">
      <w:pPr>
        <w:pStyle w:val="NoSpacing"/>
      </w:pPr>
      <w:r w:rsidRPr="00267018">
        <w:t>The paper is structured as follows</w:t>
      </w:r>
      <w:r w:rsidR="00440647" w:rsidRPr="00267018">
        <w:t>.</w:t>
      </w:r>
      <w:r w:rsidRPr="00267018">
        <w:t xml:space="preserve"> </w:t>
      </w:r>
      <w:r w:rsidR="00B6432B" w:rsidRPr="00267018">
        <w:t xml:space="preserve">Section 2 presents the </w:t>
      </w:r>
      <w:r w:rsidR="00B839BE" w:rsidRPr="00267018">
        <w:t>design</w:t>
      </w:r>
      <w:r w:rsidR="00B6432B" w:rsidRPr="00267018">
        <w:t xml:space="preserve"> of the RO system used. </w:t>
      </w:r>
      <w:r w:rsidR="00B6432B" w:rsidRPr="009B04CC">
        <w:t xml:space="preserve">Section 3 describes the development of </w:t>
      </w:r>
      <w:r w:rsidR="001E1627" w:rsidRPr="009B04CC">
        <w:t>the RO system</w:t>
      </w:r>
      <w:r w:rsidR="00B6432B" w:rsidRPr="009B04CC">
        <w:t xml:space="preserve"> </w:t>
      </w:r>
      <w:r w:rsidR="002570F8" w:rsidRPr="009B04CC">
        <w:t xml:space="preserve">dynamic </w:t>
      </w:r>
      <w:r w:rsidR="00B6432B" w:rsidRPr="009B04CC">
        <w:t>model</w:t>
      </w:r>
      <w:r w:rsidR="002570F8" w:rsidRPr="009B04CC">
        <w:t xml:space="preserve"> </w:t>
      </w:r>
      <w:r w:rsidR="00284E63" w:rsidRPr="009B04CC">
        <w:t xml:space="preserve">that </w:t>
      </w:r>
      <w:r w:rsidR="001E1627" w:rsidRPr="009B04CC">
        <w:t>is used</w:t>
      </w:r>
      <w:r w:rsidR="00A72A1B" w:rsidRPr="009B04CC">
        <w:t xml:space="preserve"> in control system d</w:t>
      </w:r>
      <w:r w:rsidR="001E1627" w:rsidRPr="009B04CC">
        <w:t>esign</w:t>
      </w:r>
      <w:r w:rsidR="00A72A1B" w:rsidRPr="009B04CC">
        <w:t xml:space="preserve"> and </w:t>
      </w:r>
      <w:r w:rsidR="00A72A1B" w:rsidRPr="00BE57AF">
        <w:t>testing</w:t>
      </w:r>
      <w:r w:rsidR="00B6432B" w:rsidRPr="00BE57AF">
        <w:t xml:space="preserve">. </w:t>
      </w:r>
      <w:r w:rsidR="00366451" w:rsidRPr="00BE57AF">
        <w:t>Section 4 outline</w:t>
      </w:r>
      <w:r w:rsidR="00160572" w:rsidRPr="00BE57AF">
        <w:t>s</w:t>
      </w:r>
      <w:r w:rsidR="00366451" w:rsidRPr="00BE57AF">
        <w:t xml:space="preserve"> the control system design process, including the development of an operational window,</w:t>
      </w:r>
      <w:r w:rsidR="00C02AC8" w:rsidRPr="00BE57AF">
        <w:t xml:space="preserve"> identifying the optimum operation</w:t>
      </w:r>
      <w:r w:rsidR="004B3B00" w:rsidRPr="00BE57AF">
        <w:t>al</w:t>
      </w:r>
      <w:r w:rsidR="00C02AC8" w:rsidRPr="00BE57AF">
        <w:t xml:space="preserve"> strategy,</w:t>
      </w:r>
      <w:r w:rsidR="00366451" w:rsidRPr="00BE57AF">
        <w:t xml:space="preserve"> defining th</w:t>
      </w:r>
      <w:r w:rsidR="00633A59">
        <w:t>e</w:t>
      </w:r>
      <w:r w:rsidR="00366451" w:rsidRPr="00BE57AF">
        <w:t xml:space="preserve"> </w:t>
      </w:r>
      <w:r w:rsidR="000B7DF3" w:rsidRPr="00BE57AF">
        <w:t xml:space="preserve">general </w:t>
      </w:r>
      <w:r w:rsidR="00366451" w:rsidRPr="00BE57AF">
        <w:t xml:space="preserve">control system structure, and </w:t>
      </w:r>
      <w:r w:rsidR="00364CE1" w:rsidRPr="00BE57AF">
        <w:t>describing</w:t>
      </w:r>
      <w:r w:rsidR="00366451" w:rsidRPr="00BE57AF">
        <w:t xml:space="preserve"> the design</w:t>
      </w:r>
      <w:r w:rsidR="004B3B00" w:rsidRPr="00BE57AF">
        <w:t>s</w:t>
      </w:r>
      <w:r w:rsidR="00366451" w:rsidRPr="00BE57AF">
        <w:t xml:space="preserve"> of the PID and MPC controllers. </w:t>
      </w:r>
      <w:r w:rsidR="00B6432B" w:rsidRPr="00BE57AF">
        <w:t xml:space="preserve">The results and discussion </w:t>
      </w:r>
      <w:r w:rsidR="00A72A1B" w:rsidRPr="00BE57AF">
        <w:t>are</w:t>
      </w:r>
      <w:r w:rsidR="001E1627" w:rsidRPr="00BE57AF">
        <w:t xml:space="preserve"> </w:t>
      </w:r>
      <w:r w:rsidR="00B6432B" w:rsidRPr="00BE57AF">
        <w:t xml:space="preserve">presented in Section </w:t>
      </w:r>
      <w:r w:rsidR="00160572" w:rsidRPr="00BE57AF">
        <w:t>5</w:t>
      </w:r>
      <w:r w:rsidR="00BD2E12" w:rsidRPr="00BE57AF">
        <w:t>, where</w:t>
      </w:r>
      <w:r w:rsidR="00B6432B" w:rsidRPr="00BE57AF">
        <w:t xml:space="preserve"> </w:t>
      </w:r>
      <w:r w:rsidR="00BD2E12" w:rsidRPr="00BE57AF">
        <w:t>a</w:t>
      </w:r>
      <w:r w:rsidR="00160572" w:rsidRPr="00BE57AF">
        <w:t xml:space="preserve"> summary of the model validation is </w:t>
      </w:r>
      <w:r w:rsidR="00364CE1" w:rsidRPr="00BE57AF">
        <w:t>provided</w:t>
      </w:r>
      <w:r w:rsidR="00160572" w:rsidRPr="00BE57AF">
        <w:t>.</w:t>
      </w:r>
      <w:r w:rsidR="00B6432B" w:rsidRPr="00BE57AF">
        <w:t xml:space="preserve"> </w:t>
      </w:r>
      <w:r w:rsidR="009B04CC" w:rsidRPr="00BE57AF">
        <w:t>T</w:t>
      </w:r>
      <w:r w:rsidR="00B6432B" w:rsidRPr="00BE57AF">
        <w:t xml:space="preserve">he effect of </w:t>
      </w:r>
      <w:r w:rsidR="000B7DF3" w:rsidRPr="00BE57AF">
        <w:t>feed conditions</w:t>
      </w:r>
      <w:r w:rsidR="00B6432B" w:rsidRPr="00BE57AF">
        <w:t xml:space="preserve"> on system performance is</w:t>
      </w:r>
      <w:r w:rsidR="00BD2E12" w:rsidRPr="00BE57AF">
        <w:t xml:space="preserve"> also</w:t>
      </w:r>
      <w:r w:rsidR="00B6432B" w:rsidRPr="00BE57AF">
        <w:t xml:space="preserve"> introduced</w:t>
      </w:r>
      <w:r w:rsidR="00BD2E12" w:rsidRPr="00BE57AF">
        <w:t>, and the</w:t>
      </w:r>
      <w:r w:rsidR="00B6432B" w:rsidRPr="00BE57AF">
        <w:t xml:space="preserve"> </w:t>
      </w:r>
      <w:r w:rsidR="001C4F13" w:rsidRPr="00BE57AF">
        <w:t xml:space="preserve">analysis and </w:t>
      </w:r>
      <w:r w:rsidR="00BE57AF" w:rsidRPr="00BE57AF">
        <w:t xml:space="preserve">implementation </w:t>
      </w:r>
      <w:r w:rsidR="001C4F13" w:rsidRPr="00BE57AF">
        <w:t xml:space="preserve">of </w:t>
      </w:r>
      <w:r w:rsidR="00F916E3" w:rsidRPr="00BE57AF">
        <w:t xml:space="preserve">an optimum </w:t>
      </w:r>
      <w:r w:rsidR="009B04CC" w:rsidRPr="00BE57AF">
        <w:t>operational</w:t>
      </w:r>
      <w:r w:rsidR="00267018" w:rsidRPr="00BE57AF">
        <w:t xml:space="preserve"> </w:t>
      </w:r>
      <w:r w:rsidR="00F916E3" w:rsidRPr="00BE57AF">
        <w:t xml:space="preserve">strategy </w:t>
      </w:r>
      <w:r w:rsidR="000D4F83" w:rsidRPr="00BE57AF">
        <w:t xml:space="preserve">are </w:t>
      </w:r>
      <w:r w:rsidR="00BE57AF" w:rsidRPr="00BE57AF">
        <w:t>described</w:t>
      </w:r>
      <w:r w:rsidR="00F916E3" w:rsidRPr="00BE57AF">
        <w:t xml:space="preserve">. </w:t>
      </w:r>
      <w:r w:rsidR="001C4F13" w:rsidRPr="00BE57AF">
        <w:t xml:space="preserve">A </w:t>
      </w:r>
      <w:r w:rsidR="001E1627" w:rsidRPr="00BE57AF">
        <w:t xml:space="preserve">detailed </w:t>
      </w:r>
      <w:r w:rsidR="001C4F13" w:rsidRPr="00BE57AF">
        <w:t xml:space="preserve">comparison between the conventional PID controller and MPC is </w:t>
      </w:r>
      <w:r w:rsidR="00BE57AF" w:rsidRPr="00BE57AF">
        <w:t xml:space="preserve">also </w:t>
      </w:r>
      <w:r w:rsidR="001C4F13" w:rsidRPr="00BE57AF">
        <w:t>performed</w:t>
      </w:r>
      <w:r w:rsidR="001E1627" w:rsidRPr="00BE57AF">
        <w:t>.</w:t>
      </w:r>
      <w:r w:rsidR="001C4F13" w:rsidRPr="00BE57AF">
        <w:t xml:space="preserve"> Section </w:t>
      </w:r>
      <w:r w:rsidR="009B04CC" w:rsidRPr="00BE57AF">
        <w:t>6</w:t>
      </w:r>
      <w:r w:rsidR="00BE57AF" w:rsidRPr="00BE57AF">
        <w:t xml:space="preserve"> presents an outlook on large-scale implementation of RE-driven RO, followed by Section 7, which</w:t>
      </w:r>
      <w:r w:rsidR="009B04CC" w:rsidRPr="00BE57AF">
        <w:t xml:space="preserve"> </w:t>
      </w:r>
      <w:r w:rsidR="001C4F13" w:rsidRPr="00BE57AF">
        <w:t>summarises the findings and conclusions of this study.</w:t>
      </w:r>
    </w:p>
    <w:p w14:paraId="27620D28" w14:textId="65DEEA0E" w:rsidR="00C55A2F" w:rsidRPr="00210F31" w:rsidRDefault="002363F0" w:rsidP="002363F0">
      <w:pPr>
        <w:pStyle w:val="Heading1"/>
        <w:rPr>
          <w:lang w:val="en-GB"/>
        </w:rPr>
      </w:pPr>
      <w:bookmarkStart w:id="8" w:name="_Toc72572952"/>
      <w:r>
        <w:rPr>
          <w:lang w:val="en-GB"/>
        </w:rPr>
        <w:lastRenderedPageBreak/>
        <w:t>RO s</w:t>
      </w:r>
      <w:r w:rsidR="00C55A2F" w:rsidRPr="00210F31">
        <w:rPr>
          <w:lang w:val="en-GB"/>
        </w:rPr>
        <w:t>ystem description</w:t>
      </w:r>
      <w:bookmarkEnd w:id="8"/>
    </w:p>
    <w:p w14:paraId="562D536F" w14:textId="1534D55E" w:rsidR="006024E2" w:rsidRPr="00210F31" w:rsidRDefault="006024E2" w:rsidP="00203A0E">
      <w:pPr>
        <w:pStyle w:val="NoSpacing"/>
      </w:pPr>
      <w:r w:rsidRPr="00210F31">
        <w:t>The RO system</w:t>
      </w:r>
      <w:r w:rsidR="00FD0347" w:rsidRPr="00210F31">
        <w:t>, shown in Fig.</w:t>
      </w:r>
      <w:r w:rsidR="00416044" w:rsidRPr="00210F31">
        <w:t xml:space="preserve"> </w:t>
      </w:r>
      <w:r w:rsidR="00FD0347" w:rsidRPr="00210F31">
        <w:t>1</w:t>
      </w:r>
      <w:r w:rsidR="001F2063" w:rsidRPr="00210F31">
        <w:t xml:space="preserve"> and 2</w:t>
      </w:r>
      <w:r w:rsidR="00FD0347" w:rsidRPr="00210F31">
        <w:t>,</w:t>
      </w:r>
      <w:r w:rsidRPr="00210F31">
        <w:t xml:space="preserve"> is a pilot RO plant </w:t>
      </w:r>
      <w:r w:rsidR="00B62632" w:rsidRPr="00210F31">
        <w:t>designed</w:t>
      </w:r>
      <w:r w:rsidRPr="00210F31">
        <w:t xml:space="preserve"> </w:t>
      </w:r>
      <w:r w:rsidR="00564C3D" w:rsidRPr="00210F31">
        <w:t xml:space="preserve">for testing the operation of </w:t>
      </w:r>
      <w:r w:rsidR="00214DBD" w:rsidRPr="00210F31">
        <w:t>RE</w:t>
      </w:r>
      <w:r w:rsidRPr="00210F31">
        <w:t xml:space="preserve">-driven RO </w:t>
      </w:r>
      <w:r w:rsidR="00B62632" w:rsidRPr="00210F31">
        <w:t>systems</w:t>
      </w:r>
      <w:r w:rsidRPr="00210F31">
        <w:t xml:space="preserve">. </w:t>
      </w:r>
      <w:r w:rsidR="00FD0347" w:rsidRPr="00210F31">
        <w:t>It</w:t>
      </w:r>
      <w:r w:rsidRPr="00210F31">
        <w:t xml:space="preserve"> </w:t>
      </w:r>
      <w:r w:rsidR="001C7490" w:rsidRPr="00210F31">
        <w:t xml:space="preserve">was </w:t>
      </w:r>
      <w:r w:rsidRPr="00210F31">
        <w:t xml:space="preserve">designed to have essential features of large-scale systems </w:t>
      </w:r>
      <w:r w:rsidR="00013F69" w:rsidRPr="00210F31">
        <w:t>and thus</w:t>
      </w:r>
      <w:r w:rsidRPr="00210F31">
        <w:t xml:space="preserve"> comparable performance. It includes two parallel pressure vessels, each containing three 8” RO elements arranged in series. The system is arranged in a </w:t>
      </w:r>
      <w:r w:rsidR="009F5A8B" w:rsidRPr="00210F31">
        <w:t>s</w:t>
      </w:r>
      <w:r w:rsidRPr="00210F31">
        <w:t>plit</w:t>
      </w:r>
      <w:r w:rsidR="00FD0347" w:rsidRPr="00210F31">
        <w:t>-</w:t>
      </w:r>
      <w:r w:rsidR="009F5A8B" w:rsidRPr="00210F31">
        <w:t>f</w:t>
      </w:r>
      <w:r w:rsidRPr="00210F31">
        <w:t>eed</w:t>
      </w:r>
      <w:r w:rsidR="001E55E3" w:rsidRPr="00210F31">
        <w:t xml:space="preserve"> </w:t>
      </w:r>
      <w:r w:rsidR="009F5A8B" w:rsidRPr="00210F31">
        <w:t>f</w:t>
      </w:r>
      <w:r w:rsidRPr="00210F31">
        <w:t xml:space="preserve">low </w:t>
      </w:r>
      <w:r w:rsidR="007E66A1" w:rsidRPr="00210F31">
        <w:t>configuration</w:t>
      </w:r>
      <w:r w:rsidR="001A7497" w:rsidRPr="00210F31">
        <w:t>,</w:t>
      </w:r>
      <w:r w:rsidRPr="00210F31">
        <w:t xml:space="preserve"> following the current industry </w:t>
      </w:r>
      <w:r w:rsidR="0066144D" w:rsidRPr="00210F31">
        <w:t xml:space="preserve">practice </w:t>
      </w:r>
      <w:r w:rsidRPr="00210F31">
        <w:t xml:space="preserve">of splitting the feed between a </w:t>
      </w:r>
      <w:r w:rsidR="0096511F" w:rsidRPr="00210F31">
        <w:t>High-Pressure Pump (HPP)</w:t>
      </w:r>
      <w:r w:rsidRPr="00210F31">
        <w:t xml:space="preserve"> and an</w:t>
      </w:r>
      <w:r w:rsidR="001E7110" w:rsidRPr="00210F31">
        <w:t xml:space="preserve"> </w:t>
      </w:r>
      <w:r w:rsidR="0096511F" w:rsidRPr="00210F31">
        <w:t>Energy Recovery Device (ERD)</w:t>
      </w:r>
      <w:r w:rsidRPr="00210F31">
        <w:t>. The plant</w:t>
      </w:r>
      <w:r w:rsidR="0072654A" w:rsidRPr="00210F31">
        <w:t>’s</w:t>
      </w:r>
      <w:r w:rsidRPr="00210F31">
        <w:t xml:space="preserve"> rated production capacity </w:t>
      </w:r>
      <w:r w:rsidR="001425CE" w:rsidRPr="00210F31">
        <w:t>is 3.</w:t>
      </w:r>
      <w:r w:rsidR="001A7497" w:rsidRPr="00210F31">
        <w:t>2</w:t>
      </w:r>
      <w:r w:rsidRPr="00210F31">
        <w:t xml:space="preserve"> m</w:t>
      </w:r>
      <w:r w:rsidRPr="00210F31">
        <w:rPr>
          <w:vertAlign w:val="superscript"/>
        </w:rPr>
        <w:t>3</w:t>
      </w:r>
      <w:r w:rsidRPr="00210F31">
        <w:t xml:space="preserve">/h. </w:t>
      </w:r>
      <w:r w:rsidR="00224987" w:rsidRPr="00210F31">
        <w:t>A</w:t>
      </w:r>
      <w:r w:rsidR="00B62632" w:rsidRPr="00210F31">
        <w:t xml:space="preserve"> </w:t>
      </w:r>
      <w:r w:rsidR="00FD0347" w:rsidRPr="00210F31">
        <w:t>schematic</w:t>
      </w:r>
      <w:r w:rsidR="00B62632" w:rsidRPr="00210F31">
        <w:t xml:space="preserve"> diagram </w:t>
      </w:r>
      <w:r w:rsidR="0072654A" w:rsidRPr="00210F31">
        <w:t>of the system is</w:t>
      </w:r>
      <w:r w:rsidR="00B62632" w:rsidRPr="00210F31">
        <w:t xml:space="preserve"> shown in Fig.</w:t>
      </w:r>
      <w:r w:rsidR="001A7497" w:rsidRPr="00210F31">
        <w:t xml:space="preserve"> </w:t>
      </w:r>
      <w:r w:rsidR="00416044" w:rsidRPr="00210F31">
        <w:t>3</w:t>
      </w:r>
      <w:r w:rsidR="00B62632" w:rsidRPr="00210F31">
        <w:t xml:space="preserve"> and </w:t>
      </w:r>
      <w:r w:rsidR="0096511F" w:rsidRPr="00210F31">
        <w:t>main system specifications</w:t>
      </w:r>
      <w:r w:rsidRPr="00210F31">
        <w:t xml:space="preserve"> are presented in Table</w:t>
      </w:r>
      <w:r w:rsidR="001A7497" w:rsidRPr="00210F31">
        <w:t xml:space="preserve"> 1</w:t>
      </w:r>
      <w:r w:rsidRPr="00210F31">
        <w:t>.</w:t>
      </w:r>
    </w:p>
    <w:p w14:paraId="5C868B73" w14:textId="5D73DCF8" w:rsidR="00564C3D" w:rsidRPr="00210F31" w:rsidRDefault="001E7110" w:rsidP="00612FC7">
      <w:pPr>
        <w:pStyle w:val="NoSpacing"/>
      </w:pPr>
      <w:r w:rsidRPr="00210F31">
        <w:t xml:space="preserve">The HPP and ERD </w:t>
      </w:r>
      <w:r w:rsidR="001171B5" w:rsidRPr="00210F31">
        <w:t xml:space="preserve">were </w:t>
      </w:r>
      <w:r w:rsidRPr="00210F31">
        <w:t xml:space="preserve">selected from equipment designed for large-scale systems </w:t>
      </w:r>
      <w:r w:rsidR="00FD0347" w:rsidRPr="00210F31">
        <w:t xml:space="preserve">to </w:t>
      </w:r>
      <w:r w:rsidR="0072654A" w:rsidRPr="00210F31">
        <w:t xml:space="preserve">investigate </w:t>
      </w:r>
      <w:r w:rsidR="00FD0347" w:rsidRPr="00210F31">
        <w:t xml:space="preserve">their </w:t>
      </w:r>
      <w:r w:rsidR="009A20DB" w:rsidRPr="00210F31">
        <w:t>ability to operate</w:t>
      </w:r>
      <w:r w:rsidR="00FD0347" w:rsidRPr="00210F31">
        <w:t xml:space="preserve"> </w:t>
      </w:r>
      <w:r w:rsidR="00EB77F1" w:rsidRPr="00210F31">
        <w:t xml:space="preserve">efficiently </w:t>
      </w:r>
      <w:r w:rsidR="00FD0347" w:rsidRPr="00210F31">
        <w:t>with variable power</w:t>
      </w:r>
      <w:r w:rsidR="007935FE" w:rsidRPr="00210F31">
        <w:t>.</w:t>
      </w:r>
      <w:r w:rsidR="00CF31A1" w:rsidRPr="00210F31">
        <w:t xml:space="preserve"> </w:t>
      </w:r>
      <w:r w:rsidR="00013F69" w:rsidRPr="00210F31">
        <w:t>P</w:t>
      </w:r>
      <w:r w:rsidR="006024E2" w:rsidRPr="00210F31">
        <w:t xml:space="preserve">ositive displacement </w:t>
      </w:r>
      <w:r w:rsidR="0072654A" w:rsidRPr="00210F31">
        <w:t xml:space="preserve">devices </w:t>
      </w:r>
      <w:r w:rsidR="001171B5" w:rsidRPr="00210F31">
        <w:t xml:space="preserve">were </w:t>
      </w:r>
      <w:r w:rsidR="003A07E2" w:rsidRPr="00210F31">
        <w:t xml:space="preserve">selected, as they </w:t>
      </w:r>
      <w:r w:rsidR="00477057" w:rsidRPr="00210F31">
        <w:t>offer</w:t>
      </w:r>
      <w:r w:rsidR="006024E2" w:rsidRPr="00210F31">
        <w:t xml:space="preserve"> consistent efficiency </w:t>
      </w:r>
      <w:r w:rsidR="0072654A" w:rsidRPr="00210F31">
        <w:t xml:space="preserve">over </w:t>
      </w:r>
      <w:r w:rsidR="006024E2" w:rsidRPr="00210F31">
        <w:t xml:space="preserve">their </w:t>
      </w:r>
      <w:r w:rsidR="0049450B" w:rsidRPr="00210F31">
        <w:t>operati</w:t>
      </w:r>
      <w:r w:rsidR="0049450B">
        <w:t>ng</w:t>
      </w:r>
      <w:r w:rsidR="0049450B" w:rsidRPr="00210F31">
        <w:t xml:space="preserve"> </w:t>
      </w:r>
      <w:r w:rsidR="006024E2" w:rsidRPr="00210F31">
        <w:t>range</w:t>
      </w:r>
      <w:r w:rsidR="007E66A1" w:rsidRPr="00210F31">
        <w:t xml:space="preserve">. </w:t>
      </w:r>
      <w:r w:rsidR="00554B99" w:rsidRPr="00210F31">
        <w:t>The</w:t>
      </w:r>
      <w:r w:rsidR="006024E2" w:rsidRPr="00210F31">
        <w:t xml:space="preserve"> HPP </w:t>
      </w:r>
      <w:r w:rsidR="007935FE" w:rsidRPr="00210F31">
        <w:t>used is the</w:t>
      </w:r>
      <w:r w:rsidR="009A20DB" w:rsidRPr="00210F31">
        <w:t xml:space="preserve"> APP 3.5 axial piston pump manufactured by</w:t>
      </w:r>
      <w:r w:rsidR="007935FE" w:rsidRPr="00210F31">
        <w:t xml:space="preserve"> Danfoss </w:t>
      </w:r>
      <w:r w:rsidR="009F62B1" w:rsidRPr="00210F31">
        <w:rPr>
          <w:rFonts w:eastAsiaTheme="minorEastAsia"/>
        </w:rPr>
        <w:fldChar w:fldCharType="begin"/>
      </w:r>
      <w:r w:rsidR="00490F92" w:rsidRPr="00210F31">
        <w:rPr>
          <w:rFonts w:eastAsiaTheme="minorEastAsia"/>
        </w:rPr>
        <w:instrText xml:space="preserve"> ADDIN EN.CITE &lt;EndNote&gt;&lt;Cite&gt;&lt;Author&gt;Danfoss&lt;/Author&gt;&lt;Year&gt;2021&lt;/Year&gt;&lt;RecNum&gt;301&lt;/RecNum&gt;&lt;DisplayText&gt;[32]&lt;/DisplayText&gt;&lt;record&gt;&lt;rec-number&gt;301&lt;/rec-number&gt;&lt;foreign-keys&gt;&lt;key app="EN" db-id="fxtef0z5qrdsx4etatnpx2wszx5pxd0fssra" timestamp="1620127841"&gt;301&lt;/key&gt;&lt;/foreign-keys&gt;&lt;ref-type name="Web Page"&gt;12&lt;/ref-type&gt;&lt;contributors&gt;&lt;authors&gt;&lt;author&gt;Danfoss&lt;/author&gt;&lt;/authors&gt;&lt;/contributors&gt;&lt;titles&gt;&lt;title&gt;Danfoss APP pumps&lt;/title&gt;&lt;/titles&gt;&lt;volume&gt;2021&lt;/volume&gt;&lt;number&gt;May&lt;/number&gt;&lt;dates&gt;&lt;year&gt;2021&lt;/year&gt;&lt;/dates&gt;&lt;pub-location&gt;https://www.danfoss.com/en-gb/products/hpp/pumps/high-pressure-pumps-for-reverse-osmosis-applications/app-pumps/&lt;/pub-location&gt;&lt;urls&gt;&lt;related-urls&gt;&lt;url&gt;https://www.danfoss.com/en-gb/products/hpp/pumps/high-pressure-pumps-for-reverse-osmosis-applications/app-pumps/&lt;/url&gt;&lt;/related-urls&gt;&lt;/urls&gt;&lt;/record&gt;&lt;/Cite&gt;&lt;/EndNote&gt;</w:instrText>
      </w:r>
      <w:r w:rsidR="009F62B1" w:rsidRPr="00210F31">
        <w:rPr>
          <w:rFonts w:eastAsiaTheme="minorEastAsia"/>
        </w:rPr>
        <w:fldChar w:fldCharType="separate"/>
      </w:r>
      <w:r w:rsidR="00490F92" w:rsidRPr="00210F31">
        <w:rPr>
          <w:rFonts w:eastAsiaTheme="minorEastAsia"/>
          <w:noProof/>
        </w:rPr>
        <w:t>[32]</w:t>
      </w:r>
      <w:r w:rsidR="009F62B1" w:rsidRPr="00210F31">
        <w:rPr>
          <w:rFonts w:eastAsiaTheme="minorEastAsia"/>
        </w:rPr>
        <w:fldChar w:fldCharType="end"/>
      </w:r>
      <w:r w:rsidR="006024E2" w:rsidRPr="00210F31">
        <w:t xml:space="preserve">. As for the ERD, isobaric </w:t>
      </w:r>
      <w:r w:rsidR="009F62B1" w:rsidRPr="00210F31">
        <w:t>pressure exchangers</w:t>
      </w:r>
      <w:r w:rsidR="006024E2" w:rsidRPr="00210F31">
        <w:t xml:space="preserve"> are </w:t>
      </w:r>
      <w:r w:rsidR="00AC2AFE" w:rsidRPr="00210F31">
        <w:t>favourable</w:t>
      </w:r>
      <w:r w:rsidR="006024E2" w:rsidRPr="00210F31">
        <w:t xml:space="preserve"> for </w:t>
      </w:r>
      <w:r w:rsidR="009F62B1" w:rsidRPr="00210F31">
        <w:t xml:space="preserve">large-scale systems due to </w:t>
      </w:r>
      <w:r w:rsidR="006024E2" w:rsidRPr="00210F31">
        <w:t>their flexibility</w:t>
      </w:r>
      <w:r w:rsidR="000A66CD" w:rsidRPr="00210F31">
        <w:t xml:space="preserve"> and modularity</w:t>
      </w:r>
      <w:r w:rsidR="00013F69" w:rsidRPr="00210F31">
        <w:t>, offering</w:t>
      </w:r>
      <w:r w:rsidR="009F62B1" w:rsidRPr="00210F31">
        <w:t xml:space="preserve"> high efficiency </w:t>
      </w:r>
      <w:r w:rsidR="00013F69" w:rsidRPr="00210F31">
        <w:t xml:space="preserve">over </w:t>
      </w:r>
      <w:r w:rsidR="009F62B1" w:rsidRPr="00210F31">
        <w:t xml:space="preserve">the </w:t>
      </w:r>
      <w:r w:rsidR="00013F69" w:rsidRPr="00210F31">
        <w:t xml:space="preserve">range of </w:t>
      </w:r>
      <w:r w:rsidR="009F62B1" w:rsidRPr="00210F31">
        <w:t>operati</w:t>
      </w:r>
      <w:r w:rsidR="009822C2" w:rsidRPr="00210F31">
        <w:t>ng conditions</w:t>
      </w:r>
      <w:r w:rsidR="00DD7401" w:rsidRPr="00210F31">
        <w:t xml:space="preserve"> </w:t>
      </w:r>
      <w:r w:rsidR="006024E2" w:rsidRPr="00210F31">
        <w:fldChar w:fldCharType="begin"/>
      </w:r>
      <w:r w:rsidR="005A0AF9"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6024E2" w:rsidRPr="00210F31">
        <w:fldChar w:fldCharType="separate"/>
      </w:r>
      <w:r w:rsidR="005A0AF9" w:rsidRPr="00210F31">
        <w:rPr>
          <w:noProof/>
        </w:rPr>
        <w:t>[17]</w:t>
      </w:r>
      <w:r w:rsidR="006024E2" w:rsidRPr="00210F31">
        <w:fldChar w:fldCharType="end"/>
      </w:r>
      <w:r w:rsidR="006024E2" w:rsidRPr="00210F31">
        <w:t xml:space="preserve">. </w:t>
      </w:r>
      <w:r w:rsidR="007935FE" w:rsidRPr="00210F31">
        <w:t>The ERD used</w:t>
      </w:r>
      <w:r w:rsidR="006024E2" w:rsidRPr="00210F31">
        <w:t xml:space="preserve"> </w:t>
      </w:r>
      <w:r w:rsidR="00AC2AFE" w:rsidRPr="00210F31">
        <w:t xml:space="preserve">is </w:t>
      </w:r>
      <w:r w:rsidR="006024E2" w:rsidRPr="00210F31">
        <w:t xml:space="preserve">the ‘Danfoss </w:t>
      </w:r>
      <w:proofErr w:type="spellStart"/>
      <w:r w:rsidR="006024E2" w:rsidRPr="00210F31">
        <w:t>iSave</w:t>
      </w:r>
      <w:proofErr w:type="spellEnd"/>
      <w:r w:rsidR="006024E2" w:rsidRPr="00210F31">
        <w:t xml:space="preserve"> 21 Plus’, which </w:t>
      </w:r>
      <w:r w:rsidR="00361108" w:rsidRPr="00210F31">
        <w:t>consists of</w:t>
      </w:r>
      <w:r w:rsidR="00F55CF4" w:rsidRPr="00210F31">
        <w:t xml:space="preserve"> an isobaric pressure exchanger coupled to a vane pump, </w:t>
      </w:r>
      <w:r w:rsidR="006024E2" w:rsidRPr="00210F31">
        <w:t xml:space="preserve">both </w:t>
      </w:r>
      <w:r w:rsidR="003B6ABD" w:rsidRPr="00210F31">
        <w:t xml:space="preserve">driven by the same motor </w:t>
      </w:r>
      <w:r w:rsidR="006024E2" w:rsidRPr="00210F31">
        <w:t>on a single shaft</w:t>
      </w:r>
      <w:r w:rsidR="009A20DB" w:rsidRPr="00210F31">
        <w:t>, offering</w:t>
      </w:r>
      <w:r w:rsidR="006024E2" w:rsidRPr="00210F31">
        <w:t xml:space="preserve"> flexibility and precision in controlling flo</w:t>
      </w:r>
      <w:r w:rsidR="00AC2AFE" w:rsidRPr="00210F31">
        <w:t>w</w:t>
      </w:r>
      <w:r w:rsidR="006024E2" w:rsidRPr="00210F31">
        <w:t>rate through the ERD</w:t>
      </w:r>
      <w:r w:rsidR="009A20DB" w:rsidRPr="00210F31">
        <w:t xml:space="preserve"> </w:t>
      </w:r>
      <w:r w:rsidR="009A20DB" w:rsidRPr="00210F31">
        <w:fldChar w:fldCharType="begin"/>
      </w:r>
      <w:r w:rsidR="00490F92" w:rsidRPr="00210F31">
        <w:instrText xml:space="preserve"> ADDIN EN.CITE &lt;EndNote&gt;&lt;Cite&gt;&lt;RecNum&gt;282&lt;/RecNum&gt;&lt;DisplayText&gt;[33]&lt;/DisplayText&gt;&lt;record&gt;&lt;rec-number&gt;282&lt;/rec-number&gt;&lt;foreign-keys&gt;&lt;key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009A20DB" w:rsidRPr="00210F31">
        <w:fldChar w:fldCharType="separate"/>
      </w:r>
      <w:r w:rsidR="00490F92" w:rsidRPr="00210F31">
        <w:rPr>
          <w:noProof/>
        </w:rPr>
        <w:t>[33]</w:t>
      </w:r>
      <w:r w:rsidR="009A20DB" w:rsidRPr="00210F31">
        <w:fldChar w:fldCharType="end"/>
      </w:r>
      <w:r w:rsidR="006024E2" w:rsidRPr="00210F31">
        <w:t xml:space="preserve">. </w:t>
      </w:r>
      <w:r w:rsidR="003B6ABD" w:rsidRPr="00210F31">
        <w:t>T</w:t>
      </w:r>
      <w:r w:rsidR="006024E2" w:rsidRPr="00210F31">
        <w:t xml:space="preserve">he HPP and ERD motors are powered using </w:t>
      </w:r>
      <w:r w:rsidR="008A7C32" w:rsidRPr="00210F31">
        <w:t>Variable Frequency Drives (V</w:t>
      </w:r>
      <w:r w:rsidR="00AC2AFE" w:rsidRPr="00210F31">
        <w:t>FD</w:t>
      </w:r>
      <w:r w:rsidR="008A7C32" w:rsidRPr="00210F31">
        <w:t xml:space="preserve">) </w:t>
      </w:r>
      <w:r w:rsidR="006024E2" w:rsidRPr="00210F31">
        <w:t xml:space="preserve">to control their speed of rotation and thus flowrate through each device. This </w:t>
      </w:r>
      <w:r w:rsidR="001171B5" w:rsidRPr="00210F31">
        <w:t xml:space="preserve">allowed </w:t>
      </w:r>
      <w:r w:rsidR="00ED15C2" w:rsidRPr="00210F31">
        <w:t xml:space="preserve">control </w:t>
      </w:r>
      <w:r w:rsidR="009822C2" w:rsidRPr="00210F31">
        <w:t>of</w:t>
      </w:r>
      <w:r w:rsidR="00DD7401" w:rsidRPr="00210F31">
        <w:t xml:space="preserve"> permeate</w:t>
      </w:r>
      <w:r w:rsidR="009822C2" w:rsidRPr="00210F31">
        <w:t xml:space="preserve"> output</w:t>
      </w:r>
      <w:r w:rsidR="00005C98" w:rsidRPr="00210F31">
        <w:t xml:space="preserve"> and</w:t>
      </w:r>
      <w:r w:rsidR="006024E2" w:rsidRPr="00210F31">
        <w:t xml:space="preserve"> recovery ratio</w:t>
      </w:r>
      <w:r w:rsidR="005B1351" w:rsidRPr="00210F31">
        <w:t xml:space="preserve"> in response</w:t>
      </w:r>
      <w:r w:rsidR="006024E2" w:rsidRPr="00210F31">
        <w:t xml:space="preserve"> </w:t>
      </w:r>
      <w:r w:rsidR="009822C2" w:rsidRPr="00210F31">
        <w:t xml:space="preserve">to </w:t>
      </w:r>
      <w:r w:rsidR="006024E2" w:rsidRPr="00210F31">
        <w:t>changes in available power, feed concentration and feed temperature.</w:t>
      </w:r>
    </w:p>
    <w:p w14:paraId="6F49E8AA" w14:textId="22209F9B" w:rsidR="0071716E" w:rsidRPr="00210F31" w:rsidRDefault="0071716E" w:rsidP="0071716E">
      <w:pPr>
        <w:pStyle w:val="NoSpacing"/>
        <w:ind w:firstLine="0"/>
        <w:jc w:val="center"/>
      </w:pPr>
      <w:r w:rsidRPr="00210F31">
        <w:rPr>
          <w:noProof/>
          <w:lang w:eastAsia="en-GB"/>
        </w:rPr>
        <w:lastRenderedPageBreak/>
        <w:drawing>
          <wp:inline distT="0" distB="0" distL="0" distR="0" wp14:anchorId="360C8A17" wp14:editId="7601121B">
            <wp:extent cx="4804410" cy="3601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4410" cy="3601085"/>
                    </a:xfrm>
                    <a:prstGeom prst="rect">
                      <a:avLst/>
                    </a:prstGeom>
                    <a:noFill/>
                    <a:ln>
                      <a:noFill/>
                    </a:ln>
                  </pic:spPr>
                </pic:pic>
              </a:graphicData>
            </a:graphic>
          </wp:inline>
        </w:drawing>
      </w:r>
    </w:p>
    <w:p w14:paraId="1929F6CC" w14:textId="2DA2B4FC" w:rsidR="00831572" w:rsidRPr="00210F31" w:rsidRDefault="00831572" w:rsidP="00F172AA">
      <w:pPr>
        <w:pStyle w:val="Caption"/>
        <w:rPr>
          <w:b w:val="0"/>
          <w:bCs/>
        </w:rPr>
      </w:pPr>
      <w:r w:rsidRPr="00210F31">
        <w:t xml:space="preserve">Fig. </w:t>
      </w:r>
      <w:fldSimple w:instr=" SEQ Fig. \* ARABIC ">
        <w:r w:rsidR="001A7497" w:rsidRPr="00210F31">
          <w:rPr>
            <w:noProof/>
          </w:rPr>
          <w:t>1</w:t>
        </w:r>
      </w:fldSimple>
      <w:r w:rsidRPr="00210F31">
        <w:t xml:space="preserve">. </w:t>
      </w:r>
      <w:r w:rsidR="008231F4" w:rsidRPr="00210F31">
        <w:rPr>
          <w:b w:val="0"/>
          <w:bCs/>
        </w:rPr>
        <w:t>RO system installed in the laboratory</w:t>
      </w:r>
      <w:r w:rsidR="00B32C10" w:rsidRPr="00210F31">
        <w:rPr>
          <w:b w:val="0"/>
          <w:bCs/>
        </w:rPr>
        <w:t xml:space="preserve"> (front)</w:t>
      </w:r>
      <w:r w:rsidRPr="00210F31">
        <w:rPr>
          <w:b w:val="0"/>
          <w:bCs/>
        </w:rPr>
        <w:t>.</w:t>
      </w:r>
    </w:p>
    <w:p w14:paraId="5605FB8A" w14:textId="71F3CED5" w:rsidR="00925441" w:rsidRPr="00210F31" w:rsidRDefault="00925441" w:rsidP="00925441">
      <w:pPr>
        <w:jc w:val="center"/>
      </w:pPr>
      <w:r w:rsidRPr="00210F31">
        <w:rPr>
          <w:noProof/>
          <w:lang w:eastAsia="en-GB"/>
        </w:rPr>
        <w:drawing>
          <wp:inline distT="0" distB="0" distL="0" distR="0" wp14:anchorId="66A8A6BD" wp14:editId="18C5A912">
            <wp:extent cx="4797425" cy="3599815"/>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7425" cy="3599815"/>
                    </a:xfrm>
                    <a:prstGeom prst="rect">
                      <a:avLst/>
                    </a:prstGeom>
                    <a:noFill/>
                    <a:ln>
                      <a:noFill/>
                    </a:ln>
                  </pic:spPr>
                </pic:pic>
              </a:graphicData>
            </a:graphic>
          </wp:inline>
        </w:drawing>
      </w:r>
    </w:p>
    <w:p w14:paraId="4C4749B6" w14:textId="38D09991" w:rsidR="00B32C10" w:rsidRPr="00210F31" w:rsidRDefault="00B32C10" w:rsidP="00B32C10">
      <w:pPr>
        <w:pStyle w:val="Caption"/>
        <w:rPr>
          <w:b w:val="0"/>
          <w:bCs/>
        </w:rPr>
      </w:pPr>
      <w:r w:rsidRPr="00210F31">
        <w:t xml:space="preserve">Fig. </w:t>
      </w:r>
      <w:fldSimple w:instr=" SEQ Fig. \* ARABIC ">
        <w:r w:rsidRPr="00210F31">
          <w:rPr>
            <w:noProof/>
          </w:rPr>
          <w:t>2</w:t>
        </w:r>
      </w:fldSimple>
      <w:r w:rsidRPr="00210F31">
        <w:t xml:space="preserve">. </w:t>
      </w:r>
      <w:r w:rsidRPr="00210F31">
        <w:rPr>
          <w:b w:val="0"/>
          <w:bCs/>
        </w:rPr>
        <w:t>RO system installed in the laboratory (back).</w:t>
      </w:r>
    </w:p>
    <w:p w14:paraId="38D8D4A9" w14:textId="416830C9" w:rsidR="00FB5BE5" w:rsidRPr="00210F31" w:rsidRDefault="00FB5BE5" w:rsidP="00FB5BE5">
      <w:pPr>
        <w:jc w:val="center"/>
      </w:pPr>
      <w:r w:rsidRPr="00210F31">
        <w:rPr>
          <w:noProof/>
          <w:lang w:eastAsia="en-GB"/>
        </w:rPr>
        <w:lastRenderedPageBreak/>
        <w:drawing>
          <wp:inline distT="0" distB="0" distL="0" distR="0" wp14:anchorId="55246915" wp14:editId="6D2F8D85">
            <wp:extent cx="5760000" cy="2548159"/>
            <wp:effectExtent l="0" t="0" r="0" b="508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1"/>
                    <a:stretch>
                      <a:fillRect/>
                    </a:stretch>
                  </pic:blipFill>
                  <pic:spPr>
                    <a:xfrm>
                      <a:off x="0" y="0"/>
                      <a:ext cx="5760000" cy="2548159"/>
                    </a:xfrm>
                    <a:prstGeom prst="rect">
                      <a:avLst/>
                    </a:prstGeom>
                  </pic:spPr>
                </pic:pic>
              </a:graphicData>
            </a:graphic>
          </wp:inline>
        </w:drawing>
      </w:r>
    </w:p>
    <w:p w14:paraId="11EE9675" w14:textId="63B7258D" w:rsidR="001A7497" w:rsidRPr="00210F31" w:rsidRDefault="001A7497" w:rsidP="001A7497">
      <w:pPr>
        <w:pStyle w:val="Caption"/>
        <w:rPr>
          <w:b w:val="0"/>
          <w:bCs/>
        </w:rPr>
      </w:pPr>
      <w:r w:rsidRPr="00210F31">
        <w:t xml:space="preserve">Fig. </w:t>
      </w:r>
      <w:fldSimple w:instr=" SEQ Fig. \* ARABIC ">
        <w:r w:rsidR="00416044" w:rsidRPr="00210F31">
          <w:rPr>
            <w:noProof/>
          </w:rPr>
          <w:t>3</w:t>
        </w:r>
      </w:fldSimple>
      <w:r w:rsidRPr="00210F31">
        <w:t xml:space="preserve">. </w:t>
      </w:r>
      <w:r w:rsidR="00CF31A1" w:rsidRPr="00210F31">
        <w:rPr>
          <w:b w:val="0"/>
          <w:bCs/>
        </w:rPr>
        <w:t xml:space="preserve">Schematic diagram of the </w:t>
      </w:r>
      <w:r w:rsidR="00434CA7">
        <w:rPr>
          <w:b w:val="0"/>
          <w:bCs/>
        </w:rPr>
        <w:t xml:space="preserve">laboratory </w:t>
      </w:r>
      <w:r w:rsidR="00CF31A1" w:rsidRPr="00210F31">
        <w:rPr>
          <w:b w:val="0"/>
          <w:bCs/>
        </w:rPr>
        <w:t>RO system.</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1985"/>
        <w:gridCol w:w="1842"/>
      </w:tblGrid>
      <w:tr w:rsidR="006024E2" w:rsidRPr="00210F31" w14:paraId="4A5B4DF7" w14:textId="77777777" w:rsidTr="0096511F">
        <w:trPr>
          <w:trHeight w:val="964"/>
          <w:jc w:val="center"/>
        </w:trPr>
        <w:tc>
          <w:tcPr>
            <w:tcW w:w="7371" w:type="dxa"/>
            <w:gridSpan w:val="3"/>
            <w:vAlign w:val="center"/>
          </w:tcPr>
          <w:p w14:paraId="22CEAA20" w14:textId="09AE0D84" w:rsidR="006024E2" w:rsidRPr="00210F31" w:rsidRDefault="006024E2" w:rsidP="00F879F8">
            <w:pPr>
              <w:spacing w:line="360" w:lineRule="auto"/>
              <w:contextualSpacing/>
              <w:rPr>
                <w:b/>
                <w:bCs/>
                <w:szCs w:val="24"/>
              </w:rPr>
            </w:pPr>
            <w:r w:rsidRPr="00210F31">
              <w:rPr>
                <w:b/>
                <w:bCs/>
                <w:szCs w:val="24"/>
              </w:rPr>
              <w:t xml:space="preserve">Table </w:t>
            </w:r>
            <w:r w:rsidR="0096511F" w:rsidRPr="00210F31">
              <w:rPr>
                <w:b/>
                <w:bCs/>
                <w:szCs w:val="24"/>
              </w:rPr>
              <w:t>1</w:t>
            </w:r>
            <w:r w:rsidRPr="00210F31">
              <w:rPr>
                <w:b/>
                <w:bCs/>
                <w:szCs w:val="24"/>
              </w:rPr>
              <w:t>.</w:t>
            </w:r>
          </w:p>
          <w:p w14:paraId="6D615734" w14:textId="7F8DF28D" w:rsidR="006024E2" w:rsidRPr="00210F31" w:rsidRDefault="006024E2" w:rsidP="00F879F8">
            <w:pPr>
              <w:spacing w:line="360" w:lineRule="auto"/>
              <w:contextualSpacing/>
              <w:rPr>
                <w:iCs/>
                <w:noProof/>
                <w:szCs w:val="24"/>
              </w:rPr>
            </w:pPr>
            <w:r w:rsidRPr="00210F31">
              <w:rPr>
                <w:bCs/>
              </w:rPr>
              <w:t xml:space="preserve">RO </w:t>
            </w:r>
            <w:r w:rsidR="0096511F" w:rsidRPr="00210F31">
              <w:rPr>
                <w:bCs/>
              </w:rPr>
              <w:t>system main</w:t>
            </w:r>
            <w:r w:rsidRPr="00210F31">
              <w:rPr>
                <w:bCs/>
              </w:rPr>
              <w:t xml:space="preserve"> specifications.</w:t>
            </w:r>
          </w:p>
        </w:tc>
      </w:tr>
      <w:tr w:rsidR="006024E2" w:rsidRPr="00210F31" w14:paraId="3FCA82AB" w14:textId="77777777" w:rsidTr="0096511F">
        <w:trPr>
          <w:trHeight w:val="510"/>
          <w:jc w:val="center"/>
        </w:trPr>
        <w:tc>
          <w:tcPr>
            <w:tcW w:w="3544" w:type="dxa"/>
            <w:vAlign w:val="center"/>
          </w:tcPr>
          <w:p w14:paraId="2BCAE21C" w14:textId="77777777" w:rsidR="006024E2" w:rsidRPr="00210F31" w:rsidRDefault="006024E2" w:rsidP="00F879F8">
            <w:pPr>
              <w:spacing w:after="160"/>
              <w:contextualSpacing/>
              <w:rPr>
                <w:b/>
                <w:bCs/>
              </w:rPr>
            </w:pPr>
            <w:r w:rsidRPr="00210F31">
              <w:rPr>
                <w:b/>
                <w:bCs/>
              </w:rPr>
              <w:t>Membrane type</w:t>
            </w:r>
          </w:p>
        </w:tc>
        <w:tc>
          <w:tcPr>
            <w:tcW w:w="3827" w:type="dxa"/>
            <w:gridSpan w:val="2"/>
            <w:vAlign w:val="center"/>
          </w:tcPr>
          <w:p w14:paraId="21511CCC" w14:textId="77777777" w:rsidR="006024E2" w:rsidRPr="00210F31" w:rsidRDefault="006024E2" w:rsidP="00F879F8">
            <w:pPr>
              <w:spacing w:line="360" w:lineRule="auto"/>
              <w:contextualSpacing/>
              <w:rPr>
                <w:bCs/>
              </w:rPr>
            </w:pPr>
            <w:proofErr w:type="spellStart"/>
            <w:r w:rsidRPr="00210F31">
              <w:rPr>
                <w:bCs/>
              </w:rPr>
              <w:t>FilmTech</w:t>
            </w:r>
            <w:proofErr w:type="spellEnd"/>
            <w:r w:rsidRPr="00210F31">
              <w:rPr>
                <w:rFonts w:cstheme="minorHAnsi"/>
                <w:bCs/>
              </w:rPr>
              <w:t>™</w:t>
            </w:r>
            <w:r w:rsidRPr="00210F31">
              <w:rPr>
                <w:bCs/>
              </w:rPr>
              <w:t xml:space="preserve"> SW30HRLE-400</w:t>
            </w:r>
          </w:p>
        </w:tc>
      </w:tr>
      <w:tr w:rsidR="006024E2" w:rsidRPr="00210F31" w14:paraId="547811C2" w14:textId="77777777" w:rsidTr="0096511F">
        <w:trPr>
          <w:trHeight w:val="510"/>
          <w:jc w:val="center"/>
        </w:trPr>
        <w:tc>
          <w:tcPr>
            <w:tcW w:w="3544" w:type="dxa"/>
            <w:vAlign w:val="center"/>
          </w:tcPr>
          <w:p w14:paraId="5703BBAD" w14:textId="77777777" w:rsidR="006024E2" w:rsidRPr="00210F31" w:rsidRDefault="006024E2" w:rsidP="00F879F8">
            <w:pPr>
              <w:contextualSpacing/>
              <w:rPr>
                <w:b/>
                <w:bCs/>
              </w:rPr>
            </w:pPr>
            <w:r w:rsidRPr="00210F31">
              <w:rPr>
                <w:b/>
                <w:bCs/>
              </w:rPr>
              <w:t>System arrangement</w:t>
            </w:r>
          </w:p>
        </w:tc>
        <w:tc>
          <w:tcPr>
            <w:tcW w:w="3827" w:type="dxa"/>
            <w:gridSpan w:val="2"/>
            <w:vAlign w:val="center"/>
          </w:tcPr>
          <w:p w14:paraId="4543C8B8" w14:textId="48697A31" w:rsidR="006024E2" w:rsidRPr="00210F31" w:rsidRDefault="006024E2" w:rsidP="00F879F8">
            <w:pPr>
              <w:spacing w:line="360" w:lineRule="auto"/>
              <w:contextualSpacing/>
              <w:rPr>
                <w:bCs/>
              </w:rPr>
            </w:pPr>
            <w:r w:rsidRPr="00210F31">
              <w:rPr>
                <w:bCs/>
              </w:rPr>
              <w:t>Two pressure vessels in parallel, each contain</w:t>
            </w:r>
            <w:r w:rsidR="0096511F" w:rsidRPr="00210F31">
              <w:rPr>
                <w:bCs/>
              </w:rPr>
              <w:t>ing</w:t>
            </w:r>
            <w:r w:rsidRPr="00210F31">
              <w:rPr>
                <w:bCs/>
              </w:rPr>
              <w:t xml:space="preserve"> three RO elements in series</w:t>
            </w:r>
          </w:p>
        </w:tc>
      </w:tr>
      <w:tr w:rsidR="006024E2" w:rsidRPr="00210F31" w14:paraId="0C4B231D" w14:textId="77777777" w:rsidTr="0096511F">
        <w:trPr>
          <w:trHeight w:val="510"/>
          <w:jc w:val="center"/>
        </w:trPr>
        <w:tc>
          <w:tcPr>
            <w:tcW w:w="3544" w:type="dxa"/>
            <w:vAlign w:val="center"/>
          </w:tcPr>
          <w:p w14:paraId="1D4E344B" w14:textId="387955AD" w:rsidR="006024E2" w:rsidRPr="00210F31" w:rsidRDefault="00890AD3" w:rsidP="00F879F8">
            <w:pPr>
              <w:spacing w:after="160"/>
              <w:contextualSpacing/>
              <w:rPr>
                <w:b/>
                <w:bCs/>
              </w:rPr>
            </w:pPr>
            <w:r w:rsidRPr="00210F31">
              <w:rPr>
                <w:b/>
                <w:bCs/>
              </w:rPr>
              <w:t xml:space="preserve">Rated </w:t>
            </w:r>
            <w:r w:rsidR="006024E2" w:rsidRPr="00210F31">
              <w:rPr>
                <w:b/>
                <w:bCs/>
              </w:rPr>
              <w:t>permeate production</w:t>
            </w:r>
          </w:p>
        </w:tc>
        <w:tc>
          <w:tcPr>
            <w:tcW w:w="3827" w:type="dxa"/>
            <w:gridSpan w:val="2"/>
            <w:vAlign w:val="center"/>
          </w:tcPr>
          <w:p w14:paraId="5C38DB8A" w14:textId="21D8AA9C" w:rsidR="006024E2" w:rsidRPr="00210F31" w:rsidRDefault="006024E2" w:rsidP="00F879F8">
            <w:pPr>
              <w:spacing w:line="360" w:lineRule="auto"/>
              <w:contextualSpacing/>
              <w:rPr>
                <w:bCs/>
              </w:rPr>
            </w:pPr>
            <w:r w:rsidRPr="00210F31">
              <w:rPr>
                <w:bCs/>
              </w:rPr>
              <w:t>3.</w:t>
            </w:r>
            <w:r w:rsidR="00890AD3" w:rsidRPr="00210F31">
              <w:rPr>
                <w:bCs/>
              </w:rPr>
              <w:t>2</w:t>
            </w:r>
            <w:r w:rsidRPr="00210F31">
              <w:rPr>
                <w:bCs/>
              </w:rPr>
              <w:t xml:space="preserve"> m</w:t>
            </w:r>
            <w:r w:rsidRPr="00210F31">
              <w:rPr>
                <w:bCs/>
                <w:vertAlign w:val="superscript"/>
              </w:rPr>
              <w:t>3</w:t>
            </w:r>
            <w:r w:rsidRPr="00210F31">
              <w:rPr>
                <w:bCs/>
              </w:rPr>
              <w:t>/h</w:t>
            </w:r>
          </w:p>
        </w:tc>
      </w:tr>
      <w:tr w:rsidR="006024E2" w:rsidRPr="00210F31" w14:paraId="6F1CF74F" w14:textId="77777777" w:rsidTr="0096511F">
        <w:trPr>
          <w:trHeight w:val="510"/>
          <w:jc w:val="center"/>
        </w:trPr>
        <w:tc>
          <w:tcPr>
            <w:tcW w:w="3544" w:type="dxa"/>
            <w:tcBorders>
              <w:bottom w:val="single" w:sz="4" w:space="0" w:color="auto"/>
            </w:tcBorders>
            <w:vAlign w:val="center"/>
          </w:tcPr>
          <w:p w14:paraId="398ECB2E" w14:textId="1015F792" w:rsidR="006024E2" w:rsidRPr="00210F31" w:rsidRDefault="00890AD3" w:rsidP="00F879F8">
            <w:pPr>
              <w:spacing w:after="160"/>
              <w:contextualSpacing/>
              <w:rPr>
                <w:b/>
                <w:bCs/>
              </w:rPr>
            </w:pPr>
            <w:r w:rsidRPr="00210F31">
              <w:rPr>
                <w:b/>
                <w:bCs/>
              </w:rPr>
              <w:t xml:space="preserve">Rated </w:t>
            </w:r>
            <w:r w:rsidR="006024E2" w:rsidRPr="00210F31">
              <w:rPr>
                <w:b/>
                <w:bCs/>
              </w:rPr>
              <w:t>permeate recovery ratio</w:t>
            </w:r>
          </w:p>
        </w:tc>
        <w:tc>
          <w:tcPr>
            <w:tcW w:w="3827" w:type="dxa"/>
            <w:gridSpan w:val="2"/>
            <w:tcBorders>
              <w:bottom w:val="single" w:sz="4" w:space="0" w:color="auto"/>
            </w:tcBorders>
            <w:vAlign w:val="center"/>
          </w:tcPr>
          <w:p w14:paraId="36156DAB" w14:textId="79FC524E" w:rsidR="006024E2" w:rsidRPr="00210F31" w:rsidRDefault="002E5D9D" w:rsidP="00F879F8">
            <w:pPr>
              <w:spacing w:line="360" w:lineRule="auto"/>
              <w:contextualSpacing/>
              <w:rPr>
                <w:bCs/>
              </w:rPr>
            </w:pPr>
            <w:r w:rsidRPr="00210F31">
              <w:rPr>
                <w:bCs/>
              </w:rPr>
              <w:t>2</w:t>
            </w:r>
            <w:r w:rsidR="00A91345" w:rsidRPr="00210F31">
              <w:rPr>
                <w:bCs/>
              </w:rPr>
              <w:t>5</w:t>
            </w:r>
            <w:r w:rsidR="006024E2" w:rsidRPr="00210F31">
              <w:rPr>
                <w:bCs/>
              </w:rPr>
              <w:t>%</w:t>
            </w:r>
          </w:p>
        </w:tc>
      </w:tr>
      <w:tr w:rsidR="006024E2" w:rsidRPr="00210F31" w14:paraId="20540F75" w14:textId="77777777" w:rsidTr="0096511F">
        <w:trPr>
          <w:trHeight w:val="510"/>
          <w:jc w:val="center"/>
        </w:trPr>
        <w:tc>
          <w:tcPr>
            <w:tcW w:w="3544" w:type="dxa"/>
            <w:tcBorders>
              <w:bottom w:val="single" w:sz="4" w:space="0" w:color="auto"/>
            </w:tcBorders>
            <w:vAlign w:val="center"/>
          </w:tcPr>
          <w:p w14:paraId="454888C3" w14:textId="35C747CC" w:rsidR="006024E2" w:rsidRPr="00210F31" w:rsidRDefault="00890AD3" w:rsidP="00F879F8">
            <w:pPr>
              <w:contextualSpacing/>
              <w:rPr>
                <w:b/>
                <w:bCs/>
              </w:rPr>
            </w:pPr>
            <w:r w:rsidRPr="00210F31">
              <w:rPr>
                <w:b/>
                <w:bCs/>
              </w:rPr>
              <w:t xml:space="preserve">Rated </w:t>
            </w:r>
            <w:r w:rsidR="006024E2" w:rsidRPr="00210F31">
              <w:rPr>
                <w:b/>
                <w:bCs/>
              </w:rPr>
              <w:t>power consumption</w:t>
            </w:r>
          </w:p>
        </w:tc>
        <w:tc>
          <w:tcPr>
            <w:tcW w:w="3827" w:type="dxa"/>
            <w:gridSpan w:val="2"/>
            <w:tcBorders>
              <w:top w:val="single" w:sz="4" w:space="0" w:color="auto"/>
              <w:bottom w:val="single" w:sz="4" w:space="0" w:color="auto"/>
            </w:tcBorders>
            <w:vAlign w:val="center"/>
          </w:tcPr>
          <w:p w14:paraId="0AB36C72" w14:textId="15873F0F" w:rsidR="006024E2" w:rsidRPr="00210F31" w:rsidRDefault="0022034C" w:rsidP="00A91345">
            <w:pPr>
              <w:spacing w:line="360" w:lineRule="auto"/>
              <w:contextualSpacing/>
              <w:rPr>
                <w:bCs/>
              </w:rPr>
            </w:pPr>
            <w:r w:rsidRPr="00210F31">
              <w:rPr>
                <w:bCs/>
              </w:rPr>
              <w:t>7.5</w:t>
            </w:r>
            <w:r w:rsidR="006024E2" w:rsidRPr="00210F31">
              <w:rPr>
                <w:bCs/>
              </w:rPr>
              <w:t xml:space="preserve"> kW</w:t>
            </w:r>
          </w:p>
        </w:tc>
      </w:tr>
      <w:tr w:rsidR="00396335" w:rsidRPr="00210F31" w14:paraId="59FFEEED" w14:textId="77777777" w:rsidTr="0096511F">
        <w:trPr>
          <w:trHeight w:val="510"/>
          <w:jc w:val="center"/>
        </w:trPr>
        <w:tc>
          <w:tcPr>
            <w:tcW w:w="3544" w:type="dxa"/>
            <w:tcBorders>
              <w:bottom w:val="single" w:sz="4" w:space="0" w:color="auto"/>
            </w:tcBorders>
            <w:vAlign w:val="center"/>
          </w:tcPr>
          <w:p w14:paraId="7836195A" w14:textId="3AB74D20" w:rsidR="00396335" w:rsidRPr="00210F31" w:rsidRDefault="00396335" w:rsidP="00F879F8">
            <w:pPr>
              <w:contextualSpacing/>
              <w:rPr>
                <w:b/>
                <w:bCs/>
              </w:rPr>
            </w:pPr>
            <w:r w:rsidRPr="00210F31">
              <w:rPr>
                <w:b/>
                <w:bCs/>
              </w:rPr>
              <w:t>Rated specific energy consumption</w:t>
            </w:r>
          </w:p>
        </w:tc>
        <w:tc>
          <w:tcPr>
            <w:tcW w:w="3827" w:type="dxa"/>
            <w:gridSpan w:val="2"/>
            <w:tcBorders>
              <w:top w:val="single" w:sz="4" w:space="0" w:color="auto"/>
              <w:bottom w:val="single" w:sz="4" w:space="0" w:color="auto"/>
            </w:tcBorders>
            <w:vAlign w:val="center"/>
          </w:tcPr>
          <w:p w14:paraId="4E778396" w14:textId="319044E7" w:rsidR="00396335" w:rsidRPr="00210F31" w:rsidRDefault="00396335" w:rsidP="00A91345">
            <w:pPr>
              <w:spacing w:line="360" w:lineRule="auto"/>
              <w:contextualSpacing/>
              <w:rPr>
                <w:bCs/>
              </w:rPr>
            </w:pPr>
            <w:r w:rsidRPr="00210F31">
              <w:rPr>
                <w:bCs/>
              </w:rPr>
              <w:t>2.34 kWh/m</w:t>
            </w:r>
            <w:r w:rsidRPr="00210F31">
              <w:rPr>
                <w:bCs/>
                <w:vertAlign w:val="superscript"/>
              </w:rPr>
              <w:t>3</w:t>
            </w:r>
          </w:p>
        </w:tc>
      </w:tr>
      <w:tr w:rsidR="006024E2" w:rsidRPr="00210F31" w14:paraId="67FAA7DD" w14:textId="77777777" w:rsidTr="005A0E8A">
        <w:trPr>
          <w:trHeight w:val="510"/>
          <w:jc w:val="center"/>
        </w:trPr>
        <w:tc>
          <w:tcPr>
            <w:tcW w:w="3544" w:type="dxa"/>
            <w:vMerge w:val="restart"/>
            <w:tcBorders>
              <w:top w:val="single" w:sz="4" w:space="0" w:color="auto"/>
              <w:right w:val="nil"/>
            </w:tcBorders>
            <w:vAlign w:val="center"/>
          </w:tcPr>
          <w:p w14:paraId="53E1BE44" w14:textId="77777777" w:rsidR="006024E2" w:rsidRPr="00210F31" w:rsidRDefault="006024E2" w:rsidP="00F879F8">
            <w:pPr>
              <w:spacing w:after="160"/>
              <w:contextualSpacing/>
              <w:rPr>
                <w:b/>
                <w:bCs/>
              </w:rPr>
            </w:pPr>
            <w:r w:rsidRPr="00210F31">
              <w:rPr>
                <w:b/>
                <w:bCs/>
              </w:rPr>
              <w:t xml:space="preserve">Feedwater </w:t>
            </w:r>
          </w:p>
        </w:tc>
        <w:tc>
          <w:tcPr>
            <w:tcW w:w="1985" w:type="dxa"/>
            <w:tcBorders>
              <w:top w:val="single" w:sz="4" w:space="0" w:color="auto"/>
              <w:left w:val="nil"/>
              <w:bottom w:val="single" w:sz="4" w:space="0" w:color="auto"/>
              <w:right w:val="nil"/>
            </w:tcBorders>
            <w:vAlign w:val="center"/>
          </w:tcPr>
          <w:p w14:paraId="164D0A7A" w14:textId="77777777" w:rsidR="006024E2" w:rsidRPr="00210F31" w:rsidRDefault="006024E2" w:rsidP="00F879F8">
            <w:pPr>
              <w:spacing w:line="360" w:lineRule="auto"/>
              <w:contextualSpacing/>
              <w:rPr>
                <w:bCs/>
              </w:rPr>
            </w:pPr>
            <w:r w:rsidRPr="00210F31">
              <w:rPr>
                <w:bCs/>
              </w:rPr>
              <w:t>Salinity</w:t>
            </w:r>
          </w:p>
        </w:tc>
        <w:tc>
          <w:tcPr>
            <w:tcW w:w="1842" w:type="dxa"/>
            <w:tcBorders>
              <w:top w:val="single" w:sz="4" w:space="0" w:color="auto"/>
              <w:left w:val="nil"/>
              <w:bottom w:val="single" w:sz="4" w:space="0" w:color="auto"/>
              <w:right w:val="nil"/>
            </w:tcBorders>
            <w:vAlign w:val="center"/>
          </w:tcPr>
          <w:p w14:paraId="2497A0A5" w14:textId="00308590" w:rsidR="006024E2" w:rsidRPr="00210F31" w:rsidRDefault="0096511F" w:rsidP="00F879F8">
            <w:pPr>
              <w:spacing w:line="360" w:lineRule="auto"/>
              <w:contextualSpacing/>
              <w:rPr>
                <w:bCs/>
              </w:rPr>
            </w:pPr>
            <w:r w:rsidRPr="00210F31">
              <w:rPr>
                <w:bCs/>
              </w:rPr>
              <w:t>35,000 mg/l</w:t>
            </w:r>
          </w:p>
        </w:tc>
      </w:tr>
      <w:tr w:rsidR="006024E2" w:rsidRPr="00210F31" w14:paraId="6170C94F" w14:textId="77777777" w:rsidTr="005A0E8A">
        <w:trPr>
          <w:trHeight w:val="510"/>
          <w:jc w:val="center"/>
        </w:trPr>
        <w:tc>
          <w:tcPr>
            <w:tcW w:w="3544" w:type="dxa"/>
            <w:vMerge/>
            <w:tcBorders>
              <w:bottom w:val="single" w:sz="4" w:space="0" w:color="auto"/>
              <w:right w:val="nil"/>
            </w:tcBorders>
            <w:vAlign w:val="center"/>
          </w:tcPr>
          <w:p w14:paraId="1606C5E5" w14:textId="77777777" w:rsidR="006024E2" w:rsidRPr="00210F31" w:rsidRDefault="006024E2" w:rsidP="00F879F8">
            <w:pPr>
              <w:contextualSpacing/>
              <w:rPr>
                <w:b/>
                <w:bCs/>
              </w:rPr>
            </w:pPr>
          </w:p>
        </w:tc>
        <w:tc>
          <w:tcPr>
            <w:tcW w:w="1985" w:type="dxa"/>
            <w:tcBorders>
              <w:top w:val="single" w:sz="4" w:space="0" w:color="auto"/>
              <w:left w:val="nil"/>
              <w:bottom w:val="single" w:sz="4" w:space="0" w:color="auto"/>
              <w:right w:val="nil"/>
            </w:tcBorders>
            <w:vAlign w:val="center"/>
          </w:tcPr>
          <w:p w14:paraId="1CE2984B" w14:textId="3FDC4F76" w:rsidR="006024E2" w:rsidRPr="00210F31" w:rsidRDefault="0096511F" w:rsidP="00F879F8">
            <w:pPr>
              <w:spacing w:line="360" w:lineRule="auto"/>
              <w:contextualSpacing/>
              <w:rPr>
                <w:bCs/>
              </w:rPr>
            </w:pPr>
            <w:r w:rsidRPr="00210F31">
              <w:rPr>
                <w:bCs/>
              </w:rPr>
              <w:t>Temperature</w:t>
            </w:r>
          </w:p>
        </w:tc>
        <w:tc>
          <w:tcPr>
            <w:tcW w:w="1842" w:type="dxa"/>
            <w:tcBorders>
              <w:top w:val="single" w:sz="4" w:space="0" w:color="auto"/>
              <w:left w:val="nil"/>
              <w:bottom w:val="single" w:sz="4" w:space="0" w:color="auto"/>
              <w:right w:val="nil"/>
            </w:tcBorders>
            <w:vAlign w:val="center"/>
          </w:tcPr>
          <w:p w14:paraId="3BF92E44" w14:textId="11D7121A" w:rsidR="006024E2" w:rsidRPr="00210F31" w:rsidRDefault="006024E2" w:rsidP="00F879F8">
            <w:pPr>
              <w:spacing w:line="360" w:lineRule="auto"/>
              <w:contextualSpacing/>
              <w:rPr>
                <w:bCs/>
              </w:rPr>
            </w:pPr>
            <w:r w:rsidRPr="00210F31">
              <w:rPr>
                <w:bCs/>
              </w:rPr>
              <w:t>2</w:t>
            </w:r>
            <w:r w:rsidR="0096511F" w:rsidRPr="00210F31">
              <w:rPr>
                <w:bCs/>
              </w:rPr>
              <w:t>5</w:t>
            </w:r>
            <w:r w:rsidRPr="00210F31">
              <w:rPr>
                <w:bCs/>
                <w:vertAlign w:val="superscript"/>
              </w:rPr>
              <w:t>o</w:t>
            </w:r>
            <w:r w:rsidRPr="00210F31">
              <w:rPr>
                <w:bCs/>
              </w:rPr>
              <w:t>C</w:t>
            </w:r>
          </w:p>
        </w:tc>
      </w:tr>
      <w:tr w:rsidR="001F2063" w:rsidRPr="00210F31" w14:paraId="58F997F7" w14:textId="77777777" w:rsidTr="005A0E8A">
        <w:trPr>
          <w:trHeight w:val="510"/>
          <w:jc w:val="center"/>
        </w:trPr>
        <w:tc>
          <w:tcPr>
            <w:tcW w:w="3544" w:type="dxa"/>
            <w:tcBorders>
              <w:top w:val="single" w:sz="4" w:space="0" w:color="auto"/>
              <w:right w:val="nil"/>
            </w:tcBorders>
            <w:vAlign w:val="center"/>
          </w:tcPr>
          <w:p w14:paraId="3EE7B70A" w14:textId="7F48A44A" w:rsidR="001F2063" w:rsidRPr="00210F31" w:rsidRDefault="001F2063" w:rsidP="005A0E8A">
            <w:pPr>
              <w:contextualSpacing/>
              <w:rPr>
                <w:b/>
                <w:bCs/>
              </w:rPr>
            </w:pPr>
            <w:r w:rsidRPr="00210F31">
              <w:rPr>
                <w:b/>
                <w:bCs/>
              </w:rPr>
              <w:t>Low-pressure pump</w:t>
            </w:r>
          </w:p>
        </w:tc>
        <w:tc>
          <w:tcPr>
            <w:tcW w:w="3827" w:type="dxa"/>
            <w:gridSpan w:val="2"/>
            <w:tcBorders>
              <w:top w:val="single" w:sz="4" w:space="0" w:color="auto"/>
              <w:left w:val="nil"/>
              <w:right w:val="nil"/>
            </w:tcBorders>
            <w:vAlign w:val="center"/>
          </w:tcPr>
          <w:p w14:paraId="205ADDBE" w14:textId="6F32C47D" w:rsidR="001F2063" w:rsidRPr="00210F31" w:rsidRDefault="001F2063" w:rsidP="0096511F">
            <w:pPr>
              <w:spacing w:line="360" w:lineRule="auto"/>
              <w:contextualSpacing/>
              <w:rPr>
                <w:bCs/>
              </w:rPr>
            </w:pPr>
            <w:r w:rsidRPr="00210F31">
              <w:rPr>
                <w:bCs/>
              </w:rPr>
              <w:t>LOWARA CEA210/5/D-V</w:t>
            </w:r>
            <w:r w:rsidRPr="00210F31" w:rsidDel="001F2063">
              <w:rPr>
                <w:bCs/>
              </w:rPr>
              <w:t xml:space="preserve"> </w:t>
            </w:r>
          </w:p>
        </w:tc>
      </w:tr>
      <w:tr w:rsidR="001F2063" w:rsidRPr="00210F31" w14:paraId="1EED199B" w14:textId="77777777" w:rsidTr="005A0E8A">
        <w:trPr>
          <w:trHeight w:val="510"/>
          <w:jc w:val="center"/>
        </w:trPr>
        <w:tc>
          <w:tcPr>
            <w:tcW w:w="3544" w:type="dxa"/>
            <w:tcBorders>
              <w:top w:val="single" w:sz="4" w:space="0" w:color="auto"/>
              <w:bottom w:val="single" w:sz="4" w:space="0" w:color="auto"/>
              <w:right w:val="nil"/>
            </w:tcBorders>
            <w:vAlign w:val="center"/>
          </w:tcPr>
          <w:p w14:paraId="4877C0C6" w14:textId="2FE37875" w:rsidR="001F2063" w:rsidRPr="00210F31" w:rsidRDefault="001F2063" w:rsidP="005A0E8A">
            <w:pPr>
              <w:contextualSpacing/>
              <w:rPr>
                <w:b/>
                <w:bCs/>
              </w:rPr>
            </w:pPr>
            <w:r w:rsidRPr="00210F31">
              <w:rPr>
                <w:b/>
                <w:bCs/>
              </w:rPr>
              <w:t xml:space="preserve">High-pressure pump </w:t>
            </w:r>
          </w:p>
        </w:tc>
        <w:tc>
          <w:tcPr>
            <w:tcW w:w="3827" w:type="dxa"/>
            <w:gridSpan w:val="2"/>
            <w:tcBorders>
              <w:top w:val="single" w:sz="4" w:space="0" w:color="auto"/>
              <w:left w:val="nil"/>
              <w:bottom w:val="single" w:sz="4" w:space="0" w:color="auto"/>
              <w:right w:val="nil"/>
            </w:tcBorders>
            <w:vAlign w:val="center"/>
          </w:tcPr>
          <w:p w14:paraId="39CD9580" w14:textId="41D10CCA" w:rsidR="001F2063" w:rsidRPr="00210F31" w:rsidRDefault="001F2063" w:rsidP="0096511F">
            <w:pPr>
              <w:spacing w:line="360" w:lineRule="auto"/>
              <w:contextualSpacing/>
              <w:rPr>
                <w:bCs/>
              </w:rPr>
            </w:pPr>
            <w:r w:rsidRPr="00210F31">
              <w:rPr>
                <w:bCs/>
              </w:rPr>
              <w:t>Danfoss APP 3.5</w:t>
            </w:r>
          </w:p>
        </w:tc>
      </w:tr>
      <w:tr w:rsidR="001F2063" w:rsidRPr="00210F31" w14:paraId="66D799B0" w14:textId="77777777" w:rsidTr="005A0E8A">
        <w:trPr>
          <w:trHeight w:val="510"/>
          <w:jc w:val="center"/>
        </w:trPr>
        <w:tc>
          <w:tcPr>
            <w:tcW w:w="3544" w:type="dxa"/>
            <w:tcBorders>
              <w:top w:val="single" w:sz="4" w:space="0" w:color="auto"/>
              <w:bottom w:val="single" w:sz="4" w:space="0" w:color="auto"/>
              <w:right w:val="nil"/>
            </w:tcBorders>
            <w:vAlign w:val="center"/>
          </w:tcPr>
          <w:p w14:paraId="1ACA90C5" w14:textId="576F0A58" w:rsidR="001F2063" w:rsidRPr="00210F31" w:rsidRDefault="001F2063" w:rsidP="005A0E8A">
            <w:pPr>
              <w:contextualSpacing/>
              <w:rPr>
                <w:b/>
                <w:bCs/>
              </w:rPr>
            </w:pPr>
            <w:r w:rsidRPr="00210F31">
              <w:rPr>
                <w:b/>
                <w:bCs/>
              </w:rPr>
              <w:t>Energy recovery device</w:t>
            </w:r>
          </w:p>
        </w:tc>
        <w:tc>
          <w:tcPr>
            <w:tcW w:w="3827" w:type="dxa"/>
            <w:gridSpan w:val="2"/>
            <w:tcBorders>
              <w:top w:val="single" w:sz="4" w:space="0" w:color="auto"/>
              <w:left w:val="nil"/>
              <w:bottom w:val="single" w:sz="4" w:space="0" w:color="auto"/>
              <w:right w:val="nil"/>
            </w:tcBorders>
            <w:vAlign w:val="center"/>
          </w:tcPr>
          <w:p w14:paraId="009B74AC" w14:textId="2BE9BB63" w:rsidR="001F2063" w:rsidRPr="00210F31" w:rsidRDefault="001F2063" w:rsidP="0096511F">
            <w:pPr>
              <w:spacing w:line="360" w:lineRule="auto"/>
              <w:contextualSpacing/>
              <w:rPr>
                <w:bCs/>
              </w:rPr>
            </w:pPr>
            <w:r w:rsidRPr="00210F31">
              <w:rPr>
                <w:bCs/>
              </w:rPr>
              <w:t xml:space="preserve">Danfoss </w:t>
            </w:r>
            <w:proofErr w:type="spellStart"/>
            <w:r w:rsidRPr="00210F31">
              <w:rPr>
                <w:bCs/>
              </w:rPr>
              <w:t>iSave</w:t>
            </w:r>
            <w:proofErr w:type="spellEnd"/>
            <w:r w:rsidRPr="00210F31">
              <w:rPr>
                <w:bCs/>
              </w:rPr>
              <w:t xml:space="preserve"> 21 Plus</w:t>
            </w:r>
            <w:r w:rsidRPr="00210F31" w:rsidDel="001F2063">
              <w:rPr>
                <w:bCs/>
              </w:rPr>
              <w:t xml:space="preserve"> </w:t>
            </w:r>
          </w:p>
        </w:tc>
      </w:tr>
    </w:tbl>
    <w:p w14:paraId="43FF8449" w14:textId="77777777" w:rsidR="006024E2" w:rsidRPr="00210F31" w:rsidRDefault="006024E2" w:rsidP="006024E2"/>
    <w:p w14:paraId="068BA944" w14:textId="799E2E0C" w:rsidR="00C55A2F" w:rsidRPr="00210F31" w:rsidRDefault="00B0398C" w:rsidP="005C10AF">
      <w:pPr>
        <w:pStyle w:val="Heading1"/>
        <w:rPr>
          <w:lang w:val="en-GB"/>
        </w:rPr>
      </w:pPr>
      <w:bookmarkStart w:id="9" w:name="_Toc72572954"/>
      <w:r w:rsidRPr="00210F31">
        <w:rPr>
          <w:lang w:val="en-GB"/>
        </w:rPr>
        <w:t>Dynamic model</w:t>
      </w:r>
      <w:r w:rsidR="00DB7A17">
        <w:rPr>
          <w:lang w:val="en-GB"/>
        </w:rPr>
        <w:t>ling of the wind-RO system</w:t>
      </w:r>
      <w:bookmarkEnd w:id="9"/>
    </w:p>
    <w:p w14:paraId="6E421B60" w14:textId="53EDA736" w:rsidR="00BD79CE" w:rsidRPr="00210F31" w:rsidRDefault="006E6671" w:rsidP="005C10AF">
      <w:pPr>
        <w:pStyle w:val="NoSpacing"/>
      </w:pPr>
      <w:r w:rsidRPr="009B7B18">
        <w:t xml:space="preserve">This section describes the </w:t>
      </w:r>
      <w:r w:rsidR="00BD79CE" w:rsidRPr="009B7B18">
        <w:t xml:space="preserve">model </w:t>
      </w:r>
      <w:r w:rsidR="00162DFB" w:rsidRPr="009B7B18">
        <w:t>developed</w:t>
      </w:r>
      <w:r w:rsidR="00BD79CE" w:rsidRPr="009B7B18">
        <w:t xml:space="preserve"> to predict the </w:t>
      </w:r>
      <w:r w:rsidR="004E2A4A" w:rsidRPr="009B7B18">
        <w:t xml:space="preserve">dynamic performance of the </w:t>
      </w:r>
      <w:r w:rsidR="007541E4" w:rsidRPr="009B7B18">
        <w:t>wind</w:t>
      </w:r>
      <w:r w:rsidR="004E2A4A" w:rsidRPr="009B7B18">
        <w:t>-powered RO system.</w:t>
      </w:r>
      <w:r w:rsidR="00E85BEB" w:rsidRPr="009B7B18">
        <w:t xml:space="preserve"> </w:t>
      </w:r>
      <w:r w:rsidR="00FC7A45" w:rsidRPr="009B7B18">
        <w:t>Initially, t</w:t>
      </w:r>
      <w:r w:rsidRPr="009B7B18">
        <w:t xml:space="preserve">he </w:t>
      </w:r>
      <w:r w:rsidR="00FC7A45" w:rsidRPr="009B7B18">
        <w:t>model for the whole</w:t>
      </w:r>
      <w:r w:rsidR="001A0FAC" w:rsidRPr="009B7B18">
        <w:t xml:space="preserve"> </w:t>
      </w:r>
      <w:r w:rsidRPr="009B7B18">
        <w:t xml:space="preserve">RO system </w:t>
      </w:r>
      <w:r w:rsidR="002E7075" w:rsidRPr="009B7B18">
        <w:t xml:space="preserve">is introduced, </w:t>
      </w:r>
      <w:r w:rsidR="007541E4" w:rsidRPr="009B7B18">
        <w:t xml:space="preserve">including </w:t>
      </w:r>
      <w:r w:rsidR="00FC7A45" w:rsidRPr="009B7B18">
        <w:t>RO modules and pumping system</w:t>
      </w:r>
      <w:r w:rsidR="007541E4" w:rsidRPr="009B7B18">
        <w:t>, followed by the wind turbine</w:t>
      </w:r>
      <w:r w:rsidR="009630BE" w:rsidRPr="009B7B18">
        <w:t xml:space="preserve"> model</w:t>
      </w:r>
      <w:r w:rsidR="007541E4" w:rsidRPr="009B7B18">
        <w:t xml:space="preserve">. </w:t>
      </w:r>
      <w:r w:rsidR="001D56EF" w:rsidRPr="009B7B18">
        <w:t>The</w:t>
      </w:r>
      <w:r w:rsidR="009630BE" w:rsidRPr="009B7B18">
        <w:t xml:space="preserve"> dynamic</w:t>
      </w:r>
      <w:r w:rsidR="001D56EF" w:rsidRPr="00210F31">
        <w:t xml:space="preserve"> </w:t>
      </w:r>
      <w:r w:rsidR="001D56EF" w:rsidRPr="00210F31">
        <w:lastRenderedPageBreak/>
        <w:t>model</w:t>
      </w:r>
      <w:r w:rsidR="00BD79CE" w:rsidRPr="00210F31">
        <w:t xml:space="preserve"> </w:t>
      </w:r>
      <w:r w:rsidR="00C46262" w:rsidRPr="00210F31">
        <w:t xml:space="preserve">was </w:t>
      </w:r>
      <w:r w:rsidR="00BD79CE" w:rsidRPr="00210F31">
        <w:t xml:space="preserve">used in </w:t>
      </w:r>
      <w:r w:rsidR="002369CC" w:rsidRPr="00210F31">
        <w:t xml:space="preserve">the </w:t>
      </w:r>
      <w:r w:rsidR="00BD79CE" w:rsidRPr="00210F31">
        <w:t>develop</w:t>
      </w:r>
      <w:r w:rsidR="002369CC" w:rsidRPr="00210F31">
        <w:t xml:space="preserve">ment </w:t>
      </w:r>
      <w:r w:rsidR="00BD79CE" w:rsidRPr="00210F31">
        <w:t>and testing of the control system</w:t>
      </w:r>
      <w:r w:rsidR="00162DFB" w:rsidRPr="00210F31">
        <w:t>,</w:t>
      </w:r>
      <w:r w:rsidR="00BD79CE" w:rsidRPr="00210F31">
        <w:t xml:space="preserve"> and</w:t>
      </w:r>
      <w:r w:rsidR="00633A59">
        <w:t xml:space="preserve"> of</w:t>
      </w:r>
      <w:r w:rsidR="00BD79CE" w:rsidRPr="00210F31">
        <w:t xml:space="preserve"> the variable operation procedure. </w:t>
      </w:r>
      <w:r w:rsidR="0066144D" w:rsidRPr="00210F31">
        <w:t>It has been</w:t>
      </w:r>
      <w:r w:rsidR="00B22CE7" w:rsidRPr="00210F31">
        <w:t xml:space="preserve"> implemented </w:t>
      </w:r>
      <w:r w:rsidR="0066144D" w:rsidRPr="00210F31">
        <w:t>i</w:t>
      </w:r>
      <w:r w:rsidR="00B22CE7" w:rsidRPr="00210F31">
        <w:t>n MATLAB-Simulink and</w:t>
      </w:r>
      <w:r w:rsidR="00BD79CE" w:rsidRPr="00210F31">
        <w:t xml:space="preserve"> validated using</w:t>
      </w:r>
      <w:r w:rsidR="00162DFB" w:rsidRPr="00210F31">
        <w:t xml:space="preserve"> experimental</w:t>
      </w:r>
      <w:r w:rsidR="00BD79CE" w:rsidRPr="00210F31">
        <w:t xml:space="preserve"> data </w:t>
      </w:r>
      <w:r w:rsidR="00162DFB" w:rsidRPr="00210F31">
        <w:t xml:space="preserve">from </w:t>
      </w:r>
      <w:r w:rsidR="00BD79CE" w:rsidRPr="00210F31">
        <w:t xml:space="preserve">the </w:t>
      </w:r>
      <w:r w:rsidR="009822C2" w:rsidRPr="00210F31">
        <w:t xml:space="preserve">laboratory </w:t>
      </w:r>
      <w:r w:rsidR="00BD79CE" w:rsidRPr="00210F31">
        <w:t>RO system.</w:t>
      </w:r>
      <w:r w:rsidR="00B0398C" w:rsidRPr="00210F31">
        <w:t xml:space="preserve"> </w:t>
      </w:r>
    </w:p>
    <w:p w14:paraId="4F8A2922" w14:textId="5F34B688" w:rsidR="0028589D" w:rsidRPr="00210F31" w:rsidRDefault="004E2A4A" w:rsidP="0050714D">
      <w:pPr>
        <w:pStyle w:val="Heading2"/>
        <w:rPr>
          <w:rFonts w:eastAsiaTheme="minorEastAsia"/>
          <w:lang w:val="en-GB"/>
        </w:rPr>
      </w:pPr>
      <w:bookmarkStart w:id="10" w:name="_Toc72572955"/>
      <w:r>
        <w:rPr>
          <w:rFonts w:eastAsiaTheme="minorEastAsia"/>
          <w:lang w:val="en-GB"/>
        </w:rPr>
        <w:t>RO</w:t>
      </w:r>
      <w:r w:rsidR="00B0398C" w:rsidRPr="00210F31">
        <w:rPr>
          <w:rFonts w:eastAsiaTheme="minorEastAsia"/>
          <w:lang w:val="en-GB"/>
        </w:rPr>
        <w:t xml:space="preserve"> system model</w:t>
      </w:r>
      <w:bookmarkEnd w:id="10"/>
    </w:p>
    <w:p w14:paraId="38FD3B59" w14:textId="50DB1CF0" w:rsidR="00B0398C" w:rsidRPr="00210F31" w:rsidRDefault="00B0398C" w:rsidP="00FE1162">
      <w:pPr>
        <w:pStyle w:val="NoSpacing"/>
      </w:pPr>
      <w:r w:rsidRPr="00210F31">
        <w:t xml:space="preserve">The </w:t>
      </w:r>
      <w:r w:rsidR="009E4796" w:rsidRPr="00210F31">
        <w:t xml:space="preserve">dynamic </w:t>
      </w:r>
      <w:r w:rsidR="00F22F35">
        <w:t xml:space="preserve">RO system </w:t>
      </w:r>
      <w:r w:rsidRPr="00210F31">
        <w:t xml:space="preserve">model </w:t>
      </w:r>
      <w:r w:rsidR="00D2781A" w:rsidRPr="00210F31">
        <w:t>uses</w:t>
      </w:r>
      <w:r w:rsidRPr="00210F31">
        <w:t xml:space="preserve"> the solution-diffusion model to describe water</w:t>
      </w:r>
      <w:r w:rsidR="009E4796" w:rsidRPr="00210F31">
        <w:t xml:space="preserve"> and salt transport across the membrane</w:t>
      </w:r>
      <w:r w:rsidRPr="00210F31">
        <w:t xml:space="preserve"> </w:t>
      </w:r>
      <w:r w:rsidRPr="00210F31">
        <w:fldChar w:fldCharType="begin"/>
      </w:r>
      <w:r w:rsidR="00490F92" w:rsidRPr="00210F31">
        <w:instrText xml:space="preserve"> ADDIN EN.CITE &lt;EndNote&gt;&lt;Cite&gt;&lt;Author&gt;Wijmans&lt;/Author&gt;&lt;Year&gt;1995&lt;/Year&gt;&lt;RecNum&gt;235&lt;/RecNum&gt;&lt;DisplayText&gt;[34]&lt;/DisplayText&gt;&lt;record&gt;&lt;rec-number&gt;235&lt;/rec-number&gt;&lt;foreign-keys&gt;&lt;key app="EN" db-id="fxtef0z5qrdsx4etatnpx2wszx5pxd0fssra" timestamp="1568818650"&gt;235&lt;/key&gt;&lt;key app="ENWeb" db-id=""&gt;0&lt;/key&gt;&lt;/foreign-keys&gt;&lt;ref-type name="Journal Article"&gt;17&lt;/ref-type&gt;&lt;contributors&gt;&lt;authors&gt;&lt;author&gt;J. G. Wijmans&lt;/author&gt;&lt;author&gt;R. W. Baker&lt;/author&gt;&lt;/authors&gt;&lt;/contributors&gt;&lt;titles&gt;&lt;title&gt;The solution-diffusion model: a review&lt;/title&gt;&lt;secondary-title&gt;Journal of Membrane Science&lt;/secondary-title&gt;&lt;/titles&gt;&lt;periodical&gt;&lt;full-title&gt;Journal of Membrane Science&lt;/full-title&gt;&lt;/periodical&gt;&lt;pages&gt;1-21&lt;/pages&gt;&lt;volume&gt;107&lt;/volume&gt;&lt;section&gt;1&lt;/section&gt;&lt;dates&gt;&lt;year&gt;1995&lt;/year&gt;&lt;/dates&gt;&lt;urls&gt;&lt;/urls&gt;&lt;/record&gt;&lt;/Cite&gt;&lt;/EndNote&gt;</w:instrText>
      </w:r>
      <w:r w:rsidRPr="00210F31">
        <w:fldChar w:fldCharType="separate"/>
      </w:r>
      <w:r w:rsidR="00490F92" w:rsidRPr="00210F31">
        <w:rPr>
          <w:noProof/>
        </w:rPr>
        <w:t>[34]</w:t>
      </w:r>
      <w:r w:rsidRPr="00210F31">
        <w:fldChar w:fldCharType="end"/>
      </w:r>
      <w:r w:rsidRPr="00210F31">
        <w:t>. In addition, concentration polarization</w:t>
      </w:r>
      <w:r w:rsidR="00FE1162" w:rsidRPr="00210F31">
        <w:t xml:space="preserve"> is described using the </w:t>
      </w:r>
      <w:r w:rsidR="009822C2" w:rsidRPr="00210F31">
        <w:t>a</w:t>
      </w:r>
      <w:r w:rsidR="00FE1162" w:rsidRPr="00210F31">
        <w:t xml:space="preserve">nalytical </w:t>
      </w:r>
      <w:r w:rsidR="009822C2" w:rsidRPr="00210F31">
        <w:t>f</w:t>
      </w:r>
      <w:r w:rsidR="00FE1162" w:rsidRPr="00210F31">
        <w:t xml:space="preserve">ilm </w:t>
      </w:r>
      <w:r w:rsidR="009822C2" w:rsidRPr="00210F31">
        <w:t>t</w:t>
      </w:r>
      <w:r w:rsidR="00FE1162" w:rsidRPr="00210F31">
        <w:t>heory</w:t>
      </w:r>
      <w:r w:rsidRPr="00210F31">
        <w:t xml:space="preserve"> to estimate the mass transfer coefficient</w:t>
      </w:r>
      <w:r w:rsidR="00934886" w:rsidRPr="00210F31">
        <w:t xml:space="preserve"> </w:t>
      </w:r>
      <w:r w:rsidR="009822C2" w:rsidRPr="00210F31">
        <w:t xml:space="preserve">variation </w:t>
      </w:r>
      <w:r w:rsidRPr="00210F31">
        <w:t>along the membrane surface</w:t>
      </w:r>
      <w:r w:rsidR="00013A1A" w:rsidRPr="00210F31">
        <w:t xml:space="preserve"> </w:t>
      </w:r>
      <w:r w:rsidR="009D78FF" w:rsidRPr="00210F31">
        <w:t>within the</w:t>
      </w:r>
      <w:r w:rsidR="00934886" w:rsidRPr="00210F31">
        <w:t xml:space="preserve"> </w:t>
      </w:r>
      <w:r w:rsidR="00013A1A" w:rsidRPr="00210F31">
        <w:t>boundary layer</w:t>
      </w:r>
      <w:r w:rsidR="00FE1162" w:rsidRPr="00210F31">
        <w:t xml:space="preserve"> </w:t>
      </w:r>
      <w:r w:rsidR="00FE1162" w:rsidRPr="00210F31">
        <w:fldChar w:fldCharType="begin"/>
      </w:r>
      <w:r w:rsidR="00490F92" w:rsidRPr="00210F31">
        <w:instrText xml:space="preserve"> ADDIN EN.CITE &lt;EndNote&gt;&lt;Cite&gt;&lt;Author&gt;Kim&lt;/Author&gt;&lt;Year&gt;2005&lt;/Year&gt;&lt;RecNum&gt;326&lt;/RecNum&gt;&lt;DisplayText&gt;[35]&lt;/DisplayText&gt;&lt;record&gt;&lt;rec-number&gt;326&lt;/rec-number&gt;&lt;foreign-keys&gt;&lt;key app="EN" db-id="fxtef0z5qrdsx4etatnpx2wszx5pxd0fssra" timestamp="1627125158"&gt;326&lt;/key&gt;&lt;/foreign-keys&gt;&lt;ref-type name="Journal Article"&gt;17&lt;/ref-type&gt;&lt;contributors&gt;&lt;authors&gt;&lt;author&gt;Kim, Suhan&lt;/author&gt;&lt;author&gt;Hoek, Eric M. V.&lt;/author&gt;&lt;/authors&gt;&lt;/contributors&gt;&lt;titles&gt;&lt;title&gt;Modeling concentration polarization in reverse osmosis processes&lt;/title&gt;&lt;secondary-title&gt;Desalination&lt;/secondary-title&gt;&lt;/titles&gt;&lt;periodical&gt;&lt;full-title&gt;Desalination&lt;/full-title&gt;&lt;/periodical&gt;&lt;pages&gt;111-128&lt;/pages&gt;&lt;volume&gt;186&lt;/volume&gt;&lt;number&gt;1&lt;/number&gt;&lt;keywords&gt;&lt;keyword&gt;Concentration polarization&lt;/keyword&gt;&lt;keyword&gt;Reverse osmosis&lt;/keyword&gt;&lt;keyword&gt;Film theory&lt;/keyword&gt;&lt;keyword&gt;Modeling&lt;/keyword&gt;&lt;keyword&gt;Membranes&lt;/keyword&gt;&lt;/keywords&gt;&lt;dates&gt;&lt;year&gt;2005&lt;/year&gt;&lt;pub-dates&gt;&lt;date&gt;2005/12/30/&lt;/date&gt;&lt;/pub-dates&gt;&lt;/dates&gt;&lt;isbn&gt;0011-9164&lt;/isbn&gt;&lt;urls&gt;&lt;related-urls&gt;&lt;url&gt;https://www.sciencedirect.com/science/article/pii/S0011916405006867&lt;/url&gt;&lt;/related-urls&gt;&lt;/urls&gt;&lt;electronic-resource-num&gt;https://doi.org/10.1016/j.desal.2005.05.017&lt;/electronic-resource-num&gt;&lt;/record&gt;&lt;/Cite&gt;&lt;/EndNote&gt;</w:instrText>
      </w:r>
      <w:r w:rsidR="00FE1162" w:rsidRPr="00210F31">
        <w:fldChar w:fldCharType="separate"/>
      </w:r>
      <w:r w:rsidR="00490F92" w:rsidRPr="00210F31">
        <w:rPr>
          <w:noProof/>
        </w:rPr>
        <w:t>[35]</w:t>
      </w:r>
      <w:r w:rsidR="00FE1162" w:rsidRPr="00210F31">
        <w:fldChar w:fldCharType="end"/>
      </w:r>
      <w:r w:rsidRPr="00210F31">
        <w:t xml:space="preserve">. The RO modules used in this study are the </w:t>
      </w:r>
      <w:proofErr w:type="spellStart"/>
      <w:r w:rsidRPr="00210F31">
        <w:t>FilmTec</w:t>
      </w:r>
      <w:proofErr w:type="spellEnd"/>
      <w:r w:rsidR="001E5EA3" w:rsidRPr="00210F31">
        <w:rPr>
          <w:rFonts w:cstheme="minorHAnsi"/>
          <w:bCs/>
        </w:rPr>
        <w:t>™</w:t>
      </w:r>
      <w:r w:rsidRPr="00210F31">
        <w:t xml:space="preserve"> SW30HRLE-400 8-inch membrane</w:t>
      </w:r>
      <w:r w:rsidR="009822C2" w:rsidRPr="00210F31">
        <w:t xml:space="preserve"> (see specifications in Table 2).</w:t>
      </w:r>
      <w:r w:rsidR="00DD7401" w:rsidRPr="00210F31">
        <w:t xml:space="preserve"> </w:t>
      </w:r>
      <w:r w:rsidRPr="00210F31">
        <w:t>The assumptions made throughout this model are as follows:</w:t>
      </w:r>
    </w:p>
    <w:p w14:paraId="65DA961A" w14:textId="4E4D3C3F" w:rsidR="00B0398C" w:rsidRPr="00210F31" w:rsidRDefault="00B0398C" w:rsidP="00203A0E">
      <w:pPr>
        <w:pStyle w:val="NoSpacing"/>
        <w:numPr>
          <w:ilvl w:val="0"/>
          <w:numId w:val="9"/>
        </w:numPr>
      </w:pPr>
      <w:r w:rsidRPr="00210F31">
        <w:t>The solution-diffusion model is valid.</w:t>
      </w:r>
    </w:p>
    <w:p w14:paraId="0DBD5C4F" w14:textId="4CA379FB" w:rsidR="00B0398C" w:rsidRPr="00210F31" w:rsidRDefault="00B0398C" w:rsidP="00203A0E">
      <w:pPr>
        <w:pStyle w:val="NoSpacing"/>
        <w:numPr>
          <w:ilvl w:val="0"/>
          <w:numId w:val="9"/>
        </w:numPr>
      </w:pPr>
      <w:r w:rsidRPr="00210F31">
        <w:t>The clearances between RO element</w:t>
      </w:r>
      <w:r w:rsidR="00250CF8" w:rsidRPr="00210F31">
        <w:t>s</w:t>
      </w:r>
      <w:r w:rsidRPr="00210F31">
        <w:t xml:space="preserve"> inside a pressure vessel are neglected. This allows the in-series RO elements to be modelled as a single element </w:t>
      </w:r>
      <w:r w:rsidR="0066144D" w:rsidRPr="00210F31">
        <w:t>having the same total</w:t>
      </w:r>
      <w:r w:rsidRPr="00210F31">
        <w:t xml:space="preserve"> length and membrane area</w:t>
      </w:r>
      <w:r w:rsidR="00600498" w:rsidRPr="00210F31">
        <w:t>.</w:t>
      </w:r>
    </w:p>
    <w:p w14:paraId="348AF5A7" w14:textId="5EC1A3A1" w:rsidR="00B0398C" w:rsidRPr="00210F31" w:rsidRDefault="00B0398C" w:rsidP="00203A0E">
      <w:pPr>
        <w:pStyle w:val="NoSpacing"/>
        <w:numPr>
          <w:ilvl w:val="0"/>
          <w:numId w:val="9"/>
        </w:numPr>
      </w:pPr>
      <w:r w:rsidRPr="00210F31">
        <w:t>The</w:t>
      </w:r>
      <w:r w:rsidR="00DF2A0C" w:rsidRPr="00210F31">
        <w:t xml:space="preserve"> pressure in the permeate channel </w:t>
      </w:r>
      <w:r w:rsidRPr="00210F31">
        <w:t>is</w:t>
      </w:r>
      <w:r w:rsidR="0066144D" w:rsidRPr="00210F31">
        <w:t xml:space="preserve"> </w:t>
      </w:r>
      <w:r w:rsidRPr="00210F31">
        <w:t>at</w:t>
      </w:r>
      <w:r w:rsidR="0066144D" w:rsidRPr="00210F31">
        <w:t>mospheric</w:t>
      </w:r>
      <w:r w:rsidRPr="00210F31">
        <w:t>.</w:t>
      </w:r>
    </w:p>
    <w:p w14:paraId="51FECEED" w14:textId="77777777" w:rsidR="00B0398C" w:rsidRPr="00210F31" w:rsidRDefault="00B0398C" w:rsidP="00203A0E">
      <w:pPr>
        <w:pStyle w:val="NoSpacing"/>
        <w:numPr>
          <w:ilvl w:val="0"/>
          <w:numId w:val="9"/>
        </w:numPr>
      </w:pPr>
      <w:r w:rsidRPr="00210F31">
        <w:t>The membrane sheets are modelled as flat channels with negligible curvature.</w:t>
      </w:r>
    </w:p>
    <w:p w14:paraId="375529F9" w14:textId="1A3F8CFD" w:rsidR="00B0398C" w:rsidRPr="00210F31" w:rsidRDefault="00B0398C" w:rsidP="00203A0E">
      <w:pPr>
        <w:pStyle w:val="NoSpacing"/>
        <w:numPr>
          <w:ilvl w:val="0"/>
          <w:numId w:val="9"/>
        </w:numPr>
      </w:pPr>
      <w:r w:rsidRPr="00210F31">
        <w:t xml:space="preserve">The flow </w:t>
      </w:r>
      <w:r w:rsidR="00600498" w:rsidRPr="00210F31">
        <w:t xml:space="preserve">in the spiral direction </w:t>
      </w:r>
      <w:r w:rsidRPr="00210F31">
        <w:t>is assumed negligible.</w:t>
      </w:r>
    </w:p>
    <w:p w14:paraId="5938010F" w14:textId="71525319" w:rsidR="00B0398C" w:rsidRPr="00210F31" w:rsidRDefault="00B0398C" w:rsidP="00203A0E">
      <w:pPr>
        <w:pStyle w:val="NoSpacing"/>
        <w:numPr>
          <w:ilvl w:val="0"/>
          <w:numId w:val="9"/>
        </w:numPr>
      </w:pPr>
      <w:r w:rsidRPr="00210F31">
        <w:t>The feed, brine and permeate</w:t>
      </w:r>
      <w:r w:rsidR="00924135" w:rsidRPr="00210F31">
        <w:t xml:space="preserve"> temperatures</w:t>
      </w:r>
      <w:r w:rsidRPr="00210F31">
        <w:t xml:space="preserve"> are equal and constant along the membrane.</w:t>
      </w:r>
    </w:p>
    <w:p w14:paraId="548D80DA" w14:textId="76C0A809" w:rsidR="00B0398C" w:rsidRPr="00210F31" w:rsidRDefault="0066144D" w:rsidP="00203A0E">
      <w:pPr>
        <w:pStyle w:val="NoSpacing"/>
        <w:numPr>
          <w:ilvl w:val="0"/>
          <w:numId w:val="9"/>
        </w:numPr>
      </w:pPr>
      <w:r w:rsidRPr="00210F31">
        <w:t xml:space="preserve">Despite variations in </w:t>
      </w:r>
      <w:r w:rsidR="00B0398C" w:rsidRPr="00210F31">
        <w:t>permeate conc</w:t>
      </w:r>
      <w:r w:rsidRPr="00210F31">
        <w:t xml:space="preserve">entration </w:t>
      </w:r>
      <w:r w:rsidR="00B0398C" w:rsidRPr="00210F31">
        <w:t xml:space="preserve">along the permeate channel length, the average value </w:t>
      </w:r>
      <w:r w:rsidR="007C2850" w:rsidRPr="00210F31">
        <w:t>is</w:t>
      </w:r>
      <w:r w:rsidR="00B0398C" w:rsidRPr="00210F31">
        <w:t xml:space="preserve"> regarded as the output permeate concentration. </w:t>
      </w:r>
    </w:p>
    <w:p w14:paraId="53951452" w14:textId="47047B27" w:rsidR="00B0398C" w:rsidRPr="00210F31" w:rsidRDefault="00B0398C" w:rsidP="00203A0E">
      <w:pPr>
        <w:pStyle w:val="NoSpacing"/>
        <w:numPr>
          <w:ilvl w:val="0"/>
          <w:numId w:val="9"/>
        </w:numPr>
      </w:pPr>
      <w:r w:rsidRPr="00210F31">
        <w:t xml:space="preserve">The feedwater </w:t>
      </w:r>
      <w:r w:rsidR="00926A16" w:rsidRPr="00210F31">
        <w:t xml:space="preserve">is prepared using </w:t>
      </w:r>
      <w:r w:rsidR="0007348A" w:rsidRPr="00210F31">
        <w:t xml:space="preserve">a </w:t>
      </w:r>
      <w:r w:rsidR="0066144D" w:rsidRPr="00210F31">
        <w:t>s</w:t>
      </w:r>
      <w:r w:rsidR="0007348A" w:rsidRPr="00210F31">
        <w:t xml:space="preserve">odium </w:t>
      </w:r>
      <w:r w:rsidR="0066144D" w:rsidRPr="00210F31">
        <w:t>c</w:t>
      </w:r>
      <w:r w:rsidR="0007348A" w:rsidRPr="00210F31">
        <w:t>hloride (NaCl) solution</w:t>
      </w:r>
      <w:r w:rsidR="00CF13F7" w:rsidRPr="00210F31">
        <w:t xml:space="preserve"> </w:t>
      </w:r>
      <w:r w:rsidR="00926A16" w:rsidRPr="00210F31">
        <w:t>to achieve the same osmotic pressure as seawater.</w:t>
      </w:r>
      <w:r w:rsidRPr="00210F31">
        <w:t xml:space="preserve"> </w:t>
      </w:r>
    </w:p>
    <w:p w14:paraId="19396190" w14:textId="5C2DBAF0" w:rsidR="00B0398C" w:rsidRDefault="00B0398C" w:rsidP="00203A0E">
      <w:pPr>
        <w:pStyle w:val="NoSpacing"/>
        <w:numPr>
          <w:ilvl w:val="0"/>
          <w:numId w:val="9"/>
        </w:numPr>
      </w:pPr>
      <w:r w:rsidRPr="00210F31">
        <w:t xml:space="preserve">The brine channel thickness is </w:t>
      </w:r>
      <w:r w:rsidR="0007348A" w:rsidRPr="00210F31">
        <w:t>equal to</w:t>
      </w:r>
      <w:r w:rsidRPr="00210F31">
        <w:t xml:space="preserve"> the feed-spacer thickness (</w:t>
      </w:r>
      <w:r w:rsidRPr="00210F31">
        <w:rPr>
          <w:i/>
          <w:iCs w:val="0"/>
        </w:rPr>
        <w:t>t</w:t>
      </w:r>
      <w:r w:rsidRPr="00210F31">
        <w:rPr>
          <w:i/>
          <w:iCs w:val="0"/>
          <w:vertAlign w:val="subscript"/>
        </w:rPr>
        <w:t>bc</w:t>
      </w:r>
      <w:r w:rsidRPr="00210F31">
        <w:t xml:space="preserve"> = </w:t>
      </w:r>
      <w:r w:rsidRPr="00210F31">
        <w:rPr>
          <w:i/>
          <w:iCs w:val="0"/>
        </w:rPr>
        <w:t>t</w:t>
      </w:r>
      <w:r w:rsidRPr="00210F31">
        <w:rPr>
          <w:i/>
          <w:iCs w:val="0"/>
          <w:vertAlign w:val="subscript"/>
        </w:rPr>
        <w:t>sp</w:t>
      </w:r>
      <w:r w:rsidRPr="00210F31">
        <w:t>) and the permeate channel thickness</w:t>
      </w:r>
      <w:r w:rsidR="003301F0" w:rsidRPr="00210F31">
        <w:t xml:space="preserve">, </w:t>
      </w:r>
      <w:proofErr w:type="spellStart"/>
      <w:r w:rsidR="003301F0" w:rsidRPr="00210F31">
        <w:rPr>
          <w:i/>
          <w:iCs w:val="0"/>
        </w:rPr>
        <w:t>t</w:t>
      </w:r>
      <w:r w:rsidR="003301F0" w:rsidRPr="00210F31">
        <w:rPr>
          <w:i/>
          <w:iCs w:val="0"/>
          <w:vertAlign w:val="subscript"/>
        </w:rPr>
        <w:t>pc</w:t>
      </w:r>
      <w:proofErr w:type="spellEnd"/>
      <w:r w:rsidR="003301F0" w:rsidRPr="00210F31">
        <w:t xml:space="preserve">, </w:t>
      </w:r>
      <w:r w:rsidRPr="00210F31">
        <w:t>is assumed 0.5×10</w:t>
      </w:r>
      <w:r w:rsidRPr="00210F31">
        <w:rPr>
          <w:vertAlign w:val="superscript"/>
        </w:rPr>
        <w:t>-3</w:t>
      </w:r>
      <w:r w:rsidRPr="00210F31">
        <w:t xml:space="preserve"> m </w:t>
      </w:r>
      <w:r w:rsidRPr="00210F31">
        <w:fldChar w:fldCharType="begin"/>
      </w:r>
      <w:r w:rsidR="00490F92" w:rsidRPr="00210F31">
        <w:instrText xml:space="preserve"> ADDIN EN.CITE &lt;EndNote&gt;&lt;Cite&gt;&lt;Author&gt;Kim&lt;/Author&gt;&lt;Year&gt;2016&lt;/Year&gt;&lt;RecNum&gt;114&lt;/RecNum&gt;&lt;DisplayText&gt;[36, 37]&lt;/DisplayText&gt;&lt;record&gt;&lt;rec-number&gt;114&lt;/rec-number&gt;&lt;foreign-keys&gt;&lt;key app="EN" db-id="fxtef0z5qrdsx4etatnpx2wszx5pxd0fssra" timestamp="1521131694"&gt;114&lt;/key&gt;&lt;key app="ENWeb" db-id=""&gt;0&lt;/key&gt;&lt;/foreign-keys&gt;&lt;ref-type name="Journal Article"&gt;17&lt;/ref-type&gt;&lt;contributors&gt;&lt;authors&gt;&lt;author&gt;Kim, Jong Suk&lt;/author&gt;&lt;author&gt;Chen, Jun&lt;/author&gt;&lt;author&gt;Garcia, Humberto E.&lt;/author&gt;&lt;/authors&gt;&lt;/contributors&gt;&lt;titles&gt;&lt;title&gt;Modeling, control, and dynamic performance analysis of a reverse osmosis desalination plant integrated within hybrid energy systems&lt;/title&gt;&lt;secondary-title&gt;Energy&lt;/secondary-title&gt;&lt;/titles&gt;&lt;periodical&gt;&lt;full-title&gt;Energy&lt;/full-title&gt;&lt;/periodical&gt;&lt;pages&gt;52-66&lt;/pages&gt;&lt;volume&gt;112&lt;/volume&gt;&lt;dates&gt;&lt;year&gt;2016&lt;/year&gt;&lt;/dates&gt;&lt;isbn&gt;03605442&lt;/isbn&gt;&lt;urls&gt;&lt;/urls&gt;&lt;electronic-resource-num&gt;10.1016/j.energy.2016.05.050&lt;/electronic-resource-num&gt;&lt;/record&gt;&lt;/Cite&gt;&lt;Cite&gt;&lt;Author&gt;Al-Obaidi&lt;/Author&gt;&lt;Year&gt;2016&lt;/Year&gt;&lt;RecNum&gt;125&lt;/RecNum&gt;&lt;record&gt;&lt;rec-number&gt;125&lt;/rec-number&gt;&lt;foreign-keys&gt;&lt;key app="EN" db-id="fxtef0z5qrdsx4etatnpx2wszx5pxd0fssra" timestamp="1524057084"&gt;125&lt;/key&gt;&lt;key app="ENWeb" db-id=""&gt;0&lt;/key&gt;&lt;/foreign-keys&gt;&lt;ref-type name="Journal Article"&gt;17&lt;/ref-type&gt;&lt;contributors&gt;&lt;authors&gt;&lt;author&gt;Al-Obaidi, M. A.&lt;/author&gt;&lt;author&gt;Mujtaba, I. M.&lt;/author&gt;&lt;/authors&gt;&lt;/contributors&gt;&lt;titles&gt;&lt;title&gt;Steady state and dynamic modeling of spiral wound wastewater reverse osmosis process&lt;/title&gt;&lt;secondary-title&gt;Computers &amp;amp; Chemical Engineering&lt;/secondary-title&gt;&lt;/titles&gt;&lt;periodical&gt;&lt;full-title&gt;Computers &amp;amp; Chemical Engineering&lt;/full-title&gt;&lt;/periodical&gt;&lt;pages&gt;278-299&lt;/pages&gt;&lt;volume&gt;90&lt;/volume&gt;&lt;dates&gt;&lt;year&gt;2016&lt;/year&gt;&lt;/dates&gt;&lt;isbn&gt;00981354&lt;/isbn&gt;&lt;urls&gt;&lt;/urls&gt;&lt;electronic-resource-num&gt;10.1016/j.compchemeng.2016.04.001&lt;/electronic-resource-num&gt;&lt;/record&gt;&lt;/Cite&gt;&lt;/EndNote&gt;</w:instrText>
      </w:r>
      <w:r w:rsidRPr="00210F31">
        <w:fldChar w:fldCharType="separate"/>
      </w:r>
      <w:r w:rsidR="00490F92" w:rsidRPr="00210F31">
        <w:rPr>
          <w:noProof/>
        </w:rPr>
        <w:t>[36, 37]</w:t>
      </w:r>
      <w:r w:rsidRPr="00210F31">
        <w:fldChar w:fldCharType="end"/>
      </w:r>
      <w:r w:rsidRPr="00210F31">
        <w:t>.</w:t>
      </w:r>
    </w:p>
    <w:p w14:paraId="61695E87" w14:textId="66582F3E" w:rsidR="0017475B" w:rsidRPr="00210F31" w:rsidRDefault="003772B2">
      <w:pPr>
        <w:pStyle w:val="NoSpacing"/>
        <w:numPr>
          <w:ilvl w:val="0"/>
          <w:numId w:val="9"/>
        </w:numPr>
      </w:pPr>
      <w:r>
        <w:lastRenderedPageBreak/>
        <w:t>Empirical equation</w:t>
      </w:r>
      <w:r w:rsidR="009B7B18">
        <w:t>s</w:t>
      </w:r>
      <w:r>
        <w:t xml:space="preserve"> used to calculate the </w:t>
      </w:r>
      <w:r w:rsidR="00D20AD0">
        <w:t>feedwater</w:t>
      </w:r>
      <w:r>
        <w:t xml:space="preserve"> properties, i.e., </w:t>
      </w:r>
      <w:r w:rsidRPr="00210F31">
        <w:rPr>
          <w:rFonts w:eastAsiaTheme="minorEastAsia"/>
        </w:rPr>
        <w:t xml:space="preserve">density </w:t>
      </w:r>
      <w:r>
        <w:rPr>
          <w:rFonts w:eastAsiaTheme="minorEastAsia"/>
        </w:rPr>
        <w:t>(</w:t>
      </w:r>
      <m:oMath>
        <m:r>
          <w:rPr>
            <w:rFonts w:ascii="Cambria Math" w:eastAsiaTheme="minorEastAsia" w:hAnsi="Cambria Math"/>
          </w:rPr>
          <m:t>ρ</m:t>
        </m:r>
      </m:oMath>
      <w:r>
        <w:rPr>
          <w:rFonts w:eastAsiaTheme="minorEastAsia"/>
        </w:rPr>
        <w:t xml:space="preserve">), </w:t>
      </w:r>
      <w:r w:rsidRPr="00210F31">
        <w:rPr>
          <w:rFonts w:eastAsiaTheme="minorEastAsia"/>
        </w:rPr>
        <w:t>viscosity</w:t>
      </w:r>
      <w:r w:rsidRPr="00210F31">
        <w:rPr>
          <w:rFonts w:eastAsiaTheme="minorEastAsia"/>
          <w:i/>
        </w:rPr>
        <w:t xml:space="preserve"> </w:t>
      </w:r>
      <w:r>
        <w:rPr>
          <w:rFonts w:eastAsiaTheme="minorEastAsia"/>
          <w:i/>
        </w:rPr>
        <w:t>(</w:t>
      </w:r>
      <m:oMath>
        <m:r>
          <w:rPr>
            <w:rFonts w:ascii="Cambria Math" w:eastAsiaTheme="minorEastAsia" w:hAnsi="Cambria Math"/>
          </w:rPr>
          <m:t>μ</m:t>
        </m:r>
      </m:oMath>
      <w:r>
        <w:rPr>
          <w:rFonts w:eastAsiaTheme="minorEastAsia"/>
          <w:i/>
        </w:rPr>
        <w:t>)</w:t>
      </w:r>
      <w:r>
        <w:rPr>
          <w:rFonts w:eastAsiaTheme="minorEastAsia"/>
        </w:rPr>
        <w:t xml:space="preserve"> and</w:t>
      </w:r>
      <w:r w:rsidRPr="00210F31">
        <w:rPr>
          <w:rFonts w:eastAsiaTheme="minorEastAsia"/>
        </w:rPr>
        <w:t xml:space="preserve"> brine diffusivity</w:t>
      </w:r>
      <w:r>
        <w:rPr>
          <w:rFonts w:eastAsiaTheme="minorEastAsia"/>
        </w:rPr>
        <w:t xml:space="preserve"> (</w:t>
      </w:r>
      <w:r w:rsidRPr="00210F31">
        <w:rPr>
          <w:rFonts w:eastAsiaTheme="minorEastAsia"/>
          <w:i/>
        </w:rPr>
        <w:t>D</w:t>
      </w:r>
      <w:r w:rsidRPr="00210F31">
        <w:rPr>
          <w:rFonts w:eastAsiaTheme="minorEastAsia"/>
          <w:i/>
          <w:vertAlign w:val="subscript"/>
        </w:rPr>
        <w:t>B</w:t>
      </w:r>
      <w:r>
        <w:rPr>
          <w:rFonts w:eastAsiaTheme="minorEastAsia"/>
        </w:rPr>
        <w:t xml:space="preserve">), are </w:t>
      </w:r>
      <w:r w:rsidR="009B7B18">
        <w:rPr>
          <w:rFonts w:eastAsiaTheme="minorEastAsia"/>
        </w:rPr>
        <w:t>described</w:t>
      </w:r>
      <w:r>
        <w:rPr>
          <w:rFonts w:eastAsiaTheme="minorEastAsia"/>
        </w:rPr>
        <w:t xml:space="preserve"> in Appendix A.</w:t>
      </w:r>
    </w:p>
    <w:tbl>
      <w:tblPr>
        <w:tblStyle w:val="TableGrid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3402"/>
        <w:gridCol w:w="110"/>
      </w:tblGrid>
      <w:tr w:rsidR="007B114E" w:rsidRPr="00210F31" w14:paraId="5F20422D" w14:textId="77777777" w:rsidTr="0001075F">
        <w:trPr>
          <w:trHeight w:val="432"/>
          <w:jc w:val="center"/>
        </w:trPr>
        <w:tc>
          <w:tcPr>
            <w:tcW w:w="7056" w:type="dxa"/>
            <w:gridSpan w:val="3"/>
            <w:vAlign w:val="center"/>
          </w:tcPr>
          <w:p w14:paraId="5E2EC59F" w14:textId="41457524" w:rsidR="007B114E" w:rsidRPr="00210F31" w:rsidRDefault="007B114E" w:rsidP="0001075F">
            <w:pPr>
              <w:spacing w:line="360" w:lineRule="auto"/>
              <w:contextualSpacing/>
              <w:jc w:val="both"/>
              <w:rPr>
                <w:rFonts w:ascii="Times New Roman" w:eastAsia="Times New Roman" w:hAnsi="Times New Roman" w:cs="Times New Roman"/>
                <w:b/>
                <w:bCs/>
              </w:rPr>
            </w:pPr>
            <w:r w:rsidRPr="00210F31">
              <w:rPr>
                <w:rFonts w:ascii="Times New Roman" w:eastAsia="Times New Roman" w:hAnsi="Times New Roman" w:cs="Times New Roman"/>
                <w:b/>
                <w:bCs/>
              </w:rPr>
              <w:t xml:space="preserve">Table </w:t>
            </w:r>
            <w:r w:rsidR="00F00DCF" w:rsidRPr="00210F31">
              <w:rPr>
                <w:rFonts w:ascii="Times New Roman" w:eastAsia="Times New Roman" w:hAnsi="Times New Roman" w:cs="Times New Roman"/>
                <w:b/>
                <w:bCs/>
              </w:rPr>
              <w:t>2</w:t>
            </w:r>
            <w:r w:rsidR="00E42731" w:rsidRPr="00210F31">
              <w:rPr>
                <w:rFonts w:ascii="Times New Roman" w:eastAsia="Times New Roman" w:hAnsi="Times New Roman" w:cs="Times New Roman"/>
                <w:b/>
                <w:bCs/>
              </w:rPr>
              <w:t>.</w:t>
            </w:r>
          </w:p>
          <w:p w14:paraId="43604412" w14:textId="5B614F4A" w:rsidR="007B114E" w:rsidRPr="00210F31" w:rsidRDefault="007B114E" w:rsidP="00B11028">
            <w:pPr>
              <w:spacing w:line="360" w:lineRule="auto"/>
              <w:contextualSpacing/>
              <w:jc w:val="both"/>
              <w:rPr>
                <w:rFonts w:ascii="Times New Roman" w:eastAsia="Times New Roman" w:hAnsi="Times New Roman" w:cs="Times New Roman"/>
              </w:rPr>
            </w:pPr>
            <w:r w:rsidRPr="00210F31">
              <w:rPr>
                <w:rFonts w:ascii="Times New Roman" w:eastAsia="Times New Roman" w:hAnsi="Times New Roman" w:cs="Times New Roman"/>
              </w:rPr>
              <w:t xml:space="preserve">Specifications of the SW30HRLE-400 membranes </w:t>
            </w:r>
            <w:r w:rsidRPr="00210F31">
              <w:rPr>
                <w:rFonts w:ascii="Times New Roman" w:eastAsia="Times New Roman" w:hAnsi="Times New Roman" w:cs="Times New Roman"/>
              </w:rPr>
              <w:fldChar w:fldCharType="begin">
                <w:fldData xml:space="preserve">PEVuZE5vdGU+PENpdGU+PEF1dGhvcj5LaW08L0F1dGhvcj48WWVhcj4yMDE2PC9ZZWFyPjxSZWNO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==
</w:fldData>
              </w:fldChar>
            </w:r>
            <w:r w:rsidR="00490F92" w:rsidRPr="00210F31">
              <w:rPr>
                <w:rFonts w:ascii="Times New Roman" w:eastAsia="Times New Roman" w:hAnsi="Times New Roman" w:cs="Times New Roman"/>
              </w:rPr>
              <w:instrText xml:space="preserve"> ADDIN EN.CITE </w:instrText>
            </w:r>
            <w:r w:rsidR="00490F92" w:rsidRPr="00210F31">
              <w:rPr>
                <w:rFonts w:ascii="Times New Roman" w:eastAsia="Times New Roman" w:hAnsi="Times New Roman" w:cs="Times New Roman"/>
              </w:rPr>
              <w:fldChar w:fldCharType="begin">
                <w:fldData xml:space="preserve">PEVuZE5vdGU+PENpdGU+PEF1dGhvcj5LaW08L0F1dGhvcj48WWVhcj4yMDE2PC9ZZWFyPjxSZWNO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==
</w:fldData>
              </w:fldChar>
            </w:r>
            <w:r w:rsidR="00490F92" w:rsidRPr="00210F31">
              <w:rPr>
                <w:rFonts w:ascii="Times New Roman" w:eastAsia="Times New Roman" w:hAnsi="Times New Roman" w:cs="Times New Roman"/>
              </w:rPr>
              <w:instrText xml:space="preserve"> ADDIN EN.CITE.DATA </w:instrText>
            </w:r>
            <w:r w:rsidR="00490F92" w:rsidRPr="00210F31">
              <w:rPr>
                <w:rFonts w:ascii="Times New Roman" w:eastAsia="Times New Roman" w:hAnsi="Times New Roman" w:cs="Times New Roman"/>
              </w:rPr>
            </w:r>
            <w:r w:rsidR="00490F92" w:rsidRPr="00210F31">
              <w:rPr>
                <w:rFonts w:ascii="Times New Roman" w:eastAsia="Times New Roman" w:hAnsi="Times New Roman" w:cs="Times New Roman"/>
              </w:rPr>
              <w:fldChar w:fldCharType="end"/>
            </w:r>
            <w:r w:rsidRPr="00210F31">
              <w:rPr>
                <w:rFonts w:ascii="Times New Roman" w:eastAsia="Times New Roman" w:hAnsi="Times New Roman" w:cs="Times New Roman"/>
              </w:rPr>
            </w:r>
            <w:r w:rsidRPr="00210F31">
              <w:rPr>
                <w:rFonts w:ascii="Times New Roman" w:eastAsia="Times New Roman" w:hAnsi="Times New Roman" w:cs="Times New Roman"/>
              </w:rPr>
              <w:fldChar w:fldCharType="separate"/>
            </w:r>
            <w:r w:rsidR="00490F92" w:rsidRPr="00210F31">
              <w:rPr>
                <w:rFonts w:ascii="Times New Roman" w:eastAsia="Times New Roman" w:hAnsi="Times New Roman" w:cs="Times New Roman"/>
                <w:noProof/>
              </w:rPr>
              <w:t>[36-39]</w:t>
            </w:r>
            <w:r w:rsidRPr="00210F31">
              <w:rPr>
                <w:rFonts w:ascii="Times New Roman" w:eastAsia="Times New Roman" w:hAnsi="Times New Roman" w:cs="Times New Roman"/>
              </w:rPr>
              <w:fldChar w:fldCharType="end"/>
            </w:r>
            <w:r w:rsidRPr="00210F31">
              <w:rPr>
                <w:rFonts w:ascii="Times New Roman" w:eastAsia="Times New Roman" w:hAnsi="Times New Roman" w:cs="Times New Roman"/>
              </w:rPr>
              <w:t>.</w:t>
            </w:r>
          </w:p>
        </w:tc>
      </w:tr>
      <w:tr w:rsidR="007B114E" w:rsidRPr="00210F31" w14:paraId="4F34CA6F" w14:textId="77777777" w:rsidTr="009934C4">
        <w:trPr>
          <w:gridAfter w:val="1"/>
          <w:wAfter w:w="110" w:type="dxa"/>
          <w:trHeight w:val="510"/>
          <w:jc w:val="center"/>
        </w:trPr>
        <w:tc>
          <w:tcPr>
            <w:tcW w:w="3544" w:type="dxa"/>
            <w:vAlign w:val="center"/>
          </w:tcPr>
          <w:p w14:paraId="739797CE"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b/>
                <w:bCs/>
              </w:rPr>
              <w:t>Parameter</w:t>
            </w:r>
          </w:p>
        </w:tc>
        <w:tc>
          <w:tcPr>
            <w:tcW w:w="3402" w:type="dxa"/>
            <w:vAlign w:val="center"/>
          </w:tcPr>
          <w:p w14:paraId="19A7A36A"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b/>
                <w:bCs/>
              </w:rPr>
              <w:t>Value</w:t>
            </w:r>
          </w:p>
        </w:tc>
      </w:tr>
      <w:tr w:rsidR="007B114E" w:rsidRPr="00210F31" w14:paraId="75EB75A0" w14:textId="77777777" w:rsidTr="009934C4">
        <w:trPr>
          <w:gridAfter w:val="1"/>
          <w:wAfter w:w="110" w:type="dxa"/>
          <w:trHeight w:val="510"/>
          <w:jc w:val="center"/>
        </w:trPr>
        <w:tc>
          <w:tcPr>
            <w:tcW w:w="3544" w:type="dxa"/>
            <w:vAlign w:val="center"/>
          </w:tcPr>
          <w:p w14:paraId="3746F59E"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Active area (</w:t>
            </w:r>
            <w:r w:rsidRPr="00210F31">
              <w:rPr>
                <w:rFonts w:ascii="Times New Roman" w:eastAsia="Times New Roman" w:hAnsi="Times New Roman" w:cs="Times New Roman"/>
                <w:i/>
                <w:iCs/>
              </w:rPr>
              <w:t>A</w:t>
            </w:r>
            <w:r w:rsidRPr="00210F31">
              <w:rPr>
                <w:rFonts w:ascii="Times New Roman" w:eastAsia="Times New Roman" w:hAnsi="Times New Roman" w:cs="Times New Roman"/>
                <w:i/>
                <w:iCs/>
                <w:vertAlign w:val="subscript"/>
              </w:rPr>
              <w:t>m</w:t>
            </w:r>
            <w:r w:rsidRPr="00210F31">
              <w:rPr>
                <w:rFonts w:ascii="Times New Roman" w:eastAsia="Times New Roman" w:hAnsi="Times New Roman" w:cs="Times New Roman"/>
              </w:rPr>
              <w:t>)</w:t>
            </w:r>
          </w:p>
        </w:tc>
        <w:tc>
          <w:tcPr>
            <w:tcW w:w="3402" w:type="dxa"/>
            <w:vAlign w:val="center"/>
          </w:tcPr>
          <w:p w14:paraId="38497A74"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37 m</w:t>
            </w:r>
            <w:r w:rsidRPr="00210F31">
              <w:rPr>
                <w:rFonts w:ascii="Times New Roman" w:eastAsia="Times New Roman" w:hAnsi="Times New Roman" w:cs="Times New Roman"/>
                <w:vertAlign w:val="superscript"/>
              </w:rPr>
              <w:t>2</w:t>
            </w:r>
          </w:p>
        </w:tc>
      </w:tr>
      <w:tr w:rsidR="007B114E" w:rsidRPr="00210F31" w14:paraId="44B52779" w14:textId="77777777" w:rsidTr="009934C4">
        <w:trPr>
          <w:gridAfter w:val="1"/>
          <w:wAfter w:w="110" w:type="dxa"/>
          <w:trHeight w:val="510"/>
          <w:jc w:val="center"/>
        </w:trPr>
        <w:tc>
          <w:tcPr>
            <w:tcW w:w="3544" w:type="dxa"/>
            <w:vAlign w:val="center"/>
          </w:tcPr>
          <w:p w14:paraId="650C71E2"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Module diameter (</w:t>
            </w:r>
            <w:r w:rsidRPr="00210F31">
              <w:rPr>
                <w:rFonts w:ascii="Times New Roman" w:eastAsia="Times New Roman" w:hAnsi="Times New Roman" w:cs="Times New Roman"/>
                <w:i/>
                <w:iCs/>
              </w:rPr>
              <w:t>d</w:t>
            </w:r>
            <w:r w:rsidRPr="00210F31">
              <w:rPr>
                <w:rFonts w:ascii="Times New Roman" w:eastAsia="Times New Roman" w:hAnsi="Times New Roman" w:cs="Times New Roman"/>
              </w:rPr>
              <w:t>)</w:t>
            </w:r>
          </w:p>
        </w:tc>
        <w:tc>
          <w:tcPr>
            <w:tcW w:w="3402" w:type="dxa"/>
            <w:vAlign w:val="center"/>
          </w:tcPr>
          <w:p w14:paraId="2979E78F"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0.2 m</w:t>
            </w:r>
          </w:p>
        </w:tc>
      </w:tr>
      <w:tr w:rsidR="007B114E" w:rsidRPr="00210F31" w14:paraId="1FDFBB14" w14:textId="77777777" w:rsidTr="009934C4">
        <w:trPr>
          <w:gridAfter w:val="1"/>
          <w:wAfter w:w="110" w:type="dxa"/>
          <w:trHeight w:val="510"/>
          <w:jc w:val="center"/>
        </w:trPr>
        <w:tc>
          <w:tcPr>
            <w:tcW w:w="3544" w:type="dxa"/>
            <w:vAlign w:val="center"/>
          </w:tcPr>
          <w:p w14:paraId="74B83494" w14:textId="775ADCD8" w:rsidR="007B114E" w:rsidRPr="00210F31" w:rsidRDefault="009C4C3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Membrane</w:t>
            </w:r>
            <w:r w:rsidR="007B114E" w:rsidRPr="00210F31">
              <w:rPr>
                <w:rFonts w:ascii="Times New Roman" w:eastAsia="Times New Roman" w:hAnsi="Times New Roman" w:cs="Times New Roman"/>
              </w:rPr>
              <w:t xml:space="preserve"> length (</w:t>
            </w:r>
            <w:proofErr w:type="spellStart"/>
            <w:r w:rsidR="007B114E" w:rsidRPr="00210F31">
              <w:rPr>
                <w:rFonts w:ascii="Times New Roman" w:eastAsia="Times New Roman" w:hAnsi="Times New Roman" w:cs="Times New Roman"/>
                <w:i/>
                <w:iCs/>
              </w:rPr>
              <w:t>l</w:t>
            </w:r>
            <w:r w:rsidR="007B114E" w:rsidRPr="00210F31">
              <w:rPr>
                <w:rFonts w:ascii="Times New Roman" w:eastAsia="Times New Roman" w:hAnsi="Times New Roman" w:cs="Times New Roman"/>
                <w:i/>
                <w:iCs/>
                <w:vertAlign w:val="subscript"/>
              </w:rPr>
              <w:t>bc</w:t>
            </w:r>
            <w:proofErr w:type="spellEnd"/>
            <w:r w:rsidR="007B114E" w:rsidRPr="00210F31">
              <w:rPr>
                <w:rFonts w:ascii="Times New Roman" w:eastAsia="Times New Roman" w:hAnsi="Times New Roman" w:cs="Times New Roman"/>
              </w:rPr>
              <w:t>)</w:t>
            </w:r>
          </w:p>
        </w:tc>
        <w:tc>
          <w:tcPr>
            <w:tcW w:w="3402" w:type="dxa"/>
            <w:vAlign w:val="center"/>
          </w:tcPr>
          <w:p w14:paraId="59C619FC"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0.8665 m</w:t>
            </w:r>
          </w:p>
        </w:tc>
      </w:tr>
      <w:tr w:rsidR="007B114E" w:rsidRPr="00210F31" w14:paraId="6316670E" w14:textId="77777777" w:rsidTr="009934C4">
        <w:trPr>
          <w:gridAfter w:val="1"/>
          <w:wAfter w:w="110" w:type="dxa"/>
          <w:trHeight w:val="510"/>
          <w:jc w:val="center"/>
        </w:trPr>
        <w:tc>
          <w:tcPr>
            <w:tcW w:w="3544" w:type="dxa"/>
            <w:vAlign w:val="center"/>
          </w:tcPr>
          <w:p w14:paraId="6518C2A2" w14:textId="56903099" w:rsidR="007B114E" w:rsidRPr="00210F31" w:rsidRDefault="009C4C3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Membrane</w:t>
            </w:r>
            <w:r w:rsidR="007B114E" w:rsidRPr="00210F31">
              <w:rPr>
                <w:rFonts w:ascii="Times New Roman" w:eastAsia="Times New Roman" w:hAnsi="Times New Roman" w:cs="Times New Roman"/>
              </w:rPr>
              <w:t xml:space="preserve"> width (</w:t>
            </w:r>
            <w:proofErr w:type="spellStart"/>
            <w:r w:rsidR="007B114E" w:rsidRPr="00210F31">
              <w:rPr>
                <w:rFonts w:ascii="Times New Roman" w:eastAsia="Times New Roman" w:hAnsi="Times New Roman" w:cs="Times New Roman"/>
                <w:i/>
                <w:iCs/>
              </w:rPr>
              <w:t>w</w:t>
            </w:r>
            <w:r w:rsidR="007B114E" w:rsidRPr="00210F31">
              <w:rPr>
                <w:rFonts w:ascii="Times New Roman" w:eastAsia="Times New Roman" w:hAnsi="Times New Roman" w:cs="Times New Roman"/>
                <w:i/>
                <w:iCs/>
                <w:vertAlign w:val="subscript"/>
              </w:rPr>
              <w:t>bc</w:t>
            </w:r>
            <w:proofErr w:type="spellEnd"/>
            <w:r w:rsidR="007B114E" w:rsidRPr="00210F31">
              <w:rPr>
                <w:rFonts w:ascii="Times New Roman" w:eastAsia="Times New Roman" w:hAnsi="Times New Roman" w:cs="Times New Roman"/>
              </w:rPr>
              <w:t>)</w:t>
            </w:r>
          </w:p>
        </w:tc>
        <w:tc>
          <w:tcPr>
            <w:tcW w:w="3402" w:type="dxa"/>
            <w:vAlign w:val="center"/>
          </w:tcPr>
          <w:p w14:paraId="01EFAEED"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1.34 m</w:t>
            </w:r>
          </w:p>
        </w:tc>
      </w:tr>
      <w:tr w:rsidR="007B114E" w:rsidRPr="00210F31" w14:paraId="63E46E33" w14:textId="77777777" w:rsidTr="009934C4">
        <w:trPr>
          <w:gridAfter w:val="1"/>
          <w:wAfter w:w="110" w:type="dxa"/>
          <w:trHeight w:val="510"/>
          <w:jc w:val="center"/>
        </w:trPr>
        <w:tc>
          <w:tcPr>
            <w:tcW w:w="3544" w:type="dxa"/>
            <w:vAlign w:val="center"/>
          </w:tcPr>
          <w:p w14:paraId="6D7C5D53"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Number of membrane leaves/ brine channels (</w:t>
            </w:r>
            <w:proofErr w:type="spellStart"/>
            <w:r w:rsidRPr="00210F31">
              <w:rPr>
                <w:rFonts w:ascii="Times New Roman" w:eastAsia="Times New Roman" w:hAnsi="Times New Roman" w:cs="Times New Roman"/>
                <w:i/>
                <w:iCs/>
              </w:rPr>
              <w:t>n</w:t>
            </w:r>
            <w:r w:rsidRPr="00210F31">
              <w:rPr>
                <w:rFonts w:ascii="Times New Roman" w:eastAsia="Times New Roman" w:hAnsi="Times New Roman" w:cs="Times New Roman"/>
                <w:i/>
                <w:iCs/>
                <w:vertAlign w:val="subscript"/>
              </w:rPr>
              <w:t>l</w:t>
            </w:r>
            <w:proofErr w:type="spellEnd"/>
            <w:r w:rsidRPr="00210F31">
              <w:rPr>
                <w:rFonts w:ascii="Times New Roman" w:eastAsia="Times New Roman" w:hAnsi="Times New Roman" w:cs="Times New Roman"/>
              </w:rPr>
              <w:t>)</w:t>
            </w:r>
          </w:p>
        </w:tc>
        <w:tc>
          <w:tcPr>
            <w:tcW w:w="3402" w:type="dxa"/>
            <w:vAlign w:val="center"/>
          </w:tcPr>
          <w:p w14:paraId="571536CE"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16</w:t>
            </w:r>
          </w:p>
        </w:tc>
      </w:tr>
      <w:tr w:rsidR="007B114E" w:rsidRPr="00210F31" w14:paraId="458B74A6" w14:textId="77777777" w:rsidTr="009934C4">
        <w:trPr>
          <w:gridAfter w:val="1"/>
          <w:wAfter w:w="110" w:type="dxa"/>
          <w:trHeight w:val="510"/>
          <w:jc w:val="center"/>
        </w:trPr>
        <w:tc>
          <w:tcPr>
            <w:tcW w:w="3544" w:type="dxa"/>
            <w:vAlign w:val="center"/>
          </w:tcPr>
          <w:p w14:paraId="4D6493E9"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Feed-spacer thickness (</w:t>
            </w:r>
            <w:r w:rsidRPr="00210F31">
              <w:rPr>
                <w:rFonts w:ascii="Times New Roman" w:eastAsia="Times New Roman" w:hAnsi="Times New Roman" w:cs="Times New Roman"/>
                <w:i/>
                <w:iCs/>
              </w:rPr>
              <w:t>t</w:t>
            </w:r>
            <w:r w:rsidRPr="00210F31">
              <w:rPr>
                <w:rFonts w:ascii="Times New Roman" w:eastAsia="Times New Roman" w:hAnsi="Times New Roman" w:cs="Times New Roman"/>
                <w:i/>
                <w:iCs/>
                <w:vertAlign w:val="subscript"/>
              </w:rPr>
              <w:t>sp</w:t>
            </w:r>
            <w:r w:rsidRPr="00210F31">
              <w:rPr>
                <w:rFonts w:ascii="Times New Roman" w:eastAsia="Times New Roman" w:hAnsi="Times New Roman" w:cs="Times New Roman"/>
              </w:rPr>
              <w:t>)</w:t>
            </w:r>
          </w:p>
        </w:tc>
        <w:tc>
          <w:tcPr>
            <w:tcW w:w="3402" w:type="dxa"/>
            <w:vAlign w:val="center"/>
          </w:tcPr>
          <w:p w14:paraId="268B3560"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0.7112 × 10</w:t>
            </w:r>
            <w:r w:rsidRPr="00210F31">
              <w:rPr>
                <w:rFonts w:ascii="Times New Roman" w:eastAsia="Times New Roman" w:hAnsi="Times New Roman" w:cs="Times New Roman"/>
                <w:vertAlign w:val="superscript"/>
              </w:rPr>
              <w:t xml:space="preserve">-3 </w:t>
            </w:r>
            <w:r w:rsidRPr="00210F31">
              <w:rPr>
                <w:rFonts w:ascii="Times New Roman" w:eastAsia="Times New Roman" w:hAnsi="Times New Roman" w:cs="Times New Roman"/>
              </w:rPr>
              <w:t>m</w:t>
            </w:r>
          </w:p>
        </w:tc>
      </w:tr>
      <w:tr w:rsidR="007B114E" w:rsidRPr="00210F31" w14:paraId="4EE0BFA4" w14:textId="77777777" w:rsidTr="009934C4">
        <w:trPr>
          <w:gridAfter w:val="1"/>
          <w:wAfter w:w="110" w:type="dxa"/>
          <w:trHeight w:val="510"/>
          <w:jc w:val="center"/>
        </w:trPr>
        <w:tc>
          <w:tcPr>
            <w:tcW w:w="3544" w:type="dxa"/>
            <w:vAlign w:val="center"/>
          </w:tcPr>
          <w:p w14:paraId="1206D6CE" w14:textId="77777777" w:rsidR="007B114E" w:rsidRPr="00210F31" w:rsidDel="00C7455B"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Brine channel thickness (</w:t>
            </w:r>
            <w:r w:rsidRPr="00210F31">
              <w:rPr>
                <w:rFonts w:ascii="Times New Roman" w:eastAsia="Times New Roman" w:hAnsi="Times New Roman" w:cs="Times New Roman"/>
                <w:i/>
                <w:iCs/>
              </w:rPr>
              <w:t>t</w:t>
            </w:r>
            <w:r w:rsidRPr="00210F31">
              <w:rPr>
                <w:rFonts w:ascii="Times New Roman" w:eastAsia="Times New Roman" w:hAnsi="Times New Roman" w:cs="Times New Roman"/>
                <w:i/>
                <w:iCs/>
                <w:vertAlign w:val="subscript"/>
              </w:rPr>
              <w:t>bc</w:t>
            </w:r>
            <w:r w:rsidRPr="00210F31">
              <w:rPr>
                <w:rFonts w:ascii="Times New Roman" w:eastAsia="Times New Roman" w:hAnsi="Times New Roman" w:cs="Times New Roman"/>
              </w:rPr>
              <w:t>)</w:t>
            </w:r>
          </w:p>
        </w:tc>
        <w:tc>
          <w:tcPr>
            <w:tcW w:w="3402" w:type="dxa"/>
            <w:vAlign w:val="center"/>
          </w:tcPr>
          <w:p w14:paraId="2B6B4FCA"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0.7112 × 10</w:t>
            </w:r>
            <w:r w:rsidRPr="00210F31">
              <w:rPr>
                <w:rFonts w:ascii="Times New Roman" w:eastAsia="Times New Roman" w:hAnsi="Times New Roman" w:cs="Times New Roman"/>
                <w:vertAlign w:val="superscript"/>
              </w:rPr>
              <w:t xml:space="preserve">-3 </w:t>
            </w:r>
            <w:r w:rsidRPr="00210F31">
              <w:rPr>
                <w:rFonts w:ascii="Times New Roman" w:eastAsia="Times New Roman" w:hAnsi="Times New Roman" w:cs="Times New Roman"/>
              </w:rPr>
              <w:t>m</w:t>
            </w:r>
          </w:p>
        </w:tc>
      </w:tr>
      <w:tr w:rsidR="007B114E" w:rsidRPr="00210F31" w14:paraId="43DB2C6D" w14:textId="77777777" w:rsidTr="009934C4">
        <w:trPr>
          <w:gridAfter w:val="1"/>
          <w:wAfter w:w="110" w:type="dxa"/>
          <w:trHeight w:val="510"/>
          <w:jc w:val="center"/>
        </w:trPr>
        <w:tc>
          <w:tcPr>
            <w:tcW w:w="3544" w:type="dxa"/>
            <w:vAlign w:val="center"/>
          </w:tcPr>
          <w:p w14:paraId="1F24C674"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Permeate channel thickness (</w:t>
            </w:r>
            <w:proofErr w:type="spellStart"/>
            <w:r w:rsidRPr="00210F31">
              <w:rPr>
                <w:rFonts w:ascii="Times New Roman" w:eastAsia="Times New Roman" w:hAnsi="Times New Roman" w:cs="Times New Roman"/>
                <w:i/>
                <w:iCs/>
              </w:rPr>
              <w:t>t</w:t>
            </w:r>
            <w:r w:rsidRPr="00210F31">
              <w:rPr>
                <w:rFonts w:ascii="Times New Roman" w:eastAsia="Times New Roman" w:hAnsi="Times New Roman" w:cs="Times New Roman"/>
                <w:i/>
                <w:iCs/>
                <w:vertAlign w:val="subscript"/>
              </w:rPr>
              <w:t>pc</w:t>
            </w:r>
            <w:proofErr w:type="spellEnd"/>
            <w:r w:rsidRPr="00210F31">
              <w:rPr>
                <w:rFonts w:ascii="Times New Roman" w:eastAsia="Times New Roman" w:hAnsi="Times New Roman" w:cs="Times New Roman"/>
              </w:rPr>
              <w:t>)</w:t>
            </w:r>
          </w:p>
        </w:tc>
        <w:tc>
          <w:tcPr>
            <w:tcW w:w="3402" w:type="dxa"/>
            <w:vAlign w:val="center"/>
          </w:tcPr>
          <w:p w14:paraId="60DE1BBE" w14:textId="2F4925D0" w:rsidR="007B114E" w:rsidRPr="00210F31" w:rsidRDefault="007B114E" w:rsidP="0001075F">
            <w:pPr>
              <w:spacing w:line="360" w:lineRule="auto"/>
              <w:contextualSpacing/>
              <w:rPr>
                <w:rFonts w:ascii="Times New Roman" w:eastAsia="Times New Roman" w:hAnsi="Times New Roman" w:cs="Times New Roman"/>
              </w:rPr>
            </w:pPr>
            <w:r w:rsidRPr="00210F31">
              <w:t>0.5</w:t>
            </w:r>
            <w:r w:rsidR="00796623" w:rsidRPr="00210F31">
              <w:t xml:space="preserve"> </w:t>
            </w:r>
            <w:r w:rsidRPr="00210F31">
              <w:rPr>
                <w:rFonts w:cstheme="minorHAnsi"/>
              </w:rPr>
              <w:t>×</w:t>
            </w:r>
            <w:r w:rsidR="00796623" w:rsidRPr="00210F31">
              <w:rPr>
                <w:rFonts w:cstheme="minorHAnsi"/>
              </w:rPr>
              <w:t xml:space="preserve"> </w:t>
            </w:r>
            <w:r w:rsidRPr="00210F31">
              <w:rPr>
                <w:rFonts w:ascii="Times New Roman" w:eastAsia="Times New Roman" w:hAnsi="Times New Roman" w:cs="Times New Roman"/>
              </w:rPr>
              <w:t>10</w:t>
            </w:r>
            <w:r w:rsidRPr="00210F31">
              <w:rPr>
                <w:rFonts w:ascii="Times New Roman" w:eastAsia="Times New Roman" w:hAnsi="Times New Roman" w:cs="Times New Roman"/>
                <w:vertAlign w:val="superscript"/>
              </w:rPr>
              <w:t xml:space="preserve">-3 </w:t>
            </w:r>
            <w:r w:rsidRPr="00210F31">
              <w:rPr>
                <w:rFonts w:ascii="Times New Roman" w:eastAsia="Times New Roman" w:hAnsi="Times New Roman" w:cs="Times New Roman"/>
              </w:rPr>
              <w:t>m</w:t>
            </w:r>
          </w:p>
        </w:tc>
      </w:tr>
      <w:tr w:rsidR="007B114E" w:rsidRPr="00210F31" w14:paraId="7218B981" w14:textId="77777777" w:rsidTr="009934C4">
        <w:trPr>
          <w:gridAfter w:val="1"/>
          <w:wAfter w:w="110" w:type="dxa"/>
          <w:trHeight w:val="510"/>
          <w:jc w:val="center"/>
        </w:trPr>
        <w:tc>
          <w:tcPr>
            <w:tcW w:w="3544" w:type="dxa"/>
            <w:vAlign w:val="center"/>
          </w:tcPr>
          <w:p w14:paraId="4A443AB9" w14:textId="175FB715" w:rsidR="007B114E" w:rsidRPr="00210F31" w:rsidRDefault="009822C2"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 xml:space="preserve">Brine channel </w:t>
            </w:r>
            <w:r w:rsidR="006A20DD" w:rsidRPr="00210F31">
              <w:rPr>
                <w:rFonts w:ascii="Times New Roman" w:eastAsia="Times New Roman" w:hAnsi="Times New Roman" w:cs="Times New Roman"/>
              </w:rPr>
              <w:t>v</w:t>
            </w:r>
            <w:r w:rsidR="007B114E" w:rsidRPr="00210F31">
              <w:rPr>
                <w:rFonts w:ascii="Times New Roman" w:eastAsia="Times New Roman" w:hAnsi="Times New Roman" w:cs="Times New Roman"/>
              </w:rPr>
              <w:t xml:space="preserve">oid </w:t>
            </w:r>
            <w:r w:rsidR="006A20DD" w:rsidRPr="00210F31">
              <w:rPr>
                <w:rFonts w:ascii="Times New Roman" w:eastAsia="Times New Roman" w:hAnsi="Times New Roman" w:cs="Times New Roman"/>
              </w:rPr>
              <w:t>f</w:t>
            </w:r>
            <w:r w:rsidR="007B114E" w:rsidRPr="00210F31">
              <w:rPr>
                <w:rFonts w:ascii="Times New Roman" w:eastAsia="Times New Roman" w:hAnsi="Times New Roman" w:cs="Times New Roman"/>
              </w:rPr>
              <w:t>raction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oMath>
            <w:r w:rsidR="007B114E" w:rsidRPr="00210F31">
              <w:rPr>
                <w:rFonts w:ascii="Times New Roman" w:eastAsia="Times New Roman" w:hAnsi="Times New Roman" w:cs="Times New Roman"/>
              </w:rPr>
              <w:t>)</w:t>
            </w:r>
          </w:p>
        </w:tc>
        <w:tc>
          <w:tcPr>
            <w:tcW w:w="3402" w:type="dxa"/>
            <w:vAlign w:val="center"/>
          </w:tcPr>
          <w:p w14:paraId="368D9EFA"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0.9</w:t>
            </w:r>
          </w:p>
        </w:tc>
      </w:tr>
      <w:tr w:rsidR="007B114E" w:rsidRPr="00210F31" w14:paraId="55FBBC9B" w14:textId="77777777" w:rsidTr="009934C4">
        <w:trPr>
          <w:gridAfter w:val="1"/>
          <w:wAfter w:w="110" w:type="dxa"/>
          <w:trHeight w:val="510"/>
          <w:jc w:val="center"/>
        </w:trPr>
        <w:tc>
          <w:tcPr>
            <w:tcW w:w="3544" w:type="dxa"/>
            <w:tcBorders>
              <w:bottom w:val="single" w:sz="4" w:space="0" w:color="auto"/>
            </w:tcBorders>
            <w:vAlign w:val="center"/>
          </w:tcPr>
          <w:p w14:paraId="39917E27"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Water transport coefficient (</w:t>
            </w:r>
            <w:r w:rsidRPr="00210F31">
              <w:rPr>
                <w:rFonts w:ascii="Times New Roman" w:eastAsia="Times New Roman" w:hAnsi="Times New Roman" w:cs="Times New Roman"/>
                <w:i/>
                <w:iCs/>
              </w:rPr>
              <w:t>A</w:t>
            </w:r>
            <w:r w:rsidRPr="00210F31">
              <w:rPr>
                <w:rFonts w:ascii="Times New Roman" w:eastAsia="Times New Roman" w:hAnsi="Times New Roman" w:cs="Times New Roman"/>
                <w:i/>
                <w:iCs/>
                <w:vertAlign w:val="subscript"/>
              </w:rPr>
              <w:t>w</w:t>
            </w:r>
            <w:r w:rsidRPr="00210F31">
              <w:rPr>
                <w:rFonts w:ascii="Times New Roman" w:eastAsia="Times New Roman" w:hAnsi="Times New Roman" w:cs="Times New Roman"/>
              </w:rPr>
              <w:t>)</w:t>
            </w:r>
          </w:p>
        </w:tc>
        <w:tc>
          <w:tcPr>
            <w:tcW w:w="3402" w:type="dxa"/>
            <w:tcBorders>
              <w:bottom w:val="single" w:sz="4" w:space="0" w:color="auto"/>
            </w:tcBorders>
            <w:vAlign w:val="center"/>
          </w:tcPr>
          <w:p w14:paraId="1DA1746A"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4.39 × 10</w:t>
            </w:r>
            <w:r w:rsidRPr="00210F31">
              <w:rPr>
                <w:rFonts w:ascii="Times New Roman" w:eastAsia="Times New Roman" w:hAnsi="Times New Roman" w:cs="Times New Roman"/>
                <w:vertAlign w:val="superscript"/>
              </w:rPr>
              <w:t>-7</w:t>
            </w:r>
            <w:r w:rsidRPr="00210F31">
              <w:rPr>
                <w:rFonts w:ascii="Times New Roman" w:eastAsia="Times New Roman" w:hAnsi="Times New Roman" w:cs="Times New Roman"/>
              </w:rPr>
              <w:t xml:space="preserve"> m/</w:t>
            </w:r>
            <w:proofErr w:type="spellStart"/>
            <w:proofErr w:type="gramStart"/>
            <w:r w:rsidRPr="00210F31">
              <w:rPr>
                <w:rFonts w:ascii="Times New Roman" w:eastAsia="Times New Roman" w:hAnsi="Times New Roman" w:cs="Times New Roman"/>
              </w:rPr>
              <w:t>bar.s</w:t>
            </w:r>
            <w:proofErr w:type="spellEnd"/>
            <w:proofErr w:type="gramEnd"/>
          </w:p>
        </w:tc>
      </w:tr>
      <w:tr w:rsidR="007B114E" w:rsidRPr="00210F31" w14:paraId="3B87B49F" w14:textId="77777777" w:rsidTr="009934C4">
        <w:trPr>
          <w:gridAfter w:val="1"/>
          <w:wAfter w:w="110" w:type="dxa"/>
          <w:trHeight w:val="510"/>
          <w:jc w:val="center"/>
        </w:trPr>
        <w:tc>
          <w:tcPr>
            <w:tcW w:w="3544" w:type="dxa"/>
            <w:tcBorders>
              <w:top w:val="single" w:sz="4" w:space="0" w:color="auto"/>
              <w:bottom w:val="single" w:sz="4" w:space="0" w:color="auto"/>
            </w:tcBorders>
            <w:vAlign w:val="center"/>
          </w:tcPr>
          <w:p w14:paraId="357F65B1"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Salt transport coefficient (</w:t>
            </w:r>
            <w:r w:rsidRPr="00210F31">
              <w:rPr>
                <w:rFonts w:ascii="Times New Roman" w:eastAsia="Times New Roman" w:hAnsi="Times New Roman" w:cs="Times New Roman"/>
                <w:i/>
                <w:iCs/>
              </w:rPr>
              <w:t>B</w:t>
            </w:r>
            <w:r w:rsidRPr="00210F31">
              <w:rPr>
                <w:rFonts w:ascii="Times New Roman" w:eastAsia="Times New Roman" w:hAnsi="Times New Roman" w:cs="Times New Roman"/>
                <w:i/>
                <w:iCs/>
                <w:vertAlign w:val="subscript"/>
              </w:rPr>
              <w:t>s</w:t>
            </w:r>
            <w:r w:rsidRPr="00210F31">
              <w:rPr>
                <w:rFonts w:ascii="Times New Roman" w:eastAsia="Times New Roman" w:hAnsi="Times New Roman" w:cs="Times New Roman"/>
              </w:rPr>
              <w:t>)</w:t>
            </w:r>
          </w:p>
        </w:tc>
        <w:tc>
          <w:tcPr>
            <w:tcW w:w="3402" w:type="dxa"/>
            <w:tcBorders>
              <w:top w:val="single" w:sz="4" w:space="0" w:color="auto"/>
              <w:bottom w:val="single" w:sz="4" w:space="0" w:color="auto"/>
            </w:tcBorders>
            <w:vAlign w:val="center"/>
          </w:tcPr>
          <w:p w14:paraId="736D19E7" w14:textId="77777777" w:rsidR="007B114E" w:rsidRPr="00210F31" w:rsidRDefault="007B114E" w:rsidP="0001075F">
            <w:pPr>
              <w:spacing w:line="360" w:lineRule="auto"/>
              <w:contextualSpacing/>
              <w:rPr>
                <w:rFonts w:ascii="Times New Roman" w:eastAsia="Times New Roman" w:hAnsi="Times New Roman" w:cs="Times New Roman"/>
              </w:rPr>
            </w:pPr>
            <w:r w:rsidRPr="00210F31">
              <w:rPr>
                <w:rFonts w:ascii="Times New Roman" w:eastAsia="Times New Roman" w:hAnsi="Times New Roman" w:cs="Times New Roman"/>
              </w:rPr>
              <w:t>1.35 × 10</w:t>
            </w:r>
            <w:r w:rsidRPr="00210F31">
              <w:rPr>
                <w:rFonts w:ascii="Times New Roman" w:eastAsia="Times New Roman" w:hAnsi="Times New Roman" w:cs="Times New Roman"/>
                <w:vertAlign w:val="superscript"/>
              </w:rPr>
              <w:t>-8</w:t>
            </w:r>
            <w:r w:rsidRPr="00210F31">
              <w:rPr>
                <w:rFonts w:ascii="Times New Roman" w:eastAsia="Times New Roman" w:hAnsi="Times New Roman" w:cs="Times New Roman"/>
              </w:rPr>
              <w:t xml:space="preserve"> m/s</w:t>
            </w:r>
          </w:p>
        </w:tc>
      </w:tr>
    </w:tbl>
    <w:p w14:paraId="7C032BC3" w14:textId="15389067" w:rsidR="00BD79CE" w:rsidRPr="00210F31" w:rsidRDefault="00BD79CE" w:rsidP="0028589D">
      <w:pPr>
        <w:rPr>
          <w:rFonts w:eastAsiaTheme="minorEastAsia"/>
          <w:sz w:val="24"/>
          <w:szCs w:val="24"/>
        </w:rPr>
      </w:pPr>
    </w:p>
    <w:p w14:paraId="36086A81" w14:textId="6F3C6BEA" w:rsidR="00BD79CE" w:rsidRPr="00210F31" w:rsidRDefault="00F845C6" w:rsidP="0050714D">
      <w:pPr>
        <w:pStyle w:val="Heading3"/>
      </w:pPr>
      <w:bookmarkStart w:id="11" w:name="_Toc72572956"/>
      <w:r w:rsidRPr="00210F31">
        <w:t>RO modules</w:t>
      </w:r>
      <w:bookmarkEnd w:id="11"/>
    </w:p>
    <w:p w14:paraId="5DE17B08" w14:textId="2BFF83F7" w:rsidR="00F845C6" w:rsidRPr="00210F31" w:rsidRDefault="00241BE3">
      <w:pPr>
        <w:pStyle w:val="NoSpacing"/>
        <w:rPr>
          <w:rFonts w:eastAsiaTheme="minorEastAsia"/>
        </w:rPr>
      </w:pPr>
      <w:r w:rsidRPr="00210F31">
        <w:rPr>
          <w:rFonts w:eastAsiaTheme="minorEastAsia"/>
        </w:rPr>
        <w:t>T</w:t>
      </w:r>
      <w:r w:rsidR="00F845C6" w:rsidRPr="00210F31">
        <w:rPr>
          <w:rFonts w:eastAsiaTheme="minorEastAsia"/>
        </w:rPr>
        <w:t>he split-feed flow configuration forms two flow loops around the pressure vessels</w:t>
      </w:r>
      <w:r w:rsidR="00BA4B22" w:rsidRPr="00210F31">
        <w:rPr>
          <w:rFonts w:eastAsiaTheme="minorEastAsia"/>
        </w:rPr>
        <w:t xml:space="preserve">. </w:t>
      </w:r>
      <w:r w:rsidR="00F845C6" w:rsidRPr="00210F31">
        <w:rPr>
          <w:rFonts w:eastAsiaTheme="minorEastAsia"/>
        </w:rPr>
        <w:t>The</w:t>
      </w:r>
      <w:r w:rsidR="00116148" w:rsidRPr="00210F31">
        <w:rPr>
          <w:rFonts w:eastAsiaTheme="minorEastAsia"/>
        </w:rPr>
        <w:t xml:space="preserve"> </w:t>
      </w:r>
      <w:r w:rsidR="00F845C6" w:rsidRPr="00210F31">
        <w:rPr>
          <w:rFonts w:eastAsiaTheme="minorEastAsia"/>
        </w:rPr>
        <w:t>outer loop</w:t>
      </w:r>
      <w:r w:rsidR="00116148" w:rsidRPr="00210F31">
        <w:rPr>
          <w:rFonts w:eastAsiaTheme="minorEastAsia"/>
        </w:rPr>
        <w:t xml:space="preserve"> flow</w:t>
      </w:r>
      <w:r w:rsidR="00F845C6" w:rsidRPr="00210F31">
        <w:rPr>
          <w:rFonts w:eastAsiaTheme="minorEastAsia"/>
        </w:rPr>
        <w:t xml:space="preserve">, </w:t>
      </w:r>
      <w:r w:rsidR="00F845C6" w:rsidRPr="00210F31">
        <w:rPr>
          <w:rFonts w:eastAsiaTheme="minorEastAsia"/>
          <w:i/>
        </w:rPr>
        <w:t>Q</w:t>
      </w:r>
      <w:r w:rsidR="00F845C6" w:rsidRPr="00210F31">
        <w:rPr>
          <w:rFonts w:eastAsiaTheme="minorEastAsia"/>
          <w:i/>
          <w:vertAlign w:val="subscript"/>
        </w:rPr>
        <w:t>HPP</w:t>
      </w:r>
      <w:r w:rsidR="00F845C6" w:rsidRPr="00210F31">
        <w:rPr>
          <w:rFonts w:eastAsiaTheme="minorEastAsia"/>
        </w:rPr>
        <w:t xml:space="preserve">, is pressurised by the HPP and represents the permeate portion of </w:t>
      </w:r>
      <w:r w:rsidR="00F45590" w:rsidRPr="00210F31">
        <w:rPr>
          <w:rFonts w:eastAsiaTheme="minorEastAsia"/>
        </w:rPr>
        <w:t xml:space="preserve">the </w:t>
      </w:r>
      <w:r w:rsidR="00F845C6" w:rsidRPr="00210F31">
        <w:rPr>
          <w:rFonts w:eastAsiaTheme="minorEastAsia"/>
        </w:rPr>
        <w:t>feed stream</w:t>
      </w:r>
      <w:r w:rsidR="00116148" w:rsidRPr="00210F31">
        <w:rPr>
          <w:rFonts w:eastAsiaTheme="minorEastAsia"/>
        </w:rPr>
        <w:t>. T</w:t>
      </w:r>
      <w:r w:rsidR="00F845C6" w:rsidRPr="00210F31">
        <w:rPr>
          <w:rFonts w:eastAsiaTheme="minorEastAsia"/>
        </w:rPr>
        <w:t>he inner loop</w:t>
      </w:r>
      <w:r w:rsidR="00116148" w:rsidRPr="00210F31">
        <w:rPr>
          <w:rFonts w:eastAsiaTheme="minorEastAsia"/>
        </w:rPr>
        <w:t xml:space="preserve"> flow</w:t>
      </w:r>
      <w:r w:rsidR="00F845C6" w:rsidRPr="00210F31">
        <w:rPr>
          <w:rFonts w:eastAsiaTheme="minorEastAsia"/>
        </w:rPr>
        <w:t xml:space="preserve">, </w:t>
      </w:r>
      <w:proofErr w:type="spellStart"/>
      <w:r w:rsidR="00F845C6" w:rsidRPr="00210F31">
        <w:rPr>
          <w:rFonts w:eastAsiaTheme="minorEastAsia"/>
          <w:i/>
        </w:rPr>
        <w:t>Q</w:t>
      </w:r>
      <w:r w:rsidR="00F845C6" w:rsidRPr="00210F31">
        <w:rPr>
          <w:rFonts w:eastAsiaTheme="minorEastAsia"/>
          <w:i/>
          <w:vertAlign w:val="subscript"/>
        </w:rPr>
        <w:t>iSave</w:t>
      </w:r>
      <w:proofErr w:type="spellEnd"/>
      <w:r w:rsidR="00F845C6" w:rsidRPr="00210F31">
        <w:rPr>
          <w:rFonts w:eastAsiaTheme="minorEastAsia"/>
        </w:rPr>
        <w:t xml:space="preserve">, is pressurised by the </w:t>
      </w:r>
      <w:proofErr w:type="spellStart"/>
      <w:r w:rsidR="00F45590" w:rsidRPr="00210F31">
        <w:rPr>
          <w:rFonts w:eastAsiaTheme="minorEastAsia"/>
        </w:rPr>
        <w:t>iSave</w:t>
      </w:r>
      <w:proofErr w:type="spellEnd"/>
      <w:r w:rsidR="00F845C6" w:rsidRPr="00210F31">
        <w:rPr>
          <w:rFonts w:eastAsiaTheme="minorEastAsia"/>
        </w:rPr>
        <w:t xml:space="preserve"> and rep</w:t>
      </w:r>
      <w:r w:rsidR="00F45590" w:rsidRPr="00210F31">
        <w:rPr>
          <w:rFonts w:eastAsiaTheme="minorEastAsia"/>
        </w:rPr>
        <w:t>resents the brine portion of the</w:t>
      </w:r>
      <w:r w:rsidR="00F845C6" w:rsidRPr="00210F31">
        <w:rPr>
          <w:rFonts w:eastAsiaTheme="minorEastAsia"/>
        </w:rPr>
        <w:t xml:space="preserve"> feed stream. A defined </w:t>
      </w:r>
      <w:r w:rsidR="00F45590" w:rsidRPr="00210F31">
        <w:rPr>
          <w:rFonts w:eastAsiaTheme="minorEastAsia"/>
        </w:rPr>
        <w:t>quantity</w:t>
      </w:r>
      <w:r w:rsidR="00F845C6" w:rsidRPr="00210F31">
        <w:rPr>
          <w:rFonts w:eastAsiaTheme="minorEastAsia"/>
        </w:rPr>
        <w:t xml:space="preserve"> of the brine stream</w:t>
      </w:r>
      <w:r w:rsidR="002010C6" w:rsidRPr="00210F31">
        <w:rPr>
          <w:rFonts w:eastAsiaTheme="minorEastAsia"/>
        </w:rPr>
        <w:t xml:space="preserve"> (0.5 – 4%)</w:t>
      </w:r>
      <w:r w:rsidR="00F845C6" w:rsidRPr="00210F31">
        <w:rPr>
          <w:rFonts w:eastAsiaTheme="minorEastAsia"/>
        </w:rPr>
        <w:t xml:space="preserve">, </w:t>
      </w:r>
      <w:proofErr w:type="spellStart"/>
      <w:r w:rsidR="00F845C6" w:rsidRPr="00210F31">
        <w:rPr>
          <w:rFonts w:eastAsiaTheme="minorEastAsia"/>
          <w:i/>
        </w:rPr>
        <w:t>Q</w:t>
      </w:r>
      <w:r w:rsidR="00F845C6" w:rsidRPr="00210F31">
        <w:rPr>
          <w:rFonts w:eastAsiaTheme="minorEastAsia"/>
          <w:i/>
          <w:vertAlign w:val="subscript"/>
        </w:rPr>
        <w:t>Lub</w:t>
      </w:r>
      <w:proofErr w:type="spellEnd"/>
      <w:r w:rsidR="00F845C6" w:rsidRPr="00210F31">
        <w:rPr>
          <w:rFonts w:eastAsiaTheme="minorEastAsia"/>
        </w:rPr>
        <w:t>, is us</w:t>
      </w:r>
      <w:r w:rsidR="00B10CD1" w:rsidRPr="00210F31">
        <w:rPr>
          <w:rFonts w:eastAsiaTheme="minorEastAsia"/>
        </w:rPr>
        <w:t xml:space="preserve">ed in the </w:t>
      </w:r>
      <w:proofErr w:type="spellStart"/>
      <w:r w:rsidR="00B10CD1" w:rsidRPr="00210F31">
        <w:rPr>
          <w:rFonts w:eastAsiaTheme="minorEastAsia"/>
        </w:rPr>
        <w:t>iSave</w:t>
      </w:r>
      <w:proofErr w:type="spellEnd"/>
      <w:r w:rsidR="00B10CD1" w:rsidRPr="00210F31">
        <w:rPr>
          <w:rFonts w:eastAsiaTheme="minorEastAsia"/>
        </w:rPr>
        <w:t xml:space="preserve"> to lubricate</w:t>
      </w:r>
      <w:r w:rsidR="00F845C6" w:rsidRPr="00210F31">
        <w:rPr>
          <w:rFonts w:eastAsiaTheme="minorEastAsia"/>
        </w:rPr>
        <w:t xml:space="preserve"> moving parts </w:t>
      </w:r>
      <w:r w:rsidR="00F845C6" w:rsidRPr="00210F31">
        <w:rPr>
          <w:rFonts w:eastAsiaTheme="minorEastAsia"/>
        </w:rPr>
        <w:fldChar w:fldCharType="begin"/>
      </w:r>
      <w:r w:rsidR="00490F92" w:rsidRPr="00210F31">
        <w:rPr>
          <w:rFonts w:eastAsiaTheme="minorEastAsia"/>
        </w:rPr>
        <w:instrText xml:space="preserve"> ADDIN EN.CITE &lt;EndNote&gt;&lt;Cite&gt;&lt;Author&gt;Pikalov&lt;/Author&gt;&lt;Year&gt;2013&lt;/Year&gt;&lt;RecNum&gt;298&lt;/RecNum&gt;&lt;DisplayText&gt;[40]&lt;/DisplayText&gt;&lt;record&gt;&lt;rec-number&gt;298&lt;/rec-number&gt;&lt;foreign-keys&gt;&lt;key app="EN" db-id="fxtef0z5qrdsx4etatnpx2wszx5pxd0fssra" timestamp="1619603640"&gt;298&lt;/key&gt;&lt;/foreign-keys&gt;&lt;ref-type name="Journal Article"&gt;17&lt;/ref-type&gt;&lt;contributors&gt;&lt;authors&gt;&lt;author&gt;Pikalov, Vladimir&lt;/author&gt;&lt;author&gt;Arrieta, Sergio&lt;/author&gt;&lt;author&gt;Jones, Anthony T.&lt;/author&gt;&lt;author&gt;Mamo, Julian&lt;/author&gt;&lt;/authors&gt;&lt;/contributors&gt;&lt;titles&gt;&lt;title&gt;Demonstration of an energy recovery device well suited for modular community-based seawater desalination systems: Result of Danfoss iSAVE 21 testing&lt;/title&gt;&lt;secondary-title&gt;Desalination and Water Treatment&lt;/secondary-title&gt;&lt;/titles&gt;&lt;periodical&gt;&lt;full-title&gt;Desalination and Water Treatment&lt;/full-title&gt;&lt;/periodical&gt;&lt;pages&gt;4694-4698&lt;/pages&gt;&lt;volume&gt;51&lt;/volume&gt;&lt;number&gt;22-24&lt;/number&gt;&lt;dates&gt;&lt;year&gt;2013&lt;/year&gt;&lt;pub-dates&gt;&lt;date&gt;2013/06/01&lt;/date&gt;&lt;/pub-dates&gt;&lt;/dates&gt;&lt;publisher&gt;Taylor &amp;amp; Francis&lt;/publisher&gt;&lt;isbn&gt;1944-3994&lt;/isbn&gt;&lt;urls&gt;&lt;related-urls&gt;&lt;url&gt;https://doi.org/10.1080/19443994.2013.769658&lt;/url&gt;&lt;/related-urls&gt;&lt;/urls&gt;&lt;electronic-resource-num&gt;10.1080/19443994.2013.769658&lt;/electronic-resource-num&gt;&lt;/record&gt;&lt;/Cite&gt;&lt;/EndNote&gt;</w:instrText>
      </w:r>
      <w:r w:rsidR="00F845C6" w:rsidRPr="00210F31">
        <w:rPr>
          <w:rFonts w:eastAsiaTheme="minorEastAsia"/>
        </w:rPr>
        <w:fldChar w:fldCharType="separate"/>
      </w:r>
      <w:r w:rsidR="00490F92" w:rsidRPr="00210F31">
        <w:rPr>
          <w:rFonts w:eastAsiaTheme="minorEastAsia"/>
          <w:noProof/>
        </w:rPr>
        <w:t>[40]</w:t>
      </w:r>
      <w:r w:rsidR="00F845C6" w:rsidRPr="00210F31">
        <w:rPr>
          <w:rFonts w:eastAsiaTheme="minorEastAsia"/>
        </w:rPr>
        <w:fldChar w:fldCharType="end"/>
      </w:r>
      <w:r w:rsidR="00F845C6" w:rsidRPr="00210F31">
        <w:rPr>
          <w:rFonts w:eastAsiaTheme="minorEastAsia"/>
        </w:rPr>
        <w:t>. This quantity is lost to system discharge along with the reject brine. The lubrication flow is supplied by the HPP and can be</w:t>
      </w:r>
      <w:r w:rsidR="00B10CD1" w:rsidRPr="00210F31">
        <w:rPr>
          <w:rFonts w:eastAsiaTheme="minorEastAsia"/>
        </w:rPr>
        <w:t xml:space="preserve"> verified experimentally</w:t>
      </w:r>
      <w:r w:rsidR="00F845C6" w:rsidRPr="00210F31">
        <w:rPr>
          <w:rFonts w:eastAsiaTheme="minorEastAsia"/>
        </w:rPr>
        <w:t xml:space="preserve"> by subtracting the permeate flow, </w:t>
      </w:r>
      <w:proofErr w:type="spellStart"/>
      <w:r w:rsidR="00F845C6" w:rsidRPr="00210F31">
        <w:rPr>
          <w:rFonts w:eastAsiaTheme="minorEastAsia"/>
          <w:i/>
        </w:rPr>
        <w:t>Q</w:t>
      </w:r>
      <w:r w:rsidR="00F845C6" w:rsidRPr="00210F31">
        <w:rPr>
          <w:rFonts w:eastAsiaTheme="minorEastAsia"/>
          <w:i/>
          <w:vertAlign w:val="subscript"/>
        </w:rPr>
        <w:t>p</w:t>
      </w:r>
      <w:proofErr w:type="spellEnd"/>
      <w:r w:rsidR="00F845C6" w:rsidRPr="00210F31">
        <w:rPr>
          <w:rFonts w:eastAsiaTheme="minorEastAsia"/>
        </w:rPr>
        <w:t xml:space="preserve">, from the HPP outlet flow, </w:t>
      </w:r>
      <w:r w:rsidR="00F845C6" w:rsidRPr="00210F31">
        <w:rPr>
          <w:rFonts w:eastAsiaTheme="minorEastAsia"/>
          <w:i/>
        </w:rPr>
        <w:t>Q</w:t>
      </w:r>
      <w:r w:rsidR="00F845C6" w:rsidRPr="00210F31">
        <w:rPr>
          <w:rFonts w:eastAsiaTheme="minorEastAsia"/>
          <w:i/>
          <w:vertAlign w:val="subscript"/>
        </w:rPr>
        <w:t>HPP</w:t>
      </w:r>
      <w:r w:rsidR="00F845C6" w:rsidRPr="00210F31">
        <w:rPr>
          <w:rFonts w:eastAsiaTheme="minorEastAsia"/>
        </w:rPr>
        <w:t xml:space="preserve"> </w:t>
      </w:r>
      <w:r w:rsidR="00F845C6" w:rsidRPr="00210F31">
        <w:rPr>
          <w:rFonts w:eastAsiaTheme="minorEastAsia"/>
        </w:rPr>
        <w:fldChar w:fldCharType="begin"/>
      </w:r>
      <w:r w:rsidR="00490F92" w:rsidRPr="00210F31">
        <w:rPr>
          <w:rFonts w:eastAsiaTheme="minorEastAsia"/>
        </w:rPr>
        <w:instrText xml:space="preserve"> ADDIN EN.CITE &lt;EndNote&gt;&lt;Cite&gt;&lt;Author&gt;Pikalov&lt;/Author&gt;&lt;Year&gt;2013&lt;/Year&gt;&lt;RecNum&gt;298&lt;/RecNum&gt;&lt;DisplayText&gt;[40]&lt;/DisplayText&gt;&lt;record&gt;&lt;rec-number&gt;298&lt;/rec-number&gt;&lt;foreign-keys&gt;&lt;key app="EN" db-id="fxtef0z5qrdsx4etatnpx2wszx5pxd0fssra" timestamp="1619603640"&gt;298&lt;/key&gt;&lt;/foreign-keys&gt;&lt;ref-type name="Journal Article"&gt;17&lt;/ref-type&gt;&lt;contributors&gt;&lt;authors&gt;&lt;author&gt;Pikalov, Vladimir&lt;/author&gt;&lt;author&gt;Arrieta, Sergio&lt;/author&gt;&lt;author&gt;Jones, Anthony T.&lt;/author&gt;&lt;author&gt;Mamo, Julian&lt;/author&gt;&lt;/authors&gt;&lt;/contributors&gt;&lt;titles&gt;&lt;title&gt;Demonstration of an energy recovery device well suited for modular community-based seawater desalination systems: Result of Danfoss iSAVE 21 testing&lt;/title&gt;&lt;secondary-title&gt;Desalination and Water Treatment&lt;/secondary-title&gt;&lt;/titles&gt;&lt;periodical&gt;&lt;full-title&gt;Desalination and Water Treatment&lt;/full-title&gt;&lt;/periodical&gt;&lt;pages&gt;4694-4698&lt;/pages&gt;&lt;volume&gt;51&lt;/volume&gt;&lt;number&gt;22-24&lt;/number&gt;&lt;dates&gt;&lt;year&gt;2013&lt;/year&gt;&lt;pub-dates&gt;&lt;date&gt;2013/06/01&lt;/date&gt;&lt;/pub-dates&gt;&lt;/dates&gt;&lt;publisher&gt;Taylor &amp;amp; Francis&lt;/publisher&gt;&lt;isbn&gt;1944-3994&lt;/isbn&gt;&lt;urls&gt;&lt;related-urls&gt;&lt;url&gt;https://doi.org/10.1080/19443994.2013.769658&lt;/url&gt;&lt;/related-urls&gt;&lt;/urls&gt;&lt;electronic-resource-num&gt;10.1080/19443994.2013.769658&lt;/electronic-resource-num&gt;&lt;/record&gt;&lt;/Cite&gt;&lt;/EndNote&gt;</w:instrText>
      </w:r>
      <w:r w:rsidR="00F845C6" w:rsidRPr="00210F31">
        <w:rPr>
          <w:rFonts w:eastAsiaTheme="minorEastAsia"/>
        </w:rPr>
        <w:fldChar w:fldCharType="separate"/>
      </w:r>
      <w:r w:rsidR="00490F92" w:rsidRPr="00210F31">
        <w:rPr>
          <w:rFonts w:eastAsiaTheme="minorEastAsia"/>
          <w:noProof/>
        </w:rPr>
        <w:t>[40]</w:t>
      </w:r>
      <w:r w:rsidR="00F845C6" w:rsidRPr="00210F31">
        <w:rPr>
          <w:rFonts w:eastAsiaTheme="minorEastAsia"/>
        </w:rPr>
        <w:fldChar w:fldCharType="end"/>
      </w:r>
      <w:r w:rsidR="00F845C6" w:rsidRPr="00210F31">
        <w:rPr>
          <w:rFonts w:eastAsiaTheme="minorEastAsia"/>
        </w:rPr>
        <w:t>.</w:t>
      </w:r>
      <w:r w:rsidR="00B10CD1" w:rsidRPr="00210F31">
        <w:rPr>
          <w:rFonts w:eastAsiaTheme="minorEastAsia"/>
        </w:rPr>
        <w:t xml:space="preserve"> An empirical </w:t>
      </w:r>
      <w:r w:rsidR="00B10CD1" w:rsidRPr="00210F31">
        <w:rPr>
          <w:rFonts w:eastAsiaTheme="minorEastAsia"/>
        </w:rPr>
        <w:lastRenderedPageBreak/>
        <w:t xml:space="preserve">relation </w:t>
      </w:r>
      <w:r w:rsidR="00DF2A0C" w:rsidRPr="00210F31">
        <w:rPr>
          <w:rFonts w:eastAsiaTheme="minorEastAsia"/>
        </w:rPr>
        <w:t xml:space="preserve">to calculate </w:t>
      </w:r>
      <w:r w:rsidR="00B10CD1" w:rsidRPr="00210F31">
        <w:rPr>
          <w:rFonts w:eastAsiaTheme="minorEastAsia"/>
        </w:rPr>
        <w:t>the lubrication flow</w:t>
      </w:r>
      <w:r w:rsidR="00DF2A0C" w:rsidRPr="00210F31">
        <w:rPr>
          <w:rFonts w:eastAsiaTheme="minorEastAsia"/>
        </w:rPr>
        <w:t xml:space="preserve"> </w:t>
      </w:r>
      <w:r w:rsidR="00B10CD1" w:rsidRPr="00210F31">
        <w:rPr>
          <w:rFonts w:eastAsiaTheme="minorEastAsia"/>
        </w:rPr>
        <w:t>can be found in</w:t>
      </w:r>
      <w:r w:rsidR="00917D06">
        <w:rPr>
          <w:rFonts w:eastAsiaTheme="minorEastAsia"/>
        </w:rPr>
        <w:t xml:space="preserve"> Fig. B.1 in</w:t>
      </w:r>
      <w:r w:rsidR="00B10CD1" w:rsidRPr="00210F31">
        <w:rPr>
          <w:rFonts w:eastAsiaTheme="minorEastAsia"/>
        </w:rPr>
        <w:t xml:space="preserve"> Appendix </w:t>
      </w:r>
      <w:r w:rsidR="00917D06">
        <w:rPr>
          <w:rFonts w:eastAsiaTheme="minorEastAsia"/>
        </w:rPr>
        <w:t>B</w:t>
      </w:r>
      <w:r w:rsidR="00B10CD1" w:rsidRPr="00210F31">
        <w:rPr>
          <w:rFonts w:eastAsiaTheme="minorEastAsia"/>
        </w:rPr>
        <w:t>.</w:t>
      </w:r>
      <w:r w:rsidR="00F845C6" w:rsidRPr="00210F31">
        <w:rPr>
          <w:rFonts w:eastAsiaTheme="minorEastAsia"/>
        </w:rPr>
        <w:t xml:space="preserve"> In steady-state condition, the flow balance per pressure vessel can be described</w:t>
      </w:r>
      <w:r w:rsidR="004627BA" w:rsidRPr="00210F31">
        <w:rPr>
          <w:rFonts w:eastAsiaTheme="minorEastAsia"/>
        </w:rPr>
        <w:t xml:space="preserve"> as follows:</w:t>
      </w:r>
    </w:p>
    <w:p w14:paraId="2E39CA82" w14:textId="40624C68" w:rsidR="00F845C6" w:rsidRPr="00210F31" w:rsidRDefault="00B571F2" w:rsidP="00F845C6">
      <w:pPr>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HPP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iSave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pv</m:t>
            </m:r>
          </m:sub>
        </m:sSub>
      </m:oMath>
      <w:r w:rsidR="00F845C6" w:rsidRPr="00210F31">
        <w:rPr>
          <w:rFonts w:eastAsiaTheme="minorEastAsia"/>
        </w:rPr>
        <w:t xml:space="preserve"> </w:t>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t xml:space="preserve">  (1)</w:t>
      </w:r>
    </w:p>
    <w:p w14:paraId="7A1AA694" w14:textId="4E659859" w:rsidR="00F845C6" w:rsidRPr="00210F31" w:rsidRDefault="00B571F2" w:rsidP="00F845C6">
      <w:pPr>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iSave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Lub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pv</m:t>
            </m:r>
          </m:sub>
        </m:sSub>
      </m:oMath>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05502A" w:rsidRPr="00210F31">
        <w:rPr>
          <w:rFonts w:eastAsiaTheme="minorEastAsia"/>
        </w:rPr>
        <w:t xml:space="preserve"> </w:t>
      </w:r>
      <w:r w:rsidR="00F845C6" w:rsidRPr="00210F31">
        <w:rPr>
          <w:rFonts w:eastAsiaTheme="minorEastAsia"/>
        </w:rPr>
        <w:t xml:space="preserve"> (2)</w:t>
      </w:r>
    </w:p>
    <w:p w14:paraId="6B75754C" w14:textId="2F2F9D1B" w:rsidR="00F845C6" w:rsidRPr="00210F31" w:rsidRDefault="00B571F2" w:rsidP="00F845C6">
      <w:pPr>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HPP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Lub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pv</m:t>
            </m:r>
          </m:sub>
        </m:sSub>
      </m:oMath>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F845C6" w:rsidRPr="00210F31">
        <w:rPr>
          <w:rFonts w:eastAsiaTheme="minorEastAsia"/>
        </w:rPr>
        <w:tab/>
      </w:r>
      <w:r w:rsidR="0005502A" w:rsidRPr="00210F31">
        <w:rPr>
          <w:rFonts w:eastAsiaTheme="minorEastAsia"/>
        </w:rPr>
        <w:t xml:space="preserve"> </w:t>
      </w:r>
      <w:r w:rsidR="00F845C6" w:rsidRPr="00210F31">
        <w:rPr>
          <w:rFonts w:eastAsiaTheme="minorEastAsia"/>
        </w:rPr>
        <w:t xml:space="preserve"> (3)</w:t>
      </w:r>
    </w:p>
    <w:p w14:paraId="50AAD1E0" w14:textId="2F271E9F" w:rsidR="004627BA" w:rsidRPr="00210F31" w:rsidRDefault="004627BA" w:rsidP="00F62FEA">
      <w:pPr>
        <w:pStyle w:val="NoSpacing"/>
        <w:ind w:firstLine="0"/>
        <w:rPr>
          <w:rFonts w:eastAsiaTheme="minorEastAsia"/>
        </w:rPr>
      </w:pPr>
      <w:r w:rsidRPr="00210F31">
        <w:rPr>
          <w:rFonts w:eastAsiaTheme="minorEastAsia"/>
        </w:rPr>
        <w:t xml:space="preserve">where </w:t>
      </w:r>
      <w:proofErr w:type="spellStart"/>
      <w:r w:rsidRPr="00210F31">
        <w:rPr>
          <w:rFonts w:eastAsiaTheme="minorEastAsia"/>
          <w:i/>
          <w:iCs w:val="0"/>
        </w:rPr>
        <w:t>Q</w:t>
      </w:r>
      <w:r w:rsidRPr="00210F31">
        <w:rPr>
          <w:rFonts w:eastAsiaTheme="minorEastAsia"/>
          <w:i/>
          <w:iCs w:val="0"/>
          <w:vertAlign w:val="subscript"/>
        </w:rPr>
        <w:t>f</w:t>
      </w:r>
      <w:proofErr w:type="spellEnd"/>
      <w:r w:rsidRPr="00210F31">
        <w:rPr>
          <w:rFonts w:eastAsiaTheme="minorEastAsia"/>
        </w:rPr>
        <w:t xml:space="preserve"> </w:t>
      </w:r>
      <w:r w:rsidR="00857B64" w:rsidRPr="00210F31">
        <w:rPr>
          <w:rFonts w:eastAsiaTheme="minorEastAsia"/>
        </w:rPr>
        <w:t xml:space="preserve">is the feed flowrate, </w:t>
      </w:r>
      <w:proofErr w:type="spellStart"/>
      <w:r w:rsidRPr="00210F31">
        <w:rPr>
          <w:rFonts w:eastAsiaTheme="minorEastAsia"/>
          <w:i/>
          <w:iCs w:val="0"/>
        </w:rPr>
        <w:t>Q</w:t>
      </w:r>
      <w:r w:rsidRPr="00210F31">
        <w:rPr>
          <w:rFonts w:eastAsiaTheme="minorEastAsia"/>
          <w:i/>
          <w:iCs w:val="0"/>
          <w:vertAlign w:val="subscript"/>
        </w:rPr>
        <w:t>b</w:t>
      </w:r>
      <w:proofErr w:type="spellEnd"/>
      <w:r w:rsidRPr="00210F31">
        <w:rPr>
          <w:rFonts w:eastAsiaTheme="minorEastAsia"/>
        </w:rPr>
        <w:t xml:space="preserve"> </w:t>
      </w:r>
      <w:r w:rsidR="00857B64" w:rsidRPr="00210F31">
        <w:rPr>
          <w:rFonts w:eastAsiaTheme="minorEastAsia"/>
        </w:rPr>
        <w:t>is</w:t>
      </w:r>
      <w:r w:rsidRPr="00210F31">
        <w:rPr>
          <w:rFonts w:eastAsiaTheme="minorEastAsia"/>
        </w:rPr>
        <w:t xml:space="preserve"> the </w:t>
      </w:r>
      <w:r w:rsidR="005B00A5" w:rsidRPr="00210F31">
        <w:rPr>
          <w:rFonts w:eastAsiaTheme="minorEastAsia"/>
        </w:rPr>
        <w:t>brine</w:t>
      </w:r>
      <w:r w:rsidRPr="00210F31">
        <w:rPr>
          <w:rFonts w:eastAsiaTheme="minorEastAsia"/>
        </w:rPr>
        <w:t xml:space="preserve"> flowrate and </w:t>
      </w:r>
      <w:proofErr w:type="spellStart"/>
      <w:r w:rsidRPr="00210F31">
        <w:rPr>
          <w:rFonts w:eastAsiaTheme="minorEastAsia"/>
          <w:i/>
          <w:iCs w:val="0"/>
        </w:rPr>
        <w:t>N</w:t>
      </w:r>
      <w:r w:rsidRPr="00210F31">
        <w:rPr>
          <w:rFonts w:eastAsiaTheme="minorEastAsia"/>
          <w:i/>
          <w:iCs w:val="0"/>
          <w:vertAlign w:val="subscript"/>
        </w:rPr>
        <w:t>pv</w:t>
      </w:r>
      <w:proofErr w:type="spellEnd"/>
      <w:r w:rsidRPr="00210F31">
        <w:rPr>
          <w:rFonts w:eastAsiaTheme="minorEastAsia"/>
        </w:rPr>
        <w:t xml:space="preserve"> is the number of pressure vessels.</w:t>
      </w:r>
    </w:p>
    <w:p w14:paraId="1421D66E" w14:textId="2D3BFF6A" w:rsidR="00F845C6" w:rsidRPr="00210F31" w:rsidRDefault="00C06941" w:rsidP="00203A0E">
      <w:pPr>
        <w:pStyle w:val="NoSpacing"/>
        <w:rPr>
          <w:rFonts w:eastAsiaTheme="minorEastAsia"/>
        </w:rPr>
      </w:pPr>
      <w:r w:rsidRPr="00210F31">
        <w:rPr>
          <w:rFonts w:eastAsiaTheme="minorEastAsia"/>
        </w:rPr>
        <w:t>RO relies on applying pressure higher</w:t>
      </w:r>
      <w:r w:rsidR="00F845C6" w:rsidRPr="00210F31">
        <w:rPr>
          <w:rFonts w:eastAsiaTheme="minorEastAsia"/>
        </w:rPr>
        <w:t xml:space="preserve"> than the osmotic pressure forming a net driving pressure that </w:t>
      </w:r>
      <w:r w:rsidR="00DA5BE2" w:rsidRPr="00210F31">
        <w:rPr>
          <w:rFonts w:eastAsiaTheme="minorEastAsia"/>
        </w:rPr>
        <w:t>pushes</w:t>
      </w:r>
      <w:r w:rsidR="00D808FB" w:rsidRPr="00210F31">
        <w:rPr>
          <w:rFonts w:eastAsiaTheme="minorEastAsia"/>
        </w:rPr>
        <w:t xml:space="preserve"> water through the membrane</w:t>
      </w:r>
      <w:r w:rsidR="00F845C6" w:rsidRPr="00210F31">
        <w:rPr>
          <w:rFonts w:eastAsiaTheme="minorEastAsia"/>
        </w:rPr>
        <w:t>. This process is described by the solution-diffusion model as follows:</w:t>
      </w:r>
      <w:r w:rsidR="00F45590" w:rsidRPr="00210F31">
        <w:rPr>
          <w:rFonts w:eastAsiaTheme="minorEastAsia"/>
        </w:rPr>
        <w:t xml:space="preserve"> </w:t>
      </w:r>
    </w:p>
    <w:p w14:paraId="52F06362" w14:textId="46D5A7C1" w:rsidR="00F45590" w:rsidRPr="00210F31" w:rsidRDefault="00B571F2" w:rsidP="00F45590">
      <w:pPr>
        <w:spacing w:line="36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w</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w</m:t>
            </m:r>
          </m:sub>
        </m:sSub>
        <m:r>
          <w:rPr>
            <w:rFonts w:ascii="Cambria Math" w:hAnsi="Cambria Math"/>
            <w:sz w:val="24"/>
            <w:szCs w:val="24"/>
          </w:rPr>
          <m:t>TCF</m:t>
        </m:r>
        <m:d>
          <m:dPr>
            <m:ctrlPr>
              <w:rPr>
                <w:rFonts w:ascii="Cambria Math" w:hAnsi="Cambria Math"/>
                <w:i/>
                <w:sz w:val="24"/>
                <w:szCs w:val="24"/>
              </w:rPr>
            </m:ctrlPr>
          </m:dPr>
          <m:e>
            <m:r>
              <w:rPr>
                <w:rFonts w:ascii="Cambria Math" w:hAnsi="Cambria Math"/>
                <w:sz w:val="24"/>
                <w:szCs w:val="24"/>
              </w:rPr>
              <m:t>∆P-∆π</m:t>
            </m:r>
          </m:e>
        </m:d>
      </m:oMath>
      <w:r w:rsidR="00F45590" w:rsidRPr="00210F31">
        <w:rPr>
          <w:rFonts w:eastAsiaTheme="minorEastAsia"/>
          <w:sz w:val="24"/>
          <w:szCs w:val="24"/>
        </w:rPr>
        <w:t xml:space="preserve"> </w:t>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r>
      <w:r w:rsidR="00F45590" w:rsidRPr="00210F31">
        <w:rPr>
          <w:rFonts w:eastAsiaTheme="minorEastAsia"/>
          <w:sz w:val="24"/>
          <w:szCs w:val="24"/>
        </w:rPr>
        <w:tab/>
        <w:t xml:space="preserve"> (4)</w:t>
      </w:r>
    </w:p>
    <w:p w14:paraId="3EA8E9CD" w14:textId="0323E97C" w:rsidR="00F74192" w:rsidRPr="00210F31" w:rsidRDefault="0005502A" w:rsidP="0005502A">
      <w:pPr>
        <w:pStyle w:val="NoSpacing"/>
        <w:ind w:firstLine="0"/>
        <w:rPr>
          <w:rFonts w:eastAsiaTheme="minorEastAsia"/>
        </w:rPr>
      </w:pPr>
      <w:r w:rsidRPr="00210F31">
        <w:rPr>
          <w:rFonts w:eastAsiaTheme="minorEastAsia"/>
        </w:rPr>
        <w:t>w</w:t>
      </w:r>
      <w:r w:rsidR="00F45590" w:rsidRPr="00210F31">
        <w:rPr>
          <w:rFonts w:eastAsiaTheme="minorEastAsia"/>
        </w:rPr>
        <w:t xml:space="preserve">here </w:t>
      </w:r>
      <w:proofErr w:type="spellStart"/>
      <w:r w:rsidR="00F45590" w:rsidRPr="00210F31">
        <w:rPr>
          <w:rFonts w:eastAsiaTheme="minorEastAsia"/>
          <w:i/>
        </w:rPr>
        <w:t>J</w:t>
      </w:r>
      <w:r w:rsidR="00F45590" w:rsidRPr="00210F31">
        <w:rPr>
          <w:rFonts w:eastAsiaTheme="minorEastAsia"/>
          <w:i/>
          <w:vertAlign w:val="subscript"/>
        </w:rPr>
        <w:t>w</w:t>
      </w:r>
      <w:proofErr w:type="spellEnd"/>
      <w:r w:rsidR="00F45590" w:rsidRPr="00210F31">
        <w:rPr>
          <w:rFonts w:eastAsiaTheme="minorEastAsia"/>
        </w:rPr>
        <w:t xml:space="preserve"> is the permeate water flux and </w:t>
      </w:r>
      <w:r w:rsidR="00F45590" w:rsidRPr="00210F31">
        <w:rPr>
          <w:rFonts w:eastAsiaTheme="minorEastAsia"/>
          <w:i/>
        </w:rPr>
        <w:t>A</w:t>
      </w:r>
      <w:r w:rsidR="00F45590" w:rsidRPr="00210F31">
        <w:rPr>
          <w:rFonts w:eastAsiaTheme="minorEastAsia"/>
          <w:i/>
          <w:vertAlign w:val="subscript"/>
        </w:rPr>
        <w:t>w</w:t>
      </w:r>
      <w:r w:rsidR="00F45590" w:rsidRPr="00210F31">
        <w:rPr>
          <w:rFonts w:eastAsiaTheme="minorEastAsia"/>
        </w:rPr>
        <w:t xml:space="preserve"> is the membrane water permeability coefficient. </w:t>
      </w:r>
      <w:proofErr w:type="gramStart"/>
      <w:r w:rsidR="00F45590" w:rsidRPr="00210F31">
        <w:rPr>
          <w:rFonts w:eastAsiaTheme="minorEastAsia"/>
          <w:i/>
        </w:rPr>
        <w:t>A</w:t>
      </w:r>
      <w:r w:rsidR="00F45590" w:rsidRPr="00210F31">
        <w:rPr>
          <w:rFonts w:eastAsiaTheme="minorEastAsia"/>
          <w:i/>
          <w:vertAlign w:val="subscript"/>
        </w:rPr>
        <w:t>m</w:t>
      </w:r>
      <w:r w:rsidR="00F45590" w:rsidRPr="00210F31">
        <w:rPr>
          <w:rFonts w:eastAsiaTheme="minorEastAsia"/>
        </w:rPr>
        <w:t xml:space="preserve"> is</w:t>
      </w:r>
      <w:proofErr w:type="gramEnd"/>
      <w:r w:rsidR="00F45590" w:rsidRPr="00210F31">
        <w:rPr>
          <w:rFonts w:eastAsiaTheme="minorEastAsia"/>
        </w:rPr>
        <w:t xml:space="preserve"> the membrane active area calculated</w:t>
      </w:r>
      <w:r w:rsidR="00F74192" w:rsidRPr="00210F31">
        <w:rPr>
          <w:rFonts w:eastAsiaTheme="minorEastAsia"/>
        </w:rPr>
        <w:t xml:space="preserve"> by:</w:t>
      </w:r>
      <w:r w:rsidR="00F45590" w:rsidRPr="00210F31">
        <w:rPr>
          <w:rFonts w:eastAsiaTheme="minorEastAsia"/>
        </w:rPr>
        <w:t xml:space="preserve"> </w:t>
      </w:r>
    </w:p>
    <w:p w14:paraId="36028A5A" w14:textId="77777777" w:rsidR="00F74192" w:rsidRPr="00210F31" w:rsidRDefault="00B571F2" w:rsidP="00F7419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m</m:t>
            </m:r>
          </m:sub>
        </m:sSub>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l</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bc</m:t>
            </m:r>
          </m:sub>
        </m:sSub>
      </m:oMath>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r>
      <w:r w:rsidR="00F74192" w:rsidRPr="00210F31">
        <w:rPr>
          <w:rFonts w:eastAsiaTheme="minorEastAsia"/>
          <w:sz w:val="24"/>
          <w:szCs w:val="24"/>
        </w:rPr>
        <w:tab/>
        <w:t xml:space="preserve"> (5)</w:t>
      </w:r>
    </w:p>
    <w:p w14:paraId="01863BEB" w14:textId="5B4E804C" w:rsidR="00F74192" w:rsidRPr="00210F31" w:rsidRDefault="00F45590" w:rsidP="0005502A">
      <w:pPr>
        <w:pStyle w:val="NoSpacing"/>
        <w:ind w:firstLine="0"/>
        <w:rPr>
          <w:rFonts w:eastAsiaTheme="minorEastAsia"/>
        </w:rPr>
      </w:pPr>
      <w:r w:rsidRPr="00210F31">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oMath>
      <w:r w:rsidRPr="00210F31">
        <w:rPr>
          <w:rFonts w:eastAsiaTheme="minorEastAsia"/>
        </w:rPr>
        <w:t xml:space="preserve"> is the number of RO elements in series,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Pr="00210F31">
        <w:rPr>
          <w:rFonts w:eastAsiaTheme="minorEastAsia"/>
        </w:rPr>
        <w:t xml:space="preserve"> is the number of membrane leaves that are folded to form the feed channel,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bc</m:t>
            </m:r>
          </m:sub>
        </m:sSub>
      </m:oMath>
      <w:r w:rsidRPr="00210F31">
        <w:rPr>
          <w:rFonts w:eastAsiaTheme="minorEastAsia"/>
        </w:rPr>
        <w:t xml:space="preserve"> is the </w:t>
      </w:r>
      <w:r w:rsidR="009C4C3E" w:rsidRPr="00210F31">
        <w:rPr>
          <w:rFonts w:eastAsiaTheme="minorEastAsia"/>
        </w:rPr>
        <w:t>membrane</w:t>
      </w:r>
      <w:r w:rsidRPr="00210F31">
        <w:rPr>
          <w:rFonts w:eastAsiaTheme="minorEastAsia"/>
        </w:rPr>
        <w:t xml:space="preserve"> width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bc</m:t>
            </m:r>
          </m:sub>
        </m:sSub>
      </m:oMath>
      <w:r w:rsidRPr="00210F31">
        <w:rPr>
          <w:rFonts w:eastAsiaTheme="minorEastAsia"/>
        </w:rPr>
        <w:t xml:space="preserve"> is the </w:t>
      </w:r>
      <w:r w:rsidR="009C4C3E" w:rsidRPr="00210F31">
        <w:rPr>
          <w:rFonts w:eastAsiaTheme="minorEastAsia"/>
        </w:rPr>
        <w:t>membrane</w:t>
      </w:r>
      <w:r w:rsidRPr="00210F31">
        <w:rPr>
          <w:rFonts w:eastAsiaTheme="minorEastAsia"/>
        </w:rPr>
        <w:t xml:space="preserve"> length. The pressure difference across the membrane, </w:t>
      </w:r>
      <m:oMath>
        <m:r>
          <w:rPr>
            <w:rFonts w:ascii="Cambria Math" w:eastAsiaTheme="minorEastAsia" w:hAnsi="Cambria Math"/>
          </w:rPr>
          <m:t>∆P</m:t>
        </m:r>
      </m:oMath>
      <w:r w:rsidRPr="00210F31">
        <w:rPr>
          <w:rFonts w:eastAsiaTheme="minorEastAsia"/>
        </w:rPr>
        <w:t xml:space="preserve">, is </w:t>
      </w:r>
      <w:r w:rsidR="00E456EF" w:rsidRPr="00210F31">
        <w:rPr>
          <w:rFonts w:eastAsiaTheme="minorEastAsia"/>
        </w:rPr>
        <w:t>calculated using</w:t>
      </w:r>
      <w:r w:rsidRPr="00210F31">
        <w:rPr>
          <w:rFonts w:eastAsiaTheme="minorEastAsia"/>
        </w:rPr>
        <w:t xml:space="preserve"> equation (6)</w:t>
      </w:r>
      <w:r w:rsidR="00F74192" w:rsidRPr="00210F31">
        <w:rPr>
          <w:rFonts w:eastAsiaTheme="minorEastAsia"/>
        </w:rPr>
        <w:t xml:space="preserve"> as:</w:t>
      </w:r>
    </w:p>
    <w:p w14:paraId="30AFFC2B" w14:textId="77777777" w:rsidR="00F74192" w:rsidRPr="00210F31" w:rsidRDefault="00F74192" w:rsidP="00F74192">
      <w:pPr>
        <w:spacing w:line="360" w:lineRule="auto"/>
        <w:jc w:val="both"/>
        <w:rPr>
          <w:rFonts w:eastAsiaTheme="minorEastAsia"/>
          <w:sz w:val="24"/>
          <w:szCs w:val="24"/>
        </w:rPr>
      </w:pPr>
      <m:oMath>
        <m:r>
          <w:rPr>
            <w:rFonts w:ascii="Cambria Math" w:eastAsiaTheme="minorEastAsia" w:hAnsi="Cambria Math"/>
            <w:sz w:val="24"/>
            <w:szCs w:val="24"/>
          </w:rPr>
          <m:t>∆P=</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f</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p</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drop</m:t>
                </m:r>
              </m:sub>
            </m:sSub>
          </m:num>
          <m:den>
            <m:r>
              <w:rPr>
                <w:rFonts w:ascii="Cambria Math" w:eastAsiaTheme="minorEastAsia" w:hAnsi="Cambria Math"/>
                <w:sz w:val="24"/>
                <w:szCs w:val="24"/>
              </w:rPr>
              <m:t>2</m:t>
            </m:r>
          </m:den>
        </m:f>
      </m:oMath>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t xml:space="preserve"> </w:t>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t xml:space="preserve"> (6)</w:t>
      </w:r>
    </w:p>
    <w:p w14:paraId="1B8C6563" w14:textId="30452026" w:rsidR="00E456EF" w:rsidRPr="00210F31" w:rsidRDefault="00E456EF" w:rsidP="0005502A">
      <w:pPr>
        <w:pStyle w:val="NoSpacing"/>
        <w:ind w:firstLine="0"/>
        <w:rPr>
          <w:rFonts w:eastAsiaTheme="minorEastAsia"/>
        </w:rPr>
      </w:pPr>
      <w:r w:rsidRPr="00210F31">
        <w:rPr>
          <w:rFonts w:eastAsiaTheme="minorEastAsia"/>
        </w:rPr>
        <w:t>where</w:t>
      </w:r>
      <w:r w:rsidR="00651F81" w:rsidRPr="00210F31">
        <w:rPr>
          <w:rFonts w:eastAsiaTheme="minorEastAsia"/>
        </w:rPr>
        <w:t xml:space="preserve"> </w:t>
      </w:r>
      <w:proofErr w:type="spellStart"/>
      <w:r w:rsidR="00651F81" w:rsidRPr="00210F31">
        <w:rPr>
          <w:rFonts w:eastAsiaTheme="minorEastAsia"/>
          <w:i/>
          <w:iCs w:val="0"/>
        </w:rPr>
        <w:t>P</w:t>
      </w:r>
      <w:r w:rsidR="00651F81" w:rsidRPr="00210F31">
        <w:rPr>
          <w:rFonts w:eastAsiaTheme="minorEastAsia"/>
          <w:i/>
          <w:iCs w:val="0"/>
          <w:vertAlign w:val="subscript"/>
        </w:rPr>
        <w:t>f</w:t>
      </w:r>
      <w:proofErr w:type="spellEnd"/>
      <w:r w:rsidR="00651F81" w:rsidRPr="00210F31">
        <w:rPr>
          <w:rFonts w:eastAsiaTheme="minorEastAsia"/>
        </w:rPr>
        <w:t xml:space="preserve"> and </w:t>
      </w:r>
      <w:r w:rsidR="00651F81" w:rsidRPr="00210F31">
        <w:rPr>
          <w:rFonts w:eastAsiaTheme="minorEastAsia"/>
          <w:i/>
          <w:iCs w:val="0"/>
        </w:rPr>
        <w:t>P</w:t>
      </w:r>
      <w:r w:rsidR="00651F81" w:rsidRPr="00210F31">
        <w:rPr>
          <w:rFonts w:eastAsiaTheme="minorEastAsia"/>
          <w:i/>
          <w:iCs w:val="0"/>
          <w:vertAlign w:val="subscript"/>
        </w:rPr>
        <w:t>p</w:t>
      </w:r>
      <w:r w:rsidR="00651F81" w:rsidRPr="00210F31">
        <w:rPr>
          <w:rFonts w:eastAsiaTheme="minorEastAsia"/>
        </w:rPr>
        <w:t xml:space="preserve"> are the feed and permeate pressures, respectively</w:t>
      </w:r>
      <w:r w:rsidR="005A1B0D" w:rsidRPr="00210F31">
        <w:rPr>
          <w:rFonts w:eastAsiaTheme="minorEastAsia"/>
        </w:rPr>
        <w:t>.</w:t>
      </w:r>
      <w:r w:rsidR="00F45590" w:rsidRPr="00210F31">
        <w:rPr>
          <w:rFonts w:eastAsiaTheme="minorEastAsia"/>
        </w:rPr>
        <w:t xml:space="preserve"> </w:t>
      </w:r>
      <w:proofErr w:type="spellStart"/>
      <w:r w:rsidR="00F45590" w:rsidRPr="00210F31">
        <w:rPr>
          <w:rFonts w:eastAsiaTheme="minorEastAsia"/>
          <w:i/>
        </w:rPr>
        <w:t>P</w:t>
      </w:r>
      <w:r w:rsidR="00F45590" w:rsidRPr="00210F31">
        <w:rPr>
          <w:rFonts w:eastAsiaTheme="minorEastAsia"/>
          <w:i/>
          <w:vertAlign w:val="subscript"/>
        </w:rPr>
        <w:t>drop</w:t>
      </w:r>
      <w:proofErr w:type="spellEnd"/>
      <w:r w:rsidR="002646EB" w:rsidRPr="00210F31">
        <w:rPr>
          <w:rFonts w:eastAsiaTheme="minorEastAsia"/>
        </w:rPr>
        <w:t xml:space="preserve"> is the pressure drop</w:t>
      </w:r>
      <w:r w:rsidR="00F45590" w:rsidRPr="00210F31">
        <w:rPr>
          <w:rFonts w:eastAsiaTheme="minorEastAsia"/>
        </w:rPr>
        <w:t xml:space="preserve"> along the membrane that is </w:t>
      </w:r>
      <w:r w:rsidRPr="00210F31">
        <w:rPr>
          <w:rFonts w:eastAsiaTheme="minorEastAsia"/>
        </w:rPr>
        <w:t xml:space="preserve">given </w:t>
      </w:r>
      <w:r w:rsidR="00FD7AB9" w:rsidRPr="00210F31">
        <w:rPr>
          <w:rFonts w:eastAsiaTheme="minorEastAsia"/>
        </w:rPr>
        <w:t>by</w:t>
      </w:r>
      <w:r w:rsidRPr="00210F31">
        <w:rPr>
          <w:rFonts w:eastAsiaTheme="minorEastAsia"/>
        </w:rPr>
        <w:t>:</w:t>
      </w:r>
    </w:p>
    <w:p w14:paraId="64336A95" w14:textId="77777777" w:rsidR="00E456EF" w:rsidRPr="00210F31" w:rsidRDefault="00B571F2" w:rsidP="00E456EF">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drop</m:t>
            </m:r>
          </m:sub>
        </m:sSub>
        <m:r>
          <w:rPr>
            <w:rFonts w:ascii="Cambria Math" w:eastAsiaTheme="minorEastAsia" w:hAnsi="Cambria Math"/>
            <w:sz w:val="24"/>
            <w:szCs w:val="24"/>
          </w:rPr>
          <m:t>=0.01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14.8</m:t>
            </m:r>
          </m:den>
        </m:f>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3600</m:t>
                    </m:r>
                  </m:num>
                  <m:den>
                    <m:r>
                      <w:rPr>
                        <w:rFonts w:ascii="Cambria Math" w:eastAsiaTheme="minorEastAsia" w:hAnsi="Cambria Math"/>
                        <w:sz w:val="24"/>
                        <w:szCs w:val="24"/>
                      </w:rPr>
                      <m:t>0.227</m:t>
                    </m:r>
                  </m:den>
                </m:f>
                <m:r>
                  <w:rPr>
                    <w:rFonts w:ascii="Cambria Math" w:eastAsiaTheme="minorEastAsia" w:hAnsi="Cambria Math"/>
                    <w:sz w:val="24"/>
                    <w:szCs w:val="24"/>
                  </w:rPr>
                  <m:t>Q</m:t>
                </m:r>
              </m:e>
              <m:sub>
                <m:r>
                  <w:rPr>
                    <w:rFonts w:ascii="Cambria Math" w:eastAsiaTheme="minorEastAsia" w:hAnsi="Cambria Math"/>
                    <w:sz w:val="24"/>
                    <w:szCs w:val="24"/>
                  </w:rPr>
                  <m:t>bulk</m:t>
                </m:r>
              </m:sub>
            </m:sSub>
            <m:r>
              <w:rPr>
                <w:rFonts w:ascii="Cambria Math" w:eastAsiaTheme="minorEastAsia" w:hAnsi="Cambria Math"/>
                <w:sz w:val="24"/>
                <w:szCs w:val="24"/>
              </w:rPr>
              <m:t>)</m:t>
            </m:r>
          </m:e>
          <m:sup>
            <m:r>
              <w:rPr>
                <w:rFonts w:ascii="Cambria Math" w:eastAsiaTheme="minorEastAsia" w:hAnsi="Cambria Math"/>
                <w:sz w:val="24"/>
                <w:szCs w:val="24"/>
              </w:rPr>
              <m:t>1.7</m:t>
            </m:r>
          </m:sup>
        </m:sSup>
      </m:oMath>
      <w:r w:rsidR="00E456EF" w:rsidRPr="00210F31">
        <w:rPr>
          <w:rFonts w:eastAsiaTheme="minorEastAsia"/>
          <w:sz w:val="24"/>
          <w:szCs w:val="24"/>
        </w:rPr>
        <w:t xml:space="preserve"> </w:t>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r>
      <w:r w:rsidR="00E456EF" w:rsidRPr="00210F31">
        <w:rPr>
          <w:rFonts w:eastAsiaTheme="minorEastAsia"/>
          <w:sz w:val="24"/>
          <w:szCs w:val="24"/>
        </w:rPr>
        <w:tab/>
        <w:t xml:space="preserve"> (7)</w:t>
      </w:r>
    </w:p>
    <w:p w14:paraId="46F87B15" w14:textId="34AB8A8D" w:rsidR="00E456EF" w:rsidRPr="00210F31" w:rsidRDefault="00E456EF" w:rsidP="0005502A">
      <w:pPr>
        <w:pStyle w:val="NoSpacing"/>
        <w:ind w:firstLine="0"/>
        <w:rPr>
          <w:rFonts w:eastAsiaTheme="minorEastAsia"/>
        </w:rPr>
      </w:pPr>
      <w:r w:rsidRPr="00210F31">
        <w:rPr>
          <w:rFonts w:eastAsiaTheme="minorEastAsia"/>
        </w:rPr>
        <w:t xml:space="preserve">where </w:t>
      </w:r>
      <w:proofErr w:type="spellStart"/>
      <w:r w:rsidRPr="00210F31">
        <w:rPr>
          <w:rFonts w:eastAsiaTheme="minorEastAsia"/>
          <w:i/>
        </w:rPr>
        <w:t>Q</w:t>
      </w:r>
      <w:r w:rsidRPr="00210F31">
        <w:rPr>
          <w:rFonts w:eastAsiaTheme="minorEastAsia"/>
          <w:i/>
          <w:vertAlign w:val="subscript"/>
        </w:rPr>
        <w:t>bulk</w:t>
      </w:r>
      <w:proofErr w:type="spellEnd"/>
      <w:r w:rsidR="002646EB" w:rsidRPr="00210F31">
        <w:rPr>
          <w:rFonts w:eastAsiaTheme="minorEastAsia"/>
        </w:rPr>
        <w:t xml:space="preserve"> </w:t>
      </w:r>
      <w:r w:rsidRPr="00210F31">
        <w:rPr>
          <w:rFonts w:eastAsiaTheme="minorEastAsia"/>
        </w:rPr>
        <w:t xml:space="preserve">is </w:t>
      </w:r>
      <w:r w:rsidR="00F45590" w:rsidRPr="00210F31">
        <w:rPr>
          <w:rFonts w:eastAsiaTheme="minorEastAsia"/>
        </w:rPr>
        <w:t xml:space="preserve">the bulk flowrate inside the brine channel. The osmotic pressure difference across the membrane, </w:t>
      </w:r>
      <m:oMath>
        <m:r>
          <w:rPr>
            <w:rFonts w:ascii="Cambria Math" w:eastAsiaTheme="minorEastAsia" w:hAnsi="Cambria Math"/>
          </w:rPr>
          <m:t>∆π</m:t>
        </m:r>
      </m:oMath>
      <w:r w:rsidR="00F45590" w:rsidRPr="00210F31">
        <w:rPr>
          <w:rFonts w:eastAsiaTheme="minorEastAsia"/>
        </w:rPr>
        <w:t>, is calculated from equation (8)</w:t>
      </w:r>
      <w:r w:rsidR="003E1936" w:rsidRPr="00210F31">
        <w:rPr>
          <w:rFonts w:eastAsiaTheme="minorEastAsia"/>
        </w:rPr>
        <w:t xml:space="preserve"> as</w:t>
      </w:r>
      <w:r w:rsidR="00FD7AB9" w:rsidRPr="00210F31">
        <w:rPr>
          <w:rFonts w:eastAsiaTheme="minorEastAsia"/>
        </w:rPr>
        <w:t xml:space="preserve"> follows</w:t>
      </w:r>
      <w:r w:rsidR="003E1936" w:rsidRPr="00210F31">
        <w:rPr>
          <w:rFonts w:eastAsiaTheme="minorEastAsia"/>
        </w:rPr>
        <w:t>:</w:t>
      </w:r>
      <w:r w:rsidR="00F45590" w:rsidRPr="00210F31">
        <w:rPr>
          <w:rFonts w:eastAsiaTheme="minorEastAsia"/>
        </w:rPr>
        <w:t xml:space="preserve"> </w:t>
      </w:r>
    </w:p>
    <w:p w14:paraId="2879188D" w14:textId="77777777" w:rsidR="00E456EF" w:rsidRPr="00210F31" w:rsidRDefault="00E456EF" w:rsidP="00E456EF">
      <w:pPr>
        <w:spacing w:line="360" w:lineRule="auto"/>
        <w:jc w:val="both"/>
        <w:rPr>
          <w:rFonts w:eastAsiaTheme="minorEastAsia"/>
          <w:sz w:val="24"/>
          <w:szCs w:val="24"/>
        </w:rPr>
      </w:pPr>
      <m:oMath>
        <m:r>
          <w:rPr>
            <w:rFonts w:ascii="Cambria Math" w:eastAsiaTheme="minorEastAsia" w:hAnsi="Cambria Math"/>
            <w:sz w:val="24"/>
            <w:szCs w:val="24"/>
          </w:rPr>
          <w:lastRenderedPageBreak/>
          <m:t>∆π=</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R(T+273)</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MW</m:t>
            </m:r>
          </m:den>
        </m:f>
        <m:r>
          <m:rPr>
            <m:sty m:val="p"/>
          </m:rP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w</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e>
        </m:d>
      </m:oMath>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t xml:space="preserve"> (8)</w:t>
      </w:r>
    </w:p>
    <w:p w14:paraId="6B21992A" w14:textId="6567A7C3" w:rsidR="00F45590" w:rsidRPr="00210F31" w:rsidRDefault="003C1A72" w:rsidP="0005502A">
      <w:pPr>
        <w:pStyle w:val="NoSpacing"/>
        <w:ind w:firstLine="0"/>
        <w:rPr>
          <w:rFonts w:eastAsiaTheme="minorEastAsia"/>
        </w:rPr>
      </w:pPr>
      <w:r w:rsidRPr="00210F31">
        <w:rPr>
          <w:rFonts w:eastAsiaTheme="minorEastAsia"/>
        </w:rPr>
        <w:t>where</w:t>
      </w:r>
      <w:r w:rsidR="00F45590" w:rsidRPr="00210F31">
        <w:rPr>
          <w:rFonts w:eastAsiaTheme="minorEastAsia"/>
        </w:rPr>
        <w:t xml:space="preserve"> </w:t>
      </w:r>
      <w:r w:rsidR="00F45590" w:rsidRPr="00210F31">
        <w:rPr>
          <w:rFonts w:eastAsiaTheme="minorEastAsia"/>
          <w:i/>
        </w:rPr>
        <w:t>R</w:t>
      </w:r>
      <w:r w:rsidR="00F45590" w:rsidRPr="00210F31">
        <w:rPr>
          <w:rFonts w:eastAsiaTheme="minorEastAsia"/>
        </w:rPr>
        <w:t xml:space="preserve"> is the universal gas constant,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00F45590" w:rsidRPr="00210F31">
        <w:rPr>
          <w:rFonts w:eastAsiaTheme="minorEastAsia"/>
        </w:rPr>
        <w:t xml:space="preserve"> is the</w:t>
      </w:r>
      <w:r w:rsidR="005A1B0D" w:rsidRPr="00210F31">
        <w:rPr>
          <w:rFonts w:eastAsiaTheme="minorEastAsia"/>
        </w:rPr>
        <w:t xml:space="preserve"> number of moles in a Na</w:t>
      </w:r>
      <w:r w:rsidR="00F45590" w:rsidRPr="00210F31">
        <w:rPr>
          <w:rFonts w:eastAsiaTheme="minorEastAsia"/>
        </w:rPr>
        <w:t xml:space="preserve">Cl molecule, </w:t>
      </w:r>
      <w:r w:rsidR="00F45590" w:rsidRPr="00210F31">
        <w:rPr>
          <w:rFonts w:eastAsiaTheme="minorEastAsia"/>
          <w:i/>
        </w:rPr>
        <w:t>MW</w:t>
      </w:r>
      <w:r w:rsidR="00F45590" w:rsidRPr="00210F31">
        <w:rPr>
          <w:rFonts w:eastAsiaTheme="minorEastAsia"/>
        </w:rPr>
        <w:t xml:space="preserve"> is the NaCl molecular weight, </w:t>
      </w:r>
      <w:r w:rsidR="00F45590" w:rsidRPr="00210F31">
        <w:rPr>
          <w:rFonts w:eastAsiaTheme="minorEastAsia"/>
          <w:i/>
        </w:rPr>
        <w:t>T</w:t>
      </w:r>
      <w:r w:rsidR="00F45590" w:rsidRPr="00210F31">
        <w:rPr>
          <w:rFonts w:eastAsiaTheme="minorEastAsia"/>
        </w:rPr>
        <w:t xml:space="preserve"> is the </w:t>
      </w:r>
      <w:r w:rsidR="005A1B0D" w:rsidRPr="00210F31">
        <w:rPr>
          <w:rFonts w:eastAsiaTheme="minorEastAsia"/>
        </w:rPr>
        <w:t>feedwater</w:t>
      </w:r>
      <w:r w:rsidR="00F45590" w:rsidRPr="00210F31">
        <w:rPr>
          <w:rFonts w:eastAsiaTheme="minorEastAsia"/>
        </w:rPr>
        <w:t xml:space="preserve"> temperature</w:t>
      </w:r>
      <w:r w:rsidR="008764F8" w:rsidRPr="00210F31">
        <w:rPr>
          <w:rFonts w:eastAsiaTheme="minorEastAsia"/>
        </w:rPr>
        <w:t xml:space="preserve"> in </w:t>
      </w:r>
      <w:r w:rsidR="00447E3E" w:rsidRPr="00210F31">
        <w:rPr>
          <w:rFonts w:eastAsiaTheme="minorEastAsia" w:cstheme="minorHAnsi"/>
        </w:rPr>
        <w:t>°</w:t>
      </w:r>
      <w:r w:rsidR="00447E3E" w:rsidRPr="00210F31">
        <w:rPr>
          <w:rFonts w:eastAsiaTheme="minorEastAsia"/>
        </w:rPr>
        <w:t>C</w:t>
      </w:r>
      <w:r w:rsidR="00F45590" w:rsidRPr="00210F31">
        <w:rPr>
          <w:rFonts w:eastAsiaTheme="minorEastAsia"/>
        </w:rPr>
        <w:t xml:space="preserve">, </w:t>
      </w:r>
      <w:proofErr w:type="spellStart"/>
      <w:r w:rsidR="00F45590" w:rsidRPr="00210F31">
        <w:rPr>
          <w:rFonts w:eastAsiaTheme="minorEastAsia"/>
          <w:i/>
        </w:rPr>
        <w:t>C</w:t>
      </w:r>
      <w:r w:rsidR="00F45590" w:rsidRPr="00210F31">
        <w:rPr>
          <w:rFonts w:eastAsiaTheme="minorEastAsia"/>
          <w:i/>
          <w:vertAlign w:val="subscript"/>
        </w:rPr>
        <w:t>w</w:t>
      </w:r>
      <w:proofErr w:type="spellEnd"/>
      <w:r w:rsidR="00F45590" w:rsidRPr="00210F31">
        <w:rPr>
          <w:rFonts w:eastAsiaTheme="minorEastAsia"/>
          <w:i/>
        </w:rPr>
        <w:t xml:space="preserve"> </w:t>
      </w:r>
      <w:r w:rsidR="00F45590" w:rsidRPr="00210F31">
        <w:rPr>
          <w:rFonts w:eastAsiaTheme="minorEastAsia"/>
        </w:rPr>
        <w:t xml:space="preserve">is the average concentration on the membrane wall and </w:t>
      </w:r>
      <w:r w:rsidR="00F45590" w:rsidRPr="00210F31">
        <w:rPr>
          <w:rFonts w:eastAsiaTheme="minorEastAsia"/>
          <w:i/>
        </w:rPr>
        <w:t>C</w:t>
      </w:r>
      <w:r w:rsidR="00F45590" w:rsidRPr="00210F31">
        <w:rPr>
          <w:rFonts w:eastAsiaTheme="minorEastAsia"/>
          <w:i/>
          <w:vertAlign w:val="subscript"/>
        </w:rPr>
        <w:t>p</w:t>
      </w:r>
      <w:r w:rsidR="00F45590" w:rsidRPr="00210F31">
        <w:rPr>
          <w:rFonts w:eastAsiaTheme="minorEastAsia"/>
        </w:rPr>
        <w:t xml:space="preserve"> is the product water concentration. The </w:t>
      </w:r>
      <w:r w:rsidR="00CC0576" w:rsidRPr="00210F31">
        <w:rPr>
          <w:rFonts w:eastAsiaTheme="minorEastAsia"/>
        </w:rPr>
        <w:t>coefficients</w:t>
      </w:r>
      <w:r w:rsidR="002646EB" w:rsidRPr="00210F31">
        <w:rPr>
          <w:rFonts w:eastAsiaTheme="minorEastAsia"/>
        </w:rPr>
        <w:t xml:space="preserve"> of </w:t>
      </w:r>
      <w:r w:rsidR="00F45590" w:rsidRPr="00210F31">
        <w:rPr>
          <w:rFonts w:eastAsiaTheme="minorEastAsia"/>
        </w:rPr>
        <w:t xml:space="preserve">water permeability, </w:t>
      </w:r>
      <w:proofErr w:type="gramStart"/>
      <w:r w:rsidR="00F45590" w:rsidRPr="00210F31">
        <w:rPr>
          <w:rFonts w:eastAsiaTheme="minorEastAsia"/>
          <w:i/>
        </w:rPr>
        <w:t>A</w:t>
      </w:r>
      <w:r w:rsidR="00F45590" w:rsidRPr="00210F31">
        <w:rPr>
          <w:rFonts w:eastAsiaTheme="minorEastAsia"/>
          <w:i/>
          <w:vertAlign w:val="subscript"/>
        </w:rPr>
        <w:t>w</w:t>
      </w:r>
      <w:proofErr w:type="gramEnd"/>
      <w:r w:rsidR="00F45590" w:rsidRPr="00210F31">
        <w:rPr>
          <w:rFonts w:eastAsiaTheme="minorEastAsia"/>
        </w:rPr>
        <w:t xml:space="preserve">, and salt permeability, </w:t>
      </w:r>
      <w:r w:rsidR="00F45590" w:rsidRPr="00210F31">
        <w:rPr>
          <w:rFonts w:eastAsiaTheme="minorEastAsia"/>
          <w:i/>
        </w:rPr>
        <w:t>B</w:t>
      </w:r>
      <w:r w:rsidR="00F45590" w:rsidRPr="00210F31">
        <w:rPr>
          <w:rFonts w:eastAsiaTheme="minorEastAsia"/>
          <w:i/>
          <w:vertAlign w:val="subscript"/>
        </w:rPr>
        <w:t>s</w:t>
      </w:r>
      <w:r w:rsidR="00F45590" w:rsidRPr="00210F31">
        <w:rPr>
          <w:rFonts w:eastAsiaTheme="minorEastAsia"/>
        </w:rPr>
        <w:t>, are calculated empirically from the solution-diffusion model using data collected</w:t>
      </w:r>
      <w:r w:rsidR="00DA5BE2" w:rsidRPr="00210F31">
        <w:rPr>
          <w:rFonts w:eastAsiaTheme="minorEastAsia"/>
        </w:rPr>
        <w:t xml:space="preserve"> along the operation range</w:t>
      </w:r>
      <w:r w:rsidR="00F45590" w:rsidRPr="00210F31">
        <w:rPr>
          <w:rFonts w:eastAsiaTheme="minorEastAsia"/>
        </w:rPr>
        <w:t xml:space="preserve"> at a feed temperature of 25</w:t>
      </w:r>
      <w:r w:rsidR="00F45590" w:rsidRPr="00210F31">
        <w:rPr>
          <w:rFonts w:eastAsiaTheme="minorEastAsia"/>
          <w:vertAlign w:val="superscript"/>
        </w:rPr>
        <w:t>o</w:t>
      </w:r>
      <w:r w:rsidR="00F45590" w:rsidRPr="00210F31">
        <w:rPr>
          <w:rFonts w:eastAsiaTheme="minorEastAsia"/>
        </w:rPr>
        <w:t xml:space="preserve">C. </w:t>
      </w:r>
      <w:r w:rsidR="00CC0576" w:rsidRPr="00210F31">
        <w:rPr>
          <w:rFonts w:eastAsiaTheme="minorEastAsia"/>
        </w:rPr>
        <w:t>Variations in</w:t>
      </w:r>
      <w:r w:rsidR="00F45590" w:rsidRPr="00210F31">
        <w:rPr>
          <w:rFonts w:eastAsiaTheme="minorEastAsia"/>
        </w:rPr>
        <w:t xml:space="preserve"> water and salt permeability due to </w:t>
      </w:r>
      <w:r w:rsidR="00CC0576" w:rsidRPr="00210F31">
        <w:rPr>
          <w:rFonts w:eastAsiaTheme="minorEastAsia"/>
        </w:rPr>
        <w:t>changes</w:t>
      </w:r>
      <w:r w:rsidR="00F45590" w:rsidRPr="00210F31">
        <w:rPr>
          <w:rFonts w:eastAsiaTheme="minorEastAsia"/>
        </w:rPr>
        <w:t xml:space="preserve"> in feed temperature </w:t>
      </w:r>
      <w:r w:rsidR="00DD2239" w:rsidRPr="00210F31">
        <w:rPr>
          <w:rFonts w:eastAsiaTheme="minorEastAsia"/>
        </w:rPr>
        <w:t>are</w:t>
      </w:r>
      <w:r w:rsidR="00F45590" w:rsidRPr="00210F31">
        <w:rPr>
          <w:rFonts w:eastAsiaTheme="minorEastAsia"/>
        </w:rPr>
        <w:t xml:space="preserve"> accounted for using a</w:t>
      </w:r>
      <w:r w:rsidR="00CC0576" w:rsidRPr="00210F31">
        <w:rPr>
          <w:rFonts w:eastAsiaTheme="minorEastAsia"/>
        </w:rPr>
        <w:t>n empirical</w:t>
      </w:r>
      <w:r w:rsidR="00F45590" w:rsidRPr="00210F31">
        <w:rPr>
          <w:rFonts w:eastAsiaTheme="minorEastAsia"/>
        </w:rPr>
        <w:t xml:space="preserve"> temperature correction factor</w:t>
      </w:r>
      <w:r w:rsidR="00CC0576" w:rsidRPr="00210F31">
        <w:rPr>
          <w:rFonts w:eastAsiaTheme="minorEastAsia"/>
        </w:rPr>
        <w:t xml:space="preserve">, </w:t>
      </w:r>
      <w:r w:rsidR="00F45590" w:rsidRPr="00210F31">
        <w:rPr>
          <w:rFonts w:eastAsiaTheme="minorEastAsia"/>
          <w:i/>
        </w:rPr>
        <w:t>TCF</w:t>
      </w:r>
      <w:r w:rsidR="00CC0576" w:rsidRPr="00210F31">
        <w:rPr>
          <w:rFonts w:eastAsiaTheme="minorEastAsia"/>
        </w:rPr>
        <w:t>,</w:t>
      </w:r>
      <w:r w:rsidR="00F45590" w:rsidRPr="00210F31">
        <w:rPr>
          <w:rFonts w:eastAsiaTheme="minorEastAsia"/>
        </w:rPr>
        <w:t xml:space="preserve"> </w:t>
      </w:r>
      <w:r w:rsidR="00CC0576" w:rsidRPr="00210F31">
        <w:rPr>
          <w:rFonts w:eastAsiaTheme="minorEastAsia"/>
        </w:rPr>
        <w:t>provided by the manufacturer</w:t>
      </w:r>
      <w:r w:rsidR="001142FC" w:rsidRPr="00210F31">
        <w:rPr>
          <w:rFonts w:eastAsiaTheme="minorEastAsia"/>
        </w:rPr>
        <w:t xml:space="preserve"> as follows</w:t>
      </w:r>
      <w:r w:rsidR="00CC0576" w:rsidRPr="00210F31">
        <w:rPr>
          <w:rFonts w:eastAsiaTheme="minorEastAsia"/>
        </w:rPr>
        <w:t xml:space="preserve"> </w:t>
      </w:r>
      <w:r w:rsidR="00F45590" w:rsidRPr="00210F31">
        <w:rPr>
          <w:rFonts w:eastAsiaTheme="minorEastAsia"/>
        </w:rPr>
        <w:fldChar w:fldCharType="begin"/>
      </w:r>
      <w:r w:rsidR="00490F92" w:rsidRPr="00210F31">
        <w:rPr>
          <w:rFonts w:eastAsiaTheme="minorEastAsia"/>
        </w:rPr>
        <w:instrText xml:space="preserve"> ADDIN EN.CITE &lt;EndNote&gt;&lt;Cite&gt;&lt;Author&gt;DUPONT&lt;/Author&gt;&lt;RecNum&gt;127&lt;/RecNum&gt;&lt;DisplayText&gt;[41, 42]&lt;/DisplayText&gt;&lt;record&gt;&lt;rec-number&gt;127&lt;/rec-number&gt;&lt;foreign-keys&gt;&lt;key app="EN" db-id="fxtef0z5qrdsx4etatnpx2wszx5pxd0fssra" timestamp="1525955120"&gt;127&lt;/key&gt;&lt;key app="ENWeb" db-id=""&gt;0&lt;/key&gt;&lt;/foreign-keys&gt;&lt;ref-type name="Report"&gt;27&lt;/ref-type&gt;&lt;contributors&gt;&lt;authors&gt;&lt;author&gt;DUPONT&lt;/author&gt;&lt;/authors&gt;&lt;/contributors&gt;&lt;titles&gt;&lt;title&gt;FILMTEC - Reverse Osmosis Membranes - Technical Manual&lt;/title&gt;&lt;/titles&gt;&lt;dates&gt;&lt;/dates&gt;&lt;urls&gt;&lt;/urls&gt;&lt;/record&gt;&lt;/Cite&gt;&lt;Cite&gt;&lt;Author&gt;Kim&lt;/Author&gt;&lt;Year&gt;2020&lt;/Year&gt;&lt;RecNum&gt;297&lt;/RecNum&gt;&lt;record&gt;&lt;rec-number&gt;297&lt;/rec-number&gt;&lt;foreign-keys&gt;&lt;key app="EN" db-id="fxtef0z5qrdsx4etatnpx2wszx5pxd0fssra" timestamp="1619541213"&gt;297&lt;/key&gt;&lt;/foreign-keys&gt;&lt;ref-type name="Journal Article"&gt;17&lt;/ref-type&gt;&lt;contributors&gt;&lt;authors&gt;&lt;author&gt;Kim, Jungbin&lt;/author&gt;&lt;author&gt;Park, Kiho&lt;/author&gt;&lt;author&gt;Hong, Seungkwan&lt;/author&gt;&lt;/authors&gt;&lt;/contributors&gt;&lt;titles&gt;&lt;title&gt;Application of two-stage reverse osmosis system for desalination of high-salinity and high-temperature seawater with improved stability and performance&lt;/title&gt;&lt;secondary-title&gt;Desalination&lt;/secondary-title&gt;&lt;/titles&gt;&lt;periodical&gt;&lt;full-title&gt;Desalination&lt;/full-title&gt;&lt;/periodical&gt;&lt;pages&gt;114645&lt;/pages&gt;&lt;volume&gt;492&lt;/volume&gt;&lt;keywords&gt;&lt;keyword&gt;Seawater desalination&lt;/keyword&gt;&lt;keyword&gt;Reverse osmosis&lt;/keyword&gt;&lt;keyword&gt;Two-stage configuration&lt;/keyword&gt;&lt;keyword&gt;High-salinity and high-temperature seawater&lt;/keyword&gt;&lt;keyword&gt;Arabian gulf&lt;/keyword&gt;&lt;/keywords&gt;&lt;dates&gt;&lt;year&gt;2020&lt;/year&gt;&lt;pub-dates&gt;&lt;date&gt;2020/10/15/&lt;/date&gt;&lt;/pub-dates&gt;&lt;/dates&gt;&lt;isbn&gt;0011-9164&lt;/isbn&gt;&lt;urls&gt;&lt;related-urls&gt;&lt;url&gt;https://www.sciencedirect.com/science/article/pii/S0011916420313230&lt;/url&gt;&lt;/related-urls&gt;&lt;/urls&gt;&lt;electronic-resource-num&gt;https://doi.org/10.1016/j.desal.2020.114645&lt;/electronic-resource-num&gt;&lt;/record&gt;&lt;/Cite&gt;&lt;/EndNote&gt;</w:instrText>
      </w:r>
      <w:r w:rsidR="00F45590" w:rsidRPr="00210F31">
        <w:rPr>
          <w:rFonts w:eastAsiaTheme="minorEastAsia"/>
        </w:rPr>
        <w:fldChar w:fldCharType="separate"/>
      </w:r>
      <w:r w:rsidR="00490F92" w:rsidRPr="00210F31">
        <w:rPr>
          <w:rFonts w:eastAsiaTheme="minorEastAsia"/>
          <w:noProof/>
        </w:rPr>
        <w:t>[41, 42]</w:t>
      </w:r>
      <w:r w:rsidR="00F45590" w:rsidRPr="00210F31">
        <w:rPr>
          <w:rFonts w:eastAsiaTheme="minorEastAsia"/>
        </w:rPr>
        <w:fldChar w:fldCharType="end"/>
      </w:r>
      <w:r w:rsidR="001142FC" w:rsidRPr="00210F31">
        <w:rPr>
          <w:rFonts w:eastAsiaTheme="minorEastAsia"/>
        </w:rPr>
        <w:t>:</w:t>
      </w:r>
    </w:p>
    <w:p w14:paraId="7AC59109" w14:textId="7DC2CA2B" w:rsidR="00F45590" w:rsidRPr="00E442A1" w:rsidRDefault="00F45590" w:rsidP="00F45590">
      <w:pPr>
        <w:spacing w:line="360" w:lineRule="auto"/>
        <w:jc w:val="both"/>
        <w:rPr>
          <w:rFonts w:eastAsiaTheme="minorEastAsia"/>
          <w:sz w:val="24"/>
          <w:szCs w:val="24"/>
          <w:lang w:val="es-CU"/>
        </w:rPr>
      </w:pPr>
      <m:oMath>
        <m:r>
          <w:rPr>
            <w:rFonts w:ascii="Cambria Math" w:eastAsiaTheme="minorEastAsia" w:hAnsi="Cambria Math"/>
            <w:sz w:val="24"/>
            <w:szCs w:val="24"/>
          </w:rPr>
          <m:t>TCF</m:t>
        </m:r>
        <m:r>
          <w:rPr>
            <w:rFonts w:ascii="Cambria Math" w:eastAsiaTheme="minorEastAsia" w:hAnsi="Cambria Math"/>
            <w:sz w:val="24"/>
            <w:szCs w:val="24"/>
            <w:lang w:val="es-CU"/>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m:rPr>
                    <m:sty m:val="p"/>
                  </m:rPr>
                  <w:rPr>
                    <w:rFonts w:ascii="Cambria Math" w:eastAsiaTheme="minorEastAsia" w:hAnsi="Cambria Math"/>
                    <w:sz w:val="24"/>
                    <w:szCs w:val="24"/>
                    <w:lang w:val="es-CU"/>
                  </w:rPr>
                  <m:t>exp</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lang w:val="es-CU"/>
                      </w:rPr>
                      <m:t>2640</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lang w:val="es-CU"/>
                              </w:rPr>
                              <m:t>1</m:t>
                            </m:r>
                          </m:num>
                          <m:den>
                            <m:r>
                              <w:rPr>
                                <w:rFonts w:ascii="Cambria Math" w:eastAsiaTheme="minorEastAsia" w:hAnsi="Cambria Math"/>
                                <w:sz w:val="24"/>
                                <w:szCs w:val="24"/>
                                <w:lang w:val="es-CU"/>
                              </w:rPr>
                              <m:t>298</m:t>
                            </m:r>
                          </m:den>
                        </m:f>
                        <m:r>
                          <w:rPr>
                            <w:rFonts w:ascii="Cambria Math" w:eastAsiaTheme="minorEastAsia" w:hAnsi="Cambria Math"/>
                            <w:sz w:val="24"/>
                            <w:szCs w:val="24"/>
                            <w:lang w:val="es-CU"/>
                          </w:rPr>
                          <m:t>-</m:t>
                        </m:r>
                        <m:f>
                          <m:fPr>
                            <m:ctrlPr>
                              <w:rPr>
                                <w:rFonts w:ascii="Cambria Math" w:eastAsiaTheme="minorEastAsia" w:hAnsi="Cambria Math"/>
                                <w:i/>
                                <w:sz w:val="24"/>
                                <w:szCs w:val="24"/>
                              </w:rPr>
                            </m:ctrlPr>
                          </m:fPr>
                          <m:num>
                            <m:r>
                              <w:rPr>
                                <w:rFonts w:ascii="Cambria Math" w:eastAsiaTheme="minorEastAsia" w:hAnsi="Cambria Math"/>
                                <w:sz w:val="24"/>
                                <w:szCs w:val="24"/>
                                <w:lang w:val="es-CU"/>
                              </w:rPr>
                              <m:t>1</m:t>
                            </m:r>
                          </m:num>
                          <m:den>
                            <m:r>
                              <w:rPr>
                                <w:rFonts w:ascii="Cambria Math" w:eastAsiaTheme="minorEastAsia" w:hAnsi="Cambria Math"/>
                                <w:sz w:val="24"/>
                                <w:szCs w:val="24"/>
                                <w:lang w:val="es-CU"/>
                              </w:rPr>
                              <m:t>273+</m:t>
                            </m:r>
                            <m:r>
                              <w:rPr>
                                <w:rFonts w:ascii="Cambria Math" w:eastAsiaTheme="minorEastAsia" w:hAnsi="Cambria Math"/>
                                <w:sz w:val="24"/>
                                <w:szCs w:val="24"/>
                              </w:rPr>
                              <m:t>T</m:t>
                            </m:r>
                          </m:den>
                        </m:f>
                      </m:e>
                    </m:d>
                  </m:e>
                </m:d>
                <m:r>
                  <w:rPr>
                    <w:rFonts w:ascii="Cambria Math" w:eastAsiaTheme="minorEastAsia" w:hAnsi="Cambria Math"/>
                    <w:sz w:val="24"/>
                    <w:szCs w:val="24"/>
                    <w:lang w:val="es-CU"/>
                  </w:rPr>
                  <m:t>;</m:t>
                </m:r>
                <m:r>
                  <w:rPr>
                    <w:rFonts w:ascii="Cambria Math" w:eastAsiaTheme="minorEastAsia" w:hAnsi="Cambria Math"/>
                    <w:sz w:val="24"/>
                    <w:szCs w:val="24"/>
                  </w:rPr>
                  <m:t>T</m:t>
                </m:r>
                <m:r>
                  <w:rPr>
                    <w:rFonts w:ascii="Cambria Math" w:eastAsiaTheme="minorEastAsia" w:hAnsi="Cambria Math"/>
                    <w:sz w:val="24"/>
                    <w:szCs w:val="24"/>
                    <w:lang w:val="es-CU"/>
                  </w:rPr>
                  <m:t>≥25</m:t>
                </m:r>
                <m:r>
                  <m:rPr>
                    <m:nor/>
                  </m:rPr>
                  <w:rPr>
                    <w:rFonts w:ascii="Cambria Math" w:eastAsiaTheme="minorEastAsia" w:hAnsi="Cambria Math"/>
                    <w:sz w:val="24"/>
                    <w:szCs w:val="24"/>
                    <w:vertAlign w:val="superscript"/>
                    <w:lang w:val="es-CU"/>
                  </w:rPr>
                  <m:t>o</m:t>
                </m:r>
                <m:r>
                  <w:rPr>
                    <w:rFonts w:ascii="Cambria Math" w:eastAsiaTheme="minorEastAsia" w:hAnsi="Cambria Math"/>
                    <w:sz w:val="24"/>
                    <w:szCs w:val="24"/>
                  </w:rPr>
                  <m:t>C</m:t>
                </m:r>
              </m:e>
              <m:e>
                <m:r>
                  <m:rPr>
                    <m:sty m:val="p"/>
                  </m:rPr>
                  <w:rPr>
                    <w:rFonts w:ascii="Cambria Math" w:eastAsiaTheme="minorEastAsia" w:hAnsi="Cambria Math"/>
                    <w:sz w:val="24"/>
                    <w:szCs w:val="24"/>
                    <w:lang w:val="es-CU"/>
                  </w:rPr>
                  <m:t>exp</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lang w:val="es-CU"/>
                      </w:rPr>
                      <m:t>3020</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lang w:val="es-CU"/>
                              </w:rPr>
                              <m:t>1</m:t>
                            </m:r>
                          </m:num>
                          <m:den>
                            <m:r>
                              <w:rPr>
                                <w:rFonts w:ascii="Cambria Math" w:eastAsiaTheme="minorEastAsia" w:hAnsi="Cambria Math"/>
                                <w:sz w:val="24"/>
                                <w:szCs w:val="24"/>
                                <w:lang w:val="es-CU"/>
                              </w:rPr>
                              <m:t>298</m:t>
                            </m:r>
                          </m:den>
                        </m:f>
                        <m:r>
                          <w:rPr>
                            <w:rFonts w:ascii="Cambria Math" w:eastAsiaTheme="minorEastAsia" w:hAnsi="Cambria Math"/>
                            <w:sz w:val="24"/>
                            <w:szCs w:val="24"/>
                            <w:lang w:val="es-CU"/>
                          </w:rPr>
                          <m:t>-</m:t>
                        </m:r>
                        <m:f>
                          <m:fPr>
                            <m:ctrlPr>
                              <w:rPr>
                                <w:rFonts w:ascii="Cambria Math" w:eastAsiaTheme="minorEastAsia" w:hAnsi="Cambria Math"/>
                                <w:i/>
                                <w:sz w:val="24"/>
                                <w:szCs w:val="24"/>
                              </w:rPr>
                            </m:ctrlPr>
                          </m:fPr>
                          <m:num>
                            <m:r>
                              <w:rPr>
                                <w:rFonts w:ascii="Cambria Math" w:eastAsiaTheme="minorEastAsia" w:hAnsi="Cambria Math"/>
                                <w:sz w:val="24"/>
                                <w:szCs w:val="24"/>
                                <w:lang w:val="es-CU"/>
                              </w:rPr>
                              <m:t>1</m:t>
                            </m:r>
                          </m:num>
                          <m:den>
                            <m:r>
                              <w:rPr>
                                <w:rFonts w:ascii="Cambria Math" w:eastAsiaTheme="minorEastAsia" w:hAnsi="Cambria Math"/>
                                <w:sz w:val="24"/>
                                <w:szCs w:val="24"/>
                                <w:lang w:val="es-CU"/>
                              </w:rPr>
                              <m:t>273+</m:t>
                            </m:r>
                            <m:r>
                              <w:rPr>
                                <w:rFonts w:ascii="Cambria Math" w:eastAsiaTheme="minorEastAsia" w:hAnsi="Cambria Math"/>
                                <w:sz w:val="24"/>
                                <w:szCs w:val="24"/>
                              </w:rPr>
                              <m:t>T</m:t>
                            </m:r>
                          </m:den>
                        </m:f>
                      </m:e>
                    </m:d>
                  </m:e>
                </m:d>
                <m:r>
                  <w:rPr>
                    <w:rFonts w:ascii="Cambria Math" w:eastAsiaTheme="minorEastAsia" w:hAnsi="Cambria Math"/>
                    <w:sz w:val="24"/>
                    <w:szCs w:val="24"/>
                    <w:lang w:val="es-CU"/>
                  </w:rPr>
                  <m:t>;</m:t>
                </m:r>
                <m:r>
                  <w:rPr>
                    <w:rFonts w:ascii="Cambria Math" w:eastAsiaTheme="minorEastAsia" w:hAnsi="Cambria Math"/>
                    <w:sz w:val="24"/>
                    <w:szCs w:val="24"/>
                  </w:rPr>
                  <m:t>T</m:t>
                </m:r>
                <m:r>
                  <w:rPr>
                    <w:rFonts w:ascii="Cambria Math" w:eastAsiaTheme="minorEastAsia" w:hAnsi="Cambria Math"/>
                    <w:sz w:val="24"/>
                    <w:szCs w:val="24"/>
                    <w:lang w:val="es-CU"/>
                  </w:rPr>
                  <m:t>≤25</m:t>
                </m:r>
                <m:r>
                  <m:rPr>
                    <m:nor/>
                  </m:rPr>
                  <w:rPr>
                    <w:rFonts w:ascii="Cambria Math" w:eastAsiaTheme="minorEastAsia" w:hAnsi="Cambria Math"/>
                    <w:sz w:val="24"/>
                    <w:szCs w:val="24"/>
                    <w:vertAlign w:val="superscript"/>
                    <w:lang w:val="es-CU"/>
                  </w:rPr>
                  <m:t>o</m:t>
                </m:r>
                <m:r>
                  <w:rPr>
                    <w:rFonts w:ascii="Cambria Math" w:eastAsiaTheme="minorEastAsia" w:hAnsi="Cambria Math"/>
                    <w:sz w:val="24"/>
                    <w:szCs w:val="24"/>
                  </w:rPr>
                  <m:t>C</m:t>
                </m:r>
              </m:e>
            </m:eqArr>
          </m:e>
        </m:d>
      </m:oMath>
      <w:r w:rsidRPr="00E442A1">
        <w:rPr>
          <w:rFonts w:eastAsiaTheme="minorEastAsia"/>
          <w:sz w:val="24"/>
          <w:szCs w:val="24"/>
          <w:lang w:val="es-CU"/>
        </w:rPr>
        <w:tab/>
      </w:r>
      <w:r w:rsidR="004A11B7" w:rsidRPr="00E442A1">
        <w:rPr>
          <w:rFonts w:eastAsiaTheme="minorEastAsia"/>
          <w:color w:val="FF0000"/>
          <w:sz w:val="24"/>
          <w:szCs w:val="24"/>
          <w:lang w:val="es-CU"/>
        </w:rPr>
        <w:tab/>
      </w:r>
      <w:r w:rsidR="004A11B7" w:rsidRPr="00E442A1">
        <w:rPr>
          <w:rFonts w:eastAsiaTheme="minorEastAsia"/>
          <w:color w:val="FF0000"/>
          <w:sz w:val="24"/>
          <w:szCs w:val="24"/>
          <w:lang w:val="es-CU"/>
        </w:rPr>
        <w:tab/>
      </w:r>
      <w:r w:rsidRPr="00E442A1">
        <w:rPr>
          <w:rFonts w:eastAsiaTheme="minorEastAsia"/>
          <w:sz w:val="24"/>
          <w:szCs w:val="24"/>
          <w:lang w:val="es-CU"/>
        </w:rPr>
        <w:tab/>
      </w:r>
      <w:r w:rsidRPr="00E442A1">
        <w:rPr>
          <w:rFonts w:eastAsiaTheme="minorEastAsia"/>
          <w:sz w:val="24"/>
          <w:szCs w:val="24"/>
          <w:lang w:val="es-CU"/>
        </w:rPr>
        <w:tab/>
      </w:r>
      <w:r w:rsidRPr="00E442A1">
        <w:rPr>
          <w:rFonts w:eastAsiaTheme="minorEastAsia"/>
          <w:sz w:val="24"/>
          <w:szCs w:val="24"/>
          <w:lang w:val="es-CU"/>
        </w:rPr>
        <w:tab/>
      </w:r>
      <w:r w:rsidR="0005502A" w:rsidRPr="00E442A1">
        <w:rPr>
          <w:rFonts w:eastAsiaTheme="minorEastAsia"/>
          <w:sz w:val="24"/>
          <w:szCs w:val="24"/>
          <w:lang w:val="es-CU"/>
        </w:rPr>
        <w:t xml:space="preserve"> </w:t>
      </w:r>
      <w:r w:rsidRPr="00E442A1">
        <w:rPr>
          <w:rFonts w:eastAsiaTheme="minorEastAsia"/>
          <w:sz w:val="24"/>
          <w:szCs w:val="24"/>
          <w:lang w:val="es-CU"/>
        </w:rPr>
        <w:t>(9)</w:t>
      </w:r>
    </w:p>
    <w:p w14:paraId="5DB6DCEA" w14:textId="2ED567AB" w:rsidR="00E04A52" w:rsidRPr="00210F31" w:rsidRDefault="00964B33" w:rsidP="00203A0E">
      <w:pPr>
        <w:pStyle w:val="NoSpacing"/>
        <w:rPr>
          <w:rFonts w:eastAsiaTheme="minorEastAsia"/>
        </w:rPr>
      </w:pPr>
      <w:r w:rsidRPr="00210F31">
        <w:rPr>
          <w:rFonts w:eastAsiaTheme="minorEastAsia"/>
        </w:rPr>
        <w:t>F</w:t>
      </w:r>
      <w:r w:rsidR="004A11B7" w:rsidRPr="00210F31">
        <w:rPr>
          <w:rFonts w:eastAsiaTheme="minorEastAsia"/>
        </w:rPr>
        <w:t xml:space="preserve">eed pressure after the positive displacement HPP is dependent on the system backpressure, which is </w:t>
      </w:r>
      <w:r w:rsidR="00DD2239" w:rsidRPr="00210F31">
        <w:rPr>
          <w:rFonts w:eastAsiaTheme="minorEastAsia"/>
        </w:rPr>
        <w:t>caused by</w:t>
      </w:r>
      <w:r w:rsidR="004A11B7" w:rsidRPr="00210F31">
        <w:rPr>
          <w:rFonts w:eastAsiaTheme="minorEastAsia"/>
        </w:rPr>
        <w:t xml:space="preserve"> the osmotic pressure gradient across the membrane. </w:t>
      </w:r>
      <w:r w:rsidRPr="00210F31">
        <w:rPr>
          <w:rFonts w:eastAsiaTheme="minorEastAsia"/>
        </w:rPr>
        <w:t>Thus</w:t>
      </w:r>
      <w:r w:rsidR="004A11B7" w:rsidRPr="00210F31">
        <w:rPr>
          <w:rFonts w:eastAsiaTheme="minorEastAsia"/>
        </w:rPr>
        <w:t xml:space="preserve">, the feed pressure, </w:t>
      </w:r>
      <w:proofErr w:type="spellStart"/>
      <w:r w:rsidR="004A11B7" w:rsidRPr="00210F31">
        <w:rPr>
          <w:rFonts w:eastAsiaTheme="minorEastAsia"/>
          <w:i/>
        </w:rPr>
        <w:t>P</w:t>
      </w:r>
      <w:r w:rsidR="004A11B7" w:rsidRPr="00210F31">
        <w:rPr>
          <w:rFonts w:eastAsiaTheme="minorEastAsia"/>
          <w:i/>
          <w:vertAlign w:val="subscript"/>
        </w:rPr>
        <w:t>f</w:t>
      </w:r>
      <w:proofErr w:type="spellEnd"/>
      <w:r w:rsidR="004A11B7" w:rsidRPr="00210F31">
        <w:rPr>
          <w:rFonts w:eastAsiaTheme="minorEastAsia"/>
        </w:rPr>
        <w:t>, is calculated from a derivation of the permeate flux equation</w:t>
      </w:r>
      <w:r w:rsidR="00E04A52" w:rsidRPr="00210F31">
        <w:rPr>
          <w:rFonts w:eastAsiaTheme="minorEastAsia"/>
        </w:rPr>
        <w:t xml:space="preserve"> as follows:</w:t>
      </w:r>
      <w:r w:rsidR="004A11B7" w:rsidRPr="00210F31">
        <w:rPr>
          <w:rFonts w:eastAsiaTheme="minorEastAsia"/>
        </w:rPr>
        <w:t xml:space="preserve"> </w:t>
      </w:r>
    </w:p>
    <w:p w14:paraId="13BA2612" w14:textId="77777777" w:rsidR="00E04A52" w:rsidRPr="00210F31" w:rsidRDefault="00B571F2" w:rsidP="00E04A5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f</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w</m:t>
                </m:r>
              </m:sub>
            </m:sSub>
            <m:r>
              <w:rPr>
                <w:rFonts w:ascii="Cambria Math" w:hAnsi="Cambria Math"/>
                <w:sz w:val="24"/>
                <w:szCs w:val="24"/>
              </w:rPr>
              <m:t>TCF</m:t>
            </m:r>
          </m:den>
        </m:f>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HPP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Lub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pv</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m:t>
                </m:r>
              </m:sub>
            </m:sSub>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p</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drop</m:t>
                </m:r>
              </m:sub>
            </m:sSub>
          </m:num>
          <m:den>
            <m:r>
              <w:rPr>
                <w:rFonts w:ascii="Cambria Math" w:eastAsiaTheme="minorEastAsia" w:hAnsi="Cambria Math"/>
                <w:sz w:val="24"/>
                <w:szCs w:val="24"/>
              </w:rPr>
              <m:t>2</m:t>
            </m:r>
          </m:den>
        </m:f>
        <m:r>
          <w:rPr>
            <w:rFonts w:ascii="Cambria Math" w:eastAsiaTheme="minorEastAsia" w:hAnsi="Cambria Math"/>
            <w:sz w:val="24"/>
            <w:szCs w:val="24"/>
          </w:rPr>
          <m:t>+∆π</m:t>
        </m:r>
      </m:oMath>
      <w:r w:rsidR="00E04A52" w:rsidRPr="00210F31">
        <w:rPr>
          <w:rFonts w:eastAsiaTheme="minorEastAsia"/>
          <w:sz w:val="24"/>
          <w:szCs w:val="24"/>
        </w:rPr>
        <w:tab/>
      </w:r>
      <w:r w:rsidR="00E04A52" w:rsidRPr="00210F31">
        <w:rPr>
          <w:rFonts w:eastAsiaTheme="minorEastAsia"/>
          <w:sz w:val="24"/>
          <w:szCs w:val="24"/>
        </w:rPr>
        <w:tab/>
        <w:t xml:space="preserve">   </w:t>
      </w:r>
      <w:r w:rsidR="00E04A52" w:rsidRPr="00210F31">
        <w:rPr>
          <w:rFonts w:eastAsiaTheme="minorEastAsia"/>
          <w:sz w:val="24"/>
          <w:szCs w:val="24"/>
        </w:rPr>
        <w:tab/>
      </w:r>
      <w:r w:rsidR="00E04A52" w:rsidRPr="00210F31">
        <w:rPr>
          <w:rFonts w:eastAsiaTheme="minorEastAsia"/>
          <w:sz w:val="24"/>
          <w:szCs w:val="24"/>
        </w:rPr>
        <w:tab/>
      </w:r>
      <w:r w:rsidR="00E04A52" w:rsidRPr="00210F31">
        <w:rPr>
          <w:rFonts w:eastAsiaTheme="minorEastAsia"/>
          <w:sz w:val="24"/>
          <w:szCs w:val="24"/>
        </w:rPr>
        <w:tab/>
        <w:t xml:space="preserve">           (10)</w:t>
      </w:r>
    </w:p>
    <w:p w14:paraId="33D071AA" w14:textId="09AB8BDE" w:rsidR="004A11B7" w:rsidRPr="00210F31" w:rsidRDefault="00E04A52" w:rsidP="00E04A52">
      <w:pPr>
        <w:pStyle w:val="NoSpacing"/>
        <w:ind w:firstLine="0"/>
        <w:rPr>
          <w:rFonts w:eastAsiaTheme="minorEastAsia"/>
        </w:rPr>
      </w:pPr>
      <w:r w:rsidRPr="00210F31">
        <w:rPr>
          <w:rFonts w:eastAsiaTheme="minorEastAsia"/>
        </w:rPr>
        <w:t>where t</w:t>
      </w:r>
      <w:r w:rsidR="004A11B7" w:rsidRPr="00210F31">
        <w:rPr>
          <w:rFonts w:eastAsiaTheme="minorEastAsia"/>
        </w:rPr>
        <w:t xml:space="preserve">he brine pressure, </w:t>
      </w:r>
      <w:r w:rsidR="004A11B7" w:rsidRPr="00210F31">
        <w:rPr>
          <w:rFonts w:eastAsiaTheme="minorEastAsia"/>
          <w:i/>
        </w:rPr>
        <w:t>P</w:t>
      </w:r>
      <w:r w:rsidR="004A11B7" w:rsidRPr="00210F31">
        <w:rPr>
          <w:rFonts w:eastAsiaTheme="minorEastAsia"/>
          <w:i/>
          <w:vertAlign w:val="subscript"/>
        </w:rPr>
        <w:t>b</w:t>
      </w:r>
      <w:r w:rsidR="004A11B7" w:rsidRPr="00210F31">
        <w:rPr>
          <w:rFonts w:eastAsiaTheme="minorEastAsia"/>
          <w:vertAlign w:val="subscript"/>
        </w:rPr>
        <w:t>,</w:t>
      </w:r>
      <w:r w:rsidR="004A11B7" w:rsidRPr="00210F31">
        <w:rPr>
          <w:rFonts w:eastAsiaTheme="minorEastAsia"/>
        </w:rPr>
        <w:t xml:space="preserve"> is calculated </w:t>
      </w:r>
      <w:r w:rsidR="006765B9" w:rsidRPr="00210F31">
        <w:rPr>
          <w:rFonts w:eastAsiaTheme="minorEastAsia"/>
        </w:rPr>
        <w:t>according to</w:t>
      </w:r>
      <w:r w:rsidR="004A11B7" w:rsidRPr="00210F31">
        <w:rPr>
          <w:rFonts w:eastAsiaTheme="minorEastAsia"/>
        </w:rPr>
        <w:t xml:space="preserve"> the pressure drop along the brine channel</w:t>
      </w:r>
      <w:r w:rsidRPr="00210F31">
        <w:rPr>
          <w:rFonts w:eastAsiaTheme="minorEastAsia"/>
        </w:rPr>
        <w:t xml:space="preserve"> by:</w:t>
      </w:r>
      <w:r w:rsidR="004A11B7" w:rsidRPr="00210F31">
        <w:rPr>
          <w:rFonts w:eastAsiaTheme="minorEastAsia"/>
        </w:rPr>
        <w:t xml:space="preserve"> </w:t>
      </w:r>
    </w:p>
    <w:p w14:paraId="07AE93D2" w14:textId="60A20918" w:rsidR="004A11B7" w:rsidRPr="00210F31" w:rsidRDefault="00B571F2" w:rsidP="00080F7B">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f</m:t>
            </m:r>
          </m:sub>
        </m:sSub>
        <m: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drop</m:t>
            </m:r>
          </m:sub>
        </m:sSub>
      </m:oMath>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080F7B" w:rsidRPr="00210F31">
        <w:rPr>
          <w:rFonts w:eastAsiaTheme="minorEastAsia"/>
          <w:sz w:val="24"/>
          <w:szCs w:val="24"/>
        </w:rPr>
        <w:tab/>
      </w:r>
      <w:r w:rsidR="0005502A" w:rsidRPr="00210F31">
        <w:rPr>
          <w:rFonts w:eastAsiaTheme="minorEastAsia"/>
          <w:sz w:val="24"/>
          <w:szCs w:val="24"/>
        </w:rPr>
        <w:t xml:space="preserve">           </w:t>
      </w:r>
      <w:r w:rsidR="004A11B7" w:rsidRPr="00210F31">
        <w:rPr>
          <w:rFonts w:eastAsiaTheme="minorEastAsia"/>
          <w:sz w:val="24"/>
          <w:szCs w:val="24"/>
        </w:rPr>
        <w:t>(11)</w:t>
      </w:r>
    </w:p>
    <w:p w14:paraId="4F699563" w14:textId="15216E23" w:rsidR="004A11B7" w:rsidRPr="00210F31" w:rsidRDefault="004A11B7" w:rsidP="00203A0E">
      <w:pPr>
        <w:pStyle w:val="NoSpacing"/>
        <w:rPr>
          <w:rFonts w:eastAsiaTheme="minorEastAsia"/>
        </w:rPr>
      </w:pPr>
      <w:r w:rsidRPr="00210F31">
        <w:rPr>
          <w:rFonts w:eastAsiaTheme="minorEastAsia"/>
        </w:rPr>
        <w:t xml:space="preserve">Based on the concentration polarisation theory, the average seawater concentration </w:t>
      </w:r>
      <w:r w:rsidR="00735299" w:rsidRPr="00210F31">
        <w:rPr>
          <w:rFonts w:eastAsiaTheme="minorEastAsia"/>
        </w:rPr>
        <w:t xml:space="preserve">at </w:t>
      </w:r>
      <w:r w:rsidRPr="00210F31">
        <w:rPr>
          <w:rFonts w:eastAsiaTheme="minorEastAsia"/>
        </w:rPr>
        <w:t xml:space="preserve">the membrane wall, </w:t>
      </w:r>
      <w:proofErr w:type="spellStart"/>
      <w:r w:rsidRPr="00210F31">
        <w:rPr>
          <w:rFonts w:eastAsiaTheme="minorEastAsia"/>
          <w:i/>
        </w:rPr>
        <w:t>C</w:t>
      </w:r>
      <w:r w:rsidRPr="00210F31">
        <w:rPr>
          <w:rFonts w:eastAsiaTheme="minorEastAsia"/>
          <w:i/>
          <w:vertAlign w:val="subscript"/>
        </w:rPr>
        <w:t>w</w:t>
      </w:r>
      <w:proofErr w:type="spellEnd"/>
      <w:r w:rsidRPr="00210F31">
        <w:rPr>
          <w:rFonts w:eastAsiaTheme="minorEastAsia"/>
        </w:rPr>
        <w:t>, is calculated</w:t>
      </w:r>
      <w:r w:rsidR="00432619" w:rsidRPr="00210F31">
        <w:rPr>
          <w:rFonts w:eastAsiaTheme="minorEastAsia"/>
        </w:rPr>
        <w:t xml:space="preserve"> </w:t>
      </w:r>
      <w:r w:rsidR="00FF68BF" w:rsidRPr="00210F31">
        <w:rPr>
          <w:rFonts w:eastAsiaTheme="minorEastAsia"/>
        </w:rPr>
        <w:t>as</w:t>
      </w:r>
      <w:r w:rsidR="00432619" w:rsidRPr="00210F31">
        <w:rPr>
          <w:rFonts w:eastAsiaTheme="minorEastAsia"/>
        </w:rPr>
        <w:t>:</w:t>
      </w:r>
      <w:r w:rsidRPr="00210F31">
        <w:rPr>
          <w:rFonts w:eastAsiaTheme="minorEastAsia"/>
        </w:rPr>
        <w:t xml:space="preserve"> </w:t>
      </w:r>
    </w:p>
    <w:p w14:paraId="2094D65A" w14:textId="3164DD57" w:rsidR="004A11B7" w:rsidRPr="00210F31" w:rsidRDefault="00B571F2" w:rsidP="00801E59">
      <w:pPr>
        <w:spacing w:line="360" w:lineRule="auto"/>
        <w:jc w:val="both"/>
        <w:rPr>
          <w:rFonts w:eastAsiaTheme="minorEastAsia"/>
          <w:sz w:val="24"/>
          <w:szCs w:val="24"/>
        </w:rPr>
      </w:pP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w</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bulk</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den>
        </m:f>
        <m:r>
          <w:rPr>
            <w:rFonts w:ascii="Cambria Math" w:eastAsiaTheme="minorEastAsia" w:hAnsi="Cambria Math"/>
            <w:sz w:val="24"/>
            <w:szCs w:val="24"/>
          </w:rPr>
          <m:t>=exp</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m</m:t>
                    </m:r>
                  </m:sub>
                </m:sSub>
              </m:den>
            </m:f>
          </m:e>
        </m:d>
      </m:oMath>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4A11B7" w:rsidRPr="00210F31">
        <w:rPr>
          <w:rFonts w:eastAsiaTheme="minorEastAsia"/>
          <w:sz w:val="24"/>
          <w:szCs w:val="24"/>
        </w:rPr>
        <w:tab/>
      </w:r>
      <w:r w:rsidR="0005502A" w:rsidRPr="00210F31">
        <w:rPr>
          <w:rFonts w:eastAsiaTheme="minorEastAsia"/>
          <w:sz w:val="24"/>
          <w:szCs w:val="24"/>
        </w:rPr>
        <w:t xml:space="preserve">           </w:t>
      </w:r>
      <w:r w:rsidR="004A11B7" w:rsidRPr="00210F31">
        <w:rPr>
          <w:rFonts w:eastAsiaTheme="minorEastAsia"/>
          <w:sz w:val="24"/>
          <w:szCs w:val="24"/>
        </w:rPr>
        <w:t>(12)</w:t>
      </w:r>
    </w:p>
    <w:p w14:paraId="08EFF6F1" w14:textId="364F64C4" w:rsidR="004A11B7" w:rsidRPr="00210F31" w:rsidRDefault="00432619" w:rsidP="0080478A">
      <w:pPr>
        <w:pStyle w:val="NoSpacing"/>
        <w:ind w:firstLine="0"/>
        <w:rPr>
          <w:rFonts w:eastAsiaTheme="minorEastAsia"/>
        </w:rPr>
      </w:pPr>
      <w:r w:rsidRPr="00210F31">
        <w:rPr>
          <w:rFonts w:eastAsiaTheme="minorEastAsia"/>
        </w:rPr>
        <w:t xml:space="preserve">where </w:t>
      </w:r>
      <w:proofErr w:type="spellStart"/>
      <w:r w:rsidRPr="00210F31">
        <w:rPr>
          <w:rFonts w:eastAsiaTheme="minorEastAsia"/>
          <w:i/>
        </w:rPr>
        <w:t>C</w:t>
      </w:r>
      <w:r w:rsidRPr="00210F31">
        <w:rPr>
          <w:rFonts w:eastAsiaTheme="minorEastAsia"/>
          <w:i/>
          <w:vertAlign w:val="subscript"/>
        </w:rPr>
        <w:t>bulk</w:t>
      </w:r>
      <w:proofErr w:type="spellEnd"/>
      <w:r w:rsidRPr="00210F31">
        <w:rPr>
          <w:rFonts w:eastAsiaTheme="minorEastAsia"/>
        </w:rPr>
        <w:t xml:space="preserve"> is the bulk flow concentration and </w:t>
      </w:r>
      <w:r w:rsidRPr="00210F31">
        <w:rPr>
          <w:rFonts w:eastAsiaTheme="minorEastAsia"/>
          <w:i/>
        </w:rPr>
        <w:t>K</w:t>
      </w:r>
      <w:r w:rsidRPr="00210F31">
        <w:rPr>
          <w:rFonts w:eastAsiaTheme="minorEastAsia"/>
          <w:i/>
          <w:vertAlign w:val="subscript"/>
        </w:rPr>
        <w:t>m</w:t>
      </w:r>
      <w:r w:rsidRPr="00210F31">
        <w:rPr>
          <w:rFonts w:eastAsiaTheme="minorEastAsia"/>
        </w:rPr>
        <w:t xml:space="preserve"> is the mass transfer coefficient through the membrane, which is calculated using Sherwood analogy as follows:</w:t>
      </w:r>
    </w:p>
    <w:p w14:paraId="78E13086" w14:textId="20CAC274" w:rsidR="004A11B7" w:rsidRPr="00210F31" w:rsidRDefault="004A11B7" w:rsidP="00801E59">
      <w:pPr>
        <w:spacing w:line="360" w:lineRule="auto"/>
        <w:jc w:val="both"/>
        <w:rPr>
          <w:rFonts w:eastAsiaTheme="minorEastAsia"/>
          <w:sz w:val="24"/>
          <w:szCs w:val="24"/>
        </w:rPr>
      </w:pPr>
      <m:oMath>
        <m:r>
          <w:rPr>
            <w:rFonts w:ascii="Cambria Math" w:eastAsiaTheme="minorEastAsia" w:hAnsi="Cambria Math"/>
            <w:sz w:val="24"/>
            <w:szCs w:val="24"/>
          </w:rPr>
          <w:lastRenderedPageBreak/>
          <m:t>Sh</m:t>
        </m:r>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m</m:t>
                </m:r>
              </m:sub>
            </m:sSub>
            <m:sSub>
              <m:sSubPr>
                <m:ctrlPr>
                  <w:rPr>
                    <w:rFonts w:ascii="Cambria Math" w:eastAsiaTheme="minorEastAsia" w:hAnsi="Cambria Math"/>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h</m:t>
                </m:r>
              </m:sub>
            </m:sSub>
          </m:num>
          <m:den>
            <m:sSub>
              <m:sSubPr>
                <m:ctrlPr>
                  <w:rPr>
                    <w:rFonts w:ascii="Cambria Math" w:eastAsiaTheme="minorEastAsia" w:hAnsi="Cambria Math"/>
                    <w:i/>
                    <w:iCs/>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B</m:t>
                </m:r>
              </m:sub>
            </m:sSub>
          </m:den>
        </m:f>
        <m:r>
          <m:rPr>
            <m:sty m:val="p"/>
          </m:rPr>
          <w:rPr>
            <w:rFonts w:ascii="Cambria Math" w:eastAsiaTheme="minorEastAsia" w:hAnsi="Cambria Math"/>
            <w:sz w:val="24"/>
            <w:szCs w:val="24"/>
          </w:rPr>
          <m:t>=0.2</m:t>
        </m:r>
        <m:sSup>
          <m:sSupPr>
            <m:ctrlPr>
              <w:rPr>
                <w:rFonts w:ascii="Cambria Math" w:eastAsiaTheme="minorEastAsia" w:hAnsi="Cambria Math"/>
                <w:sz w:val="24"/>
                <w:szCs w:val="24"/>
              </w:rPr>
            </m:ctrlPr>
          </m:sSupPr>
          <m:e>
            <m:r>
              <w:rPr>
                <w:rFonts w:ascii="Cambria Math" w:eastAsiaTheme="minorEastAsia" w:hAnsi="Cambria Math"/>
                <w:sz w:val="24"/>
                <w:szCs w:val="24"/>
              </w:rPr>
              <m:t>Re</m:t>
            </m:r>
          </m:e>
          <m:sup>
            <m:r>
              <m:rPr>
                <m:sty m:val="p"/>
              </m:rPr>
              <w:rPr>
                <w:rFonts w:ascii="Cambria Math" w:eastAsiaTheme="minorEastAsia" w:hAnsi="Cambria Math"/>
                <w:sz w:val="24"/>
                <w:szCs w:val="24"/>
              </w:rPr>
              <m:t>0.57</m:t>
            </m:r>
          </m:sup>
        </m:sSup>
        <m:sSup>
          <m:sSupPr>
            <m:ctrlPr>
              <w:rPr>
                <w:rFonts w:ascii="Cambria Math" w:eastAsiaTheme="minorEastAsia" w:hAnsi="Cambria Math"/>
                <w:sz w:val="24"/>
                <w:szCs w:val="24"/>
              </w:rPr>
            </m:ctrlPr>
          </m:sSupPr>
          <m:e>
            <m:r>
              <w:rPr>
                <w:rFonts w:ascii="Cambria Math" w:eastAsiaTheme="minorEastAsia" w:hAnsi="Cambria Math"/>
                <w:sz w:val="24"/>
                <w:szCs w:val="24"/>
              </w:rPr>
              <m:t>Sc</m:t>
            </m:r>
          </m:e>
          <m:sup>
            <m:r>
              <m:rPr>
                <m:sty m:val="p"/>
              </m:rPr>
              <w:rPr>
                <w:rFonts w:ascii="Cambria Math" w:eastAsiaTheme="minorEastAsia" w:hAnsi="Cambria Math"/>
                <w:sz w:val="24"/>
                <w:szCs w:val="24"/>
              </w:rPr>
              <m:t>0.4</m:t>
            </m:r>
          </m:sup>
        </m:sSup>
      </m:oMath>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0005502A" w:rsidRPr="00210F31">
        <w:rPr>
          <w:rFonts w:eastAsiaTheme="minorEastAsia"/>
          <w:sz w:val="24"/>
          <w:szCs w:val="24"/>
        </w:rPr>
        <w:t xml:space="preserve">           </w:t>
      </w:r>
      <w:r w:rsidR="008040E3" w:rsidRPr="00210F31">
        <w:rPr>
          <w:rFonts w:eastAsiaTheme="minorEastAsia"/>
          <w:sz w:val="24"/>
          <w:szCs w:val="24"/>
        </w:rPr>
        <w:t xml:space="preserve">            </w:t>
      </w:r>
      <w:r w:rsidRPr="00210F31">
        <w:rPr>
          <w:rFonts w:eastAsiaTheme="minorEastAsia"/>
          <w:sz w:val="24"/>
          <w:szCs w:val="24"/>
        </w:rPr>
        <w:t>(13)</w:t>
      </w:r>
    </w:p>
    <w:p w14:paraId="720F6EA0" w14:textId="57A08A9D" w:rsidR="004A11B7" w:rsidRPr="00210F31" w:rsidRDefault="004A11B7">
      <w:pPr>
        <w:pStyle w:val="NoSpacing"/>
        <w:ind w:firstLine="0"/>
        <w:rPr>
          <w:rFonts w:eastAsiaTheme="minorEastAsia"/>
        </w:rPr>
      </w:pPr>
      <w:r w:rsidRPr="00210F31">
        <w:rPr>
          <w:rFonts w:eastAsiaTheme="minorEastAsia"/>
        </w:rPr>
        <w:t>where</w:t>
      </w:r>
      <w:r w:rsidRPr="00210F31">
        <w:rPr>
          <w:rFonts w:eastAsiaTheme="minorEastAsia"/>
          <w:i/>
        </w:rPr>
        <w:t xml:space="preserve"> </w:t>
      </w:r>
      <w:proofErr w:type="spellStart"/>
      <w:r w:rsidRPr="00210F31">
        <w:rPr>
          <w:rFonts w:eastAsiaTheme="minorEastAsia"/>
          <w:i/>
        </w:rPr>
        <w:t>Sh</w:t>
      </w:r>
      <w:proofErr w:type="spellEnd"/>
      <w:r w:rsidRPr="00210F31">
        <w:rPr>
          <w:rFonts w:eastAsiaTheme="minorEastAsia"/>
        </w:rPr>
        <w:t xml:space="preserve"> is the Sherwood </w:t>
      </w:r>
      <w:r w:rsidRPr="00D36CE6">
        <w:rPr>
          <w:rFonts w:eastAsiaTheme="minorEastAsia"/>
        </w:rPr>
        <w:t>number,</w:t>
      </w:r>
      <w:r w:rsidRPr="00210F31">
        <w:rPr>
          <w:rFonts w:eastAsiaTheme="minorEastAsia"/>
        </w:rPr>
        <w:t xml:space="preserve"> </w:t>
      </w:r>
      <w:r w:rsidRPr="00210F31">
        <w:rPr>
          <w:rFonts w:eastAsiaTheme="minorEastAsia"/>
          <w:i/>
        </w:rPr>
        <w:t>d</w:t>
      </w:r>
      <w:r w:rsidRPr="00210F31">
        <w:rPr>
          <w:rFonts w:eastAsiaTheme="minorEastAsia"/>
          <w:i/>
          <w:vertAlign w:val="subscript"/>
        </w:rPr>
        <w:t>h</w:t>
      </w:r>
      <w:r w:rsidRPr="00210F31">
        <w:rPr>
          <w:rFonts w:eastAsiaTheme="minorEastAsia"/>
        </w:rPr>
        <w:t xml:space="preserve"> is the hydraulic diameter of the brine channel, </w:t>
      </w:r>
      <w:r w:rsidRPr="00210F31">
        <w:rPr>
          <w:rFonts w:eastAsiaTheme="minorEastAsia"/>
          <w:i/>
        </w:rPr>
        <w:t>Sc</w:t>
      </w:r>
      <w:r w:rsidRPr="00210F31">
        <w:rPr>
          <w:rFonts w:eastAsiaTheme="minorEastAsia"/>
        </w:rPr>
        <w:t xml:space="preserve"> is the Schmidt number and </w:t>
      </w:r>
      <w:proofErr w:type="gramStart"/>
      <w:r w:rsidRPr="00210F31">
        <w:rPr>
          <w:rFonts w:eastAsiaTheme="minorEastAsia"/>
          <w:i/>
        </w:rPr>
        <w:t>Re</w:t>
      </w:r>
      <w:proofErr w:type="gramEnd"/>
      <w:r w:rsidRPr="00210F31">
        <w:rPr>
          <w:rFonts w:eastAsiaTheme="minorEastAsia"/>
        </w:rPr>
        <w:t xml:space="preserve"> is the Reynolds number </w:t>
      </w:r>
      <w:r w:rsidR="00F03442" w:rsidRPr="00210F31">
        <w:rPr>
          <w:rFonts w:eastAsiaTheme="minorEastAsia"/>
        </w:rPr>
        <w:t>in the brine channel</w:t>
      </w:r>
      <w:r w:rsidRPr="00210F31">
        <w:rPr>
          <w:rFonts w:eastAsiaTheme="minorEastAsia"/>
        </w:rPr>
        <w:t xml:space="preserve"> </w:t>
      </w:r>
      <w:r w:rsidR="00432619" w:rsidRPr="00210F31">
        <w:rPr>
          <w:rFonts w:eastAsiaTheme="minorEastAsia"/>
        </w:rPr>
        <w:fldChar w:fldCharType="begin">
          <w:fldData xml:space="preserve">PEVuZE5vdGU+PENpdGU+PEF1dGhvcj5LaW08L0F1dGhvcj48WWVhcj4yMDE2PC9ZZWFyPjxSZWNO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</w:fldData>
        </w:fldChar>
      </w:r>
      <w:r w:rsidR="00490F92" w:rsidRPr="00210F31">
        <w:rPr>
          <w:rFonts w:eastAsiaTheme="minorEastAsia"/>
        </w:rPr>
        <w:instrText xml:space="preserve"> ADDIN EN.CITE </w:instrText>
      </w:r>
      <w:r w:rsidR="00490F92" w:rsidRPr="00210F31">
        <w:rPr>
          <w:rFonts w:eastAsiaTheme="minorEastAsia"/>
        </w:rPr>
        <w:fldChar w:fldCharType="begin">
          <w:fldData xml:space="preserve">PEVuZE5vdGU+PENpdGU+PEF1dGhvcj5LaW08L0F1dGhvcj48WWVhcj4yMDE2PC9ZZWFyPjxSZWNO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</w:fldData>
        </w:fldChar>
      </w:r>
      <w:r w:rsidR="00490F92" w:rsidRPr="00210F31">
        <w:rPr>
          <w:rFonts w:eastAsiaTheme="minorEastAsia"/>
        </w:rPr>
        <w:instrText xml:space="preserve"> ADDIN EN.CITE.DATA </w:instrText>
      </w:r>
      <w:r w:rsidR="00490F92" w:rsidRPr="00210F31">
        <w:rPr>
          <w:rFonts w:eastAsiaTheme="minorEastAsia"/>
        </w:rPr>
      </w:r>
      <w:r w:rsidR="00490F92" w:rsidRPr="00210F31">
        <w:rPr>
          <w:rFonts w:eastAsiaTheme="minorEastAsia"/>
        </w:rPr>
        <w:fldChar w:fldCharType="end"/>
      </w:r>
      <w:r w:rsidR="00432619" w:rsidRPr="00210F31">
        <w:rPr>
          <w:rFonts w:eastAsiaTheme="minorEastAsia"/>
        </w:rPr>
      </w:r>
      <w:r w:rsidR="00432619" w:rsidRPr="00210F31">
        <w:rPr>
          <w:rFonts w:eastAsiaTheme="minorEastAsia"/>
        </w:rPr>
        <w:fldChar w:fldCharType="separate"/>
      </w:r>
      <w:r w:rsidR="00490F92" w:rsidRPr="00210F31">
        <w:rPr>
          <w:rFonts w:eastAsiaTheme="minorEastAsia"/>
          <w:noProof/>
        </w:rPr>
        <w:t>[36, 43, 44]</w:t>
      </w:r>
      <w:r w:rsidR="00432619" w:rsidRPr="00210F31">
        <w:rPr>
          <w:rFonts w:eastAsiaTheme="minorEastAsia"/>
        </w:rPr>
        <w:fldChar w:fldCharType="end"/>
      </w:r>
      <w:r w:rsidRPr="00210F31">
        <w:rPr>
          <w:rFonts w:eastAsiaTheme="minorEastAsia"/>
        </w:rPr>
        <w:t xml:space="preserve">. The Schmidt number </w:t>
      </w:r>
      <w:r w:rsidR="004D21DC">
        <w:rPr>
          <w:rFonts w:eastAsiaTheme="minorEastAsia"/>
        </w:rPr>
        <w:t xml:space="preserve">is </w:t>
      </w:r>
      <w:r w:rsidR="009E63C5">
        <w:rPr>
          <w:rFonts w:eastAsiaTheme="minorEastAsia"/>
        </w:rPr>
        <w:t>calculated</w:t>
      </w:r>
      <w:r w:rsidRPr="00210F31">
        <w:rPr>
          <w:rFonts w:eastAsiaTheme="minorEastAsia"/>
        </w:rPr>
        <w:t xml:space="preserve"> </w:t>
      </w:r>
      <w:r w:rsidR="00343214" w:rsidRPr="00210F31">
        <w:rPr>
          <w:rFonts w:eastAsiaTheme="minorEastAsia"/>
        </w:rPr>
        <w:t>as</w:t>
      </w:r>
      <w:r w:rsidR="009E63C5">
        <w:rPr>
          <w:rFonts w:eastAsiaTheme="minorEastAsia"/>
        </w:rPr>
        <w:t xml:space="preserve"> follows</w:t>
      </w:r>
      <w:r w:rsidR="00343214" w:rsidRPr="00210F31">
        <w:rPr>
          <w:rFonts w:eastAsiaTheme="minorEastAsia"/>
        </w:rPr>
        <w:t>:</w:t>
      </w:r>
    </w:p>
    <w:p w14:paraId="7811A29B" w14:textId="7C83BF2B" w:rsidR="004A11B7" w:rsidRPr="00210F31" w:rsidRDefault="004A11B7" w:rsidP="005C10AF">
      <w:pPr>
        <w:spacing w:line="360" w:lineRule="auto"/>
        <w:jc w:val="both"/>
        <w:rPr>
          <w:rFonts w:eastAsiaTheme="minorEastAsia"/>
          <w:sz w:val="24"/>
          <w:szCs w:val="24"/>
        </w:rPr>
      </w:pPr>
      <m:oMath>
        <m:r>
          <w:rPr>
            <w:rFonts w:ascii="Cambria Math" w:eastAsiaTheme="minorEastAsia" w:hAnsi="Cambria Math"/>
            <w:sz w:val="24"/>
            <w:szCs w:val="24"/>
          </w:rPr>
          <m:t>Sc</m:t>
        </m:r>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μ</m:t>
            </m:r>
          </m:num>
          <m:den>
            <m:r>
              <w:rPr>
                <w:rFonts w:ascii="Cambria Math" w:eastAsiaTheme="minorEastAsia" w:hAnsi="Cambria Math"/>
                <w:sz w:val="24"/>
                <w:szCs w:val="24"/>
              </w:rPr>
              <m:t>ρ</m:t>
            </m:r>
            <m:sSub>
              <m:sSubPr>
                <m:ctrlPr>
                  <w:rPr>
                    <w:rFonts w:ascii="Cambria Math" w:eastAsiaTheme="minorEastAsia" w:hAnsi="Cambria Math"/>
                    <w:i/>
                    <w:iCs/>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B</m:t>
                </m:r>
              </m:sub>
            </m:sSub>
          </m:den>
        </m:f>
      </m:oMath>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801E59" w:rsidRPr="00210F31">
        <w:rPr>
          <w:rFonts w:eastAsiaTheme="minorEastAsia"/>
          <w:sz w:val="24"/>
          <w:szCs w:val="24"/>
        </w:rPr>
        <w:tab/>
      </w:r>
      <w:r w:rsidR="0005502A" w:rsidRPr="00210F31">
        <w:rPr>
          <w:rFonts w:eastAsiaTheme="minorEastAsia"/>
          <w:sz w:val="24"/>
          <w:szCs w:val="24"/>
        </w:rPr>
        <w:t xml:space="preserve">           </w:t>
      </w:r>
      <w:r w:rsidRPr="00210F31">
        <w:rPr>
          <w:rFonts w:eastAsiaTheme="minorEastAsia"/>
          <w:sz w:val="24"/>
          <w:szCs w:val="24"/>
        </w:rPr>
        <w:t>(</w:t>
      </w:r>
      <w:r w:rsidR="004D21DC" w:rsidRPr="00210F31">
        <w:rPr>
          <w:rFonts w:eastAsiaTheme="minorEastAsia"/>
          <w:sz w:val="24"/>
          <w:szCs w:val="24"/>
        </w:rPr>
        <w:t>1</w:t>
      </w:r>
      <w:r w:rsidR="004D21DC">
        <w:rPr>
          <w:rFonts w:eastAsiaTheme="minorEastAsia"/>
          <w:sz w:val="24"/>
          <w:szCs w:val="24"/>
        </w:rPr>
        <w:t>4</w:t>
      </w:r>
      <w:r w:rsidRPr="00210F31">
        <w:rPr>
          <w:rFonts w:eastAsiaTheme="minorEastAsia"/>
          <w:sz w:val="24"/>
          <w:szCs w:val="24"/>
        </w:rPr>
        <w:t>)</w:t>
      </w:r>
    </w:p>
    <w:p w14:paraId="66C9D55E" w14:textId="53967970" w:rsidR="005538C4" w:rsidRPr="00210F31" w:rsidRDefault="00343214" w:rsidP="0048026B">
      <w:pPr>
        <w:pStyle w:val="NoSpacing"/>
        <w:ind w:firstLine="0"/>
        <w:rPr>
          <w:rFonts w:eastAsiaTheme="minorEastAsia"/>
        </w:rPr>
      </w:pPr>
      <w:r w:rsidRPr="00D36CE6">
        <w:rPr>
          <w:rFonts w:eastAsiaTheme="minorEastAsia"/>
          <w:iCs w:val="0"/>
        </w:rPr>
        <w:t xml:space="preserve">where </w:t>
      </w:r>
      <m:oMath>
        <m:r>
          <w:rPr>
            <w:rFonts w:ascii="Cambria Math" w:eastAsiaTheme="minorEastAsia" w:hAnsi="Cambria Math"/>
          </w:rPr>
          <m:t>μ</m:t>
        </m:r>
      </m:oMath>
      <w:r w:rsidRPr="00D36CE6">
        <w:rPr>
          <w:rFonts w:eastAsiaTheme="minorEastAsia"/>
          <w:iCs w:val="0"/>
        </w:rPr>
        <w:t xml:space="preserve"> is the </w:t>
      </w:r>
      <w:r w:rsidR="00D20AD0" w:rsidRPr="00D36CE6">
        <w:rPr>
          <w:rFonts w:eastAsiaTheme="minorEastAsia"/>
        </w:rPr>
        <w:t>feedwater</w:t>
      </w:r>
      <w:r w:rsidR="00D20AD0" w:rsidRPr="00D36CE6">
        <w:rPr>
          <w:rFonts w:eastAsiaTheme="minorEastAsia"/>
          <w:iCs w:val="0"/>
        </w:rPr>
        <w:t xml:space="preserve"> </w:t>
      </w:r>
      <w:r w:rsidRPr="00D36CE6">
        <w:rPr>
          <w:rFonts w:eastAsiaTheme="minorEastAsia"/>
          <w:iCs w:val="0"/>
        </w:rPr>
        <w:t xml:space="preserve">viscosity and </w:t>
      </w:r>
      <m:oMath>
        <m:r>
          <w:rPr>
            <w:rFonts w:ascii="Cambria Math" w:eastAsiaTheme="minorEastAsia" w:hAnsi="Cambria Math"/>
          </w:rPr>
          <m:t>ρ</m:t>
        </m:r>
      </m:oMath>
      <w:r w:rsidRPr="00D36CE6">
        <w:rPr>
          <w:rFonts w:eastAsiaTheme="minorEastAsia"/>
          <w:iCs w:val="0"/>
        </w:rPr>
        <w:t xml:space="preserve"> is the </w:t>
      </w:r>
      <w:r w:rsidR="00D20AD0" w:rsidRPr="00D36CE6">
        <w:rPr>
          <w:rFonts w:eastAsiaTheme="minorEastAsia"/>
        </w:rPr>
        <w:t>feedwater</w:t>
      </w:r>
      <w:r w:rsidR="00D20AD0" w:rsidRPr="00D36CE6">
        <w:rPr>
          <w:rFonts w:eastAsiaTheme="minorEastAsia"/>
          <w:iCs w:val="0"/>
        </w:rPr>
        <w:t xml:space="preserve"> </w:t>
      </w:r>
      <w:proofErr w:type="gramStart"/>
      <w:r w:rsidRPr="00D36CE6">
        <w:rPr>
          <w:rFonts w:eastAsiaTheme="minorEastAsia"/>
          <w:iCs w:val="0"/>
        </w:rPr>
        <w:t>density</w:t>
      </w:r>
      <w:r w:rsidR="005C10AF" w:rsidRPr="00D36CE6">
        <w:rPr>
          <w:rFonts w:eastAsiaTheme="minorEastAsia"/>
        </w:rPr>
        <w:t>.</w:t>
      </w:r>
      <w:proofErr w:type="gramEnd"/>
      <w:r w:rsidR="005C10AF" w:rsidRPr="00D36CE6">
        <w:rPr>
          <w:rFonts w:eastAsiaTheme="minorEastAsia"/>
        </w:rPr>
        <w:t xml:space="preserve"> </w:t>
      </w:r>
      <w:r w:rsidR="00D437B8" w:rsidRPr="00D36CE6">
        <w:rPr>
          <w:rFonts w:eastAsiaTheme="minorEastAsia"/>
        </w:rPr>
        <w:t>As</w:t>
      </w:r>
      <w:r w:rsidR="00D437B8" w:rsidRPr="00210F31">
        <w:rPr>
          <w:rFonts w:eastAsiaTheme="minorEastAsia"/>
        </w:rPr>
        <w:t xml:space="preserve"> for the </w:t>
      </w:r>
      <w:r w:rsidR="00CF3F63" w:rsidRPr="00210F31">
        <w:rPr>
          <w:rFonts w:eastAsiaTheme="minorEastAsia"/>
        </w:rPr>
        <w:t>Reynolds number inside the brine channel</w:t>
      </w:r>
      <w:r w:rsidR="00D437B8" w:rsidRPr="00210F31">
        <w:rPr>
          <w:rFonts w:eastAsiaTheme="minorEastAsia"/>
        </w:rPr>
        <w:t>,</w:t>
      </w:r>
      <w:r w:rsidR="00D437B8" w:rsidRPr="00210F31">
        <w:rPr>
          <w:rFonts w:eastAsiaTheme="minorEastAsia"/>
          <w:iCs w:val="0"/>
        </w:rPr>
        <w:t xml:space="preserve"> it</w:t>
      </w:r>
      <w:r w:rsidR="00CF3F63" w:rsidRPr="00210F31">
        <w:rPr>
          <w:rFonts w:eastAsiaTheme="minorEastAsia"/>
        </w:rPr>
        <w:t xml:space="preserve"> is </w:t>
      </w:r>
      <w:r w:rsidR="005538C4" w:rsidRPr="00210F31">
        <w:rPr>
          <w:rFonts w:eastAsiaTheme="minorEastAsia"/>
        </w:rPr>
        <w:t>given by:</w:t>
      </w:r>
      <w:r w:rsidR="0048026B" w:rsidRPr="00210F31">
        <w:rPr>
          <w:rFonts w:eastAsiaTheme="minorEastAsia"/>
        </w:rPr>
        <w:t xml:space="preserve"> </w:t>
      </w:r>
    </w:p>
    <w:p w14:paraId="79EB9365" w14:textId="4EBD9787" w:rsidR="005538C4" w:rsidRPr="00210F31" w:rsidRDefault="005538C4">
      <w:pPr>
        <w:spacing w:line="360" w:lineRule="auto"/>
        <w:jc w:val="both"/>
        <w:rPr>
          <w:rFonts w:eastAsiaTheme="minorEastAsia"/>
          <w:sz w:val="24"/>
          <w:szCs w:val="24"/>
        </w:rPr>
      </w:pPr>
      <m:oMath>
        <m:r>
          <w:rPr>
            <w:rFonts w:ascii="Cambria Math" w:eastAsiaTheme="minorEastAsia" w:hAnsi="Cambria Math"/>
            <w:sz w:val="24"/>
            <w:szCs w:val="24"/>
          </w:rPr>
          <m:t>Re</m:t>
        </m:r>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ρ</m:t>
            </m:r>
            <m:sSub>
              <m:sSubPr>
                <m:ctrlPr>
                  <w:rPr>
                    <w:rFonts w:ascii="Cambria Math" w:eastAsiaTheme="minorEastAsia" w:hAnsi="Cambria Math"/>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h</m:t>
                </m:r>
              </m:sub>
            </m:sSub>
            <m:sSub>
              <m:sSubPr>
                <m:ctrlPr>
                  <w:rPr>
                    <w:rFonts w:ascii="Cambria Math" w:eastAsiaTheme="minorEastAsia" w:hAnsi="Cambria Math"/>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bulk</m:t>
                </m:r>
              </m:sub>
            </m:sSub>
          </m:num>
          <m:den>
            <m:r>
              <w:rPr>
                <w:rFonts w:ascii="Cambria Math" w:eastAsiaTheme="minorEastAsia" w:hAnsi="Cambria Math"/>
                <w:sz w:val="24"/>
                <w:szCs w:val="24"/>
              </w:rPr>
              <m:t>μ</m:t>
            </m:r>
          </m:den>
        </m:f>
      </m:oMath>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t xml:space="preserve">           (</w:t>
      </w:r>
      <w:r w:rsidR="005C10AF" w:rsidRPr="00210F31">
        <w:rPr>
          <w:rFonts w:eastAsiaTheme="minorEastAsia"/>
          <w:sz w:val="24"/>
          <w:szCs w:val="24"/>
        </w:rPr>
        <w:t>1</w:t>
      </w:r>
      <w:r w:rsidR="005C10AF">
        <w:rPr>
          <w:rFonts w:eastAsiaTheme="minorEastAsia"/>
          <w:sz w:val="24"/>
          <w:szCs w:val="24"/>
        </w:rPr>
        <w:t>5</w:t>
      </w:r>
      <w:r w:rsidRPr="00210F31">
        <w:rPr>
          <w:rFonts w:eastAsiaTheme="minorEastAsia"/>
          <w:sz w:val="24"/>
          <w:szCs w:val="24"/>
        </w:rPr>
        <w:t>)</w:t>
      </w:r>
    </w:p>
    <w:p w14:paraId="6AE499FD" w14:textId="7F4B77EC" w:rsidR="005538C4" w:rsidRPr="00210F31" w:rsidRDefault="00AC5B37" w:rsidP="0048026B">
      <w:pPr>
        <w:pStyle w:val="NoSpacing"/>
        <w:ind w:firstLine="0"/>
        <w:rPr>
          <w:rFonts w:eastAsiaTheme="minorEastAsia"/>
          <w:iCs w:val="0"/>
        </w:rPr>
      </w:pPr>
      <w:r w:rsidRPr="00210F31">
        <w:rPr>
          <w:rFonts w:eastAsiaTheme="minorEastAsia"/>
          <w:iCs w:val="0"/>
        </w:rPr>
        <w:t>where</w:t>
      </w:r>
      <w:r w:rsidR="005538C4" w:rsidRPr="00210F31">
        <w:rPr>
          <w:rFonts w:eastAsiaTheme="minorEastAsia"/>
          <w:iCs w:val="0"/>
        </w:rPr>
        <w:t xml:space="preserve"> </w:t>
      </w:r>
      <w:proofErr w:type="spellStart"/>
      <w:r w:rsidR="005538C4" w:rsidRPr="00210F31">
        <w:rPr>
          <w:rFonts w:eastAsiaTheme="minorEastAsia"/>
          <w:i/>
        </w:rPr>
        <w:t>V</w:t>
      </w:r>
      <w:r w:rsidR="005538C4" w:rsidRPr="00210F31">
        <w:rPr>
          <w:rFonts w:eastAsiaTheme="minorEastAsia"/>
          <w:i/>
          <w:vertAlign w:val="subscript"/>
        </w:rPr>
        <w:t>bulk</w:t>
      </w:r>
      <w:proofErr w:type="spellEnd"/>
      <w:r w:rsidRPr="00210F31">
        <w:rPr>
          <w:rFonts w:eastAsiaTheme="minorEastAsia"/>
          <w:iCs w:val="0"/>
        </w:rPr>
        <w:t xml:space="preserve">, </w:t>
      </w:r>
      <w:r w:rsidR="005538C4" w:rsidRPr="00210F31">
        <w:rPr>
          <w:rFonts w:eastAsiaTheme="minorEastAsia"/>
          <w:iCs w:val="0"/>
        </w:rPr>
        <w:t>t</w:t>
      </w:r>
      <w:r w:rsidR="0048026B" w:rsidRPr="00210F31">
        <w:rPr>
          <w:rFonts w:eastAsiaTheme="minorEastAsia"/>
          <w:iCs w:val="0"/>
        </w:rPr>
        <w:t xml:space="preserve">he bulk flow velocity </w:t>
      </w:r>
      <w:r w:rsidR="0048026B" w:rsidRPr="00210F31">
        <w:rPr>
          <w:rFonts w:eastAsiaTheme="minorEastAsia"/>
        </w:rPr>
        <w:t>through the brine channel</w:t>
      </w:r>
      <w:r w:rsidRPr="00210F31">
        <w:rPr>
          <w:rFonts w:eastAsiaTheme="minorEastAsia"/>
        </w:rPr>
        <w:t>, is</w:t>
      </w:r>
      <w:r w:rsidR="00092E63" w:rsidRPr="00210F31">
        <w:rPr>
          <w:rFonts w:eastAsiaTheme="minorEastAsia"/>
        </w:rPr>
        <w:t xml:space="preserve"> </w:t>
      </w:r>
      <w:r w:rsidR="005538C4" w:rsidRPr="00210F31">
        <w:rPr>
          <w:rFonts w:eastAsiaTheme="minorEastAsia"/>
          <w:iCs w:val="0"/>
        </w:rPr>
        <w:t xml:space="preserve">calculated </w:t>
      </w:r>
      <w:r w:rsidRPr="00210F31">
        <w:rPr>
          <w:rFonts w:eastAsiaTheme="minorEastAsia"/>
          <w:iCs w:val="0"/>
        </w:rPr>
        <w:t>as follows</w:t>
      </w:r>
      <w:r w:rsidR="005538C4" w:rsidRPr="00210F31">
        <w:rPr>
          <w:rFonts w:eastAsiaTheme="minorEastAsia"/>
          <w:iCs w:val="0"/>
        </w:rPr>
        <w:t>:</w:t>
      </w:r>
    </w:p>
    <w:p w14:paraId="4F7BCF47" w14:textId="5A6AE7B7" w:rsidR="005538C4" w:rsidRPr="00210F31" w:rsidRDefault="00B571F2">
      <w:pPr>
        <w:spacing w:line="360" w:lineRule="auto"/>
        <w:jc w:val="both"/>
        <w:rPr>
          <w:rFonts w:eastAsiaTheme="minorEastAsia"/>
          <w:sz w:val="24"/>
          <w:szCs w:val="24"/>
        </w:rPr>
      </w:pPr>
      <m:oMath>
        <m:sSub>
          <m:sSubPr>
            <m:ctrlPr>
              <w:rPr>
                <w:rFonts w:ascii="Cambria Math" w:eastAsiaTheme="minorEastAsia" w:hAnsi="Cambria Math"/>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bulk</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bulk</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w:rPr>
                    <w:rFonts w:ascii="Cambria Math" w:eastAsiaTheme="minorEastAsia" w:hAnsi="Cambria Math"/>
                    <w:sz w:val="24"/>
                    <w:szCs w:val="24"/>
                  </w:rPr>
                  <m:t>l</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w</m:t>
                </m:r>
              </m:e>
              <m:sub>
                <m:r>
                  <w:rPr>
                    <w:rFonts w:ascii="Cambria Math" w:eastAsiaTheme="minorEastAsia" w:hAnsi="Cambria Math"/>
                    <w:sz w:val="24"/>
                    <w:szCs w:val="24"/>
                  </w:rPr>
                  <m:t>bc</m:t>
                </m:r>
              </m:sub>
            </m:sSub>
            <m:sSub>
              <m:sSubPr>
                <m:ctrlPr>
                  <w:rPr>
                    <w:rFonts w:ascii="Cambria Math" w:eastAsiaTheme="minorEastAsia" w:hAnsi="Cambria Math"/>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den>
        </m:f>
      </m:oMath>
      <w:r w:rsidR="005538C4" w:rsidRPr="00210F31">
        <w:rPr>
          <w:rFonts w:eastAsiaTheme="minorEastAsia"/>
          <w:sz w:val="24"/>
          <w:szCs w:val="24"/>
        </w:rPr>
        <w:tab/>
      </w:r>
      <w:r w:rsidR="005538C4" w:rsidRPr="00210F31">
        <w:rPr>
          <w:rFonts w:eastAsiaTheme="minorEastAsia"/>
          <w:sz w:val="24"/>
          <w:szCs w:val="24"/>
        </w:rPr>
        <w:tab/>
      </w:r>
      <w:r w:rsidR="005538C4" w:rsidRPr="00210F31">
        <w:rPr>
          <w:rFonts w:eastAsiaTheme="minorEastAsia"/>
          <w:sz w:val="24"/>
          <w:szCs w:val="24"/>
        </w:rPr>
        <w:tab/>
      </w:r>
      <w:r w:rsidR="005538C4" w:rsidRPr="00210F31">
        <w:rPr>
          <w:rFonts w:eastAsiaTheme="minorEastAsia"/>
          <w:sz w:val="24"/>
          <w:szCs w:val="24"/>
        </w:rPr>
        <w:tab/>
        <w:t xml:space="preserve">  </w:t>
      </w:r>
      <w:r w:rsidR="005538C4" w:rsidRPr="00210F31">
        <w:rPr>
          <w:rFonts w:eastAsiaTheme="minorEastAsia"/>
          <w:sz w:val="24"/>
          <w:szCs w:val="24"/>
        </w:rPr>
        <w:tab/>
      </w:r>
      <w:r w:rsidR="005538C4" w:rsidRPr="00210F31">
        <w:rPr>
          <w:rFonts w:eastAsiaTheme="minorEastAsia"/>
          <w:sz w:val="24"/>
          <w:szCs w:val="24"/>
        </w:rPr>
        <w:tab/>
      </w:r>
      <w:r w:rsidR="005538C4" w:rsidRPr="00210F31">
        <w:rPr>
          <w:rFonts w:eastAsiaTheme="minorEastAsia"/>
          <w:sz w:val="24"/>
          <w:szCs w:val="24"/>
        </w:rPr>
        <w:tab/>
      </w:r>
      <w:r w:rsidR="005538C4" w:rsidRPr="00210F31">
        <w:rPr>
          <w:rFonts w:eastAsiaTheme="minorEastAsia"/>
          <w:sz w:val="24"/>
          <w:szCs w:val="24"/>
        </w:rPr>
        <w:tab/>
      </w:r>
      <w:r w:rsidR="005538C4" w:rsidRPr="00210F31">
        <w:rPr>
          <w:rFonts w:eastAsiaTheme="minorEastAsia"/>
          <w:sz w:val="24"/>
          <w:szCs w:val="24"/>
        </w:rPr>
        <w:tab/>
        <w:t xml:space="preserve">           (</w:t>
      </w:r>
      <w:r w:rsidR="005C10AF" w:rsidRPr="00210F31">
        <w:rPr>
          <w:rFonts w:eastAsiaTheme="minorEastAsia"/>
          <w:sz w:val="24"/>
          <w:szCs w:val="24"/>
        </w:rPr>
        <w:t>1</w:t>
      </w:r>
      <w:r w:rsidR="005C10AF">
        <w:rPr>
          <w:rFonts w:eastAsiaTheme="minorEastAsia"/>
          <w:sz w:val="24"/>
          <w:szCs w:val="24"/>
        </w:rPr>
        <w:t>6</w:t>
      </w:r>
      <w:r w:rsidR="005538C4" w:rsidRPr="00210F31">
        <w:rPr>
          <w:rFonts w:eastAsiaTheme="minorEastAsia"/>
          <w:sz w:val="24"/>
          <w:szCs w:val="24"/>
        </w:rPr>
        <w:t>)</w:t>
      </w:r>
    </w:p>
    <w:p w14:paraId="2C54FBA9" w14:textId="2F993736" w:rsidR="00C05F1E" w:rsidRPr="00210F31" w:rsidRDefault="005538C4" w:rsidP="0048026B">
      <w:pPr>
        <w:pStyle w:val="NoSpacing"/>
        <w:ind w:firstLine="0"/>
        <w:rPr>
          <w:rFonts w:eastAsiaTheme="minorEastAsia"/>
        </w:rPr>
      </w:pPr>
      <w:r w:rsidRPr="00210F31">
        <w:rPr>
          <w:rFonts w:eastAsiaTheme="minorEastAsia"/>
        </w:rPr>
        <w:t>where</w:t>
      </w:r>
      <w:r w:rsidR="00661004" w:rsidRPr="00210F31">
        <w:rPr>
          <w:rFonts w:eastAsiaTheme="minorEastAsia"/>
        </w:rPr>
        <w:t xml:space="preserve"> </w:t>
      </w:r>
      <w:r w:rsidR="00661004" w:rsidRPr="00210F31">
        <w:rPr>
          <w:rFonts w:ascii="Times New Roman" w:eastAsia="Times New Roman" w:hAnsi="Times New Roman" w:cs="Times New Roman"/>
          <w:i/>
          <w:iCs w:val="0"/>
        </w:rPr>
        <w:t>t</w:t>
      </w:r>
      <w:r w:rsidR="00661004" w:rsidRPr="00210F31">
        <w:rPr>
          <w:rFonts w:ascii="Times New Roman" w:eastAsia="Times New Roman" w:hAnsi="Times New Roman" w:cs="Times New Roman"/>
          <w:i/>
          <w:iCs w:val="0"/>
          <w:vertAlign w:val="subscript"/>
        </w:rPr>
        <w:t>bc</w:t>
      </w:r>
      <w:r w:rsidR="00661004" w:rsidRPr="00210F31">
        <w:rPr>
          <w:rFonts w:ascii="Times New Roman" w:eastAsia="Times New Roman" w:hAnsi="Times New Roman" w:cs="Times New Roman"/>
        </w:rPr>
        <w:t xml:space="preserve"> is </w:t>
      </w:r>
      <w:r w:rsidR="00EC02D0" w:rsidRPr="00210F31">
        <w:rPr>
          <w:rFonts w:eastAsiaTheme="minorEastAsia"/>
        </w:rPr>
        <w:t>the b</w:t>
      </w:r>
      <w:r w:rsidR="00EC02D0" w:rsidRPr="00210F31">
        <w:rPr>
          <w:rFonts w:ascii="Times New Roman" w:eastAsia="Times New Roman" w:hAnsi="Times New Roman" w:cs="Times New Roman"/>
        </w:rPr>
        <w:t>rine channel thickness</w:t>
      </w:r>
      <w:r w:rsidR="00661004" w:rsidRPr="00210F31">
        <w:rPr>
          <w:rFonts w:ascii="Times New Roman" w:eastAsia="Times New Roman" w:hAnsi="Times New Roman" w:cs="Times New Roman"/>
        </w:rPr>
        <w:t xml:space="preserve"> </w:t>
      </w:r>
      <w:r w:rsidR="00EC02D0" w:rsidRPr="00210F31">
        <w:rPr>
          <w:rFonts w:ascii="Times New Roman" w:eastAsia="Times New Roman" w:hAnsi="Times New Roman" w:cs="Times New Roman"/>
        </w:rPr>
        <w:t>and</w:t>
      </w:r>
      <w:r w:rsidR="00661004" w:rsidRPr="00210F31">
        <w:rPr>
          <w:rFonts w:ascii="Times New Roman" w:eastAsia="Times New Roman" w:hAnsi="Times New Roman" w:cs="Times New Roman"/>
        </w:rPr>
        <w:t xml:space="preserv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bc</m:t>
            </m:r>
          </m:sub>
        </m:sSub>
      </m:oMath>
      <w:r w:rsidR="00EC02D0" w:rsidRPr="00210F31">
        <w:rPr>
          <w:rFonts w:ascii="Times New Roman" w:eastAsia="Times New Roman" w:hAnsi="Times New Roman" w:cs="Times New Roman"/>
        </w:rPr>
        <w:t xml:space="preserve"> </w:t>
      </w:r>
      <w:r w:rsidR="00661004" w:rsidRPr="00210F31">
        <w:rPr>
          <w:rFonts w:ascii="Times New Roman" w:eastAsia="Times New Roman" w:hAnsi="Times New Roman" w:cs="Times New Roman"/>
        </w:rPr>
        <w:t xml:space="preserve">is </w:t>
      </w:r>
      <w:r w:rsidR="00EC02D0" w:rsidRPr="00210F31">
        <w:rPr>
          <w:rFonts w:ascii="Times New Roman" w:eastAsia="Times New Roman" w:hAnsi="Times New Roman" w:cs="Times New Roman"/>
        </w:rPr>
        <w:t xml:space="preserve">the </w:t>
      </w:r>
      <w:r w:rsidR="00EC02D0" w:rsidRPr="00210F31">
        <w:rPr>
          <w:rFonts w:eastAsiaTheme="minorEastAsia"/>
        </w:rPr>
        <w:t xml:space="preserve">void fraction that represents the reduction of void volume inside the brine channel </w:t>
      </w:r>
      <w:r w:rsidR="00EC02D0" w:rsidRPr="00210F31">
        <w:rPr>
          <w:rFonts w:eastAsiaTheme="minorEastAsia"/>
        </w:rPr>
        <w:fldChar w:fldCharType="begin">
          <w:fldData xml:space="preserve">PEVuZE5vdGU+PENpdGU+PEF1dGhvcj5WYW4gR2F1d2JlcmdlbjwvQXV0aG9yPjxZZWFyPjE5OTc8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</w:fldData>
        </w:fldChar>
      </w:r>
      <w:r w:rsidR="00490F92" w:rsidRPr="00210F31">
        <w:rPr>
          <w:rFonts w:eastAsiaTheme="minorEastAsia"/>
        </w:rPr>
        <w:instrText xml:space="preserve"> ADDIN EN.CITE </w:instrText>
      </w:r>
      <w:r w:rsidR="00490F92" w:rsidRPr="00210F31">
        <w:rPr>
          <w:rFonts w:eastAsiaTheme="minorEastAsia"/>
        </w:rPr>
        <w:fldChar w:fldCharType="begin">
          <w:fldData xml:space="preserve">PEVuZE5vdGU+PENpdGU+PEF1dGhvcj5WYW4gR2F1d2JlcmdlbjwvQXV0aG9yPjxZZWFyPjE5OTc8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</w:fldData>
        </w:fldChar>
      </w:r>
      <w:r w:rsidR="00490F92" w:rsidRPr="00210F31">
        <w:rPr>
          <w:rFonts w:eastAsiaTheme="minorEastAsia"/>
        </w:rPr>
        <w:instrText xml:space="preserve"> ADDIN EN.CITE.DATA </w:instrText>
      </w:r>
      <w:r w:rsidR="00490F92" w:rsidRPr="00210F31">
        <w:rPr>
          <w:rFonts w:eastAsiaTheme="minorEastAsia"/>
        </w:rPr>
      </w:r>
      <w:r w:rsidR="00490F92" w:rsidRPr="00210F31">
        <w:rPr>
          <w:rFonts w:eastAsiaTheme="minorEastAsia"/>
        </w:rPr>
        <w:fldChar w:fldCharType="end"/>
      </w:r>
      <w:r w:rsidR="00EC02D0" w:rsidRPr="00210F31">
        <w:rPr>
          <w:rFonts w:eastAsiaTheme="minorEastAsia"/>
        </w:rPr>
      </w:r>
      <w:r w:rsidR="00EC02D0" w:rsidRPr="00210F31">
        <w:rPr>
          <w:rFonts w:eastAsiaTheme="minorEastAsia"/>
        </w:rPr>
        <w:fldChar w:fldCharType="separate"/>
      </w:r>
      <w:r w:rsidR="00490F92" w:rsidRPr="00210F31">
        <w:rPr>
          <w:rFonts w:eastAsiaTheme="minorEastAsia"/>
          <w:noProof/>
        </w:rPr>
        <w:t>[36, 45]</w:t>
      </w:r>
      <w:r w:rsidR="00EC02D0" w:rsidRPr="00210F31">
        <w:rPr>
          <w:rFonts w:eastAsiaTheme="minorEastAsia"/>
        </w:rPr>
        <w:fldChar w:fldCharType="end"/>
      </w:r>
      <w:r w:rsidR="00C05F1E" w:rsidRPr="00210F31">
        <w:rPr>
          <w:rFonts w:eastAsiaTheme="minorEastAsia"/>
        </w:rPr>
        <w:t xml:space="preserve">. </w:t>
      </w:r>
      <w:r w:rsidR="0048026B" w:rsidRPr="00210F31">
        <w:rPr>
          <w:rFonts w:eastAsiaTheme="minorEastAsia"/>
        </w:rPr>
        <w:t xml:space="preserve">The hydraulic diameter, </w:t>
      </w:r>
      <w:r w:rsidR="0048026B" w:rsidRPr="00210F31">
        <w:rPr>
          <w:rFonts w:eastAsiaTheme="minorEastAsia"/>
          <w:i/>
        </w:rPr>
        <w:t>d</w:t>
      </w:r>
      <w:r w:rsidR="0048026B" w:rsidRPr="00210F31">
        <w:rPr>
          <w:rFonts w:eastAsiaTheme="minorEastAsia"/>
          <w:i/>
          <w:vertAlign w:val="subscript"/>
        </w:rPr>
        <w:t>h</w:t>
      </w:r>
      <w:r w:rsidR="0048026B" w:rsidRPr="00210F31">
        <w:rPr>
          <w:rFonts w:eastAsiaTheme="minorEastAsia"/>
          <w:iCs w:val="0"/>
        </w:rPr>
        <w:t>,</w:t>
      </w:r>
      <w:r w:rsidR="0048026B" w:rsidRPr="00210F31">
        <w:rPr>
          <w:rFonts w:eastAsiaTheme="minorEastAsia"/>
          <w:i/>
        </w:rPr>
        <w:t xml:space="preserve"> </w:t>
      </w:r>
      <w:r w:rsidR="0048026B" w:rsidRPr="00210F31">
        <w:rPr>
          <w:rFonts w:eastAsiaTheme="minorEastAsia"/>
          <w:iCs w:val="0"/>
        </w:rPr>
        <w:t xml:space="preserve">represents the </w:t>
      </w:r>
      <w:r w:rsidR="0048026B" w:rsidRPr="00210F31">
        <w:rPr>
          <w:rFonts w:eastAsiaTheme="minorEastAsia"/>
        </w:rPr>
        <w:t>non-circular geometry of the spacer-filled brine channels</w:t>
      </w:r>
      <w:r w:rsidR="00F219F3" w:rsidRPr="00210F31">
        <w:rPr>
          <w:rFonts w:eastAsiaTheme="minorEastAsia"/>
        </w:rPr>
        <w:t>. It</w:t>
      </w:r>
      <w:r w:rsidR="0048026B" w:rsidRPr="00210F31">
        <w:rPr>
          <w:rFonts w:eastAsiaTheme="minorEastAsia"/>
        </w:rPr>
        <w:t xml:space="preserve"> is calculated</w:t>
      </w:r>
      <w:r w:rsidR="00555136" w:rsidRPr="00210F31">
        <w:rPr>
          <w:rFonts w:eastAsiaTheme="minorEastAsia"/>
        </w:rPr>
        <w:t xml:space="preserve"> </w:t>
      </w:r>
      <w:r w:rsidR="00B26ADC" w:rsidRPr="00210F31">
        <w:rPr>
          <w:rFonts w:eastAsiaTheme="minorEastAsia"/>
        </w:rPr>
        <w:t>using</w:t>
      </w:r>
      <w:r w:rsidR="00C119D9" w:rsidRPr="00210F31">
        <w:rPr>
          <w:rFonts w:eastAsiaTheme="minorEastAsia"/>
        </w:rPr>
        <w:t xml:space="preserve"> the </w:t>
      </w:r>
      <w:r w:rsidR="00C05F1E" w:rsidRPr="00210F31">
        <w:rPr>
          <w:rFonts w:eastAsiaTheme="minorEastAsia"/>
        </w:rPr>
        <w:t>void fraction</w:t>
      </w:r>
      <w:r w:rsidR="00C119D9" w:rsidRPr="00210F31">
        <w:rPr>
          <w:rFonts w:eastAsiaTheme="minorEastAsia"/>
        </w:rPr>
        <w:t>,</w:t>
      </w:r>
      <w:r w:rsidR="00C05F1E" w:rsidRPr="00210F3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bc</m:t>
            </m:r>
          </m:sub>
        </m:sSub>
      </m:oMath>
      <w:r w:rsidR="00C119D9" w:rsidRPr="00210F31">
        <w:rPr>
          <w:rFonts w:eastAsiaTheme="minorEastAsia"/>
        </w:rPr>
        <w:t>,</w:t>
      </w:r>
      <w:r w:rsidR="00C05F1E" w:rsidRPr="00210F31">
        <w:rPr>
          <w:rFonts w:eastAsiaTheme="minorEastAsia"/>
        </w:rPr>
        <w:t xml:space="preserve"> and the feed spacer thickness</w:t>
      </w:r>
      <w:r w:rsidR="00C119D9" w:rsidRPr="00210F31">
        <w:rPr>
          <w:rFonts w:eastAsiaTheme="minorEastAsia"/>
        </w:rPr>
        <w:t xml:space="preserve">, </w:t>
      </w:r>
      <w:r w:rsidR="00C119D9" w:rsidRPr="00210F31">
        <w:rPr>
          <w:rFonts w:eastAsiaTheme="minorEastAsia"/>
          <w:i/>
        </w:rPr>
        <w:t>t</w:t>
      </w:r>
      <w:r w:rsidR="00C119D9" w:rsidRPr="00210F31">
        <w:rPr>
          <w:rFonts w:eastAsiaTheme="minorEastAsia"/>
          <w:i/>
          <w:vertAlign w:val="subscript"/>
        </w:rPr>
        <w:t>sp</w:t>
      </w:r>
      <w:r w:rsidR="00B26ADC" w:rsidRPr="00210F31">
        <w:rPr>
          <w:rFonts w:eastAsiaTheme="minorEastAsia"/>
          <w:iCs w:val="0"/>
        </w:rPr>
        <w:t>,</w:t>
      </w:r>
      <w:r w:rsidR="00C05F1E" w:rsidRPr="00210F31">
        <w:rPr>
          <w:rFonts w:eastAsiaTheme="minorEastAsia"/>
        </w:rPr>
        <w:t xml:space="preserve"> </w:t>
      </w:r>
      <w:r w:rsidR="00B26ADC" w:rsidRPr="00210F31">
        <w:rPr>
          <w:rFonts w:eastAsiaTheme="minorEastAsia"/>
        </w:rPr>
        <w:t xml:space="preserve">to </w:t>
      </w:r>
      <w:r w:rsidR="00AC5B37" w:rsidRPr="00210F31">
        <w:rPr>
          <w:rFonts w:eastAsiaTheme="minorEastAsia"/>
        </w:rPr>
        <w:t xml:space="preserve">include the effect of </w:t>
      </w:r>
      <w:r w:rsidR="00B26ADC" w:rsidRPr="00210F31">
        <w:rPr>
          <w:rFonts w:eastAsiaTheme="minorEastAsia"/>
        </w:rPr>
        <w:t>the</w:t>
      </w:r>
      <w:r w:rsidR="006765B9" w:rsidRPr="00210F31">
        <w:rPr>
          <w:rFonts w:eastAsiaTheme="minorEastAsia"/>
        </w:rPr>
        <w:t xml:space="preserve"> spacer’s</w:t>
      </w:r>
      <w:r w:rsidR="00B26ADC" w:rsidRPr="00210F31">
        <w:rPr>
          <w:rFonts w:eastAsiaTheme="minorEastAsia"/>
        </w:rPr>
        <w:t xml:space="preserve"> surface area</w:t>
      </w:r>
      <w:r w:rsidR="006765B9" w:rsidRPr="00210F31">
        <w:rPr>
          <w:rFonts w:eastAsiaTheme="minorEastAsia"/>
        </w:rPr>
        <w:t xml:space="preserve"> </w:t>
      </w:r>
      <w:r w:rsidR="00B26ADC" w:rsidRPr="00210F31">
        <w:rPr>
          <w:rFonts w:eastAsiaTheme="minorEastAsia"/>
        </w:rPr>
        <w:t xml:space="preserve">on the flow </w:t>
      </w:r>
      <w:r w:rsidR="00BE56CA" w:rsidRPr="00210F31">
        <w:rPr>
          <w:rFonts w:eastAsiaTheme="minorEastAsia"/>
        </w:rPr>
        <w:t xml:space="preserve">as follows </w:t>
      </w:r>
      <w:r w:rsidR="00C05F1E" w:rsidRPr="00210F31">
        <w:rPr>
          <w:rFonts w:eastAsiaTheme="minorEastAsia"/>
        </w:rPr>
        <w:fldChar w:fldCharType="begin">
          <w:fldData xml:space="preserve">PEVuZE5vdGU+PENpdGU+PEF1dGhvcj5WYW4gR2F1d2JlcmdlbjwvQXV0aG9yPjxZZWFyPjE5OTc8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</w:fldData>
        </w:fldChar>
      </w:r>
      <w:r w:rsidR="00490F92" w:rsidRPr="00210F31">
        <w:rPr>
          <w:rFonts w:eastAsiaTheme="minorEastAsia"/>
        </w:rPr>
        <w:instrText xml:space="preserve"> ADDIN EN.CITE </w:instrText>
      </w:r>
      <w:r w:rsidR="00490F92" w:rsidRPr="00210F31">
        <w:rPr>
          <w:rFonts w:eastAsiaTheme="minorEastAsia"/>
        </w:rPr>
        <w:fldChar w:fldCharType="begin">
          <w:fldData xml:space="preserve">PEVuZE5vdGU+PENpdGU+PEF1dGhvcj5WYW4gR2F1d2JlcmdlbjwvQXV0aG9yPjxZZWFyPjE5OTc8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</w:fldData>
        </w:fldChar>
      </w:r>
      <w:r w:rsidR="00490F92" w:rsidRPr="00210F31">
        <w:rPr>
          <w:rFonts w:eastAsiaTheme="minorEastAsia"/>
        </w:rPr>
        <w:instrText xml:space="preserve"> ADDIN EN.CITE.DATA </w:instrText>
      </w:r>
      <w:r w:rsidR="00490F92" w:rsidRPr="00210F31">
        <w:rPr>
          <w:rFonts w:eastAsiaTheme="minorEastAsia"/>
        </w:rPr>
      </w:r>
      <w:r w:rsidR="00490F92" w:rsidRPr="00210F31">
        <w:rPr>
          <w:rFonts w:eastAsiaTheme="minorEastAsia"/>
        </w:rPr>
        <w:fldChar w:fldCharType="end"/>
      </w:r>
      <w:r w:rsidR="00C05F1E" w:rsidRPr="00210F31">
        <w:rPr>
          <w:rFonts w:eastAsiaTheme="minorEastAsia"/>
        </w:rPr>
      </w:r>
      <w:r w:rsidR="00C05F1E" w:rsidRPr="00210F31">
        <w:rPr>
          <w:rFonts w:eastAsiaTheme="minorEastAsia"/>
        </w:rPr>
        <w:fldChar w:fldCharType="separate"/>
      </w:r>
      <w:r w:rsidR="00490F92" w:rsidRPr="00210F31">
        <w:rPr>
          <w:rFonts w:eastAsiaTheme="minorEastAsia"/>
          <w:noProof/>
        </w:rPr>
        <w:t>[36, 45]</w:t>
      </w:r>
      <w:r w:rsidR="00C05F1E" w:rsidRPr="00210F31">
        <w:rPr>
          <w:rFonts w:eastAsiaTheme="minorEastAsia"/>
        </w:rPr>
        <w:fldChar w:fldCharType="end"/>
      </w:r>
      <w:r w:rsidR="00BE56CA" w:rsidRPr="00210F31">
        <w:rPr>
          <w:rFonts w:eastAsiaTheme="minorEastAsia"/>
        </w:rPr>
        <w:t>:</w:t>
      </w:r>
    </w:p>
    <w:p w14:paraId="2F6AF578" w14:textId="524830DE" w:rsidR="00BE56CA" w:rsidRPr="00210F31" w:rsidRDefault="00B571F2">
      <w:pPr>
        <w:spacing w:line="360" w:lineRule="auto"/>
        <w:jc w:val="both"/>
        <w:rPr>
          <w:rFonts w:eastAsiaTheme="minorEastAsia"/>
          <w:iCs/>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h</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num>
          <m:den>
            <m:f>
              <m:fPr>
                <m:ctrlPr>
                  <w:rPr>
                    <w:rFonts w:ascii="Cambria Math" w:eastAsiaTheme="minorEastAsia" w:hAnsi="Cambria Math"/>
                    <w:i/>
                    <w:sz w:val="24"/>
                    <w:szCs w:val="24"/>
                  </w:rPr>
                </m:ctrlPr>
              </m:fPr>
              <m:num>
                <m:r>
                  <w:rPr>
                    <w:rFonts w:ascii="Cambria Math" w:eastAsiaTheme="minorEastAsia" w:hAnsi="Cambria Math"/>
                    <w:sz w:val="24"/>
                    <w:szCs w:val="24"/>
                  </w:rPr>
                  <m:t>2</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sp</m:t>
                    </m:r>
                  </m:sub>
                </m:sSub>
              </m:den>
            </m:f>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e>
            </m:d>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f>
                  <m:fPr>
                    <m:ctrlPr>
                      <w:rPr>
                        <w:rFonts w:ascii="Cambria Math" w:eastAsiaTheme="minorEastAsia" w:hAnsi="Cambria Math"/>
                        <w:i/>
                        <w:sz w:val="24"/>
                        <w:szCs w:val="24"/>
                      </w:rPr>
                    </m:ctrlPr>
                  </m:fPr>
                  <m:num>
                    <m:r>
                      <w:rPr>
                        <w:rFonts w:ascii="Cambria Math" w:eastAsiaTheme="minorEastAsia" w:hAnsi="Cambria Math"/>
                        <w:sz w:val="24"/>
                        <w:szCs w:val="24"/>
                      </w:rPr>
                      <m:t>8</m:t>
                    </m:r>
                  </m:num>
                  <m:den>
                    <m:r>
                      <w:rPr>
                        <w:rFonts w:ascii="Cambria Math" w:eastAsiaTheme="minorEastAsia" w:hAnsi="Cambria Math"/>
                        <w:sz w:val="24"/>
                        <w:szCs w:val="24"/>
                      </w:rPr>
                      <m:t>t</m:t>
                    </m:r>
                  </m:den>
                </m:f>
              </m:e>
              <m:sub>
                <m:r>
                  <w:rPr>
                    <w:rFonts w:ascii="Cambria Math" w:eastAsiaTheme="minorEastAsia" w:hAnsi="Cambria Math"/>
                    <w:sz w:val="24"/>
                    <w:szCs w:val="24"/>
                  </w:rPr>
                  <m:t>sp</m:t>
                </m:r>
              </m:sub>
            </m:sSub>
          </m:den>
        </m:f>
      </m:oMath>
      <w:r w:rsidR="0038206C" w:rsidRPr="00210F31">
        <w:rPr>
          <w:rFonts w:eastAsiaTheme="minorEastAsia"/>
          <w:sz w:val="24"/>
          <w:szCs w:val="24"/>
        </w:rPr>
        <w:tab/>
        <w:t xml:space="preserve"> </w:t>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7D1D6A" w:rsidRPr="00210F31">
        <w:rPr>
          <w:rFonts w:eastAsiaTheme="minorEastAsia"/>
          <w:sz w:val="24"/>
          <w:szCs w:val="24"/>
        </w:rPr>
        <w:tab/>
      </w:r>
      <w:r w:rsidR="0005502A" w:rsidRPr="00210F31">
        <w:rPr>
          <w:rFonts w:eastAsiaTheme="minorEastAsia"/>
          <w:sz w:val="24"/>
          <w:szCs w:val="24"/>
        </w:rPr>
        <w:t xml:space="preserve">           </w:t>
      </w:r>
      <w:r w:rsidR="0038206C" w:rsidRPr="00210F31">
        <w:rPr>
          <w:rFonts w:eastAsiaTheme="minorEastAsia"/>
          <w:sz w:val="24"/>
          <w:szCs w:val="24"/>
        </w:rPr>
        <w:t>(</w:t>
      </w:r>
      <w:r w:rsidR="005C10AF">
        <w:rPr>
          <w:rFonts w:eastAsiaTheme="minorEastAsia"/>
          <w:sz w:val="24"/>
          <w:szCs w:val="24"/>
        </w:rPr>
        <w:t>17</w:t>
      </w:r>
      <w:r w:rsidR="0038206C" w:rsidRPr="00210F31">
        <w:rPr>
          <w:rFonts w:eastAsiaTheme="minorEastAsia"/>
          <w:sz w:val="24"/>
          <w:szCs w:val="24"/>
        </w:rPr>
        <w:t>)</w:t>
      </w:r>
    </w:p>
    <w:p w14:paraId="20E8D8F5" w14:textId="3687A93D" w:rsidR="0038206C" w:rsidRPr="00210F31" w:rsidRDefault="0038206C">
      <w:pPr>
        <w:pStyle w:val="NoSpacing"/>
        <w:rPr>
          <w:rFonts w:eastAsiaTheme="minorEastAsia"/>
        </w:rPr>
      </w:pPr>
      <w:r w:rsidRPr="00210F31">
        <w:rPr>
          <w:rFonts w:eastAsiaTheme="minorEastAsia"/>
        </w:rPr>
        <w:t>As a result of high concentration difference between the brine and product water streams, salt permeates the membrane along with water molecules. This mass transport phenomenon can be described by equation (</w:t>
      </w:r>
      <w:r w:rsidR="0012690E">
        <w:rPr>
          <w:rFonts w:eastAsiaTheme="minorEastAsia"/>
        </w:rPr>
        <w:t>18</w:t>
      </w:r>
      <w:r w:rsidRPr="00210F31">
        <w:rPr>
          <w:rFonts w:eastAsiaTheme="minorEastAsia"/>
        </w:rPr>
        <w:t xml:space="preserve">), which represents the salt transport flux </w:t>
      </w:r>
      <w:proofErr w:type="spellStart"/>
      <w:r w:rsidRPr="00210F31">
        <w:rPr>
          <w:rFonts w:eastAsiaTheme="minorEastAsia"/>
          <w:i/>
        </w:rPr>
        <w:t>J</w:t>
      </w:r>
      <w:r w:rsidRPr="00210F31">
        <w:rPr>
          <w:rFonts w:eastAsiaTheme="minorEastAsia"/>
          <w:i/>
          <w:vertAlign w:val="subscript"/>
        </w:rPr>
        <w:t>s</w:t>
      </w:r>
      <w:proofErr w:type="spellEnd"/>
      <w:r w:rsidRPr="00210F31">
        <w:rPr>
          <w:rFonts w:eastAsiaTheme="minorEastAsia"/>
        </w:rPr>
        <w:t xml:space="preserve"> as follows:</w:t>
      </w:r>
    </w:p>
    <w:p w14:paraId="67DC5AB7" w14:textId="0D7454EB" w:rsidR="00B0398C" w:rsidRPr="00210F31" w:rsidRDefault="00B571F2">
      <w:pPr>
        <w:spacing w:line="360" w:lineRule="auto"/>
        <w:jc w:val="both"/>
        <w:rPr>
          <w:rFonts w:eastAsiaTheme="minorEastAsia"/>
          <w:sz w:val="24"/>
          <w:szCs w:val="24"/>
        </w:rPr>
      </w:pPr>
      <m:oMath>
        <m:sSub>
          <m:sSubPr>
            <m:ctrlPr>
              <w:rPr>
                <w:rFonts w:ascii="Cambria Math" w:eastAsiaTheme="minorEastAsia" w:hAnsi="Cambria Math"/>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s</m:t>
            </m:r>
          </m:sub>
        </m:sSub>
        <m:r>
          <m:rPr>
            <m:sty m:val="p"/>
          </m:rP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s</m:t>
            </m:r>
          </m:sub>
        </m:sSub>
        <m:r>
          <w:rPr>
            <w:rFonts w:ascii="Cambria Math" w:eastAsiaTheme="minorEastAsia" w:hAnsi="Cambria Math"/>
            <w:sz w:val="24"/>
            <w:szCs w:val="24"/>
          </w:rPr>
          <m:t>TCFexp</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m</m:t>
                    </m:r>
                  </m:sub>
                </m:sSub>
              </m:den>
            </m:f>
          </m:e>
        </m:d>
        <m:d>
          <m:dPr>
            <m:ctrlPr>
              <w:rPr>
                <w:rFonts w:ascii="Cambria Math"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bulk</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e>
        </m:d>
      </m:oMath>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38206C" w:rsidRPr="00210F31">
        <w:rPr>
          <w:rFonts w:eastAsiaTheme="minorEastAsia"/>
          <w:sz w:val="24"/>
          <w:szCs w:val="24"/>
        </w:rPr>
        <w:tab/>
      </w:r>
      <w:r w:rsidR="007D1D6A" w:rsidRPr="00210F31">
        <w:rPr>
          <w:rFonts w:eastAsiaTheme="minorEastAsia"/>
          <w:sz w:val="24"/>
          <w:szCs w:val="24"/>
        </w:rPr>
        <w:tab/>
      </w:r>
      <w:r w:rsidR="0005502A" w:rsidRPr="00210F31">
        <w:rPr>
          <w:rFonts w:eastAsiaTheme="minorEastAsia"/>
          <w:sz w:val="24"/>
          <w:szCs w:val="24"/>
        </w:rPr>
        <w:t xml:space="preserve">           </w:t>
      </w:r>
      <w:r w:rsidR="0038206C" w:rsidRPr="00210F31">
        <w:rPr>
          <w:rFonts w:eastAsiaTheme="minorEastAsia"/>
          <w:sz w:val="24"/>
          <w:szCs w:val="24"/>
        </w:rPr>
        <w:t>(</w:t>
      </w:r>
      <w:r w:rsidR="0012690E">
        <w:rPr>
          <w:rFonts w:eastAsiaTheme="minorEastAsia"/>
          <w:sz w:val="24"/>
          <w:szCs w:val="24"/>
        </w:rPr>
        <w:t>18</w:t>
      </w:r>
      <w:r w:rsidR="0038206C" w:rsidRPr="00210F31">
        <w:rPr>
          <w:rFonts w:eastAsiaTheme="minorEastAsia"/>
          <w:sz w:val="24"/>
          <w:szCs w:val="24"/>
        </w:rPr>
        <w:t>)</w:t>
      </w:r>
    </w:p>
    <w:p w14:paraId="44C9BA2B" w14:textId="41D23F85" w:rsidR="00B30415" w:rsidRPr="00210F31" w:rsidRDefault="004B763D" w:rsidP="008A2B20">
      <w:pPr>
        <w:pStyle w:val="NoSpacing"/>
        <w:rPr>
          <w:rFonts w:eastAsiaTheme="minorEastAsia"/>
        </w:rPr>
      </w:pPr>
      <w:r w:rsidRPr="00210F31">
        <w:rPr>
          <w:rFonts w:eastAsiaTheme="minorEastAsia"/>
        </w:rPr>
        <w:lastRenderedPageBreak/>
        <w:t>The transient characteristics of the RO module performance are associated with variation in brine concentration along the membrane length. These variations directly affect the system pressure response and permeate flowrate</w:t>
      </w:r>
      <w:r w:rsidR="00F6735E" w:rsidRPr="00210F31">
        <w:rPr>
          <w:rFonts w:eastAsiaTheme="minorEastAsia"/>
        </w:rPr>
        <w:t xml:space="preserve"> through changes in osmotic resistance</w:t>
      </w:r>
      <w:r w:rsidRPr="00210F31">
        <w:rPr>
          <w:rFonts w:eastAsiaTheme="minorEastAsia"/>
        </w:rPr>
        <w:t xml:space="preserve">. </w:t>
      </w:r>
      <w:r w:rsidR="00B30415" w:rsidRPr="00210F31">
        <w:rPr>
          <w:rFonts w:eastAsiaTheme="minorEastAsia"/>
        </w:rPr>
        <w:t xml:space="preserve">The change in bulk flow concentration, </w:t>
      </w:r>
      <w:proofErr w:type="spellStart"/>
      <w:r w:rsidR="00B30415" w:rsidRPr="00210F31">
        <w:rPr>
          <w:rFonts w:eastAsiaTheme="minorEastAsia"/>
          <w:i/>
        </w:rPr>
        <w:t>C</w:t>
      </w:r>
      <w:r w:rsidR="00B30415" w:rsidRPr="00210F31">
        <w:rPr>
          <w:rFonts w:eastAsiaTheme="minorEastAsia"/>
          <w:i/>
          <w:vertAlign w:val="subscript"/>
        </w:rPr>
        <w:t>bulk</w:t>
      </w:r>
      <w:proofErr w:type="spellEnd"/>
      <w:r w:rsidR="00B30415" w:rsidRPr="00210F31">
        <w:rPr>
          <w:rFonts w:eastAsiaTheme="minorEastAsia"/>
        </w:rPr>
        <w:t>, related to salt accumulation in the membrane channel, is represented by the salt balance along the membrane length and through the active layer using the concentration conservation formula as follows:</w:t>
      </w:r>
    </w:p>
    <w:p w14:paraId="678F2404" w14:textId="42EA60FC" w:rsidR="00A55B2C" w:rsidRPr="00210F31" w:rsidRDefault="00B571F2">
      <w:pPr>
        <w:pStyle w:val="NoSpacing"/>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bc</m:t>
            </m:r>
          </m:sub>
        </m:sSub>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bulk</m:t>
                </m:r>
              </m:sub>
            </m:sSub>
          </m:num>
          <m:den>
            <m:r>
              <w:rPr>
                <w:rFonts w:ascii="Cambria Math" w:eastAsiaTheme="minorEastAsia"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oMath>
      <w:r w:rsidR="00A55B2C" w:rsidRPr="00210F31">
        <w:rPr>
          <w:rFonts w:eastAsiaTheme="minorEastAsia"/>
        </w:rPr>
        <w:tab/>
      </w:r>
      <w:r w:rsidR="00A55B2C" w:rsidRPr="00210F31">
        <w:rPr>
          <w:rFonts w:eastAsiaTheme="minorEastAsia"/>
        </w:rPr>
        <w:tab/>
      </w:r>
      <w:r w:rsidR="00A55B2C" w:rsidRPr="00210F31">
        <w:rPr>
          <w:rFonts w:eastAsiaTheme="minorEastAsia"/>
        </w:rPr>
        <w:tab/>
      </w:r>
      <w:r w:rsidR="00A55B2C" w:rsidRPr="00210F31">
        <w:rPr>
          <w:rFonts w:eastAsiaTheme="minorEastAsia"/>
        </w:rPr>
        <w:tab/>
      </w:r>
      <w:r w:rsidR="00A55B2C" w:rsidRPr="00210F31">
        <w:rPr>
          <w:rFonts w:eastAsiaTheme="minorEastAsia"/>
        </w:rPr>
        <w:tab/>
      </w:r>
      <w:r w:rsidR="00A55B2C" w:rsidRPr="00210F31">
        <w:rPr>
          <w:rFonts w:eastAsiaTheme="minorEastAsia"/>
        </w:rPr>
        <w:tab/>
      </w:r>
      <w:r w:rsidR="00A55B2C" w:rsidRPr="00210F31">
        <w:rPr>
          <w:rFonts w:eastAsiaTheme="minorEastAsia"/>
        </w:rPr>
        <w:tab/>
        <w:t xml:space="preserve">           (</w:t>
      </w:r>
      <w:r w:rsidR="0012690E">
        <w:rPr>
          <w:rFonts w:eastAsiaTheme="minorEastAsia"/>
        </w:rPr>
        <w:t>19</w:t>
      </w:r>
      <w:r w:rsidR="00A55B2C" w:rsidRPr="00210F31">
        <w:rPr>
          <w:rFonts w:eastAsiaTheme="minorEastAsia"/>
        </w:rPr>
        <w:t>)</w:t>
      </w:r>
    </w:p>
    <w:p w14:paraId="4EAC71C9" w14:textId="33C0447B" w:rsidR="00B30415" w:rsidRPr="00210F31" w:rsidRDefault="00B30415">
      <w:pPr>
        <w:spacing w:line="360" w:lineRule="auto"/>
        <w:jc w:val="both"/>
        <w:rPr>
          <w:rFonts w:eastAsiaTheme="minorEastAsia"/>
          <w:sz w:val="28"/>
          <w:szCs w:val="28"/>
        </w:rPr>
      </w:pPr>
      <w:r w:rsidRPr="00210F31">
        <w:rPr>
          <w:rFonts w:eastAsiaTheme="minorEastAsia"/>
          <w:sz w:val="24"/>
          <w:szCs w:val="24"/>
        </w:rPr>
        <w:t xml:space="preserve">where the brine channel volume, </w:t>
      </w:r>
      <w:proofErr w:type="spellStart"/>
      <w:r w:rsidRPr="00210F31">
        <w:rPr>
          <w:rFonts w:eastAsiaTheme="minorEastAsia"/>
          <w:i/>
          <w:sz w:val="24"/>
          <w:szCs w:val="24"/>
        </w:rPr>
        <w:t>V</w:t>
      </w:r>
      <w:r w:rsidRPr="00210F31">
        <w:rPr>
          <w:rFonts w:eastAsiaTheme="minorEastAsia"/>
          <w:i/>
          <w:sz w:val="24"/>
          <w:szCs w:val="24"/>
          <w:vertAlign w:val="subscript"/>
        </w:rPr>
        <w:t>bc</w:t>
      </w:r>
      <w:proofErr w:type="spellEnd"/>
      <w:r w:rsidRPr="00210F31">
        <w:rPr>
          <w:rFonts w:eastAsiaTheme="minorEastAsia"/>
          <w:sz w:val="24"/>
          <w:szCs w:val="24"/>
        </w:rPr>
        <w:t xml:space="preserve">, and the brine concentration, </w:t>
      </w:r>
      <w:proofErr w:type="spellStart"/>
      <w:r w:rsidRPr="00210F31">
        <w:rPr>
          <w:rFonts w:eastAsiaTheme="minorEastAsia"/>
          <w:i/>
          <w:sz w:val="24"/>
          <w:szCs w:val="24"/>
        </w:rPr>
        <w:t>C</w:t>
      </w:r>
      <w:r w:rsidRPr="00210F31">
        <w:rPr>
          <w:rFonts w:eastAsiaTheme="minorEastAsia"/>
          <w:i/>
          <w:sz w:val="24"/>
          <w:szCs w:val="24"/>
          <w:vertAlign w:val="subscript"/>
        </w:rPr>
        <w:t>b</w:t>
      </w:r>
      <w:proofErr w:type="spellEnd"/>
      <w:r w:rsidRPr="00210F31">
        <w:rPr>
          <w:rFonts w:eastAsiaTheme="minorEastAsia"/>
          <w:sz w:val="24"/>
          <w:szCs w:val="24"/>
        </w:rPr>
        <w:t>, are calculated</w:t>
      </w:r>
      <w:r w:rsidR="003E33C9" w:rsidRPr="00210F31">
        <w:rPr>
          <w:rFonts w:eastAsiaTheme="minorEastAsia"/>
          <w:sz w:val="24"/>
          <w:szCs w:val="24"/>
        </w:rPr>
        <w:t xml:space="preserve"> respectively</w:t>
      </w:r>
      <w:r w:rsidRPr="00210F31">
        <w:rPr>
          <w:rFonts w:eastAsiaTheme="minorEastAsia"/>
          <w:sz w:val="24"/>
          <w:szCs w:val="24"/>
        </w:rPr>
        <w:t xml:space="preserve"> from equations (</w:t>
      </w:r>
      <w:r w:rsidR="0012690E" w:rsidRPr="00210F31">
        <w:rPr>
          <w:rFonts w:eastAsiaTheme="minorEastAsia"/>
          <w:sz w:val="24"/>
          <w:szCs w:val="24"/>
        </w:rPr>
        <w:t>2</w:t>
      </w:r>
      <w:r w:rsidR="0012690E">
        <w:rPr>
          <w:rFonts w:eastAsiaTheme="minorEastAsia"/>
          <w:sz w:val="24"/>
          <w:szCs w:val="24"/>
        </w:rPr>
        <w:t>0</w:t>
      </w:r>
      <w:r w:rsidRPr="00210F31">
        <w:rPr>
          <w:rFonts w:eastAsiaTheme="minorEastAsia"/>
          <w:sz w:val="24"/>
          <w:szCs w:val="24"/>
        </w:rPr>
        <w:t>) and (</w:t>
      </w:r>
      <w:r w:rsidR="0012690E" w:rsidRPr="00210F31">
        <w:rPr>
          <w:rFonts w:eastAsiaTheme="minorEastAsia"/>
          <w:sz w:val="24"/>
          <w:szCs w:val="24"/>
        </w:rPr>
        <w:t>2</w:t>
      </w:r>
      <w:r w:rsidR="0012690E">
        <w:rPr>
          <w:rFonts w:eastAsiaTheme="minorEastAsia"/>
          <w:sz w:val="24"/>
          <w:szCs w:val="24"/>
        </w:rPr>
        <w:t>1</w:t>
      </w:r>
      <w:r w:rsidRPr="00210F31">
        <w:rPr>
          <w:rFonts w:eastAsiaTheme="minorEastAsia"/>
          <w:sz w:val="24"/>
          <w:szCs w:val="24"/>
        </w:rPr>
        <w:t>) as:</w:t>
      </w:r>
    </w:p>
    <w:p w14:paraId="7965A1AA" w14:textId="720FF853" w:rsidR="00A55B2C"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bc</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r>
              <w:rPr>
                <w:rFonts w:ascii="Cambria Math" w:eastAsiaTheme="minorEastAsia" w:hAnsi="Cambria Math"/>
                <w:sz w:val="24"/>
                <w:szCs w:val="24"/>
              </w:rPr>
              <m:t>n</m:t>
            </m:r>
          </m:e>
          <m:sub>
            <m:r>
              <w:rPr>
                <w:rFonts w:ascii="Cambria Math" w:eastAsiaTheme="minorEastAsia" w:hAnsi="Cambria Math"/>
                <w:sz w:val="24"/>
                <w:szCs w:val="24"/>
              </w:rPr>
              <m:t>l</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bc</m:t>
            </m:r>
          </m:sub>
        </m:sSub>
      </m:oMath>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t xml:space="preserve">           (</w:t>
      </w:r>
      <w:r w:rsidR="0012690E" w:rsidRPr="00210F31">
        <w:rPr>
          <w:rFonts w:eastAsiaTheme="minorEastAsia"/>
          <w:sz w:val="24"/>
          <w:szCs w:val="24"/>
        </w:rPr>
        <w:t>2</w:t>
      </w:r>
      <w:r w:rsidR="0012690E">
        <w:rPr>
          <w:rFonts w:eastAsiaTheme="minorEastAsia"/>
          <w:sz w:val="24"/>
          <w:szCs w:val="24"/>
        </w:rPr>
        <w:t>0</w:t>
      </w:r>
      <w:r w:rsidR="00A55B2C" w:rsidRPr="00210F31">
        <w:rPr>
          <w:rFonts w:eastAsiaTheme="minorEastAsia"/>
          <w:sz w:val="24"/>
          <w:szCs w:val="24"/>
        </w:rPr>
        <w:t>)</w:t>
      </w:r>
    </w:p>
    <w:p w14:paraId="4AF7EC65" w14:textId="69B67997" w:rsidR="00A55B2C"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m:t>
            </m:r>
          </m:sub>
        </m:sSub>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bulk</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f</m:t>
            </m:r>
          </m:sub>
        </m:sSub>
      </m:oMath>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r>
      <w:r w:rsidR="00A55B2C" w:rsidRPr="00210F31">
        <w:rPr>
          <w:rFonts w:eastAsiaTheme="minorEastAsia"/>
          <w:sz w:val="24"/>
          <w:szCs w:val="24"/>
        </w:rPr>
        <w:tab/>
        <w:t xml:space="preserve">           (</w:t>
      </w:r>
      <w:r w:rsidR="0012690E" w:rsidRPr="00210F31">
        <w:rPr>
          <w:rFonts w:eastAsiaTheme="minorEastAsia"/>
          <w:sz w:val="24"/>
          <w:szCs w:val="24"/>
        </w:rPr>
        <w:t>2</w:t>
      </w:r>
      <w:r w:rsidR="0012690E">
        <w:rPr>
          <w:rFonts w:eastAsiaTheme="minorEastAsia"/>
          <w:sz w:val="24"/>
          <w:szCs w:val="24"/>
        </w:rPr>
        <w:t>1</w:t>
      </w:r>
      <w:r w:rsidR="00A55B2C" w:rsidRPr="00210F31">
        <w:rPr>
          <w:rFonts w:eastAsiaTheme="minorEastAsia"/>
          <w:sz w:val="24"/>
          <w:szCs w:val="24"/>
        </w:rPr>
        <w:t>)</w:t>
      </w:r>
    </w:p>
    <w:p w14:paraId="4B21A95B" w14:textId="1FF25C5A" w:rsidR="004B763D" w:rsidRPr="00210F31" w:rsidRDefault="004B763D" w:rsidP="008A2B20">
      <w:pPr>
        <w:pStyle w:val="NoSpacing"/>
        <w:ind w:firstLine="0"/>
        <w:rPr>
          <w:rFonts w:eastAsiaTheme="minorEastAsia"/>
        </w:rPr>
      </w:pPr>
      <w:r w:rsidRPr="00210F31">
        <w:rPr>
          <w:rFonts w:eastAsiaTheme="minorEastAsia"/>
        </w:rPr>
        <w:t>Similarly, the transient change in the bulk permeate flow concentration</w:t>
      </w:r>
      <w:r w:rsidR="00A538DE" w:rsidRPr="00210F31">
        <w:rPr>
          <w:rFonts w:eastAsiaTheme="minorEastAsia"/>
        </w:rPr>
        <w:t>,</w:t>
      </w:r>
      <w:r w:rsidRPr="00210F31">
        <w:rPr>
          <w:rFonts w:eastAsiaTheme="minorEastAsia"/>
        </w:rPr>
        <w:t xml:space="preserve"> </w:t>
      </w:r>
      <w:r w:rsidRPr="00210F31">
        <w:rPr>
          <w:rFonts w:eastAsiaTheme="minorEastAsia"/>
          <w:i/>
        </w:rPr>
        <w:t>C</w:t>
      </w:r>
      <w:r w:rsidRPr="00210F31">
        <w:rPr>
          <w:rFonts w:eastAsiaTheme="minorEastAsia"/>
          <w:i/>
          <w:vertAlign w:val="subscript"/>
        </w:rPr>
        <w:t>p</w:t>
      </w:r>
      <w:r w:rsidRPr="00210F31">
        <w:rPr>
          <w:rFonts w:eastAsiaTheme="minorEastAsia"/>
        </w:rPr>
        <w:t xml:space="preserve">, </w:t>
      </w:r>
      <w:r w:rsidR="00A538DE" w:rsidRPr="00210F31">
        <w:rPr>
          <w:rFonts w:eastAsiaTheme="minorEastAsia"/>
        </w:rPr>
        <w:t>is given by:</w:t>
      </w:r>
    </w:p>
    <w:p w14:paraId="078FA078" w14:textId="1863965C" w:rsidR="004B763D"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pc</m:t>
            </m:r>
          </m:sub>
        </m:sSub>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num>
          <m:den>
            <m:r>
              <w:rPr>
                <w:rFonts w:ascii="Cambria Math" w:eastAsiaTheme="minorEastAsia" w:hAnsi="Cambria Math"/>
                <w:sz w:val="24"/>
                <w:szCs w:val="24"/>
              </w:rPr>
              <m:t>dt</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oMath>
      <w:r w:rsidR="004B763D" w:rsidRPr="00210F31">
        <w:rPr>
          <w:rFonts w:eastAsiaTheme="minorEastAsia"/>
          <w:sz w:val="24"/>
          <w:szCs w:val="24"/>
        </w:rPr>
        <w:t xml:space="preserve"> </w:t>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05502A" w:rsidRPr="00210F31">
        <w:rPr>
          <w:rFonts w:eastAsiaTheme="minorEastAsia"/>
          <w:sz w:val="24"/>
          <w:szCs w:val="24"/>
        </w:rPr>
        <w:t xml:space="preserve">           </w:t>
      </w:r>
      <w:r w:rsidR="004B763D" w:rsidRPr="00210F31">
        <w:rPr>
          <w:rFonts w:eastAsiaTheme="minorEastAsia"/>
          <w:sz w:val="24"/>
          <w:szCs w:val="24"/>
        </w:rPr>
        <w:t>(</w:t>
      </w:r>
      <w:r w:rsidR="0012690E" w:rsidRPr="00210F31">
        <w:rPr>
          <w:rFonts w:eastAsiaTheme="minorEastAsia"/>
          <w:sz w:val="24"/>
          <w:szCs w:val="24"/>
        </w:rPr>
        <w:t>2</w:t>
      </w:r>
      <w:r w:rsidR="0012690E">
        <w:rPr>
          <w:rFonts w:eastAsiaTheme="minorEastAsia"/>
          <w:sz w:val="24"/>
          <w:szCs w:val="24"/>
        </w:rPr>
        <w:t>2</w:t>
      </w:r>
      <w:r w:rsidR="004B763D" w:rsidRPr="00210F31">
        <w:rPr>
          <w:rFonts w:eastAsiaTheme="minorEastAsia"/>
          <w:sz w:val="24"/>
          <w:szCs w:val="24"/>
        </w:rPr>
        <w:t>)</w:t>
      </w:r>
    </w:p>
    <w:p w14:paraId="1469EF71" w14:textId="7B191936" w:rsidR="00A538DE" w:rsidRPr="00210F31" w:rsidRDefault="00A538DE">
      <w:pPr>
        <w:spacing w:line="360" w:lineRule="auto"/>
        <w:jc w:val="both"/>
        <w:rPr>
          <w:rFonts w:eastAsiaTheme="minorEastAsia"/>
          <w:sz w:val="24"/>
          <w:szCs w:val="24"/>
        </w:rPr>
      </w:pPr>
      <w:r w:rsidRPr="00210F31">
        <w:rPr>
          <w:rFonts w:eastAsiaTheme="minorEastAsia"/>
          <w:sz w:val="24"/>
          <w:szCs w:val="24"/>
        </w:rPr>
        <w:t xml:space="preserve">where </w:t>
      </w:r>
      <w:proofErr w:type="spellStart"/>
      <w:proofErr w:type="gramStart"/>
      <w:r w:rsidRPr="00210F31">
        <w:rPr>
          <w:rFonts w:eastAsiaTheme="minorEastAsia"/>
          <w:i/>
          <w:sz w:val="24"/>
          <w:szCs w:val="24"/>
        </w:rPr>
        <w:t>C</w:t>
      </w:r>
      <w:r w:rsidRPr="00210F31">
        <w:rPr>
          <w:rFonts w:eastAsiaTheme="minorEastAsia"/>
          <w:i/>
          <w:sz w:val="24"/>
          <w:szCs w:val="24"/>
          <w:vertAlign w:val="subscript"/>
        </w:rPr>
        <w:t>p,m</w:t>
      </w:r>
      <w:proofErr w:type="spellEnd"/>
      <w:proofErr w:type="gramEnd"/>
      <w:r w:rsidRPr="00210F31">
        <w:rPr>
          <w:rFonts w:eastAsiaTheme="minorEastAsia"/>
          <w:sz w:val="24"/>
          <w:szCs w:val="24"/>
        </w:rPr>
        <w:t xml:space="preserve"> is the local permeate concentration at the membrane surface and </w:t>
      </w:r>
      <w:proofErr w:type="spellStart"/>
      <w:r w:rsidRPr="00210F31">
        <w:rPr>
          <w:rFonts w:eastAsiaTheme="minorEastAsia"/>
          <w:i/>
          <w:sz w:val="24"/>
          <w:szCs w:val="24"/>
        </w:rPr>
        <w:t>V</w:t>
      </w:r>
      <w:r w:rsidRPr="00210F31">
        <w:rPr>
          <w:rFonts w:eastAsiaTheme="minorEastAsia"/>
          <w:i/>
          <w:sz w:val="24"/>
          <w:szCs w:val="24"/>
          <w:vertAlign w:val="subscript"/>
        </w:rPr>
        <w:t>pc</w:t>
      </w:r>
      <w:proofErr w:type="spellEnd"/>
      <w:r w:rsidRPr="00210F31">
        <w:rPr>
          <w:rFonts w:eastAsiaTheme="minorEastAsia"/>
          <w:sz w:val="24"/>
          <w:szCs w:val="24"/>
        </w:rPr>
        <w:t xml:space="preserve"> is the permeate channel volume</w:t>
      </w:r>
      <w:r w:rsidR="00587446" w:rsidRPr="00210F31">
        <w:rPr>
          <w:rFonts w:eastAsiaTheme="minorEastAsia"/>
          <w:sz w:val="24"/>
          <w:szCs w:val="24"/>
        </w:rPr>
        <w:t xml:space="preserve">, which are </w:t>
      </w:r>
      <w:r w:rsidRPr="00210F31">
        <w:rPr>
          <w:rFonts w:eastAsiaTheme="minorEastAsia"/>
          <w:sz w:val="24"/>
          <w:szCs w:val="24"/>
        </w:rPr>
        <w:t>given</w:t>
      </w:r>
      <w:r w:rsidR="00587446" w:rsidRPr="00210F31">
        <w:rPr>
          <w:rFonts w:eastAsiaTheme="minorEastAsia"/>
          <w:sz w:val="24"/>
          <w:szCs w:val="24"/>
        </w:rPr>
        <w:t xml:space="preserve"> respectively </w:t>
      </w:r>
      <w:r w:rsidRPr="00210F31">
        <w:rPr>
          <w:rFonts w:eastAsiaTheme="minorEastAsia"/>
          <w:sz w:val="24"/>
          <w:szCs w:val="24"/>
        </w:rPr>
        <w:t>by equation</w:t>
      </w:r>
      <w:r w:rsidR="00587446" w:rsidRPr="00210F31">
        <w:rPr>
          <w:rFonts w:eastAsiaTheme="minorEastAsia"/>
          <w:sz w:val="24"/>
          <w:szCs w:val="24"/>
        </w:rPr>
        <w:t>s (</w:t>
      </w:r>
      <w:r w:rsidR="0012690E" w:rsidRPr="00210F31">
        <w:rPr>
          <w:rFonts w:eastAsiaTheme="minorEastAsia"/>
          <w:sz w:val="24"/>
          <w:szCs w:val="24"/>
        </w:rPr>
        <w:t>2</w:t>
      </w:r>
      <w:r w:rsidR="0012690E">
        <w:rPr>
          <w:rFonts w:eastAsiaTheme="minorEastAsia"/>
          <w:sz w:val="24"/>
          <w:szCs w:val="24"/>
        </w:rPr>
        <w:t>3</w:t>
      </w:r>
      <w:r w:rsidR="00587446" w:rsidRPr="00210F31">
        <w:rPr>
          <w:rFonts w:eastAsiaTheme="minorEastAsia"/>
          <w:sz w:val="24"/>
          <w:szCs w:val="24"/>
        </w:rPr>
        <w:t>) and</w:t>
      </w:r>
      <w:r w:rsidRPr="00210F31">
        <w:rPr>
          <w:rFonts w:eastAsiaTheme="minorEastAsia"/>
          <w:sz w:val="24"/>
          <w:szCs w:val="24"/>
        </w:rPr>
        <w:t xml:space="preserve"> (</w:t>
      </w:r>
      <w:r w:rsidR="0012690E" w:rsidRPr="00210F31">
        <w:rPr>
          <w:rFonts w:eastAsiaTheme="minorEastAsia"/>
          <w:sz w:val="24"/>
          <w:szCs w:val="24"/>
        </w:rPr>
        <w:t>2</w:t>
      </w:r>
      <w:r w:rsidR="0012690E">
        <w:rPr>
          <w:rFonts w:eastAsiaTheme="minorEastAsia"/>
          <w:sz w:val="24"/>
          <w:szCs w:val="24"/>
        </w:rPr>
        <w:t>4</w:t>
      </w:r>
      <w:r w:rsidRPr="00210F31">
        <w:rPr>
          <w:rFonts w:eastAsiaTheme="minorEastAsia"/>
          <w:sz w:val="24"/>
          <w:szCs w:val="24"/>
        </w:rPr>
        <w:t>)</w:t>
      </w:r>
      <w:r w:rsidR="00587446" w:rsidRPr="00210F31">
        <w:rPr>
          <w:rFonts w:eastAsiaTheme="minorEastAsia"/>
          <w:sz w:val="24"/>
          <w:szCs w:val="24"/>
        </w:rPr>
        <w:t xml:space="preserve"> as follows:</w:t>
      </w:r>
    </w:p>
    <w:p w14:paraId="2C0BD84A" w14:textId="0CE922B5" w:rsidR="004B763D"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s</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den>
            </m:f>
          </m:e>
        </m:d>
      </m:oMath>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4B763D" w:rsidRPr="00210F31">
        <w:rPr>
          <w:rFonts w:eastAsiaTheme="minorEastAsia"/>
          <w:sz w:val="24"/>
          <w:szCs w:val="24"/>
        </w:rPr>
        <w:tab/>
      </w:r>
      <w:r w:rsidR="0005502A" w:rsidRPr="00210F31">
        <w:rPr>
          <w:rFonts w:eastAsiaTheme="minorEastAsia"/>
          <w:sz w:val="24"/>
          <w:szCs w:val="24"/>
        </w:rPr>
        <w:t xml:space="preserve">           </w:t>
      </w:r>
      <w:r w:rsidR="004B763D" w:rsidRPr="00210F31">
        <w:rPr>
          <w:rFonts w:eastAsiaTheme="minorEastAsia"/>
          <w:sz w:val="24"/>
          <w:szCs w:val="24"/>
        </w:rPr>
        <w:t>(</w:t>
      </w:r>
      <w:r w:rsidR="0012690E" w:rsidRPr="00210F31">
        <w:rPr>
          <w:rFonts w:eastAsiaTheme="minorEastAsia"/>
          <w:sz w:val="24"/>
          <w:szCs w:val="24"/>
        </w:rPr>
        <w:t>2</w:t>
      </w:r>
      <w:r w:rsidR="0012690E">
        <w:rPr>
          <w:rFonts w:eastAsiaTheme="minorEastAsia"/>
          <w:sz w:val="24"/>
          <w:szCs w:val="24"/>
        </w:rPr>
        <w:t>3</w:t>
      </w:r>
      <w:r w:rsidR="004B763D" w:rsidRPr="00210F31">
        <w:rPr>
          <w:rFonts w:eastAsiaTheme="minorEastAsia"/>
          <w:sz w:val="24"/>
          <w:szCs w:val="24"/>
        </w:rPr>
        <w:t>)</w:t>
      </w:r>
    </w:p>
    <w:p w14:paraId="5D75474D" w14:textId="66E5376B" w:rsidR="004B763D"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pc</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r>
              <w:rPr>
                <w:rFonts w:ascii="Cambria Math" w:eastAsiaTheme="minorEastAsia" w:hAnsi="Cambria Math"/>
                <w:sz w:val="24"/>
                <w:szCs w:val="24"/>
              </w:rPr>
              <m:t>n</m:t>
            </m:r>
          </m:e>
          <m:sub>
            <m:r>
              <w:rPr>
                <w:rFonts w:ascii="Cambria Math" w:eastAsiaTheme="minorEastAsia" w:hAnsi="Cambria Math"/>
                <w:sz w:val="24"/>
                <w:szCs w:val="24"/>
              </w:rPr>
              <m:t>l</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bc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pc</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ϕ</m:t>
            </m:r>
          </m:e>
          <m:sub>
            <m:r>
              <w:rPr>
                <w:rFonts w:ascii="Cambria Math" w:eastAsiaTheme="minorEastAsia" w:hAnsi="Cambria Math"/>
                <w:sz w:val="24"/>
                <w:szCs w:val="24"/>
              </w:rPr>
              <m:t>pc</m:t>
            </m:r>
          </m:sub>
        </m:sSub>
      </m:oMath>
      <w:r w:rsidR="005A135E" w:rsidRPr="00210F31">
        <w:rPr>
          <w:rFonts w:eastAsiaTheme="minorEastAsia"/>
          <w:sz w:val="24"/>
          <w:szCs w:val="24"/>
        </w:rPr>
        <w:t xml:space="preserve">  </w:t>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5A135E" w:rsidRPr="00210F31">
        <w:rPr>
          <w:rFonts w:eastAsiaTheme="minorEastAsia"/>
          <w:sz w:val="24"/>
          <w:szCs w:val="24"/>
        </w:rPr>
        <w:tab/>
      </w:r>
      <w:r w:rsidR="0005502A" w:rsidRPr="00210F31">
        <w:rPr>
          <w:rFonts w:eastAsiaTheme="minorEastAsia"/>
          <w:sz w:val="24"/>
          <w:szCs w:val="24"/>
        </w:rPr>
        <w:t xml:space="preserve">           </w:t>
      </w:r>
      <w:r w:rsidR="004B763D" w:rsidRPr="00210F31">
        <w:rPr>
          <w:rFonts w:eastAsiaTheme="minorEastAsia"/>
          <w:sz w:val="24"/>
          <w:szCs w:val="24"/>
        </w:rPr>
        <w:t>(</w:t>
      </w:r>
      <w:r w:rsidR="0012690E" w:rsidRPr="00210F31">
        <w:rPr>
          <w:rFonts w:eastAsiaTheme="minorEastAsia"/>
          <w:sz w:val="24"/>
          <w:szCs w:val="24"/>
        </w:rPr>
        <w:t>2</w:t>
      </w:r>
      <w:r w:rsidR="0012690E">
        <w:rPr>
          <w:rFonts w:eastAsiaTheme="minorEastAsia"/>
          <w:sz w:val="24"/>
          <w:szCs w:val="24"/>
        </w:rPr>
        <w:t>4</w:t>
      </w:r>
      <w:r w:rsidR="004B763D" w:rsidRPr="00210F31">
        <w:rPr>
          <w:rFonts w:eastAsiaTheme="minorEastAsia"/>
          <w:sz w:val="24"/>
          <w:szCs w:val="24"/>
        </w:rPr>
        <w:t>)</w:t>
      </w:r>
    </w:p>
    <w:p w14:paraId="2A6C40EA" w14:textId="784CBBD8" w:rsidR="00A7424B" w:rsidRPr="00210F31" w:rsidRDefault="00A7424B" w:rsidP="00203A0E">
      <w:pPr>
        <w:pStyle w:val="NoSpacing"/>
        <w:rPr>
          <w:rFonts w:eastAsiaTheme="minorEastAsia"/>
        </w:rPr>
      </w:pPr>
      <w:r w:rsidRPr="00210F31">
        <w:rPr>
          <w:rFonts w:eastAsiaTheme="minorEastAsia"/>
        </w:rPr>
        <w:t xml:space="preserve">Although the </w:t>
      </w:r>
      <w:r w:rsidR="00DD2239" w:rsidRPr="00210F31">
        <w:rPr>
          <w:rFonts w:eastAsiaTheme="minorEastAsia"/>
        </w:rPr>
        <w:t xml:space="preserve">above </w:t>
      </w:r>
      <w:r w:rsidRPr="00210F31">
        <w:rPr>
          <w:rFonts w:eastAsiaTheme="minorEastAsia"/>
        </w:rPr>
        <w:t xml:space="preserve">equations </w:t>
      </w:r>
      <w:r w:rsidR="00F6735E" w:rsidRPr="00210F31">
        <w:rPr>
          <w:rFonts w:eastAsiaTheme="minorEastAsia"/>
        </w:rPr>
        <w:t>describe</w:t>
      </w:r>
      <w:r w:rsidRPr="00210F31">
        <w:rPr>
          <w:rFonts w:eastAsiaTheme="minorEastAsia"/>
        </w:rPr>
        <w:t xml:space="preserve"> the output streams characteristics for a single pressure vessel, they can </w:t>
      </w:r>
      <w:r w:rsidR="006913A1" w:rsidRPr="00210F31">
        <w:rPr>
          <w:rFonts w:eastAsiaTheme="minorEastAsia"/>
        </w:rPr>
        <w:t xml:space="preserve">also </w:t>
      </w:r>
      <w:r w:rsidRPr="00210F31">
        <w:rPr>
          <w:rFonts w:eastAsiaTheme="minorEastAsia"/>
        </w:rPr>
        <w:t xml:space="preserve">be used to predict the same outputs for a RO </w:t>
      </w:r>
      <w:r w:rsidR="0078250A" w:rsidRPr="00210F31">
        <w:rPr>
          <w:rFonts w:eastAsiaTheme="minorEastAsia"/>
        </w:rPr>
        <w:t xml:space="preserve">unit </w:t>
      </w:r>
      <w:r w:rsidRPr="00210F31">
        <w:rPr>
          <w:rFonts w:eastAsiaTheme="minorEastAsia"/>
        </w:rPr>
        <w:t xml:space="preserve">containing multiple pressure vessels. </w:t>
      </w:r>
      <w:r w:rsidR="006913A1" w:rsidRPr="00210F31">
        <w:rPr>
          <w:rFonts w:eastAsiaTheme="minorEastAsia"/>
        </w:rPr>
        <w:t>Thus, t</w:t>
      </w:r>
      <w:r w:rsidRPr="00210F31">
        <w:rPr>
          <w:rFonts w:eastAsiaTheme="minorEastAsia"/>
        </w:rPr>
        <w:t xml:space="preserve">he </w:t>
      </w:r>
      <w:r w:rsidR="00C82DA2" w:rsidRPr="00210F31">
        <w:rPr>
          <w:rFonts w:eastAsiaTheme="minorEastAsia"/>
        </w:rPr>
        <w:t xml:space="preserve">permeate flowrate, permeate concentration, </w:t>
      </w:r>
      <w:r w:rsidR="008539EA" w:rsidRPr="00210F31">
        <w:rPr>
          <w:rFonts w:eastAsiaTheme="minorEastAsia"/>
        </w:rPr>
        <w:t>brine flowrate</w:t>
      </w:r>
      <w:r w:rsidR="00C82DA2" w:rsidRPr="00210F31">
        <w:rPr>
          <w:rFonts w:eastAsiaTheme="minorEastAsia"/>
        </w:rPr>
        <w:t xml:space="preserve"> and brine concentration </w:t>
      </w:r>
      <w:r w:rsidRPr="00210F31">
        <w:rPr>
          <w:rFonts w:eastAsiaTheme="minorEastAsia"/>
        </w:rPr>
        <w:t xml:space="preserve">from the two pressure vessels </w:t>
      </w:r>
      <w:r w:rsidR="00EB07AA" w:rsidRPr="00210F31">
        <w:rPr>
          <w:rFonts w:eastAsiaTheme="minorEastAsia"/>
        </w:rPr>
        <w:t>(</w:t>
      </w:r>
      <w:proofErr w:type="spellStart"/>
      <w:r w:rsidR="00EB07AA" w:rsidRPr="00210F31">
        <w:rPr>
          <w:rFonts w:eastAsiaTheme="minorEastAsia"/>
          <w:i/>
          <w:iCs w:val="0"/>
        </w:rPr>
        <w:t>N</w:t>
      </w:r>
      <w:r w:rsidR="00EB07AA" w:rsidRPr="00210F31">
        <w:rPr>
          <w:rFonts w:eastAsiaTheme="minorEastAsia"/>
          <w:i/>
          <w:iCs w:val="0"/>
          <w:vertAlign w:val="subscript"/>
        </w:rPr>
        <w:t>pv</w:t>
      </w:r>
      <w:proofErr w:type="spellEnd"/>
      <w:r w:rsidR="00EB07AA" w:rsidRPr="00210F31">
        <w:rPr>
          <w:rFonts w:eastAsiaTheme="minorEastAsia"/>
        </w:rPr>
        <w:t xml:space="preserve"> = 2) </w:t>
      </w:r>
      <w:r w:rsidRPr="00210F31">
        <w:rPr>
          <w:rFonts w:eastAsiaTheme="minorEastAsia"/>
        </w:rPr>
        <w:t>are calculated</w:t>
      </w:r>
      <w:r w:rsidR="007F1582" w:rsidRPr="00210F31">
        <w:rPr>
          <w:rFonts w:eastAsiaTheme="minorEastAsia"/>
        </w:rPr>
        <w:t>, respectively,</w:t>
      </w:r>
      <w:r w:rsidR="00685B28" w:rsidRPr="00210F31">
        <w:rPr>
          <w:rFonts w:eastAsiaTheme="minorEastAsia"/>
        </w:rPr>
        <w:t xml:space="preserve"> </w:t>
      </w:r>
      <w:r w:rsidRPr="00210F31">
        <w:rPr>
          <w:rFonts w:eastAsiaTheme="minorEastAsia"/>
        </w:rPr>
        <w:t>as follows:</w:t>
      </w:r>
    </w:p>
    <w:p w14:paraId="16031605" w14:textId="028BF085" w:rsidR="00A7424B"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m:t>
            </m:r>
          </m:sub>
        </m:sSub>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pv</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 i</m:t>
                </m:r>
              </m:sub>
            </m:sSub>
          </m:e>
        </m:nary>
      </m:oMath>
      <w:r w:rsidR="00A7424B" w:rsidRPr="00210F31">
        <w:rPr>
          <w:rFonts w:eastAsiaTheme="minorEastAsia"/>
          <w:sz w:val="24"/>
          <w:szCs w:val="24"/>
        </w:rPr>
        <w:t xml:space="preserve"> </w:t>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05502A" w:rsidRPr="00210F31">
        <w:rPr>
          <w:rFonts w:eastAsiaTheme="minorEastAsia"/>
          <w:sz w:val="24"/>
          <w:szCs w:val="24"/>
        </w:rPr>
        <w:t xml:space="preserve">           </w:t>
      </w:r>
      <w:r w:rsidR="00A7424B" w:rsidRPr="00210F31">
        <w:rPr>
          <w:rFonts w:eastAsiaTheme="minorEastAsia"/>
          <w:sz w:val="24"/>
          <w:szCs w:val="24"/>
        </w:rPr>
        <w:t>(</w:t>
      </w:r>
      <w:r w:rsidR="0012690E" w:rsidRPr="00210F31">
        <w:rPr>
          <w:rFonts w:eastAsiaTheme="minorEastAsia"/>
          <w:sz w:val="24"/>
          <w:szCs w:val="24"/>
        </w:rPr>
        <w:t>2</w:t>
      </w:r>
      <w:r w:rsidR="0012690E">
        <w:rPr>
          <w:rFonts w:eastAsiaTheme="minorEastAsia"/>
          <w:sz w:val="24"/>
          <w:szCs w:val="24"/>
        </w:rPr>
        <w:t>5</w:t>
      </w:r>
      <w:r w:rsidR="00A7424B" w:rsidRPr="00210F31">
        <w:rPr>
          <w:rFonts w:eastAsiaTheme="minorEastAsia"/>
          <w:sz w:val="24"/>
          <w:szCs w:val="24"/>
        </w:rPr>
        <w:t>)</w:t>
      </w:r>
    </w:p>
    <w:p w14:paraId="0F707C76" w14:textId="4D96E054" w:rsidR="00A7424B"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pv</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 i</m:t>
                    </m:r>
                  </m:sub>
                </m:sSub>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p</m:t>
                </m:r>
              </m:sub>
            </m:sSub>
          </m:den>
        </m:f>
      </m:oMath>
      <w:r w:rsidR="00A7424B" w:rsidRPr="00210F31">
        <w:rPr>
          <w:rFonts w:eastAsiaTheme="minorEastAsia"/>
          <w:sz w:val="24"/>
          <w:szCs w:val="24"/>
        </w:rPr>
        <w:t xml:space="preserve"> </w:t>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05502A" w:rsidRPr="00210F31">
        <w:rPr>
          <w:rFonts w:eastAsiaTheme="minorEastAsia"/>
          <w:sz w:val="24"/>
          <w:szCs w:val="24"/>
        </w:rPr>
        <w:t xml:space="preserve">           </w:t>
      </w:r>
      <w:r w:rsidR="00A7424B" w:rsidRPr="00210F31">
        <w:rPr>
          <w:rFonts w:eastAsiaTheme="minorEastAsia"/>
          <w:sz w:val="24"/>
          <w:szCs w:val="24"/>
        </w:rPr>
        <w:t>(</w:t>
      </w:r>
      <w:r w:rsidR="0012690E" w:rsidRPr="00210F31">
        <w:rPr>
          <w:rFonts w:eastAsiaTheme="minorEastAsia"/>
          <w:sz w:val="24"/>
          <w:szCs w:val="24"/>
        </w:rPr>
        <w:t>2</w:t>
      </w:r>
      <w:r w:rsidR="0012690E">
        <w:rPr>
          <w:rFonts w:eastAsiaTheme="minorEastAsia"/>
          <w:sz w:val="24"/>
          <w:szCs w:val="24"/>
        </w:rPr>
        <w:t>6</w:t>
      </w:r>
      <w:r w:rsidR="00A7424B" w:rsidRPr="00210F31">
        <w:rPr>
          <w:rFonts w:eastAsiaTheme="minorEastAsia"/>
          <w:sz w:val="24"/>
          <w:szCs w:val="24"/>
        </w:rPr>
        <w:t>)</w:t>
      </w:r>
    </w:p>
    <w:p w14:paraId="696368A5" w14:textId="3028D155" w:rsidR="00A7424B"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b</m:t>
            </m:r>
          </m:sub>
        </m:sSub>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pv</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b, i</m:t>
                </m:r>
              </m:sub>
            </m:sSub>
          </m:e>
        </m:nary>
      </m:oMath>
      <w:r w:rsidR="00A7424B" w:rsidRPr="00210F31">
        <w:rPr>
          <w:rFonts w:eastAsiaTheme="minorEastAsia"/>
          <w:sz w:val="24"/>
          <w:szCs w:val="24"/>
        </w:rPr>
        <w:t xml:space="preserve"> </w:t>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05502A" w:rsidRPr="00210F31">
        <w:rPr>
          <w:rFonts w:eastAsiaTheme="minorEastAsia"/>
          <w:sz w:val="24"/>
          <w:szCs w:val="24"/>
        </w:rPr>
        <w:t xml:space="preserve">           </w:t>
      </w:r>
      <w:r w:rsidR="00A7424B" w:rsidRPr="00210F31">
        <w:rPr>
          <w:rFonts w:eastAsiaTheme="minorEastAsia"/>
          <w:sz w:val="24"/>
          <w:szCs w:val="24"/>
        </w:rPr>
        <w:t>(</w:t>
      </w:r>
      <w:r w:rsidR="0012690E">
        <w:rPr>
          <w:rFonts w:eastAsiaTheme="minorEastAsia"/>
          <w:sz w:val="24"/>
          <w:szCs w:val="24"/>
        </w:rPr>
        <w:t>27</w:t>
      </w:r>
      <w:r w:rsidR="00A7424B" w:rsidRPr="00210F31">
        <w:rPr>
          <w:rFonts w:eastAsiaTheme="minorEastAsia"/>
          <w:sz w:val="24"/>
          <w:szCs w:val="24"/>
        </w:rPr>
        <w:t>)</w:t>
      </w:r>
    </w:p>
    <w:p w14:paraId="25B28179" w14:textId="28F37A0E" w:rsidR="00A7424B"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pv</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b, i</m:t>
                    </m:r>
                  </m:sub>
                </m:sSub>
              </m:e>
            </m:nary>
          </m:num>
          <m:den>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b</m:t>
                </m:r>
              </m:sub>
            </m:sSub>
          </m:den>
        </m:f>
      </m:oMath>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A7424B" w:rsidRPr="00210F31">
        <w:rPr>
          <w:rFonts w:eastAsiaTheme="minorEastAsia"/>
          <w:sz w:val="24"/>
          <w:szCs w:val="24"/>
        </w:rPr>
        <w:tab/>
      </w:r>
      <w:r w:rsidR="0005502A" w:rsidRPr="00210F31">
        <w:rPr>
          <w:rFonts w:eastAsiaTheme="minorEastAsia"/>
          <w:sz w:val="24"/>
          <w:szCs w:val="24"/>
        </w:rPr>
        <w:t xml:space="preserve">           </w:t>
      </w:r>
      <w:r w:rsidR="00A7424B" w:rsidRPr="00210F31">
        <w:rPr>
          <w:rFonts w:eastAsiaTheme="minorEastAsia"/>
          <w:sz w:val="24"/>
          <w:szCs w:val="24"/>
        </w:rPr>
        <w:t>(</w:t>
      </w:r>
      <w:r w:rsidR="0012690E">
        <w:rPr>
          <w:rFonts w:eastAsiaTheme="minorEastAsia"/>
          <w:sz w:val="24"/>
          <w:szCs w:val="24"/>
        </w:rPr>
        <w:t>28</w:t>
      </w:r>
      <w:r w:rsidR="00A7424B" w:rsidRPr="00210F31">
        <w:rPr>
          <w:rFonts w:eastAsiaTheme="minorEastAsia"/>
          <w:sz w:val="24"/>
          <w:szCs w:val="24"/>
        </w:rPr>
        <w:t>)</w:t>
      </w:r>
    </w:p>
    <w:p w14:paraId="41AB9FFD" w14:textId="7C004D66" w:rsidR="00BD79CE" w:rsidRPr="00210F31" w:rsidRDefault="00DB185E" w:rsidP="0050714D">
      <w:pPr>
        <w:pStyle w:val="Heading3"/>
        <w:rPr>
          <w:rFonts w:eastAsiaTheme="minorEastAsia"/>
        </w:rPr>
      </w:pPr>
      <w:bookmarkStart w:id="12" w:name="_Toc72572958"/>
      <w:r w:rsidRPr="00210F31">
        <w:rPr>
          <w:rFonts w:eastAsiaTheme="minorEastAsia"/>
        </w:rPr>
        <w:t>Pumping system</w:t>
      </w:r>
      <w:bookmarkEnd w:id="12"/>
    </w:p>
    <w:p w14:paraId="04F229F7" w14:textId="1C60DC32" w:rsidR="00DB185E" w:rsidRPr="00210F31" w:rsidRDefault="00CB3360">
      <w:pPr>
        <w:pStyle w:val="NoSpacing"/>
      </w:pPr>
      <w:r w:rsidRPr="00210F31">
        <w:t>The detailed model for the Low-</w:t>
      </w:r>
      <w:r w:rsidR="008539EA" w:rsidRPr="00210F31">
        <w:t>P</w:t>
      </w:r>
      <w:r w:rsidRPr="00210F31">
        <w:t xml:space="preserve">ressure </w:t>
      </w:r>
      <w:r w:rsidR="008539EA" w:rsidRPr="00210F31">
        <w:t>P</w:t>
      </w:r>
      <w:r w:rsidRPr="00210F31">
        <w:t xml:space="preserve">ump (LPP), HPP and </w:t>
      </w:r>
      <w:proofErr w:type="spellStart"/>
      <w:r w:rsidRPr="00210F31">
        <w:t>iSave</w:t>
      </w:r>
      <w:proofErr w:type="spellEnd"/>
      <w:r w:rsidRPr="00210F31">
        <w:t xml:space="preserve"> are </w:t>
      </w:r>
      <w:r w:rsidR="00DD2239" w:rsidRPr="00210F31">
        <w:t xml:space="preserve">presented </w:t>
      </w:r>
      <w:r w:rsidRPr="00210F31">
        <w:t xml:space="preserve">in </w:t>
      </w:r>
      <w:r w:rsidR="00D87B43">
        <w:t xml:space="preserve">Sections B.1, B.2, and B.3 in </w:t>
      </w:r>
      <w:r w:rsidR="00D87B43" w:rsidRPr="00210F31">
        <w:t>Appendi</w:t>
      </w:r>
      <w:r w:rsidR="00D87B43">
        <w:t>x</w:t>
      </w:r>
      <w:r w:rsidR="00D87B43" w:rsidRPr="00210F31">
        <w:t xml:space="preserve"> </w:t>
      </w:r>
      <w:r w:rsidR="0012690E">
        <w:t>B</w:t>
      </w:r>
      <w:r w:rsidR="008D3BDB" w:rsidRPr="00210F31">
        <w:t>,</w:t>
      </w:r>
      <w:r w:rsidRPr="00210F31">
        <w:t xml:space="preserve"> respectively. Each </w:t>
      </w:r>
      <w:r w:rsidR="00D6396E">
        <w:t>section</w:t>
      </w:r>
      <w:r w:rsidR="00D6396E" w:rsidRPr="00210F31">
        <w:t xml:space="preserve"> </w:t>
      </w:r>
      <w:r w:rsidRPr="00210F31">
        <w:t>outlines</w:t>
      </w:r>
      <w:r w:rsidR="008539EA" w:rsidRPr="00210F31">
        <w:t xml:space="preserve"> the flowrate and power consumption calculation of the respective </w:t>
      </w:r>
      <w:r w:rsidR="00F22F35">
        <w:t>unit</w:t>
      </w:r>
      <w:r w:rsidR="008539EA" w:rsidRPr="00210F31">
        <w:t xml:space="preserve">. </w:t>
      </w:r>
      <w:r w:rsidR="002E5D9D" w:rsidRPr="00210F31">
        <w:t>The total power</w:t>
      </w:r>
      <w:r w:rsidRPr="00210F31">
        <w:t xml:space="preserve"> consumption of the RO system is </w:t>
      </w:r>
      <w:r w:rsidR="00DD2239" w:rsidRPr="00210F31">
        <w:t xml:space="preserve">thus </w:t>
      </w:r>
      <w:r w:rsidRPr="00210F31">
        <w:t>calculated as follows:</w:t>
      </w:r>
      <w:r w:rsidR="002E5D9D" w:rsidRPr="00210F31">
        <w:t xml:space="preserve"> </w:t>
      </w:r>
    </w:p>
    <w:p w14:paraId="0836F830" w14:textId="4AEC1F96" w:rsidR="00DB185E" w:rsidRPr="00210F31" w:rsidRDefault="00B571F2">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e,total</m:t>
                </m:r>
              </m:sub>
            </m:sSub>
            <m:r>
              <w:rPr>
                <w:rFonts w:ascii="Cambria Math" w:hAnsi="Cambria Math"/>
                <w:sz w:val="24"/>
                <w:szCs w:val="24"/>
              </w:rPr>
              <m:t>=P</m:t>
            </m:r>
          </m:e>
          <m:sub>
            <m:r>
              <w:rPr>
                <w:rFonts w:ascii="Cambria Math" w:hAnsi="Cambria Math"/>
                <w:sz w:val="24"/>
                <w:szCs w:val="24"/>
              </w:rPr>
              <m:t>e,LPP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e,iSave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e,HPP</m:t>
            </m:r>
          </m:sub>
        </m:sSub>
      </m:oMath>
      <w:r w:rsidR="00CB3360" w:rsidRPr="00210F31">
        <w:rPr>
          <w:rFonts w:eastAsiaTheme="minorEastAsia"/>
          <w:sz w:val="24"/>
          <w:szCs w:val="24"/>
        </w:rPr>
        <w:tab/>
      </w:r>
      <w:r w:rsidR="00CB3360" w:rsidRPr="00210F31">
        <w:rPr>
          <w:rFonts w:eastAsiaTheme="minorEastAsia"/>
          <w:sz w:val="24"/>
          <w:szCs w:val="24"/>
        </w:rPr>
        <w:tab/>
      </w:r>
      <w:r w:rsidR="00CB3360" w:rsidRPr="00210F31">
        <w:rPr>
          <w:rFonts w:eastAsiaTheme="minorEastAsia"/>
          <w:sz w:val="24"/>
          <w:szCs w:val="24"/>
        </w:rPr>
        <w:tab/>
      </w:r>
      <w:r w:rsidR="00CB3360" w:rsidRPr="00210F31">
        <w:rPr>
          <w:rFonts w:eastAsiaTheme="minorEastAsia"/>
          <w:sz w:val="24"/>
          <w:szCs w:val="24"/>
        </w:rPr>
        <w:tab/>
      </w:r>
      <w:r w:rsidR="00CB3360" w:rsidRPr="00210F31">
        <w:rPr>
          <w:rFonts w:eastAsiaTheme="minorEastAsia"/>
          <w:sz w:val="24"/>
          <w:szCs w:val="24"/>
        </w:rPr>
        <w:tab/>
      </w:r>
      <w:r w:rsidR="00CB3360" w:rsidRPr="00210F31">
        <w:rPr>
          <w:rFonts w:eastAsiaTheme="minorEastAsia"/>
          <w:sz w:val="24"/>
          <w:szCs w:val="24"/>
        </w:rPr>
        <w:tab/>
      </w:r>
      <w:r w:rsidR="00CB3360" w:rsidRPr="00210F31">
        <w:rPr>
          <w:rFonts w:eastAsiaTheme="minorEastAsia"/>
          <w:sz w:val="24"/>
          <w:szCs w:val="24"/>
        </w:rPr>
        <w:tab/>
      </w:r>
      <w:r w:rsidR="0005502A" w:rsidRPr="00210F31">
        <w:rPr>
          <w:rFonts w:eastAsiaTheme="minorEastAsia"/>
          <w:sz w:val="24"/>
          <w:szCs w:val="24"/>
        </w:rPr>
        <w:t xml:space="preserve">           </w:t>
      </w:r>
      <w:r w:rsidR="00CB3360" w:rsidRPr="00210F31">
        <w:rPr>
          <w:rFonts w:eastAsiaTheme="minorEastAsia"/>
          <w:sz w:val="24"/>
          <w:szCs w:val="24"/>
        </w:rPr>
        <w:t>(</w:t>
      </w:r>
      <w:r w:rsidR="0012690E">
        <w:rPr>
          <w:rFonts w:eastAsiaTheme="minorEastAsia"/>
          <w:sz w:val="24"/>
          <w:szCs w:val="24"/>
        </w:rPr>
        <w:t>29</w:t>
      </w:r>
      <w:r w:rsidR="00CB3360" w:rsidRPr="00210F31">
        <w:rPr>
          <w:rFonts w:eastAsiaTheme="minorEastAsia"/>
          <w:sz w:val="24"/>
          <w:szCs w:val="24"/>
        </w:rPr>
        <w:t>)</w:t>
      </w:r>
    </w:p>
    <w:p w14:paraId="79697C0C" w14:textId="7F74E645" w:rsidR="001425CE" w:rsidRPr="00210F31" w:rsidRDefault="000A0AF1" w:rsidP="00E442A1">
      <w:pPr>
        <w:pStyle w:val="Heading2"/>
      </w:pPr>
      <w:bookmarkStart w:id="13" w:name="_Toc72572959"/>
      <w:r w:rsidRPr="00210F31">
        <w:t>Wind turbine</w:t>
      </w:r>
      <w:bookmarkEnd w:id="13"/>
    </w:p>
    <w:p w14:paraId="23BD4FBE" w14:textId="5F84AAE3" w:rsidR="00E74F62" w:rsidRPr="00210F31" w:rsidRDefault="004166FD" w:rsidP="00612FC7">
      <w:pPr>
        <w:pStyle w:val="NoSpacing"/>
      </w:pPr>
      <w:bookmarkStart w:id="14" w:name="_Hlk78026372"/>
      <w:r w:rsidRPr="00210F31">
        <w:t xml:space="preserve">The wind turbine used in the simulations is the </w:t>
      </w:r>
      <w:proofErr w:type="spellStart"/>
      <w:r w:rsidRPr="00210F31">
        <w:t>Ryse</w:t>
      </w:r>
      <w:proofErr w:type="spellEnd"/>
      <w:r w:rsidRPr="00210F31">
        <w:t xml:space="preserve"> Energy E-10, which is a 3-bladed horizontal axis wind turbine that delivers 10 kW rated power</w:t>
      </w:r>
      <w:r w:rsidR="00696053" w:rsidRPr="00210F31">
        <w:t>, thus matching the power requirement</w:t>
      </w:r>
      <w:r w:rsidR="00A82381" w:rsidRPr="00210F31">
        <w:t xml:space="preserve"> of the laboratory RO system</w:t>
      </w:r>
      <w:r w:rsidR="00685B28" w:rsidRPr="00210F31">
        <w:t xml:space="preserve"> </w:t>
      </w:r>
      <w:r w:rsidR="00685B28" w:rsidRPr="00210F31">
        <w:fldChar w:fldCharType="begin"/>
      </w:r>
      <w:r w:rsidR="00490F92" w:rsidRPr="00210F31">
        <w:instrText xml:space="preserve"> ADDIN EN.CITE &lt;EndNote&gt;&lt;Cite&gt;&lt;Author&gt;Energy&lt;/Author&gt;&lt;Year&gt;2021&lt;/Year&gt;&lt;RecNum&gt;292&lt;/RecNum&gt;&lt;DisplayText&gt;[46]&lt;/DisplayText&gt;&lt;record&gt;&lt;rec-number&gt;292&lt;/rec-number&gt;&lt;foreign-keys&gt;&lt;key app="EN" db-id="fxtef0z5qrdsx4etatnpx2wszx5pxd0fssra" timestamp="1614955339"&gt;292&lt;/key&gt;&lt;/foreign-keys&gt;&lt;ref-type name="Web Page"&gt;12&lt;/ref-type&gt;&lt;contributors&gt;&lt;authors&gt;&lt;author&gt;Ryse Energy&lt;/author&gt;&lt;/authors&gt;&lt;/contributors&gt;&lt;titles&gt;&lt;title&gt;E-10 HAWT - 10kW Small Wind Turbine for On-Grid &amp;amp; Off-Grid Power Systems&lt;/title&gt;&lt;/titles&gt;&lt;volume&gt;2021&lt;/volume&gt;&lt;number&gt;March&lt;/number&gt;&lt;dates&gt;&lt;year&gt;2021&lt;/year&gt;&lt;/dates&gt;&lt;pub-location&gt;https://www.ryse.energy/10kw-wind-turbines/&lt;/pub-location&gt;&lt;urls&gt;&lt;related-urls&gt;&lt;url&gt;https://www.ryse.energy/10kw-wind-turbines/&lt;/url&gt;&lt;/related-urls&gt;&lt;/urls&gt;&lt;/record&gt;&lt;/Cite&gt;&lt;/EndNote&gt;</w:instrText>
      </w:r>
      <w:r w:rsidR="00685B28" w:rsidRPr="00210F31">
        <w:fldChar w:fldCharType="separate"/>
      </w:r>
      <w:r w:rsidR="00490F92" w:rsidRPr="00210F31">
        <w:rPr>
          <w:noProof/>
        </w:rPr>
        <w:t>[46]</w:t>
      </w:r>
      <w:r w:rsidR="00685B28" w:rsidRPr="00210F31">
        <w:fldChar w:fldCharType="end"/>
      </w:r>
      <w:r w:rsidRPr="00210F31">
        <w:t>. Initially, t</w:t>
      </w:r>
      <w:r w:rsidR="00DB6D41" w:rsidRPr="00210F31">
        <w:t xml:space="preserve">he wind turbine performance was </w:t>
      </w:r>
      <w:r w:rsidR="00A82381" w:rsidRPr="00210F31">
        <w:t xml:space="preserve">represented </w:t>
      </w:r>
      <w:r w:rsidR="00DB6D41" w:rsidRPr="00210F31">
        <w:t xml:space="preserve">using a </w:t>
      </w:r>
      <w:r w:rsidR="00417277" w:rsidRPr="00210F31">
        <w:t>single</w:t>
      </w:r>
      <w:r w:rsidR="00DB6D41" w:rsidRPr="00210F31">
        <w:t>-mass</w:t>
      </w:r>
      <w:r w:rsidRPr="00210F31">
        <w:t xml:space="preserve"> dynamic</w:t>
      </w:r>
      <w:r w:rsidR="00DB6D41" w:rsidRPr="00210F31">
        <w:t xml:space="preserve"> model</w:t>
      </w:r>
      <w:r w:rsidR="00300AF9" w:rsidRPr="00210F31">
        <w:t xml:space="preserve">, </w:t>
      </w:r>
      <w:r w:rsidR="00A82381" w:rsidRPr="00210F31">
        <w:t xml:space="preserve">as </w:t>
      </w:r>
      <w:r w:rsidR="00300AF9" w:rsidRPr="00210F31">
        <w:t>in</w:t>
      </w:r>
      <w:r w:rsidRPr="00210F31">
        <w:t xml:space="preserve"> </w:t>
      </w:r>
      <w:r w:rsidRPr="00210F31">
        <w:fldChar w:fldCharType="begin"/>
      </w:r>
      <w:r w:rsidR="00490F92" w:rsidRPr="00210F31">
        <w:instrText xml:space="preserve"> ADDIN EN.CITE &lt;EndNote&gt;&lt;Cite&gt;&lt;Author&gt;Gambier&lt;/Author&gt;&lt;Year&gt;2017&lt;/Year&gt;&lt;RecNum&gt;87&lt;/RecNum&gt;&lt;DisplayText&gt;[47]&lt;/DisplayText&gt;&lt;record&gt;&lt;rec-number&gt;87&lt;/rec-number&gt;&lt;foreign-keys&gt;&lt;key app="EN" db-id="fxtef0z5qrdsx4etatnpx2wszx5pxd0fssra" timestamp="1516835727"&gt;87&lt;/key&gt;&lt;key app="ENWeb" db-id=""&gt;0&lt;/key&gt;&lt;/foreign-keys&gt;&lt;ref-type name="Journal Article"&gt;17&lt;/ref-type&gt;&lt;contributors&gt;&lt;authors&gt;&lt;author&gt;Adrian Gambier&lt;/author&gt;&lt;/authors&gt;&lt;/contributors&gt;&lt;titles&gt;&lt;title&gt;Dynamic modelling of the rotating subsystem of a wind turbine for control design purposes&lt;/title&gt;&lt;secondary-title&gt;IFAC PapersOnLine&lt;/secondary-title&gt;&lt;/titles&gt;&lt;periodical&gt;&lt;full-title&gt;IFAC PapersOnLine&lt;/full-title&gt;&lt;/periodical&gt;&lt;pages&gt;9896-9901&lt;/pages&gt;&lt;number&gt;50&lt;/number&gt;&lt;dates&gt;&lt;year&gt;2017&lt;/year&gt;&lt;/dates&gt;&lt;urls&gt;&lt;/urls&gt;&lt;/record&gt;&lt;/Cite&gt;&lt;/EndNote&gt;</w:instrText>
      </w:r>
      <w:r w:rsidRPr="00210F31">
        <w:fldChar w:fldCharType="separate"/>
      </w:r>
      <w:r w:rsidR="00490F92" w:rsidRPr="00210F31">
        <w:rPr>
          <w:noProof/>
        </w:rPr>
        <w:t>[47]</w:t>
      </w:r>
      <w:r w:rsidRPr="00210F31">
        <w:fldChar w:fldCharType="end"/>
      </w:r>
      <w:r w:rsidR="00300AF9" w:rsidRPr="00210F31">
        <w:t>,</w:t>
      </w:r>
      <w:r w:rsidR="00DB6D41" w:rsidRPr="00210F31">
        <w:t xml:space="preserve"> </w:t>
      </w:r>
      <w:r w:rsidR="008D3BDB" w:rsidRPr="00210F31">
        <w:t>which</w:t>
      </w:r>
      <w:r w:rsidR="00DB6D41" w:rsidRPr="00210F31">
        <w:t xml:space="preserve"> </w:t>
      </w:r>
      <w:r w:rsidR="001725A7" w:rsidRPr="00210F31">
        <w:t>include</w:t>
      </w:r>
      <w:r w:rsidR="008D3BDB" w:rsidRPr="00210F31">
        <w:t>d</w:t>
      </w:r>
      <w:r w:rsidR="001725A7" w:rsidRPr="00210F31">
        <w:t xml:space="preserve"> the rotor and generator inertia </w:t>
      </w:r>
      <w:r w:rsidR="00A82381" w:rsidRPr="00210F31">
        <w:t xml:space="preserve">in </w:t>
      </w:r>
      <w:r w:rsidR="001725A7" w:rsidRPr="00210F31">
        <w:t>the rotor speed</w:t>
      </w:r>
      <w:r w:rsidR="00A82381" w:rsidRPr="00210F31">
        <w:t xml:space="preserve"> calculation</w:t>
      </w:r>
      <w:r w:rsidR="001725A7" w:rsidRPr="00210F31">
        <w:t>.</w:t>
      </w:r>
      <w:r w:rsidR="00300AF9" w:rsidRPr="00210F31">
        <w:t xml:space="preserve"> However, the inertial response was </w:t>
      </w:r>
      <w:r w:rsidR="00DD2239" w:rsidRPr="00210F31">
        <w:t xml:space="preserve">found to be </w:t>
      </w:r>
      <w:r w:rsidR="00300AF9" w:rsidRPr="00210F31">
        <w:t>negligible due to the low mass of the rotor and generator assembly</w:t>
      </w:r>
      <w:r w:rsidR="00A74045" w:rsidRPr="00210F31">
        <w:t xml:space="preserve">, which </w:t>
      </w:r>
      <w:r w:rsidRPr="00210F31">
        <w:t>showed</w:t>
      </w:r>
      <w:r w:rsidR="00300AF9" w:rsidRPr="00210F31">
        <w:t xml:space="preserve"> an insignificant delay in rotor speed </w:t>
      </w:r>
      <w:r w:rsidR="008D3BDB" w:rsidRPr="00210F31">
        <w:t>relative</w:t>
      </w:r>
      <w:r w:rsidR="00300AF9" w:rsidRPr="00210F31">
        <w:t xml:space="preserve"> to changes in wind speed.</w:t>
      </w:r>
      <w:r w:rsidR="00696053" w:rsidRPr="00210F31">
        <w:t xml:space="preserve"> T</w:t>
      </w:r>
      <w:r w:rsidR="00526AA9" w:rsidRPr="00210F31">
        <w:t xml:space="preserve">he effect of </w:t>
      </w:r>
      <w:r w:rsidR="00A82381" w:rsidRPr="00210F31">
        <w:t>such inertia</w:t>
      </w:r>
      <w:r w:rsidR="00526AA9" w:rsidRPr="00210F31">
        <w:t xml:space="preserve"> would be more</w:t>
      </w:r>
      <w:r w:rsidR="00A82381" w:rsidRPr="00210F31">
        <w:t xml:space="preserve"> significant for larger</w:t>
      </w:r>
      <w:r w:rsidR="00526AA9" w:rsidRPr="00210F31">
        <w:t xml:space="preserve"> wind turbines</w:t>
      </w:r>
      <w:r w:rsidR="00696053" w:rsidRPr="00210F31">
        <w:t xml:space="preserve"> and </w:t>
      </w:r>
      <w:r w:rsidR="00A82381" w:rsidRPr="00210F31">
        <w:t>would tend to smooth the power output under fluctuating wind conditions</w:t>
      </w:r>
      <w:r w:rsidR="00A332C2" w:rsidRPr="00210F31">
        <w:t xml:space="preserve">. </w:t>
      </w:r>
      <w:r w:rsidR="0001660A" w:rsidRPr="00210F31">
        <w:t xml:space="preserve">Thus, </w:t>
      </w:r>
      <w:r w:rsidR="00A332C2" w:rsidRPr="00210F31">
        <w:t xml:space="preserve">for the selected turbine, </w:t>
      </w:r>
      <w:r w:rsidR="0001660A" w:rsidRPr="00210F31">
        <w:t xml:space="preserve">a </w:t>
      </w:r>
      <w:r w:rsidR="0050124D" w:rsidRPr="00210F31">
        <w:t>quasi</w:t>
      </w:r>
      <w:r w:rsidR="00310AAE" w:rsidRPr="00210F31">
        <w:t>-</w:t>
      </w:r>
      <w:r w:rsidR="0050124D" w:rsidRPr="00210F31">
        <w:t>steady</w:t>
      </w:r>
      <w:r w:rsidR="008D3BDB" w:rsidRPr="00210F31">
        <w:t>-</w:t>
      </w:r>
      <w:r w:rsidR="0001660A" w:rsidRPr="00210F31">
        <w:t xml:space="preserve">state model was </w:t>
      </w:r>
      <w:r w:rsidR="006A2E74" w:rsidRPr="00210F31">
        <w:t>used</w:t>
      </w:r>
      <w:r w:rsidR="00A82381" w:rsidRPr="00210F31">
        <w:t xml:space="preserve"> </w:t>
      </w:r>
      <w:r w:rsidR="00416044" w:rsidRPr="00210F31">
        <w:t>to</w:t>
      </w:r>
      <w:r w:rsidR="0001660A" w:rsidRPr="00210F31">
        <w:t xml:space="preserve"> calculate the wind power using the wind turbine</w:t>
      </w:r>
      <w:r w:rsidRPr="00210F31">
        <w:t xml:space="preserve"> </w:t>
      </w:r>
      <w:r w:rsidR="0001660A" w:rsidRPr="00210F31">
        <w:t xml:space="preserve">power curve. </w:t>
      </w:r>
      <w:r w:rsidR="006A2E74" w:rsidRPr="00210F31">
        <w:t>This</w:t>
      </w:r>
      <w:r w:rsidR="00A332C2" w:rsidRPr="00210F31">
        <w:t xml:space="preserve"> </w:t>
      </w:r>
      <w:r w:rsidR="00353666" w:rsidRPr="00210F31">
        <w:t>quasi</w:t>
      </w:r>
      <w:r w:rsidR="00353666">
        <w:t>-</w:t>
      </w:r>
      <w:r w:rsidR="00A332C2" w:rsidRPr="00210F31">
        <w:t>steady-state model reflect</w:t>
      </w:r>
      <w:r w:rsidR="00A82381" w:rsidRPr="00210F31">
        <w:t>s</w:t>
      </w:r>
      <w:r w:rsidR="00A332C2" w:rsidRPr="00210F31">
        <w:t xml:space="preserve"> the real-time wind speed fluctuations without any delays, leading to the design of a more robust control system. </w:t>
      </w:r>
      <w:r w:rsidR="00A82381" w:rsidRPr="00210F31">
        <w:t xml:space="preserve">If the control system can accommodate the rapid fluctuations from a small, zero-inertia wind turbine, it will also be able to accommodate those </w:t>
      </w:r>
      <w:r w:rsidR="00A82381" w:rsidRPr="00210F31">
        <w:lastRenderedPageBreak/>
        <w:t xml:space="preserve">from a larger turbine, and from a range of RE sources in general. </w:t>
      </w:r>
      <w:r w:rsidR="00A5043D" w:rsidRPr="00210F31">
        <w:t>The wind turbine power curve</w:t>
      </w:r>
      <w:r w:rsidRPr="00210F31">
        <w:t xml:space="preserve"> for the E-10 wind turbine</w:t>
      </w:r>
      <w:r w:rsidR="00A5043D" w:rsidRPr="00210F31">
        <w:t xml:space="preserve"> is presented in Fig. </w:t>
      </w:r>
      <w:r w:rsidR="00416044" w:rsidRPr="00210F31">
        <w:t>4</w:t>
      </w:r>
      <w:r w:rsidR="0011074C" w:rsidRPr="00210F31">
        <w:t xml:space="preserve"> </w:t>
      </w:r>
      <w:r w:rsidR="0011074C" w:rsidRPr="00210F31">
        <w:fldChar w:fldCharType="begin"/>
      </w:r>
      <w:r w:rsidR="00490F92" w:rsidRPr="00210F31">
        <w:instrText xml:space="preserve"> ADDIN EN.CITE &lt;EndNote&gt;&lt;Cite&gt;&lt;Author&gt;Energy&lt;/Author&gt;&lt;Year&gt;2021&lt;/Year&gt;&lt;RecNum&gt;292&lt;/RecNum&gt;&lt;DisplayText&gt;[46]&lt;/DisplayText&gt;&lt;record&gt;&lt;rec-number&gt;292&lt;/rec-number&gt;&lt;foreign-keys&gt;&lt;key app="EN" db-id="fxtef0z5qrdsx4etatnpx2wszx5pxd0fssra" timestamp="1614955339"&gt;292&lt;/key&gt;&lt;/foreign-keys&gt;&lt;ref-type name="Web Page"&gt;12&lt;/ref-type&gt;&lt;contributors&gt;&lt;authors&gt;&lt;author&gt;Ryse Energy&lt;/author&gt;&lt;/authors&gt;&lt;/contributors&gt;&lt;titles&gt;&lt;title&gt;E-10 HAWT - 10kW Small Wind Turbine for On-Grid &amp;amp; Off-Grid Power Systems&lt;/title&gt;&lt;/titles&gt;&lt;volume&gt;2021&lt;/volume&gt;&lt;number&gt;March&lt;/number&gt;&lt;dates&gt;&lt;year&gt;2021&lt;/year&gt;&lt;/dates&gt;&lt;pub-location&gt;https://www.ryse.energy/10kw-wind-turbines/&lt;/pub-location&gt;&lt;urls&gt;&lt;related-urls&gt;&lt;url&gt;https://www.ryse.energy/10kw-wind-turbines/&lt;/url&gt;&lt;/related-urls&gt;&lt;/urls&gt;&lt;/record&gt;&lt;/Cite&gt;&lt;/EndNote&gt;</w:instrText>
      </w:r>
      <w:r w:rsidR="0011074C" w:rsidRPr="00210F31">
        <w:fldChar w:fldCharType="separate"/>
      </w:r>
      <w:r w:rsidR="00490F92" w:rsidRPr="00210F31">
        <w:rPr>
          <w:noProof/>
        </w:rPr>
        <w:t>[46]</w:t>
      </w:r>
      <w:r w:rsidR="0011074C" w:rsidRPr="00210F31">
        <w:fldChar w:fldCharType="end"/>
      </w:r>
      <w:r w:rsidR="00A5043D" w:rsidRPr="00210F31">
        <w:t>.</w:t>
      </w:r>
    </w:p>
    <w:p w14:paraId="4E3AAEFB" w14:textId="2F33053C" w:rsidR="00E74F62" w:rsidRPr="00210F31" w:rsidRDefault="00E74F62" w:rsidP="00E74F62">
      <w:pPr>
        <w:pStyle w:val="NoSpacing"/>
        <w:ind w:firstLine="0"/>
        <w:jc w:val="center"/>
      </w:pPr>
      <w:r w:rsidRPr="00210F31">
        <w:rPr>
          <w:noProof/>
          <w:lang w:eastAsia="en-GB"/>
        </w:rPr>
        <w:drawing>
          <wp:inline distT="0" distB="0" distL="0" distR="0" wp14:anchorId="1F090A1E" wp14:editId="0448E368">
            <wp:extent cx="3469857" cy="2016000"/>
            <wp:effectExtent l="0" t="0" r="0"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9857" cy="2016000"/>
                    </a:xfrm>
                    <a:prstGeom prst="rect">
                      <a:avLst/>
                    </a:prstGeom>
                    <a:noFill/>
                    <a:ln>
                      <a:noFill/>
                    </a:ln>
                  </pic:spPr>
                </pic:pic>
              </a:graphicData>
            </a:graphic>
          </wp:inline>
        </w:drawing>
      </w:r>
    </w:p>
    <w:p w14:paraId="04343D0A" w14:textId="196308EB" w:rsidR="000A0AF1" w:rsidRPr="00210F31" w:rsidRDefault="000A0AF1" w:rsidP="006A20DD">
      <w:pPr>
        <w:pStyle w:val="Caption"/>
        <w:spacing w:after="240"/>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416044" w:rsidRPr="00210F31">
        <w:rPr>
          <w:noProof/>
        </w:rPr>
        <w:t>4</w:t>
      </w:r>
      <w:r w:rsidRPr="00210F31">
        <w:rPr>
          <w:noProof/>
        </w:rPr>
        <w:fldChar w:fldCharType="end"/>
      </w:r>
      <w:r w:rsidRPr="00210F31">
        <w:t xml:space="preserve">. </w:t>
      </w:r>
      <w:r w:rsidRPr="00210F31">
        <w:rPr>
          <w:b w:val="0"/>
        </w:rPr>
        <w:t xml:space="preserve">Wind turbine power curve. </w:t>
      </w:r>
    </w:p>
    <w:bookmarkEnd w:id="14"/>
    <w:p w14:paraId="21E468AF" w14:textId="5DDB5D55" w:rsidR="0059499A" w:rsidRPr="00210F31" w:rsidRDefault="00164C24" w:rsidP="00603A71">
      <w:pPr>
        <w:pStyle w:val="Heading1"/>
        <w:rPr>
          <w:lang w:val="en-GB"/>
        </w:rPr>
      </w:pPr>
      <w:r w:rsidRPr="00210F31">
        <w:rPr>
          <w:lang w:val="en-GB"/>
        </w:rPr>
        <w:t>Control system design</w:t>
      </w:r>
    </w:p>
    <w:p w14:paraId="5DD03A27" w14:textId="5C9A373A" w:rsidR="00BF63A4" w:rsidRDefault="00B96D12" w:rsidP="00612FC7">
      <w:pPr>
        <w:pStyle w:val="NoSpacing"/>
      </w:pPr>
      <w:r>
        <w:t xml:space="preserve"> </w:t>
      </w:r>
      <w:r w:rsidR="0052315F">
        <w:t xml:space="preserve">Variable-speed operation involves operating the RO system </w:t>
      </w:r>
      <w:r w:rsidR="00630B2D">
        <w:t xml:space="preserve">as a variable load </w:t>
      </w:r>
      <w:r w:rsidR="0052315F">
        <w:t xml:space="preserve">by controlling </w:t>
      </w:r>
      <w:r w:rsidR="00DB02A9">
        <w:t xml:space="preserve">the </w:t>
      </w:r>
      <w:r w:rsidR="0052315F">
        <w:t xml:space="preserve">parameters </w:t>
      </w:r>
      <w:r w:rsidR="0052315F" w:rsidRPr="00917D06">
        <w:t>directly affect</w:t>
      </w:r>
      <w:r w:rsidR="007D14F1" w:rsidRPr="00917D06">
        <w:t>ing</w:t>
      </w:r>
      <w:r w:rsidR="0052315F" w:rsidRPr="00917D06">
        <w:t xml:space="preserve"> its power consumption</w:t>
      </w:r>
      <w:r w:rsidR="00DB02A9" w:rsidRPr="00917D06">
        <w:t xml:space="preserve"> </w:t>
      </w:r>
      <w:r w:rsidR="00DB02A9" w:rsidRPr="00917D06">
        <w:fldChar w:fldCharType="begin"/>
      </w:r>
      <w:r w:rsidR="00DB02A9" w:rsidRPr="00917D06">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DB02A9" w:rsidRPr="00917D06">
        <w:fldChar w:fldCharType="separate"/>
      </w:r>
      <w:r w:rsidR="00DB02A9" w:rsidRPr="00917D06">
        <w:rPr>
          <w:noProof/>
        </w:rPr>
        <w:t>[17]</w:t>
      </w:r>
      <w:r w:rsidR="00DB02A9" w:rsidRPr="00917D06">
        <w:fldChar w:fldCharType="end"/>
      </w:r>
      <w:r w:rsidR="00DB02A9" w:rsidRPr="00917D06">
        <w:t>.</w:t>
      </w:r>
      <w:r w:rsidR="007D14F1" w:rsidRPr="00917D06">
        <w:t xml:space="preserve"> </w:t>
      </w:r>
      <w:r w:rsidR="00BF63A4" w:rsidRPr="00917D06">
        <w:t>This requires a control system</w:t>
      </w:r>
      <w:r w:rsidR="007D14F1" w:rsidRPr="00917D06">
        <w:t xml:space="preserve"> that</w:t>
      </w:r>
      <w:r w:rsidR="00BF63A4" w:rsidRPr="00917D06">
        <w:t xml:space="preserve"> deliver</w:t>
      </w:r>
      <w:r w:rsidR="007D14F1" w:rsidRPr="00917D06">
        <w:t>s</w:t>
      </w:r>
      <w:r w:rsidR="00BF63A4" w:rsidRPr="00917D06">
        <w:t xml:space="preserve"> fast and </w:t>
      </w:r>
      <w:r w:rsidR="00CA4153" w:rsidRPr="00917D06">
        <w:t>robust</w:t>
      </w:r>
      <w:r w:rsidR="00BF63A4" w:rsidRPr="00917D06">
        <w:t xml:space="preserve"> performance </w:t>
      </w:r>
      <w:r w:rsidR="008E17B9" w:rsidRPr="00917D06">
        <w:t>while operating</w:t>
      </w:r>
      <w:r w:rsidR="00BF63A4" w:rsidRPr="00917D06">
        <w:t xml:space="preserve"> within the boundaries of safe operation</w:t>
      </w:r>
      <w:r w:rsidR="00172299" w:rsidRPr="00917D06">
        <w:t>,</w:t>
      </w:r>
      <w:r w:rsidR="00B91E22" w:rsidRPr="00E442A1">
        <w:t xml:space="preserve"> to avoid exceeding</w:t>
      </w:r>
      <w:r w:rsidR="00172299" w:rsidRPr="00917D06">
        <w:t xml:space="preserve"> the hydraulic limitations of the components and</w:t>
      </w:r>
      <w:r w:rsidR="00B91E22" w:rsidRPr="00E442A1">
        <w:t xml:space="preserve"> to</w:t>
      </w:r>
      <w:r w:rsidR="00172299" w:rsidRPr="00917D06">
        <w:t xml:space="preserve"> guarantee an acceptable permeate quality</w:t>
      </w:r>
      <w:r w:rsidR="00BF63A4" w:rsidRPr="00917D06">
        <w:t>. This section</w:t>
      </w:r>
      <w:r w:rsidR="00BF63A4" w:rsidRPr="00612FC7">
        <w:t xml:space="preserve"> </w:t>
      </w:r>
      <w:r w:rsidR="0002196C" w:rsidRPr="00044EA7">
        <w:t>describes</w:t>
      </w:r>
      <w:r w:rsidR="00BF63A4" w:rsidRPr="00F87876">
        <w:t xml:space="preserve"> the control system design process. </w:t>
      </w:r>
      <w:r w:rsidR="0002196C" w:rsidRPr="00F87876">
        <w:t>Initially, a</w:t>
      </w:r>
      <w:r w:rsidR="00BF63A4" w:rsidRPr="00F87876">
        <w:t xml:space="preserve"> safe operational window </w:t>
      </w:r>
      <w:r w:rsidR="00603A71" w:rsidRPr="00F87876">
        <w:t>and</w:t>
      </w:r>
      <w:r w:rsidR="00353666" w:rsidRPr="00E442A1">
        <w:t xml:space="preserve"> an</w:t>
      </w:r>
      <w:r w:rsidR="00603A71" w:rsidRPr="00612FC7">
        <w:t xml:space="preserve"> operational strategy </w:t>
      </w:r>
      <w:r w:rsidR="00BF63A4" w:rsidRPr="00044EA7">
        <w:t xml:space="preserve">for varying the operating parameters </w:t>
      </w:r>
      <w:r w:rsidR="00603A71" w:rsidRPr="00F87876">
        <w:t>are</w:t>
      </w:r>
      <w:r w:rsidR="00BF63A4" w:rsidRPr="00F87876">
        <w:t xml:space="preserve"> </w:t>
      </w:r>
      <w:r w:rsidR="001B4717" w:rsidRPr="00F87876">
        <w:t>developed</w:t>
      </w:r>
      <w:r w:rsidR="00BF63A4" w:rsidRPr="00F87876">
        <w:t xml:space="preserve">. </w:t>
      </w:r>
      <w:r w:rsidR="0002196C" w:rsidRPr="00F87876">
        <w:t>T</w:t>
      </w:r>
      <w:r w:rsidR="00BF63A4" w:rsidRPr="00F87876">
        <w:t>he</w:t>
      </w:r>
      <w:r w:rsidR="00603A71" w:rsidRPr="00F87876">
        <w:t xml:space="preserve"> </w:t>
      </w:r>
      <w:r w:rsidR="00F45D83">
        <w:t xml:space="preserve">general </w:t>
      </w:r>
      <w:r w:rsidR="00AA625E" w:rsidRPr="00F87876">
        <w:t>structu</w:t>
      </w:r>
      <w:r w:rsidR="00353666" w:rsidRPr="00E442A1">
        <w:t>r</w:t>
      </w:r>
      <w:r w:rsidR="00AA625E" w:rsidRPr="00612FC7">
        <w:t xml:space="preserve">e of the </w:t>
      </w:r>
      <w:r w:rsidR="00603A71" w:rsidRPr="00044EA7">
        <w:t xml:space="preserve">control system is </w:t>
      </w:r>
      <w:r w:rsidR="00630B2D" w:rsidRPr="00612FC7">
        <w:t>defined</w:t>
      </w:r>
      <w:r w:rsidR="00603A71" w:rsidRPr="00612FC7">
        <w:t xml:space="preserve"> </w:t>
      </w:r>
      <w:r w:rsidR="00630B2D" w:rsidRPr="00044EA7">
        <w:t xml:space="preserve">based on the </w:t>
      </w:r>
      <w:r w:rsidR="00CD7C99">
        <w:t xml:space="preserve">process design and </w:t>
      </w:r>
      <w:r w:rsidR="00630B2D" w:rsidRPr="00612FC7">
        <w:t>control objec</w:t>
      </w:r>
      <w:r w:rsidR="00353666" w:rsidRPr="00E442A1">
        <w:t>t</w:t>
      </w:r>
      <w:r w:rsidR="00630B2D" w:rsidRPr="00612FC7">
        <w:t>ives</w:t>
      </w:r>
      <w:r w:rsidR="00BF63A4" w:rsidRPr="00F87876">
        <w:t xml:space="preserve">. </w:t>
      </w:r>
      <w:r w:rsidR="00F87876">
        <w:t>The</w:t>
      </w:r>
      <w:r w:rsidR="00BF63A4" w:rsidRPr="00612FC7">
        <w:t xml:space="preserve"> design</w:t>
      </w:r>
      <w:r w:rsidR="00D051A0" w:rsidRPr="00044EA7">
        <w:t>s</w:t>
      </w:r>
      <w:r w:rsidR="00BF63A4" w:rsidRPr="00044EA7">
        <w:t xml:space="preserve"> of the PID and MPC controllers </w:t>
      </w:r>
      <w:r w:rsidR="00D051A0" w:rsidRPr="00F87876">
        <w:t>are</w:t>
      </w:r>
      <w:r w:rsidR="00BF63A4" w:rsidRPr="00F87876">
        <w:t xml:space="preserve"> </w:t>
      </w:r>
      <w:r w:rsidR="00F87876">
        <w:t xml:space="preserve">also </w:t>
      </w:r>
      <w:r w:rsidR="00BF63A4" w:rsidRPr="00612FC7">
        <w:t>presented.</w:t>
      </w:r>
    </w:p>
    <w:p w14:paraId="661F54E3" w14:textId="5A388111" w:rsidR="00E264FB" w:rsidRPr="00E264FB" w:rsidRDefault="00E264FB" w:rsidP="005C10AF">
      <w:pPr>
        <w:pStyle w:val="Heading2"/>
      </w:pPr>
      <w:bookmarkStart w:id="15" w:name="_Hlk51310590"/>
      <w:r>
        <w:t>Operational window</w:t>
      </w:r>
    </w:p>
    <w:p w14:paraId="0AFBFF2C" w14:textId="75CB2BCB" w:rsidR="00FC344E" w:rsidRPr="00210F31" w:rsidRDefault="00EB7B87" w:rsidP="00203A0E">
      <w:pPr>
        <w:pStyle w:val="NoSpacing"/>
      </w:pPr>
      <w:r w:rsidRPr="00210F31">
        <w:t xml:space="preserve">The operational window defines the </w:t>
      </w:r>
      <w:r w:rsidR="00F01197" w:rsidRPr="00210F31">
        <w:t>acceptable range of</w:t>
      </w:r>
      <w:r w:rsidRPr="00210F31">
        <w:t xml:space="preserve"> parameter variation </w:t>
      </w:r>
      <w:r w:rsidR="00F01197" w:rsidRPr="00210F31">
        <w:t>for</w:t>
      </w:r>
      <w:r w:rsidRPr="00210F31">
        <w:t xml:space="preserve"> safely operating the RO </w:t>
      </w:r>
      <w:r w:rsidR="008F0C9E" w:rsidRPr="00210F31">
        <w:t>system</w:t>
      </w:r>
      <w:r w:rsidRPr="00210F31">
        <w:t xml:space="preserve">. </w:t>
      </w:r>
      <w:r w:rsidR="007218DD" w:rsidRPr="00210F31">
        <w:t xml:space="preserve">Several studies </w:t>
      </w:r>
      <w:r w:rsidR="007218DD" w:rsidRPr="00210F31">
        <w:fldChar w:fldCharType="begin">
          <w:fldData xml:space="preserve">PEVuZE5vdGU+PENpdGU+PEF1dGhvcj5LaGlhcmk8L0F1dGhvcj48WWVhcj4yMDE5PC9ZZWFyPjxS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</w:fldData>
        </w:fldChar>
      </w:r>
      <w:r w:rsidR="00D5214D" w:rsidRPr="00210F31">
        <w:instrText xml:space="preserve"> ADDIN EN.CITE </w:instrText>
      </w:r>
      <w:r w:rsidR="00D5214D" w:rsidRPr="00210F31">
        <w:fldChar w:fldCharType="begin">
          <w:fldData xml:space="preserve">PEVuZE5vdGU+PENpdGU+PEF1dGhvcj5LaGlhcmk8L0F1dGhvcj48WWVhcj4yMDE5PC9ZZWFyPjxS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</w:fldData>
        </w:fldChar>
      </w:r>
      <w:r w:rsidR="00D5214D" w:rsidRPr="00210F31">
        <w:instrText xml:space="preserve"> ADDIN EN.CITE.DATA </w:instrText>
      </w:r>
      <w:r w:rsidR="00D5214D" w:rsidRPr="00210F31">
        <w:fldChar w:fldCharType="end"/>
      </w:r>
      <w:r w:rsidR="007218DD" w:rsidRPr="00210F31">
        <w:fldChar w:fldCharType="separate"/>
      </w:r>
      <w:r w:rsidR="00D5214D" w:rsidRPr="00210F31">
        <w:rPr>
          <w:noProof/>
        </w:rPr>
        <w:t>[21-23]</w:t>
      </w:r>
      <w:r w:rsidR="007218DD" w:rsidRPr="00210F31">
        <w:fldChar w:fldCharType="end"/>
      </w:r>
      <w:r w:rsidR="007218DD" w:rsidRPr="00210F31">
        <w:t xml:space="preserve"> </w:t>
      </w:r>
      <w:r w:rsidR="006704CC" w:rsidRPr="00210F31">
        <w:t xml:space="preserve">have </w:t>
      </w:r>
      <w:r w:rsidR="007218DD" w:rsidRPr="00210F31">
        <w:t>presented design specific operation</w:t>
      </w:r>
      <w:r w:rsidR="00A45AE3" w:rsidRPr="00210F31">
        <w:t>al</w:t>
      </w:r>
      <w:r w:rsidR="007218DD" w:rsidRPr="00210F31">
        <w:t xml:space="preserve"> window</w:t>
      </w:r>
      <w:r w:rsidR="00CB0039" w:rsidRPr="00210F31">
        <w:t>s</w:t>
      </w:r>
      <w:r w:rsidR="006704CC" w:rsidRPr="00210F31">
        <w:t xml:space="preserve"> but all using the same general concept</w:t>
      </w:r>
      <w:r w:rsidR="00352C85" w:rsidRPr="00210F31">
        <w:t>.</w:t>
      </w:r>
      <w:r w:rsidR="007218DD" w:rsidRPr="00210F31">
        <w:t xml:space="preserve"> </w:t>
      </w:r>
      <w:r w:rsidR="000E3719" w:rsidRPr="00210F31">
        <w:t>The window is defined</w:t>
      </w:r>
      <w:r w:rsidR="00352C85" w:rsidRPr="00210F31">
        <w:t xml:space="preserve"> based on the RO membrane </w:t>
      </w:r>
      <w:r w:rsidR="004F3B2D" w:rsidRPr="00210F31">
        <w:t xml:space="preserve">constraints </w:t>
      </w:r>
      <w:r w:rsidR="00352C85" w:rsidRPr="00210F31">
        <w:t>across the feed pressure and flowrate</w:t>
      </w:r>
      <w:r w:rsidR="000E3719" w:rsidRPr="00210F31">
        <w:t xml:space="preserve"> using the Reverse Osmosis System </w:t>
      </w:r>
      <w:r w:rsidR="000E3719" w:rsidRPr="00210F31">
        <w:lastRenderedPageBreak/>
        <w:t>Analysis (ROSA) software</w:t>
      </w:r>
      <w:r w:rsidR="00352C85" w:rsidRPr="00210F31">
        <w:t xml:space="preserve">. </w:t>
      </w:r>
      <w:r w:rsidR="000E3719" w:rsidRPr="00210F31">
        <w:t xml:space="preserve">A full description of the procedure can be found in </w:t>
      </w:r>
      <w:r w:rsidR="000E3719" w:rsidRPr="00210F31">
        <w:fldChar w:fldCharType="begin"/>
      </w:r>
      <w:r w:rsidR="000E3719" w:rsidRPr="00210F31">
        <w:instrText xml:space="preserve"> ADDIN EN.CITE &lt;EndNote&gt;&lt;Cite&gt;&lt;Author&gt;Pohl&lt;/Author&gt;&lt;Year&gt;2009&lt;/Year&gt;&lt;RecNum&gt;92&lt;/RecNum&gt;&lt;DisplayText&gt;[23]&lt;/DisplayText&gt;&lt;record&gt;&lt;rec-number&gt;92&lt;/rec-number&gt;&lt;foreign-keys&gt;&lt;key app="EN" db-id="fxtef0z5qrdsx4etatnpx2wszx5pxd0fssra" timestamp="1519120555"&gt;92&lt;/key&gt;&lt;key app="ENWeb" db-id=""&gt;0&lt;/key&gt;&lt;/foreign-keys&gt;&lt;ref-type name="Journal Article"&gt;17&lt;/ref-type&gt;&lt;contributors&gt;&lt;authors&gt;&lt;author&gt;Pohl, Robert&lt;/author&gt;&lt;author&gt;Kaltschmitt, Martin&lt;/author&gt;&lt;author&gt;Holländer, Robert&lt;/author&gt;&lt;/authors&gt;&lt;/contributors&gt;&lt;titles&gt;&lt;title&gt;Investigation of different operational strategies for the variable operation of a simple reverse osmosis unit&lt;/title&gt;&lt;secondary-title&gt;Desalination&lt;/secondary-title&gt;&lt;/titles&gt;&lt;periodical&gt;&lt;full-title&gt;Desalination&lt;/full-title&gt;&lt;/periodical&gt;&lt;pages&gt;1280-1287&lt;/pages&gt;&lt;volume&gt;249&lt;/volume&gt;&lt;number&gt;3&lt;/number&gt;&lt;dates&gt;&lt;year&gt;2009&lt;/year&gt;&lt;/dates&gt;&lt;isbn&gt;00119164&lt;/isbn&gt;&lt;urls&gt;&lt;/urls&gt;&lt;electronic-resource-num&gt;10.1016/j.desal.2009.06.029&lt;/electronic-resource-num&gt;&lt;/record&gt;&lt;/Cite&gt;&lt;/EndNote&gt;</w:instrText>
      </w:r>
      <w:r w:rsidR="000E3719" w:rsidRPr="00210F31">
        <w:fldChar w:fldCharType="separate"/>
      </w:r>
      <w:r w:rsidR="000E3719" w:rsidRPr="00210F31">
        <w:rPr>
          <w:noProof/>
        </w:rPr>
        <w:t>[23]</w:t>
      </w:r>
      <w:r w:rsidR="000E3719" w:rsidRPr="00210F31">
        <w:fldChar w:fldCharType="end"/>
      </w:r>
      <w:r w:rsidR="000E3719" w:rsidRPr="00210F31">
        <w:t xml:space="preserve">. </w:t>
      </w:r>
      <w:r w:rsidR="004F3B2D" w:rsidRPr="00210F31">
        <w:t xml:space="preserve">Constraints </w:t>
      </w:r>
      <w:r w:rsidR="00EA188D" w:rsidRPr="00210F31">
        <w:t xml:space="preserve">of </w:t>
      </w:r>
      <w:r w:rsidR="00FC344E" w:rsidRPr="00210F31">
        <w:t>the</w:t>
      </w:r>
      <w:r w:rsidR="0023415F" w:rsidRPr="00210F31">
        <w:t xml:space="preserve"> </w:t>
      </w:r>
      <w:proofErr w:type="spellStart"/>
      <w:r w:rsidR="00435102" w:rsidRPr="00210F31">
        <w:t>FilmTec</w:t>
      </w:r>
      <w:proofErr w:type="spellEnd"/>
      <w:r w:rsidR="00435102" w:rsidRPr="00210F31">
        <w:rPr>
          <w:rFonts w:cstheme="minorHAnsi"/>
          <w:bCs/>
        </w:rPr>
        <w:t>™</w:t>
      </w:r>
      <w:r w:rsidR="00435102" w:rsidRPr="00210F31">
        <w:t xml:space="preserve"> </w:t>
      </w:r>
      <w:r w:rsidR="0023415F" w:rsidRPr="00210F31">
        <w:t>SW30HRLE-400 membranes</w:t>
      </w:r>
      <w:r w:rsidR="00FC344E" w:rsidRPr="00210F31">
        <w:t xml:space="preserve"> are described as follows</w:t>
      </w:r>
      <w:r w:rsidR="0023415F" w:rsidRPr="00210F31">
        <w:t xml:space="preserve"> </w:t>
      </w:r>
      <w:r w:rsidR="0023415F" w:rsidRPr="00210F31">
        <w:rPr>
          <w:noProof/>
        </w:rPr>
        <w:fldChar w:fldCharType="begin"/>
      </w:r>
      <w:r w:rsidR="00490F92" w:rsidRPr="00210F31">
        <w:rPr>
          <w:noProof/>
        </w:rPr>
        <w:instrText xml:space="preserve"> ADDIN EN.CITE &lt;EndNote&gt;&lt;Cite&gt;&lt;Author&gt;Pohl&lt;/Author&gt;&lt;Year&gt;2009&lt;/Year&gt;&lt;RecNum&gt;92&lt;/RecNum&gt;&lt;DisplayText&gt;[23, 41]&lt;/DisplayText&gt;&lt;record&gt;&lt;rec-number&gt;92&lt;/rec-number&gt;&lt;foreign-keys&gt;&lt;key app="EN" db-id="fxtef0z5qrdsx4etatnpx2wszx5pxd0fssra" timestamp="1519120555"&gt;92&lt;/key&gt;&lt;key app="ENWeb" db-id=""&gt;0&lt;/key&gt;&lt;/foreign-keys&gt;&lt;ref-type name="Journal Article"&gt;17&lt;/ref-type&gt;&lt;contributors&gt;&lt;authors&gt;&lt;author&gt;Pohl, Robert&lt;/author&gt;&lt;author&gt;Kaltschmitt, Martin&lt;/author&gt;&lt;author&gt;Holländer, Robert&lt;/author&gt;&lt;/authors&gt;&lt;/contributors&gt;&lt;titles&gt;&lt;title&gt;Investigation of different operational strategies for the variable operation of a simple reverse osmosis unit&lt;/title&gt;&lt;secondary-title&gt;Desalination&lt;/secondary-title&gt;&lt;/titles&gt;&lt;periodical&gt;&lt;full-title&gt;Desalination&lt;/full-title&gt;&lt;/periodical&gt;&lt;pages&gt;1280-1287&lt;/pages&gt;&lt;volume&gt;249&lt;/volume&gt;&lt;number&gt;3&lt;/number&gt;&lt;dates&gt;&lt;year&gt;2009&lt;/year&gt;&lt;/dates&gt;&lt;isbn&gt;00119164&lt;/isbn&gt;&lt;urls&gt;&lt;/urls&gt;&lt;electronic-resource-num&gt;10.1016/j.desal.2009.06.029&lt;/electronic-resource-num&gt;&lt;/record&gt;&lt;/Cite&gt;&lt;Cite&gt;&lt;Author&gt;DUPONT&lt;/Author&gt;&lt;RecNum&gt;127&lt;/RecNum&gt;&lt;record&gt;&lt;rec-number&gt;127&lt;/rec-number&gt;&lt;foreign-keys&gt;&lt;key app="EN" db-id="fxtef0z5qrdsx4etatnpx2wszx5pxd0fssra" timestamp="1525955120"&gt;127&lt;/key&gt;&lt;key app="ENWeb" db-id=""&gt;0&lt;/key&gt;&lt;/foreign-keys&gt;&lt;ref-type name="Report"&gt;27&lt;/ref-type&gt;&lt;contributors&gt;&lt;authors&gt;&lt;author&gt;DUPONT&lt;/author&gt;&lt;/authors&gt;&lt;/contributors&gt;&lt;titles&gt;&lt;title&gt;FILMTEC - Reverse Osmosis Membranes - Technical Manual&lt;/title&gt;&lt;/titles&gt;&lt;dates&gt;&lt;/dates&gt;&lt;urls&gt;&lt;/urls&gt;&lt;/record&gt;&lt;/Cite&gt;&lt;/EndNote&gt;</w:instrText>
      </w:r>
      <w:r w:rsidR="0023415F" w:rsidRPr="00210F31">
        <w:rPr>
          <w:noProof/>
        </w:rPr>
        <w:fldChar w:fldCharType="separate"/>
      </w:r>
      <w:r w:rsidR="00490F92" w:rsidRPr="00210F31">
        <w:rPr>
          <w:noProof/>
        </w:rPr>
        <w:t>[23, 41]</w:t>
      </w:r>
      <w:r w:rsidR="0023415F" w:rsidRPr="00210F31">
        <w:rPr>
          <w:noProof/>
        </w:rPr>
        <w:fldChar w:fldCharType="end"/>
      </w:r>
      <w:r w:rsidR="00FC344E" w:rsidRPr="00210F31">
        <w:t>:</w:t>
      </w:r>
    </w:p>
    <w:p w14:paraId="0078EBB2" w14:textId="34780A38" w:rsidR="00FC344E" w:rsidRPr="00210F31" w:rsidRDefault="00FC344E" w:rsidP="00974703">
      <w:pPr>
        <w:pStyle w:val="NoSpacing"/>
        <w:numPr>
          <w:ilvl w:val="0"/>
          <w:numId w:val="15"/>
        </w:numPr>
        <w:ind w:left="1037" w:hanging="357"/>
      </w:pPr>
      <w:r w:rsidRPr="00210F31">
        <w:t>Maximum feed pressure that the membrane can withstand</w:t>
      </w:r>
      <w:r w:rsidR="0095373C" w:rsidRPr="00210F31">
        <w:t xml:space="preserve"> (83 bar)</w:t>
      </w:r>
      <w:r w:rsidR="00974703">
        <w:t>.</w:t>
      </w:r>
    </w:p>
    <w:p w14:paraId="39F6B252" w14:textId="186C68F4" w:rsidR="00FC344E" w:rsidRPr="00210F31" w:rsidRDefault="00FC344E" w:rsidP="00974703">
      <w:pPr>
        <w:pStyle w:val="NoSpacing"/>
        <w:numPr>
          <w:ilvl w:val="0"/>
          <w:numId w:val="15"/>
        </w:numPr>
        <w:ind w:left="1037" w:hanging="357"/>
      </w:pPr>
      <w:r w:rsidRPr="00210F31">
        <w:t>Maximum allowed feed flow based on the membrane mechanical loading</w:t>
      </w:r>
      <w:r w:rsidR="0072421D" w:rsidRPr="00210F31">
        <w:t xml:space="preserve"> (14 m</w:t>
      </w:r>
      <w:r w:rsidR="0072421D" w:rsidRPr="00974703">
        <w:rPr>
          <w:vertAlign w:val="superscript"/>
        </w:rPr>
        <w:t>3</w:t>
      </w:r>
      <w:r w:rsidR="0072421D" w:rsidRPr="00210F31">
        <w:t>/h)</w:t>
      </w:r>
      <w:r w:rsidR="00974703">
        <w:t>.</w:t>
      </w:r>
    </w:p>
    <w:p w14:paraId="4823B3E2" w14:textId="41E7D072" w:rsidR="00FC344E" w:rsidRPr="00210F31" w:rsidRDefault="00FC344E" w:rsidP="00974703">
      <w:pPr>
        <w:pStyle w:val="NoSpacing"/>
        <w:numPr>
          <w:ilvl w:val="0"/>
          <w:numId w:val="15"/>
        </w:numPr>
        <w:ind w:left="1037" w:hanging="357"/>
      </w:pPr>
      <w:proofErr w:type="gramStart"/>
      <w:r w:rsidRPr="00210F31">
        <w:t>Maximum</w:t>
      </w:r>
      <w:proofErr w:type="gramEnd"/>
      <w:r w:rsidRPr="00210F31">
        <w:t xml:space="preserve"> permeate flow per element</w:t>
      </w:r>
      <w:r w:rsidR="0023415F" w:rsidRPr="00210F31">
        <w:t xml:space="preserve"> (1.4 m</w:t>
      </w:r>
      <w:r w:rsidR="0023415F" w:rsidRPr="00974703">
        <w:rPr>
          <w:vertAlign w:val="superscript"/>
        </w:rPr>
        <w:t>3</w:t>
      </w:r>
      <w:r w:rsidR="0023415F" w:rsidRPr="00210F31">
        <w:t>/h)</w:t>
      </w:r>
      <w:r w:rsidRPr="00210F31">
        <w:t xml:space="preserve"> and the maximum recovery per element </w:t>
      </w:r>
      <w:r w:rsidR="0023415F" w:rsidRPr="00210F31">
        <w:t>(13%)</w:t>
      </w:r>
      <w:r w:rsidR="00435102" w:rsidRPr="00210F31">
        <w:t xml:space="preserve"> that</w:t>
      </w:r>
      <w:r w:rsidRPr="00210F31">
        <w:t xml:space="preserve"> could lead to excessive concentration polarization.</w:t>
      </w:r>
      <w:r w:rsidR="0072421D" w:rsidRPr="00210F31">
        <w:t xml:space="preserve"> </w:t>
      </w:r>
    </w:p>
    <w:p w14:paraId="1CB8B713" w14:textId="7CCCD958" w:rsidR="00FC344E" w:rsidRPr="00210F31" w:rsidRDefault="00FC344E" w:rsidP="00974703">
      <w:pPr>
        <w:pStyle w:val="NoSpacing"/>
        <w:numPr>
          <w:ilvl w:val="0"/>
          <w:numId w:val="15"/>
        </w:numPr>
        <w:ind w:left="1037" w:hanging="357"/>
      </w:pPr>
      <w:r w:rsidRPr="00210F31">
        <w:t>Minimum concentrate flow to avoid salt precipitation and membrane fouling</w:t>
      </w:r>
      <w:r w:rsidR="0072421D" w:rsidRPr="00210F31">
        <w:t xml:space="preserve"> (3.4 m</w:t>
      </w:r>
      <w:r w:rsidR="0072421D" w:rsidRPr="00974703">
        <w:rPr>
          <w:vertAlign w:val="superscript"/>
        </w:rPr>
        <w:t>3</w:t>
      </w:r>
      <w:r w:rsidR="0072421D" w:rsidRPr="00210F31">
        <w:t>/h)</w:t>
      </w:r>
      <w:r w:rsidRPr="00210F31">
        <w:t>.</w:t>
      </w:r>
    </w:p>
    <w:p w14:paraId="104557C7" w14:textId="5BA6B435" w:rsidR="00EB7B87" w:rsidRPr="00210F31" w:rsidRDefault="00FC344E" w:rsidP="00974703">
      <w:pPr>
        <w:pStyle w:val="NoSpacing"/>
        <w:numPr>
          <w:ilvl w:val="0"/>
          <w:numId w:val="15"/>
        </w:numPr>
        <w:ind w:left="1037" w:hanging="357"/>
      </w:pPr>
      <w:r w:rsidRPr="00210F31">
        <w:t xml:space="preserve">Maximum product concentration based on the recommendations of the </w:t>
      </w:r>
      <w:r w:rsidR="0090491B" w:rsidRPr="00210F31">
        <w:t>World Health</w:t>
      </w:r>
      <w:r w:rsidR="0090491B" w:rsidRPr="00210F31">
        <w:rPr>
          <w:noProof/>
        </w:rPr>
        <w:t xml:space="preserve"> Organisation</w:t>
      </w:r>
      <w:r w:rsidR="0023415F" w:rsidRPr="00210F31">
        <w:rPr>
          <w:noProof/>
        </w:rPr>
        <w:t xml:space="preserve"> (500 mg/l)</w:t>
      </w:r>
      <w:r w:rsidRPr="00210F31">
        <w:rPr>
          <w:noProof/>
        </w:rPr>
        <w:t>.</w:t>
      </w:r>
    </w:p>
    <w:p w14:paraId="25A1048C" w14:textId="23B72BE6" w:rsidR="0008300C" w:rsidRPr="00210F31" w:rsidRDefault="00890E48" w:rsidP="000E3719">
      <w:pPr>
        <w:pStyle w:val="NoSpacing"/>
        <w:ind w:firstLine="0"/>
      </w:pPr>
      <w:r w:rsidRPr="00210F31">
        <w:t xml:space="preserve">As presented in Fig. </w:t>
      </w:r>
      <w:r w:rsidR="00416044" w:rsidRPr="00210F31">
        <w:t>5</w:t>
      </w:r>
      <w:r w:rsidRPr="00210F31">
        <w:t xml:space="preserve">, </w:t>
      </w:r>
      <w:r w:rsidR="00BC0A76" w:rsidRPr="00210F31">
        <w:t>t</w:t>
      </w:r>
      <w:r w:rsidR="0008300C" w:rsidRPr="00210F31">
        <w:t>he operation</w:t>
      </w:r>
      <w:r w:rsidR="00A45AE3" w:rsidRPr="00210F31">
        <w:t>al</w:t>
      </w:r>
      <w:r w:rsidR="0008300C" w:rsidRPr="00210F31">
        <w:t xml:space="preserve"> window was defined for two pressure vessels in parallel, each containing </w:t>
      </w:r>
      <w:r w:rsidR="00BB1D59" w:rsidRPr="00210F31">
        <w:t>three</w:t>
      </w:r>
      <w:r w:rsidR="0008300C" w:rsidRPr="00210F31">
        <w:t xml:space="preserve"> SW30HRLE-400 RO </w:t>
      </w:r>
      <w:r w:rsidR="00B904B7" w:rsidRPr="00210F31">
        <w:t>elements</w:t>
      </w:r>
      <w:r w:rsidR="0008300C" w:rsidRPr="00210F31">
        <w:t xml:space="preserve"> in series</w:t>
      </w:r>
      <w:r w:rsidR="00B904B7" w:rsidRPr="00210F31">
        <w:t>,</w:t>
      </w:r>
      <w:r w:rsidR="00157987" w:rsidRPr="00210F31">
        <w:t xml:space="preserve"> for feedwater of 35</w:t>
      </w:r>
      <w:r w:rsidR="008F0C9E" w:rsidRPr="00210F31">
        <w:t>,</w:t>
      </w:r>
      <w:r w:rsidR="00157987" w:rsidRPr="00210F31">
        <w:t>000 mg/l NaCl concentration</w:t>
      </w:r>
      <w:r w:rsidR="00435102" w:rsidRPr="00210F31">
        <w:t xml:space="preserve"> at 25</w:t>
      </w:r>
      <w:r w:rsidR="00435102" w:rsidRPr="00210F31">
        <w:rPr>
          <w:vertAlign w:val="superscript"/>
        </w:rPr>
        <w:t>o</w:t>
      </w:r>
      <w:r w:rsidR="00435102" w:rsidRPr="00210F31">
        <w:t>C.</w:t>
      </w:r>
      <w:r w:rsidR="00157987" w:rsidRPr="00210F31">
        <w:t xml:space="preserve"> </w:t>
      </w:r>
      <w:r w:rsidR="00970AE6" w:rsidRPr="00210F31">
        <w:t xml:space="preserve">During the process of </w:t>
      </w:r>
      <w:r w:rsidR="008F0C9E" w:rsidRPr="00210F31">
        <w:t xml:space="preserve">RO system </w:t>
      </w:r>
      <w:r w:rsidR="00975349" w:rsidRPr="00210F31">
        <w:t>development</w:t>
      </w:r>
      <w:r w:rsidR="008F0C9E" w:rsidRPr="00210F31">
        <w:t>,</w:t>
      </w:r>
      <w:r w:rsidR="00970AE6" w:rsidRPr="00210F31">
        <w:t xml:space="preserve"> the system design and component selection </w:t>
      </w:r>
      <w:r w:rsidR="006A2E74" w:rsidRPr="00210F31">
        <w:t xml:space="preserve">reflected </w:t>
      </w:r>
      <w:r w:rsidR="00BB5D0C" w:rsidRPr="00210F31">
        <w:t>the limitation imposed by the operation</w:t>
      </w:r>
      <w:r w:rsidR="00F42616" w:rsidRPr="00210F31">
        <w:t>al</w:t>
      </w:r>
      <w:r w:rsidR="00BB5D0C" w:rsidRPr="00210F31">
        <w:t xml:space="preserve"> window</w:t>
      </w:r>
      <w:r w:rsidR="00FB702B" w:rsidRPr="00210F31">
        <w:t>.</w:t>
      </w:r>
    </w:p>
    <w:p w14:paraId="451BDA4A" w14:textId="392614D3" w:rsidR="003334E0" w:rsidRPr="00210F31" w:rsidRDefault="003334E0" w:rsidP="003334E0">
      <w:pPr>
        <w:pStyle w:val="NoSpacing"/>
        <w:ind w:firstLine="0"/>
        <w:jc w:val="center"/>
      </w:pPr>
      <w:r w:rsidRPr="00210F31">
        <w:rPr>
          <w:noProof/>
          <w:lang w:eastAsia="en-GB"/>
        </w:rPr>
        <w:drawing>
          <wp:inline distT="0" distB="0" distL="0" distR="0" wp14:anchorId="04F9BA8C" wp14:editId="5245A6E7">
            <wp:extent cx="4832543" cy="2700000"/>
            <wp:effectExtent l="19050" t="19050" r="25400" b="24765"/>
            <wp:docPr id="76" name="Picture 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line chart&#10;&#10;Description automatically generated"/>
                    <pic:cNvPicPr/>
                  </pic:nvPicPr>
                  <pic:blipFill>
                    <a:blip r:embed="rId13"/>
                    <a:stretch>
                      <a:fillRect/>
                    </a:stretch>
                  </pic:blipFill>
                  <pic:spPr>
                    <a:xfrm>
                      <a:off x="0" y="0"/>
                      <a:ext cx="4832543" cy="2700000"/>
                    </a:xfrm>
                    <a:prstGeom prst="rect">
                      <a:avLst/>
                    </a:prstGeom>
                    <a:ln>
                      <a:solidFill>
                        <a:schemeClr val="tx1"/>
                      </a:solidFill>
                    </a:ln>
                  </pic:spPr>
                </pic:pic>
              </a:graphicData>
            </a:graphic>
          </wp:inline>
        </w:drawing>
      </w:r>
    </w:p>
    <w:p w14:paraId="64C8A83F" w14:textId="75BF4F81" w:rsidR="008A066C" w:rsidRDefault="008A066C" w:rsidP="008A066C">
      <w:pPr>
        <w:pStyle w:val="Caption"/>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927B55" w:rsidRPr="00210F31">
        <w:rPr>
          <w:noProof/>
        </w:rPr>
        <w:t>5</w:t>
      </w:r>
      <w:r w:rsidRPr="00210F31">
        <w:rPr>
          <w:noProof/>
        </w:rPr>
        <w:fldChar w:fldCharType="end"/>
      </w:r>
      <w:r w:rsidRPr="00210F31">
        <w:t xml:space="preserve">. </w:t>
      </w:r>
      <w:r w:rsidRPr="00210F31">
        <w:rPr>
          <w:b w:val="0"/>
        </w:rPr>
        <w:t>Safe operation</w:t>
      </w:r>
      <w:r w:rsidR="00A45AE3" w:rsidRPr="00210F31">
        <w:rPr>
          <w:b w:val="0"/>
        </w:rPr>
        <w:t>al</w:t>
      </w:r>
      <w:r w:rsidRPr="00210F31">
        <w:rPr>
          <w:b w:val="0"/>
        </w:rPr>
        <w:t xml:space="preserve"> window. </w:t>
      </w:r>
    </w:p>
    <w:p w14:paraId="198E25CD" w14:textId="77777777" w:rsidR="001D7003" w:rsidRPr="00210F31" w:rsidRDefault="001D7003" w:rsidP="005C10AF">
      <w:pPr>
        <w:pStyle w:val="Heading2"/>
      </w:pPr>
      <w:r>
        <w:t>Operational strategy</w:t>
      </w:r>
    </w:p>
    <w:p w14:paraId="1923D1E3" w14:textId="3F4F8DEF" w:rsidR="001D7003" w:rsidRPr="001D7003" w:rsidRDefault="001D7003" w:rsidP="00612FC7">
      <w:pPr>
        <w:pStyle w:val="NoSpacing"/>
        <w:rPr>
          <w:noProof/>
        </w:rPr>
      </w:pPr>
      <w:r w:rsidRPr="00013216">
        <w:rPr>
          <w:noProof/>
        </w:rPr>
        <w:lastRenderedPageBreak/>
        <w:t xml:space="preserve">The </w:t>
      </w:r>
      <w:r w:rsidRPr="00AC2B5A">
        <w:rPr>
          <w:noProof/>
        </w:rPr>
        <w:t>operational</w:t>
      </w:r>
      <w:r w:rsidRPr="00013216">
        <w:rPr>
          <w:noProof/>
        </w:rPr>
        <w:t xml:space="preserve"> strategy defines the </w:t>
      </w:r>
      <w:r w:rsidRPr="00AC2B5A">
        <w:rPr>
          <w:noProof/>
        </w:rPr>
        <w:t>approach</w:t>
      </w:r>
      <w:r w:rsidRPr="00013216">
        <w:rPr>
          <w:noProof/>
        </w:rPr>
        <w:t xml:space="preserve"> </w:t>
      </w:r>
      <w:r w:rsidR="003E2512">
        <w:rPr>
          <w:noProof/>
        </w:rPr>
        <w:t>to</w:t>
      </w:r>
      <w:r w:rsidRPr="00AC2B5A">
        <w:rPr>
          <w:noProof/>
        </w:rPr>
        <w:t xml:space="preserve"> varying</w:t>
      </w:r>
      <w:r w:rsidRPr="00013216">
        <w:rPr>
          <w:noProof/>
        </w:rPr>
        <w:t xml:space="preserve"> the plant operating parameters </w:t>
      </w:r>
      <w:r w:rsidR="008C2822">
        <w:rPr>
          <w:noProof/>
        </w:rPr>
        <w:t>according to changes in</w:t>
      </w:r>
      <w:r w:rsidRPr="00AC2B5A">
        <w:rPr>
          <w:noProof/>
        </w:rPr>
        <w:t xml:space="preserve"> </w:t>
      </w:r>
      <w:r w:rsidRPr="00013216">
        <w:rPr>
          <w:noProof/>
        </w:rPr>
        <w:t xml:space="preserve">wind power </w:t>
      </w:r>
      <w:r w:rsidRPr="00013216">
        <w:rPr>
          <w:noProof/>
        </w:rPr>
        <w:fldChar w:fldCharType="begin"/>
      </w:r>
      <w:r w:rsidRPr="00013216">
        <w:rPr>
          <w:noProof/>
        </w:rPr>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Pr="00013216">
        <w:rPr>
          <w:noProof/>
        </w:rPr>
        <w:fldChar w:fldCharType="separate"/>
      </w:r>
      <w:r w:rsidRPr="00013216">
        <w:rPr>
          <w:noProof/>
        </w:rPr>
        <w:t>[17]</w:t>
      </w:r>
      <w:r w:rsidRPr="00013216">
        <w:rPr>
          <w:noProof/>
        </w:rPr>
        <w:fldChar w:fldCharType="end"/>
      </w:r>
      <w:r w:rsidRPr="00013216">
        <w:rPr>
          <w:noProof/>
        </w:rPr>
        <w:t xml:space="preserve">. </w:t>
      </w:r>
      <w:r w:rsidRPr="00210F31">
        <w:rPr>
          <w:noProof/>
        </w:rPr>
        <w:t xml:space="preserve">The optimum </w:t>
      </w:r>
      <w:r>
        <w:rPr>
          <w:noProof/>
        </w:rPr>
        <w:t>strategy</w:t>
      </w:r>
      <w:r w:rsidRPr="00210F31">
        <w:rPr>
          <w:noProof/>
        </w:rPr>
        <w:t xml:space="preserve"> should </w:t>
      </w:r>
      <w:r w:rsidR="003E2512">
        <w:rPr>
          <w:noProof/>
        </w:rPr>
        <w:t>pemit</w:t>
      </w:r>
      <w:r w:rsidRPr="00210F31">
        <w:rPr>
          <w:noProof/>
        </w:rPr>
        <w:t xml:space="preserve"> a wide operation range, allowing for longer periods of permeate production, and operating at the lowest SEC, to efficiently utili</w:t>
      </w:r>
      <w:r w:rsidR="000E7037">
        <w:rPr>
          <w:noProof/>
        </w:rPr>
        <w:t>s</w:t>
      </w:r>
      <w:r w:rsidRPr="00210F31">
        <w:rPr>
          <w:noProof/>
        </w:rPr>
        <w:t xml:space="preserve">e the available power </w:t>
      </w:r>
      <w:r w:rsidRPr="00210F31">
        <w:rPr>
          <w:noProof/>
        </w:rPr>
        <w:fldChar w:fldCharType="begin"/>
      </w:r>
      <w:r>
        <w:rPr>
          <w:noProof/>
        </w:rPr>
        <w:instrText xml:space="preserve"> ADDIN EN.CITE &lt;EndNote&gt;&lt;Cite&gt;&lt;Author&gt;Thomson&lt;/Author&gt;&lt;Year&gt;2003&lt;/Year&gt;&lt;RecNum&gt;112&lt;/RecNum&gt;&lt;DisplayText&gt;[48]&lt;/DisplayText&gt;&lt;record&gt;&lt;rec-number&gt;112&lt;/rec-number&gt;&lt;foreign-keys&gt;&lt;key app="EN" db-id="fxtef0z5qrdsx4etatnpx2wszx5pxd0fssra" timestamp="1521130996"&gt;112&lt;/key&gt;&lt;key app="ENWeb" db-id=""&gt;0&lt;/key&gt;&lt;/foreign-keys&gt;&lt;ref-type name="Thesis"&gt;32&lt;/ref-type&gt;&lt;contributors&gt;&lt;authors&gt;&lt;author&gt;Murray Thomson&lt;/author&gt;&lt;/authors&gt;&lt;/contributors&gt;&lt;titles&gt;&lt;title&gt;Reverse-Osmosis Desalination of Seawater Powered by Photovoltaics Without Batteries&lt;/title&gt;&lt;/titles&gt;&lt;volume&gt;Doctor of Philosophy&lt;/volume&gt;&lt;dates&gt;&lt;year&gt;2003&lt;/year&gt;&lt;/dates&gt;&lt;pub-location&gt;https://dspace.lboro.ac.uk/2134/10701&lt;/pub-location&gt;&lt;publisher&gt;Loughborough University&lt;/publisher&gt;&lt;urls&gt;&lt;/urls&gt;&lt;/record&gt;&lt;/Cite&gt;&lt;/EndNote&gt;</w:instrText>
      </w:r>
      <w:r w:rsidRPr="00210F31">
        <w:rPr>
          <w:noProof/>
        </w:rPr>
        <w:fldChar w:fldCharType="separate"/>
      </w:r>
      <w:r w:rsidRPr="001D7003">
        <w:rPr>
          <w:noProof/>
        </w:rPr>
        <w:t>[48]</w:t>
      </w:r>
      <w:r w:rsidRPr="00210F31">
        <w:rPr>
          <w:noProof/>
        </w:rPr>
        <w:fldChar w:fldCharType="end"/>
      </w:r>
      <w:r w:rsidRPr="00210F31">
        <w:rPr>
          <w:noProof/>
        </w:rPr>
        <w:t xml:space="preserve">. An investigation </w:t>
      </w:r>
      <w:r w:rsidR="00050BF4">
        <w:rPr>
          <w:noProof/>
        </w:rPr>
        <w:t>was perf</w:t>
      </w:r>
      <w:r w:rsidR="000E7037">
        <w:rPr>
          <w:noProof/>
        </w:rPr>
        <w:t>or</w:t>
      </w:r>
      <w:r w:rsidR="00050BF4">
        <w:rPr>
          <w:noProof/>
        </w:rPr>
        <w:t>med to</w:t>
      </w:r>
      <w:r w:rsidR="00E264FB">
        <w:rPr>
          <w:noProof/>
        </w:rPr>
        <w:t xml:space="preserve"> </w:t>
      </w:r>
      <w:r w:rsidRPr="00210F31">
        <w:rPr>
          <w:noProof/>
        </w:rPr>
        <w:t xml:space="preserve">determine the optimum </w:t>
      </w:r>
      <w:r w:rsidR="00050BF4">
        <w:rPr>
          <w:noProof/>
        </w:rPr>
        <w:t>operational</w:t>
      </w:r>
      <w:r w:rsidRPr="00210F31">
        <w:rPr>
          <w:noProof/>
        </w:rPr>
        <w:t xml:space="preserve"> strategy considering, a) operation at constant recovery, b) operation at constant brine flowrate and c) operation at a constant feed flow. Operation at constant feed pressure was not considered, as </w:t>
      </w:r>
      <w:r w:rsidRPr="00917D06">
        <w:rPr>
          <w:noProof/>
        </w:rPr>
        <w:t>it requires maintaining a constant permeate flowrate</w:t>
      </w:r>
      <w:r w:rsidR="002A6CD9" w:rsidRPr="00917D06">
        <w:rPr>
          <w:noProof/>
        </w:rPr>
        <w:t>, thus not serving the purpose of variable production</w:t>
      </w:r>
      <w:r w:rsidRPr="00917D06">
        <w:rPr>
          <w:noProof/>
        </w:rPr>
        <w:t xml:space="preserve"> </w:t>
      </w:r>
      <w:r w:rsidRPr="00917D06">
        <w:rPr>
          <w:noProof/>
        </w:rPr>
        <w:fldChar w:fldCharType="begin"/>
      </w:r>
      <w:r w:rsidRPr="00917D06">
        <w:rPr>
          <w:noProof/>
        </w:rPr>
        <w:instrText xml:space="preserve"> ADDIN EN.CITE &lt;EndNote&gt;&lt;Cite&gt;&lt;Author&gt;Pohl&lt;/Author&gt;&lt;Year&gt;2009&lt;/Year&gt;&lt;RecNum&gt;92&lt;/RecNum&gt;&lt;DisplayText&gt;[23]&lt;/DisplayText&gt;&lt;record&gt;&lt;rec-number&gt;92&lt;/rec-number&gt;&lt;foreign-keys&gt;&lt;key app="EN" db-id="fxtef0z5qrdsx4etatnpx2wszx5pxd0fssra" timestamp="1519120555"&gt;92&lt;/key&gt;&lt;key app="ENWeb" db-id=""&gt;0&lt;/key&gt;&lt;/foreign-keys&gt;&lt;ref-type name="Journal Article"&gt;17&lt;/ref-type&gt;&lt;contributors&gt;&lt;authors&gt;&lt;author&gt;Pohl, Robert&lt;/author&gt;&lt;author&gt;Kaltschmitt, Martin&lt;/author&gt;&lt;author&gt;Holländer, Robert&lt;/author&gt;&lt;/authors&gt;&lt;/contributors&gt;&lt;titles&gt;&lt;title&gt;Investigation of different operational strategies for the variable operation of a simple reverse osmosis unit&lt;/title&gt;&lt;secondary-title&gt;Desalination&lt;/secondary-title&gt;&lt;/titles&gt;&lt;periodical&gt;&lt;full-title&gt;Desalination&lt;/full-title&gt;&lt;/periodical&gt;&lt;pages&gt;1280-1287&lt;/pages&gt;&lt;volume&gt;249&lt;/volume&gt;&lt;number&gt;3&lt;/number&gt;&lt;dates&gt;&lt;year&gt;2009&lt;/year&gt;&lt;/dates&gt;&lt;isbn&gt;00119164&lt;/isbn&gt;&lt;urls&gt;&lt;/urls&gt;&lt;electronic-resource-num&gt;10.1016/j.desal.2009.06.029&lt;/electronic-resource-num&gt;&lt;/record&gt;&lt;/Cite&gt;&lt;/EndNote&gt;</w:instrText>
      </w:r>
      <w:r w:rsidRPr="00917D06">
        <w:rPr>
          <w:noProof/>
        </w:rPr>
        <w:fldChar w:fldCharType="separate"/>
      </w:r>
      <w:r w:rsidRPr="00917D06">
        <w:rPr>
          <w:noProof/>
        </w:rPr>
        <w:t>[23]</w:t>
      </w:r>
      <w:r w:rsidRPr="00917D06">
        <w:rPr>
          <w:noProof/>
        </w:rPr>
        <w:fldChar w:fldCharType="end"/>
      </w:r>
      <w:r w:rsidRPr="00917D06">
        <w:rPr>
          <w:noProof/>
        </w:rPr>
        <w:t>. The</w:t>
      </w:r>
      <w:r w:rsidRPr="001D7003">
        <w:rPr>
          <w:noProof/>
        </w:rPr>
        <w:t xml:space="preserve"> operating parameters were then mapped corresponding to the RO system power consumption and embe</w:t>
      </w:r>
      <w:r w:rsidR="000E7037">
        <w:rPr>
          <w:noProof/>
        </w:rPr>
        <w:t>d</w:t>
      </w:r>
      <w:r w:rsidRPr="001D7003">
        <w:rPr>
          <w:noProof/>
        </w:rPr>
        <w:t>ded into the control system.</w:t>
      </w:r>
      <w:r w:rsidR="003416E5">
        <w:rPr>
          <w:noProof/>
        </w:rPr>
        <w:t xml:space="preserve"> The results are presented in section 5.3.</w:t>
      </w:r>
    </w:p>
    <w:p w14:paraId="57762AE3" w14:textId="46D8B4FB" w:rsidR="00BB5D0C" w:rsidRPr="00210F31" w:rsidRDefault="004738E3" w:rsidP="005C10AF">
      <w:pPr>
        <w:pStyle w:val="Heading2"/>
        <w:rPr>
          <w:lang w:val="en-GB"/>
        </w:rPr>
      </w:pPr>
      <w:bookmarkStart w:id="16" w:name="_Toc72572962"/>
      <w:r>
        <w:rPr>
          <w:lang w:val="en-GB"/>
        </w:rPr>
        <w:t xml:space="preserve">General </w:t>
      </w:r>
      <w:bookmarkEnd w:id="16"/>
      <w:r>
        <w:rPr>
          <w:lang w:val="en-GB"/>
        </w:rPr>
        <w:t>c</w:t>
      </w:r>
      <w:r w:rsidR="00921D3B">
        <w:rPr>
          <w:lang w:val="en-GB"/>
        </w:rPr>
        <w:t xml:space="preserve">ontrol </w:t>
      </w:r>
      <w:r w:rsidR="00394A74">
        <w:rPr>
          <w:lang w:val="en-GB"/>
        </w:rPr>
        <w:t>structure</w:t>
      </w:r>
    </w:p>
    <w:p w14:paraId="180B5363" w14:textId="144AA6A1" w:rsidR="006F376C" w:rsidRDefault="000561F4" w:rsidP="006F376C">
      <w:pPr>
        <w:pStyle w:val="NoSpacing"/>
      </w:pPr>
      <w:r>
        <w:rPr>
          <w:noProof/>
        </w:rPr>
        <w:t>Determining</w:t>
      </w:r>
      <w:r w:rsidR="009E3578" w:rsidRPr="00044EA7">
        <w:rPr>
          <w:iCs w:val="0"/>
          <w:noProof/>
        </w:rPr>
        <w:t xml:space="preserve"> the control system structure is </w:t>
      </w:r>
      <w:r w:rsidR="006578E9">
        <w:rPr>
          <w:iCs w:val="0"/>
          <w:noProof/>
        </w:rPr>
        <w:t>the first</w:t>
      </w:r>
      <w:r w:rsidR="009E3578" w:rsidRPr="00044EA7">
        <w:rPr>
          <w:iCs w:val="0"/>
          <w:noProof/>
        </w:rPr>
        <w:t xml:space="preserve"> step </w:t>
      </w:r>
      <w:r w:rsidR="008307EB" w:rsidRPr="00044EA7">
        <w:rPr>
          <w:iCs w:val="0"/>
          <w:noProof/>
        </w:rPr>
        <w:t>in</w:t>
      </w:r>
      <w:r w:rsidR="009E3578" w:rsidRPr="00044EA7">
        <w:rPr>
          <w:iCs w:val="0"/>
          <w:noProof/>
        </w:rPr>
        <w:t xml:space="preserve"> process control design. </w:t>
      </w:r>
      <w:r w:rsidR="008307EB" w:rsidRPr="00044EA7">
        <w:rPr>
          <w:noProof/>
        </w:rPr>
        <w:t>It includes identifying the manipulated, disturbance</w:t>
      </w:r>
      <w:r w:rsidR="004C5BF9" w:rsidRPr="00044EA7">
        <w:rPr>
          <w:noProof/>
        </w:rPr>
        <w:t>,</w:t>
      </w:r>
      <w:r w:rsidR="008307EB" w:rsidRPr="00044EA7">
        <w:rPr>
          <w:noProof/>
        </w:rPr>
        <w:t xml:space="preserve"> and controlled variables that directly affect </w:t>
      </w:r>
      <w:r w:rsidR="00B20765" w:rsidRPr="00044EA7">
        <w:rPr>
          <w:noProof/>
        </w:rPr>
        <w:t>system perfo</w:t>
      </w:r>
      <w:r w:rsidR="00E24763" w:rsidRPr="00044EA7">
        <w:rPr>
          <w:noProof/>
        </w:rPr>
        <w:t>rman</w:t>
      </w:r>
      <w:r w:rsidR="00B20765" w:rsidRPr="00044EA7">
        <w:rPr>
          <w:noProof/>
        </w:rPr>
        <w:t xml:space="preserve">ce. </w:t>
      </w:r>
      <w:r w:rsidR="008D2863" w:rsidRPr="00044EA7">
        <w:rPr>
          <w:iCs w:val="0"/>
        </w:rPr>
        <w:t>The manipulated</w:t>
      </w:r>
      <w:r w:rsidR="008D2863" w:rsidRPr="00210F31">
        <w:t xml:space="preserve"> variables are </w:t>
      </w:r>
      <w:r w:rsidR="00D87222" w:rsidRPr="00210F31">
        <w:t>input</w:t>
      </w:r>
      <w:r w:rsidR="008D2863" w:rsidRPr="00210F31">
        <w:t xml:space="preserve"> parameters that are varied by the control system</w:t>
      </w:r>
      <w:r w:rsidR="002942EC" w:rsidRPr="00210F31">
        <w:t>, e.g., pump speed or valve opening,</w:t>
      </w:r>
      <w:r w:rsidR="008D2863" w:rsidRPr="00210F31">
        <w:t xml:space="preserve"> to maintain the controlled output</w:t>
      </w:r>
      <w:r w:rsidR="00A6271D" w:rsidRPr="00210F31">
        <w:t>s</w:t>
      </w:r>
      <w:r w:rsidR="002942EC" w:rsidRPr="00210F31">
        <w:t>, e.g., flowrate or pressure,</w:t>
      </w:r>
      <w:r w:rsidR="008D2863" w:rsidRPr="00210F31">
        <w:t xml:space="preserve"> at a reference value. </w:t>
      </w:r>
      <w:r w:rsidR="00260AC3" w:rsidRPr="00210F31">
        <w:t>For RO systems, t</w:t>
      </w:r>
      <w:r w:rsidR="001E0C63" w:rsidRPr="00210F31">
        <w:t>he manipulated variable</w:t>
      </w:r>
      <w:r w:rsidR="00433A23" w:rsidRPr="00210F31">
        <w:t>s</w:t>
      </w:r>
      <w:r w:rsidR="00260AC3" w:rsidRPr="00210F31">
        <w:t xml:space="preserve"> and controlled outputs</w:t>
      </w:r>
      <w:r w:rsidR="008D2863" w:rsidRPr="00210F31">
        <w:t xml:space="preserve"> directly </w:t>
      </w:r>
      <w:r w:rsidR="00D02D02" w:rsidRPr="00210F31">
        <w:t>affec</w:t>
      </w:r>
      <w:r w:rsidR="00A6271D" w:rsidRPr="00210F31">
        <w:t>t</w:t>
      </w:r>
      <w:r w:rsidR="00CF1B63" w:rsidRPr="00210F31">
        <w:t>ing</w:t>
      </w:r>
      <w:r w:rsidR="00433A23" w:rsidRPr="00210F31">
        <w:t xml:space="preserve"> the</w:t>
      </w:r>
      <w:r w:rsidR="001E0C63" w:rsidRPr="00210F31">
        <w:t xml:space="preserve"> power consumption</w:t>
      </w:r>
      <w:r w:rsidR="00AC02A3" w:rsidRPr="00210F31">
        <w:t xml:space="preserve"> </w:t>
      </w:r>
      <w:r w:rsidR="008D2863" w:rsidRPr="00210F31">
        <w:t>depend</w:t>
      </w:r>
      <w:r w:rsidR="001E0C63" w:rsidRPr="00210F31">
        <w:t xml:space="preserve"> on system design and </w:t>
      </w:r>
      <w:r w:rsidR="009D57CE" w:rsidRPr="00210F31">
        <w:t xml:space="preserve">used </w:t>
      </w:r>
      <w:r w:rsidR="001E0C63" w:rsidRPr="00210F31">
        <w:t xml:space="preserve">equipment. </w:t>
      </w:r>
      <w:r w:rsidR="008A066C" w:rsidRPr="00210F31">
        <w:t>Previous studies</w:t>
      </w:r>
      <w:r w:rsidR="006B1A43">
        <w:t xml:space="preserve"> </w:t>
      </w:r>
      <w:r w:rsidR="006B1A43">
        <w:fldChar w:fldCharType="begin">
          <w:fldData xml:space="preserve">PEVuZE5vdGU+PENpdGU+PEF1dGhvcj5LaGlhcmk8L0F1dGhvcj48WWVhcj4yMDE5PC9ZZWFyPjxS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</w:fldData>
        </w:fldChar>
      </w:r>
      <w:r w:rsidR="006B1A43">
        <w:instrText xml:space="preserve"> ADDIN EN.CITE </w:instrText>
      </w:r>
      <w:r w:rsidR="006B1A43">
        <w:fldChar w:fldCharType="begin">
          <w:fldData xml:space="preserve">PEVuZE5vdGU+PENpdGU+PEF1dGhvcj5LaGlhcmk8L0F1dGhvcj48WWVhcj4yMDE5PC9ZZWFyPjxS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</w:fldData>
        </w:fldChar>
      </w:r>
      <w:r w:rsidR="006B1A43">
        <w:instrText xml:space="preserve"> ADDIN EN.CITE.DATA </w:instrText>
      </w:r>
      <w:r w:rsidR="006B1A43">
        <w:fldChar w:fldCharType="end"/>
      </w:r>
      <w:r w:rsidR="006B1A43">
        <w:fldChar w:fldCharType="separate"/>
      </w:r>
      <w:r w:rsidR="006B1A43">
        <w:rPr>
          <w:noProof/>
        </w:rPr>
        <w:t>[21, 23, 24]</w:t>
      </w:r>
      <w:r w:rsidR="006B1A43">
        <w:fldChar w:fldCharType="end"/>
      </w:r>
      <w:r w:rsidR="008A066C" w:rsidRPr="00210F31">
        <w:t xml:space="preserve"> have used feed flowrate and feed pressure as </w:t>
      </w:r>
      <w:r w:rsidR="00260AC3" w:rsidRPr="00210F31">
        <w:t>controlled outputs</w:t>
      </w:r>
      <w:r w:rsidR="00CA3657" w:rsidRPr="00210F31">
        <w:t xml:space="preserve"> for</w:t>
      </w:r>
      <w:r w:rsidR="008A066C" w:rsidRPr="00210F31">
        <w:t xml:space="preserve"> vary</w:t>
      </w:r>
      <w:r w:rsidR="001E0C63" w:rsidRPr="00210F31">
        <w:t>ing</w:t>
      </w:r>
      <w:r w:rsidR="008A066C" w:rsidRPr="00210F31">
        <w:t xml:space="preserve"> the power consumption. This concept is true </w:t>
      </w:r>
      <w:r w:rsidR="00F52F70" w:rsidRPr="00210F31">
        <w:t>for systems using</w:t>
      </w:r>
      <w:r w:rsidR="008A066C" w:rsidRPr="00210F31">
        <w:t xml:space="preserve"> a throttle valve, a Pelton wheel, or a turbocharger </w:t>
      </w:r>
      <w:r w:rsidR="00C104F3">
        <w:t>on</w:t>
      </w:r>
      <w:r w:rsidR="00C104F3" w:rsidRPr="00210F31">
        <w:t xml:space="preserve"> </w:t>
      </w:r>
      <w:r w:rsidR="00B904B7" w:rsidRPr="00210F31">
        <w:t>the brine reject line.</w:t>
      </w:r>
      <w:r w:rsidR="008A066C" w:rsidRPr="00210F31">
        <w:t xml:space="preserve"> These can offer </w:t>
      </w:r>
      <w:r w:rsidR="001E0C63" w:rsidRPr="00210F31">
        <w:t>active</w:t>
      </w:r>
      <w:r w:rsidR="008A066C" w:rsidRPr="00210F31">
        <w:t xml:space="preserve"> control </w:t>
      </w:r>
      <w:r w:rsidR="001E0C63" w:rsidRPr="00210F31">
        <w:t xml:space="preserve">of the feed </w:t>
      </w:r>
      <w:r w:rsidR="008A066C" w:rsidRPr="00210F31">
        <w:t xml:space="preserve">pressure by manipulating the throttle valve opening or changing the input nozzle valve opening in case of </w:t>
      </w:r>
      <w:r w:rsidR="003A3835" w:rsidRPr="00210F31">
        <w:t xml:space="preserve">a </w:t>
      </w:r>
      <w:r w:rsidR="008A066C" w:rsidRPr="00210F31">
        <w:t xml:space="preserve">Pelton turbine or </w:t>
      </w:r>
      <w:r w:rsidR="009E3578">
        <w:t xml:space="preserve">a </w:t>
      </w:r>
      <w:r w:rsidR="008A066C" w:rsidRPr="00210F31">
        <w:t xml:space="preserve">turbocharger </w:t>
      </w:r>
      <w:r w:rsidR="008A066C" w:rsidRPr="00210F31">
        <w:rPr>
          <w:iCs w:val="0"/>
        </w:rPr>
        <w:fldChar w:fldCharType="begin"/>
      </w:r>
      <w:r w:rsidR="005A0AF9"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8A066C" w:rsidRPr="00210F31">
        <w:rPr>
          <w:iCs w:val="0"/>
        </w:rPr>
        <w:fldChar w:fldCharType="separate"/>
      </w:r>
      <w:r w:rsidR="005A0AF9" w:rsidRPr="00210F31">
        <w:rPr>
          <w:noProof/>
        </w:rPr>
        <w:t>[17]</w:t>
      </w:r>
      <w:r w:rsidR="008A066C" w:rsidRPr="00210F31">
        <w:rPr>
          <w:iCs w:val="0"/>
        </w:rPr>
        <w:fldChar w:fldCharType="end"/>
      </w:r>
      <w:r w:rsidR="008A066C" w:rsidRPr="00210F31">
        <w:t>.</w:t>
      </w:r>
      <w:r w:rsidR="00CA3657" w:rsidRPr="00210F31">
        <w:t xml:space="preserve"> </w:t>
      </w:r>
      <w:r w:rsidR="008A066C" w:rsidRPr="00210F31">
        <w:t xml:space="preserve">However, </w:t>
      </w:r>
      <w:r w:rsidR="005837F3" w:rsidRPr="00210F31">
        <w:t>for</w:t>
      </w:r>
      <w:r w:rsidR="003A6599" w:rsidRPr="00210F31">
        <w:t xml:space="preserve"> the</w:t>
      </w:r>
      <w:r w:rsidR="005837F3" w:rsidRPr="00210F31">
        <w:t xml:space="preserve"> system</w:t>
      </w:r>
      <w:r w:rsidR="003A6599" w:rsidRPr="00210F31">
        <w:t xml:space="preserve"> used in this study and </w:t>
      </w:r>
      <w:r w:rsidR="006A2E74" w:rsidRPr="00210F31">
        <w:t xml:space="preserve">for </w:t>
      </w:r>
      <w:r w:rsidR="003A6599" w:rsidRPr="00210F31">
        <w:t>systems</w:t>
      </w:r>
      <w:r w:rsidR="005837F3" w:rsidRPr="00210F31">
        <w:t xml:space="preserve"> </w:t>
      </w:r>
      <w:r w:rsidR="006B0447" w:rsidRPr="00210F31">
        <w:t>using split</w:t>
      </w:r>
      <w:r w:rsidR="003A3835" w:rsidRPr="00210F31">
        <w:t>-</w:t>
      </w:r>
      <w:r w:rsidR="001E55E3" w:rsidRPr="00210F31">
        <w:t xml:space="preserve">feed </w:t>
      </w:r>
      <w:r w:rsidR="006B0447" w:rsidRPr="00210F31">
        <w:t xml:space="preserve">flow configuration </w:t>
      </w:r>
      <w:r w:rsidR="003A6599" w:rsidRPr="00210F31">
        <w:t>in general</w:t>
      </w:r>
      <w:r w:rsidR="005837F3" w:rsidRPr="00210F31">
        <w:t>,</w:t>
      </w:r>
      <w:r w:rsidR="008A066C" w:rsidRPr="00210F31">
        <w:t xml:space="preserve"> </w:t>
      </w:r>
      <w:r w:rsidR="00B20765">
        <w:t xml:space="preserve">their operational control is based purely on flow control, such that </w:t>
      </w:r>
      <w:r w:rsidR="009E51A1" w:rsidRPr="00210F31">
        <w:t>the variation in</w:t>
      </w:r>
      <w:r w:rsidR="00B20765">
        <w:t xml:space="preserve"> system</w:t>
      </w:r>
      <w:r w:rsidR="009E51A1" w:rsidRPr="00210F31">
        <w:t xml:space="preserve"> pressure is a by-product of changes in permeate </w:t>
      </w:r>
      <w:r w:rsidR="00742BCC">
        <w:t>flowrate</w:t>
      </w:r>
      <w:r w:rsidR="009E51A1" w:rsidRPr="00210F31">
        <w:t xml:space="preserve">, brine flowrate, </w:t>
      </w:r>
      <w:r w:rsidR="009E51A1" w:rsidRPr="00742BCC">
        <w:rPr>
          <w:rFonts w:eastAsiaTheme="minorEastAsia"/>
        </w:rPr>
        <w:t xml:space="preserve">feed concentration and </w:t>
      </w:r>
      <w:r w:rsidR="009E51A1" w:rsidRPr="00742BCC">
        <w:rPr>
          <w:rFonts w:eastAsiaTheme="minorEastAsia"/>
        </w:rPr>
        <w:lastRenderedPageBreak/>
        <w:t xml:space="preserve">temperature. </w:t>
      </w:r>
      <w:r w:rsidR="00742BCC" w:rsidRPr="00742BCC">
        <w:rPr>
          <w:rFonts w:eastAsiaTheme="minorEastAsia"/>
        </w:rPr>
        <w:t xml:space="preserve">This in turn creates two independent control loops, by which the HPP speed, </w:t>
      </w:r>
      <w:r w:rsidR="00742BCC" w:rsidRPr="00742BCC">
        <w:rPr>
          <w:rFonts w:eastAsiaTheme="minorEastAsia"/>
          <w:i/>
          <w:iCs w:val="0"/>
        </w:rPr>
        <w:t>N</w:t>
      </w:r>
      <w:r w:rsidR="00742BCC" w:rsidRPr="00742BCC">
        <w:rPr>
          <w:rFonts w:eastAsiaTheme="minorEastAsia"/>
          <w:i/>
          <w:iCs w:val="0"/>
          <w:vertAlign w:val="subscript"/>
        </w:rPr>
        <w:t>HPP</w:t>
      </w:r>
      <w:r w:rsidR="00742BCC" w:rsidRPr="00742BCC">
        <w:rPr>
          <w:rFonts w:eastAsiaTheme="minorEastAsia"/>
        </w:rPr>
        <w:t xml:space="preserve">, directly controls the permeate flowrate and the </w:t>
      </w:r>
      <w:proofErr w:type="spellStart"/>
      <w:r w:rsidR="00742BCC" w:rsidRPr="00742BCC">
        <w:rPr>
          <w:rFonts w:eastAsiaTheme="minorEastAsia"/>
        </w:rPr>
        <w:t>iSave</w:t>
      </w:r>
      <w:proofErr w:type="spellEnd"/>
      <w:r w:rsidR="00742BCC" w:rsidRPr="00742BCC">
        <w:rPr>
          <w:rFonts w:eastAsiaTheme="minorEastAsia"/>
        </w:rPr>
        <w:t xml:space="preserve"> speed, </w:t>
      </w:r>
      <w:proofErr w:type="spellStart"/>
      <w:r w:rsidR="00742BCC" w:rsidRPr="00742BCC">
        <w:rPr>
          <w:rFonts w:eastAsiaTheme="minorEastAsia"/>
          <w:i/>
          <w:iCs w:val="0"/>
        </w:rPr>
        <w:t>N</w:t>
      </w:r>
      <w:r w:rsidR="00742BCC" w:rsidRPr="00742BCC">
        <w:rPr>
          <w:rFonts w:eastAsiaTheme="minorEastAsia"/>
          <w:i/>
          <w:iCs w:val="0"/>
          <w:vertAlign w:val="subscript"/>
        </w:rPr>
        <w:t>iSave</w:t>
      </w:r>
      <w:proofErr w:type="spellEnd"/>
      <w:r w:rsidR="00742BCC" w:rsidRPr="00742BCC">
        <w:rPr>
          <w:rFonts w:eastAsiaTheme="minorEastAsia"/>
        </w:rPr>
        <w:t xml:space="preserve">, directly controls the brine flowrate, and both ultimately dictate the power consumption. </w:t>
      </w:r>
      <w:r w:rsidR="00DE2471">
        <w:rPr>
          <w:rFonts w:eastAsiaTheme="minorEastAsia"/>
        </w:rPr>
        <w:t>Accordingly, t</w:t>
      </w:r>
      <w:r w:rsidR="006F376C" w:rsidRPr="00210F31">
        <w:rPr>
          <w:rFonts w:eastAsiaTheme="minorEastAsia"/>
        </w:rPr>
        <w:t>he control system manipulated variables are the HPP speed</w:t>
      </w:r>
      <w:r w:rsidR="00C104F3">
        <w:rPr>
          <w:rFonts w:eastAsiaTheme="minorEastAsia"/>
        </w:rPr>
        <w:t>,</w:t>
      </w:r>
      <w:r w:rsidR="006F376C" w:rsidRPr="00210F31">
        <w:rPr>
          <w:rFonts w:eastAsiaTheme="minorEastAsia"/>
        </w:rPr>
        <w:t xml:space="preserve"> </w:t>
      </w:r>
      <w:r w:rsidR="006F376C" w:rsidRPr="00210F31">
        <w:rPr>
          <w:rFonts w:eastAsiaTheme="minorEastAsia"/>
          <w:i/>
          <w:iCs w:val="0"/>
        </w:rPr>
        <w:t>N</w:t>
      </w:r>
      <w:r w:rsidR="006F376C" w:rsidRPr="00210F31">
        <w:rPr>
          <w:rFonts w:eastAsiaTheme="minorEastAsia"/>
          <w:i/>
          <w:iCs w:val="0"/>
          <w:vertAlign w:val="subscript"/>
        </w:rPr>
        <w:t>HPP</w:t>
      </w:r>
      <w:r w:rsidR="00C104F3">
        <w:rPr>
          <w:rFonts w:eastAsiaTheme="minorEastAsia"/>
        </w:rPr>
        <w:t xml:space="preserve">, </w:t>
      </w:r>
      <w:r w:rsidR="006F376C" w:rsidRPr="00210F31">
        <w:rPr>
          <w:rFonts w:eastAsiaTheme="minorEastAsia"/>
        </w:rPr>
        <w:t xml:space="preserve">and </w:t>
      </w:r>
      <w:proofErr w:type="spellStart"/>
      <w:r w:rsidR="006F376C" w:rsidRPr="00210F31">
        <w:rPr>
          <w:rFonts w:eastAsiaTheme="minorEastAsia"/>
        </w:rPr>
        <w:t>iSave</w:t>
      </w:r>
      <w:proofErr w:type="spellEnd"/>
      <w:r w:rsidR="006F376C" w:rsidRPr="00210F31">
        <w:rPr>
          <w:rFonts w:eastAsiaTheme="minorEastAsia"/>
        </w:rPr>
        <w:t xml:space="preserve"> speed</w:t>
      </w:r>
      <w:r w:rsidR="00C104F3">
        <w:rPr>
          <w:rFonts w:eastAsiaTheme="minorEastAsia"/>
        </w:rPr>
        <w:t>,</w:t>
      </w:r>
      <w:r w:rsidR="006F376C" w:rsidRPr="00210F31">
        <w:rPr>
          <w:rFonts w:eastAsiaTheme="minorEastAsia"/>
        </w:rPr>
        <w:t xml:space="preserve"> </w:t>
      </w:r>
      <w:proofErr w:type="spellStart"/>
      <w:r w:rsidR="006F376C" w:rsidRPr="00210F31">
        <w:rPr>
          <w:rFonts w:eastAsiaTheme="minorEastAsia"/>
          <w:i/>
          <w:iCs w:val="0"/>
        </w:rPr>
        <w:t>N</w:t>
      </w:r>
      <w:r w:rsidR="006F376C" w:rsidRPr="00210F31">
        <w:rPr>
          <w:rFonts w:eastAsiaTheme="minorEastAsia"/>
          <w:i/>
          <w:iCs w:val="0"/>
          <w:vertAlign w:val="subscript"/>
        </w:rPr>
        <w:t>iSave</w:t>
      </w:r>
      <w:proofErr w:type="spellEnd"/>
      <w:r w:rsidR="00DE2471">
        <w:rPr>
          <w:rFonts w:eastAsiaTheme="minorEastAsia"/>
        </w:rPr>
        <w:t>, while t</w:t>
      </w:r>
      <w:r w:rsidR="006F376C" w:rsidRPr="00210F31">
        <w:rPr>
          <w:rFonts w:eastAsiaTheme="minorEastAsia"/>
        </w:rPr>
        <w:t>he controlled outputs are the permeate</w:t>
      </w:r>
      <w:r w:rsidR="00B67398">
        <w:rPr>
          <w:rFonts w:eastAsiaTheme="minorEastAsia"/>
        </w:rPr>
        <w:t xml:space="preserve"> flowrate, </w:t>
      </w:r>
      <w:proofErr w:type="spellStart"/>
      <w:r w:rsidR="00B67398" w:rsidRPr="00044EA7">
        <w:rPr>
          <w:rFonts w:eastAsiaTheme="minorEastAsia"/>
          <w:i/>
          <w:iCs w:val="0"/>
        </w:rPr>
        <w:t>Q</w:t>
      </w:r>
      <w:r w:rsidR="00B67398" w:rsidRPr="00044EA7">
        <w:rPr>
          <w:rFonts w:eastAsiaTheme="minorEastAsia"/>
          <w:i/>
          <w:iCs w:val="0"/>
          <w:vertAlign w:val="subscript"/>
        </w:rPr>
        <w:t>p</w:t>
      </w:r>
      <w:proofErr w:type="spellEnd"/>
      <w:r w:rsidR="00B67398">
        <w:rPr>
          <w:rFonts w:eastAsiaTheme="minorEastAsia"/>
        </w:rPr>
        <w:t xml:space="preserve">, </w:t>
      </w:r>
      <w:r w:rsidR="006F376C" w:rsidRPr="00210F31">
        <w:rPr>
          <w:rFonts w:eastAsiaTheme="minorEastAsia"/>
        </w:rPr>
        <w:t>and brine flowrate</w:t>
      </w:r>
      <w:r w:rsidR="00B67398">
        <w:rPr>
          <w:rFonts w:eastAsiaTheme="minorEastAsia"/>
        </w:rPr>
        <w:t xml:space="preserve">, </w:t>
      </w:r>
      <w:proofErr w:type="spellStart"/>
      <w:r w:rsidR="00B67398" w:rsidRPr="00044EA7">
        <w:rPr>
          <w:rFonts w:eastAsiaTheme="minorEastAsia"/>
          <w:i/>
          <w:iCs w:val="0"/>
        </w:rPr>
        <w:t>Q</w:t>
      </w:r>
      <w:r w:rsidR="00B67398" w:rsidRPr="00044EA7">
        <w:rPr>
          <w:rFonts w:eastAsiaTheme="minorEastAsia"/>
          <w:i/>
          <w:iCs w:val="0"/>
          <w:vertAlign w:val="subscript"/>
        </w:rPr>
        <w:t>b</w:t>
      </w:r>
      <w:proofErr w:type="spellEnd"/>
      <w:r w:rsidR="006F376C" w:rsidRPr="00210F31">
        <w:rPr>
          <w:rFonts w:eastAsiaTheme="minorEastAsia"/>
        </w:rPr>
        <w:t xml:space="preserve">. </w:t>
      </w:r>
      <w:r w:rsidR="006F376C" w:rsidRPr="00210F31">
        <w:t xml:space="preserve">The input disturbances are the </w:t>
      </w:r>
      <w:r w:rsidR="00EF73CF">
        <w:t xml:space="preserve">feed conditions, i.e., </w:t>
      </w:r>
      <w:r w:rsidR="006F376C" w:rsidRPr="00210F31">
        <w:t>feed concentration</w:t>
      </w:r>
      <w:r w:rsidR="00B67398">
        <w:t xml:space="preserve">, </w:t>
      </w:r>
      <w:r w:rsidR="00B67398" w:rsidRPr="00044EA7">
        <w:rPr>
          <w:i/>
          <w:iCs w:val="0"/>
        </w:rPr>
        <w:t>C</w:t>
      </w:r>
      <w:r w:rsidR="00B67398" w:rsidRPr="00044EA7">
        <w:rPr>
          <w:i/>
          <w:iCs w:val="0"/>
          <w:vertAlign w:val="subscript"/>
        </w:rPr>
        <w:t>f</w:t>
      </w:r>
      <w:r w:rsidR="00B67398">
        <w:t>,</w:t>
      </w:r>
      <w:r w:rsidR="006F376C" w:rsidRPr="00210F31">
        <w:t xml:space="preserve"> and feed temperature</w:t>
      </w:r>
      <w:r w:rsidR="00B67398">
        <w:t xml:space="preserve">, </w:t>
      </w:r>
      <w:proofErr w:type="spellStart"/>
      <w:r w:rsidR="00B67398" w:rsidRPr="00044EA7">
        <w:rPr>
          <w:i/>
          <w:iCs w:val="0"/>
        </w:rPr>
        <w:t>T</w:t>
      </w:r>
      <w:r w:rsidR="00B67398" w:rsidRPr="00044EA7">
        <w:rPr>
          <w:i/>
          <w:iCs w:val="0"/>
          <w:vertAlign w:val="subscript"/>
        </w:rPr>
        <w:t>f</w:t>
      </w:r>
      <w:proofErr w:type="spellEnd"/>
      <w:r w:rsidR="006F376C" w:rsidRPr="00210F31">
        <w:t xml:space="preserve">. </w:t>
      </w:r>
    </w:p>
    <w:p w14:paraId="604956B5" w14:textId="0E32893A" w:rsidR="00501D79" w:rsidRDefault="00501D79">
      <w:pPr>
        <w:pStyle w:val="NoSpacing"/>
      </w:pPr>
      <w:r w:rsidRPr="00210F31">
        <w:t xml:space="preserve">Fig. 6 presents the finalised control system structure </w:t>
      </w:r>
      <w:r w:rsidR="00CF6E43">
        <w:t>to be used for the PID and MPC controllers</w:t>
      </w:r>
      <w:r w:rsidRPr="00210F31">
        <w:t xml:space="preserve">. The control system generates the control signal based on available wind power and input disturbances. The control system consists of the embedded </w:t>
      </w:r>
      <w:r w:rsidR="0076050C">
        <w:t>operational</w:t>
      </w:r>
      <w:r w:rsidRPr="00210F31">
        <w:t xml:space="preserve"> strategy</w:t>
      </w:r>
      <w:r w:rsidR="00B802D2">
        <w:t>, described in Section 5.4,</w:t>
      </w:r>
      <w:r w:rsidRPr="00210F31">
        <w:t xml:space="preserve"> </w:t>
      </w:r>
      <w:r w:rsidR="00EF73CF">
        <w:t>which</w:t>
      </w:r>
      <w:r w:rsidRPr="00210F31">
        <w:t xml:space="preserve"> generates the set-points for the permeate and brine flowrates corresponding to specific power consumption, in addition to the controller that generates the control signal</w:t>
      </w:r>
      <w:r w:rsidR="003A0220">
        <w:t xml:space="preserve"> for the manipulated variables</w:t>
      </w:r>
      <w:r w:rsidRPr="00210F31">
        <w:t xml:space="preserve"> depending on the error </w:t>
      </w:r>
      <w:r w:rsidR="003A0220">
        <w:t>value</w:t>
      </w:r>
      <w:r w:rsidRPr="00210F31">
        <w:t>.</w:t>
      </w:r>
    </w:p>
    <w:p w14:paraId="6FC618EB" w14:textId="4ADFB466" w:rsidR="00501D79" w:rsidRDefault="00501D79" w:rsidP="00501D79">
      <w:pPr>
        <w:pStyle w:val="NoSpacing"/>
        <w:ind w:firstLine="0"/>
      </w:pPr>
      <w:r w:rsidRPr="00210F31">
        <w:rPr>
          <w:noProof/>
          <w:lang w:eastAsia="en-GB"/>
        </w:rPr>
        <w:drawing>
          <wp:inline distT="0" distB="0" distL="0" distR="0" wp14:anchorId="031889E5" wp14:editId="55F6082D">
            <wp:extent cx="5731510" cy="2100014"/>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00014"/>
                    </a:xfrm>
                    <a:prstGeom prst="rect">
                      <a:avLst/>
                    </a:prstGeom>
                    <a:noFill/>
                    <a:ln>
                      <a:noFill/>
                    </a:ln>
                  </pic:spPr>
                </pic:pic>
              </a:graphicData>
            </a:graphic>
          </wp:inline>
        </w:drawing>
      </w:r>
    </w:p>
    <w:p w14:paraId="4073FE6C" w14:textId="43C7220E" w:rsidR="00DB3D87" w:rsidRPr="00210F31" w:rsidRDefault="00501D79" w:rsidP="00742BCC">
      <w:pPr>
        <w:pStyle w:val="Caption"/>
      </w:pPr>
      <w:r w:rsidRPr="00683CD2">
        <w:t xml:space="preserve">Fig. </w:t>
      </w:r>
      <w:r w:rsidRPr="00683CD2">
        <w:rPr>
          <w:b w:val="0"/>
          <w:iCs w:val="0"/>
          <w:noProof/>
        </w:rPr>
        <w:fldChar w:fldCharType="begin"/>
      </w:r>
      <w:r w:rsidRPr="00683CD2">
        <w:rPr>
          <w:noProof/>
        </w:rPr>
        <w:instrText xml:space="preserve"> SEQ Fig. \* ARABIC </w:instrText>
      </w:r>
      <w:r w:rsidRPr="00683CD2">
        <w:rPr>
          <w:b w:val="0"/>
          <w:iCs w:val="0"/>
          <w:noProof/>
        </w:rPr>
        <w:fldChar w:fldCharType="separate"/>
      </w:r>
      <w:r w:rsidRPr="00683CD2">
        <w:rPr>
          <w:noProof/>
        </w:rPr>
        <w:t>6</w:t>
      </w:r>
      <w:r w:rsidRPr="00683CD2">
        <w:rPr>
          <w:b w:val="0"/>
          <w:iCs w:val="0"/>
          <w:noProof/>
        </w:rPr>
        <w:fldChar w:fldCharType="end"/>
      </w:r>
      <w:r w:rsidRPr="00683CD2">
        <w:t xml:space="preserve">. </w:t>
      </w:r>
      <w:r w:rsidRPr="00683CD2">
        <w:rPr>
          <w:b w:val="0"/>
        </w:rPr>
        <w:t>High-level block diagram showing the control system structure and signals between each element.</w:t>
      </w:r>
      <w:r w:rsidRPr="00210F31">
        <w:rPr>
          <w:b w:val="0"/>
        </w:rPr>
        <w:t xml:space="preserve"> </w:t>
      </w:r>
    </w:p>
    <w:p w14:paraId="42ADE9B5" w14:textId="30581709" w:rsidR="00C63877" w:rsidRPr="00210F31" w:rsidRDefault="00F20639" w:rsidP="0050714D">
      <w:pPr>
        <w:pStyle w:val="Heading2"/>
        <w:rPr>
          <w:lang w:val="en-GB"/>
        </w:rPr>
      </w:pPr>
      <w:bookmarkStart w:id="17" w:name="_Toc72572967"/>
      <w:bookmarkEnd w:id="15"/>
      <w:r w:rsidRPr="00210F31">
        <w:rPr>
          <w:lang w:val="en-GB"/>
        </w:rPr>
        <w:t>Proportional-Integral-Differential</w:t>
      </w:r>
      <w:r w:rsidR="0059499A" w:rsidRPr="00210F31">
        <w:rPr>
          <w:lang w:val="en-GB"/>
        </w:rPr>
        <w:t xml:space="preserve"> control</w:t>
      </w:r>
      <w:bookmarkEnd w:id="17"/>
    </w:p>
    <w:p w14:paraId="24EB94A1" w14:textId="2FF41AF8" w:rsidR="00C63877" w:rsidRPr="00210F31" w:rsidRDefault="00813D09" w:rsidP="00203A0E">
      <w:pPr>
        <w:pStyle w:val="NoSpacing"/>
      </w:pPr>
      <w:r w:rsidRPr="00210F31">
        <w:t>PID</w:t>
      </w:r>
      <w:r w:rsidR="00C63877" w:rsidRPr="00210F31">
        <w:t xml:space="preserve"> control is the most </w:t>
      </w:r>
      <w:r w:rsidR="006704CC" w:rsidRPr="00210F31">
        <w:t xml:space="preserve">widely </w:t>
      </w:r>
      <w:r w:rsidR="00C63877" w:rsidRPr="00210F31">
        <w:t>used process control technique for industrial application</w:t>
      </w:r>
      <w:r w:rsidR="00F02FBC" w:rsidRPr="00210F31">
        <w:t>s</w:t>
      </w:r>
      <w:r w:rsidR="002E580D" w:rsidRPr="00210F31">
        <w:t>, due to</w:t>
      </w:r>
      <w:r w:rsidR="00C63877" w:rsidRPr="00210F31">
        <w:t xml:space="preserve"> its simplicity</w:t>
      </w:r>
      <w:r w:rsidR="00794790" w:rsidRPr="00210F31">
        <w:t xml:space="preserve"> and</w:t>
      </w:r>
      <w:r w:rsidR="00C63877" w:rsidRPr="00210F31">
        <w:t xml:space="preserve"> effectiveness</w:t>
      </w:r>
      <w:r w:rsidR="00794790" w:rsidRPr="00210F31">
        <w:t xml:space="preserve"> </w:t>
      </w:r>
      <w:r w:rsidR="003643DE" w:rsidRPr="00210F31">
        <w:fldChar w:fldCharType="begin"/>
      </w:r>
      <w:r w:rsidR="00EB03E0">
        <w:instrText xml:space="preserve"> ADDIN EN.CITE &lt;EndNote&gt;&lt;Cite&gt;&lt;Author&gt;Abbas&lt;/Author&gt;&lt;Year&gt;2006&lt;/Year&gt;&lt;RecNum&gt;180&lt;/RecNum&gt;&lt;DisplayText&gt;[49]&lt;/DisplayText&gt;&lt;record&gt;&lt;rec-number&gt;180&lt;/rec-number&gt;&lt;foreign-keys&gt;&lt;key app="EN" db-id="fxtef0z5qrdsx4etatnpx2wszx5pxd0fssra" timestamp="1527451248"&gt;180&lt;/key&gt;&lt;key app="ENWeb" db-id=""&gt;0&lt;/key&gt;&lt;/foreign-keys&gt;&lt;ref-type name="Journal Article"&gt;17&lt;/ref-type&gt;&lt;contributors&gt;&lt;authors&gt;&lt;author&gt;Abbas, Abderrahim&lt;/author&gt;&lt;/authors&gt;&lt;/contributors&gt;&lt;titles&gt;&lt;title&gt;Model predictive control of a reverse osmosis desalination unit&lt;/title&gt;&lt;secondary-title&gt;Desalination&lt;/secondary-title&gt;&lt;/titles&gt;&lt;periodical&gt;&lt;full-title&gt;Desalination&lt;/full-title&gt;&lt;/periodical&gt;&lt;pages&gt;268-280&lt;/pages&gt;&lt;volume&gt;194&lt;/volume&gt;&lt;number&gt;1-3&lt;/number&gt;&lt;dates&gt;&lt;year&gt;2006&lt;/year&gt;&lt;/dates&gt;&lt;isbn&gt;00119164&lt;/isbn&gt;&lt;urls&gt;&lt;/urls&gt;&lt;electronic-resource-num&gt;10.1016/j.desal.2005.10.033&lt;/electronic-resource-num&gt;&lt;/record&gt;&lt;/Cite&gt;&lt;/EndNote&gt;</w:instrText>
      </w:r>
      <w:r w:rsidR="003643DE" w:rsidRPr="00210F31">
        <w:fldChar w:fldCharType="separate"/>
      </w:r>
      <w:r w:rsidR="00EB03E0">
        <w:rPr>
          <w:noProof/>
        </w:rPr>
        <w:t>[49]</w:t>
      </w:r>
      <w:r w:rsidR="003643DE" w:rsidRPr="00210F31">
        <w:fldChar w:fldCharType="end"/>
      </w:r>
      <w:r w:rsidR="00C63877" w:rsidRPr="00210F31">
        <w:t>. The transfer function of a standard PID controller</w:t>
      </w:r>
      <w:r w:rsidR="008333DF" w:rsidRPr="00210F31">
        <w:t xml:space="preserve"> is presented in</w:t>
      </w:r>
      <w:r w:rsidR="00C63877" w:rsidRPr="00210F31">
        <w:t xml:space="preserve"> parallel form</w:t>
      </w:r>
      <w:r w:rsidR="008333DF" w:rsidRPr="00210F31">
        <w:t xml:space="preserve"> as follows:</w:t>
      </w:r>
    </w:p>
    <w:p w14:paraId="7CB1B016" w14:textId="13888FC4" w:rsidR="00C63877" w:rsidRPr="00210F31" w:rsidRDefault="00C63877" w:rsidP="00C63877">
      <w:pPr>
        <w:spacing w:line="360" w:lineRule="auto"/>
        <w:jc w:val="both"/>
        <w:rPr>
          <w:rFonts w:eastAsiaTheme="minorEastAsia"/>
        </w:rPr>
      </w:pPr>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s</m:t>
        </m:r>
      </m:oMath>
      <w:r w:rsidRPr="00210F31">
        <w:rPr>
          <w:rFonts w:eastAsiaTheme="minorEastAsia"/>
        </w:rPr>
        <w:t xml:space="preserve"> </w:t>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r>
      <w:r w:rsidRPr="00210F31">
        <w:rPr>
          <w:rFonts w:eastAsiaTheme="minorEastAsia"/>
        </w:rPr>
        <w:tab/>
        <w:t>(</w:t>
      </w:r>
      <w:r w:rsidR="005644EB" w:rsidRPr="00210F31">
        <w:rPr>
          <w:rFonts w:eastAsiaTheme="minorEastAsia"/>
        </w:rPr>
        <w:t>3</w:t>
      </w:r>
      <w:r w:rsidR="00646FCB">
        <w:rPr>
          <w:rFonts w:eastAsiaTheme="minorEastAsia"/>
        </w:rPr>
        <w:t>0</w:t>
      </w:r>
      <w:r w:rsidRPr="00210F31">
        <w:rPr>
          <w:rFonts w:eastAsiaTheme="minorEastAsia"/>
        </w:rPr>
        <w:t>)</w:t>
      </w:r>
    </w:p>
    <w:p w14:paraId="4350699A" w14:textId="24CCA51C" w:rsidR="00C63877" w:rsidRPr="00210F31" w:rsidRDefault="00C63877" w:rsidP="00312672">
      <w:pPr>
        <w:pStyle w:val="NoSpacing"/>
        <w:ind w:firstLine="0"/>
      </w:pPr>
      <w:r w:rsidRPr="00210F31">
        <w:lastRenderedPageBreak/>
        <w:t xml:space="preserve">where </w:t>
      </w:r>
      <w:proofErr w:type="spellStart"/>
      <w:r w:rsidRPr="00210F31">
        <w:rPr>
          <w:i/>
        </w:rPr>
        <w:t>K</w:t>
      </w:r>
      <w:r w:rsidRPr="00210F31">
        <w:rPr>
          <w:i/>
          <w:vertAlign w:val="subscript"/>
        </w:rPr>
        <w:t>p</w:t>
      </w:r>
      <w:proofErr w:type="spellEnd"/>
      <w:r w:rsidRPr="00210F31">
        <w:t xml:space="preserve"> is the proportional gain, </w:t>
      </w:r>
      <w:r w:rsidRPr="00210F31">
        <w:rPr>
          <w:i/>
        </w:rPr>
        <w:t>K</w:t>
      </w:r>
      <w:r w:rsidRPr="00210F31">
        <w:rPr>
          <w:i/>
          <w:vertAlign w:val="subscript"/>
        </w:rPr>
        <w:t>i</w:t>
      </w:r>
      <w:r w:rsidRPr="00210F31">
        <w:t xml:space="preserve"> is the integral gain, </w:t>
      </w:r>
      <w:proofErr w:type="spellStart"/>
      <w:r w:rsidRPr="00210F31">
        <w:rPr>
          <w:i/>
        </w:rPr>
        <w:t>K</w:t>
      </w:r>
      <w:r w:rsidRPr="00210F31">
        <w:rPr>
          <w:i/>
          <w:vertAlign w:val="subscript"/>
        </w:rPr>
        <w:t>d</w:t>
      </w:r>
      <w:proofErr w:type="spellEnd"/>
      <w:r w:rsidRPr="00210F31">
        <w:t xml:space="preserve"> is the </w:t>
      </w:r>
      <w:r w:rsidR="00D061EC" w:rsidRPr="00210F31">
        <w:t>differential</w:t>
      </w:r>
      <w:r w:rsidRPr="00210F31">
        <w:t xml:space="preserve"> gain </w:t>
      </w:r>
      <w:r w:rsidRPr="00210F31">
        <w:fldChar w:fldCharType="begin"/>
      </w:r>
      <w:r w:rsidR="00EB03E0">
        <w:instrText xml:space="preserve"> ADDIN EN.CITE &lt;EndNote&gt;&lt;Cite&gt;&lt;Author&gt;Kiam Heong&lt;/Author&gt;&lt;Year&gt;2005&lt;/Year&gt;&lt;RecNum&gt;303&lt;/RecNum&gt;&lt;DisplayText&gt;[50]&lt;/DisplayText&gt;&lt;record&gt;&lt;rec-number&gt;303&lt;/rec-number&gt;&lt;foreign-keys&gt;&lt;key app="EN" db-id="fxtef0z5qrdsx4etatnpx2wszx5pxd0fssra" timestamp="1620218866"&gt;303&lt;/key&gt;&lt;/foreign-keys&gt;&lt;ref-type name="Journal Article"&gt;17&lt;/ref-type&gt;&lt;contributors&gt;&lt;authors&gt;&lt;author&gt;Kiam Heong, Ang&lt;/author&gt;&lt;author&gt;G. Chong&lt;/author&gt;&lt;author&gt;Yun, Li&lt;/author&gt;&lt;/authors&gt;&lt;/contributors&gt;&lt;titles&gt;&lt;title&gt;PID control system analysis, design, and technology&lt;/title&gt;&lt;secondary-title&gt;IEEE Transactions on Control Systems Technology&lt;/secondary-title&gt;&lt;/titles&gt;&lt;periodical&gt;&lt;full-title&gt;IEEE Transactions on control systems technology&lt;/full-title&gt;&lt;/periodical&gt;&lt;pages&gt;559-576&lt;/pages&gt;&lt;volume&gt;13&lt;/volume&gt;&lt;number&gt;4&lt;/number&gt;&lt;dates&gt;&lt;year&gt;2005&lt;/year&gt;&lt;/dates&gt;&lt;isbn&gt;1558-0865&lt;/isbn&gt;&lt;urls&gt;&lt;/urls&gt;&lt;electronic-resource-num&gt;10.1109/TCST.2005.847331&lt;/electronic-resource-num&gt;&lt;/record&gt;&lt;/Cite&gt;&lt;/EndNote&gt;</w:instrText>
      </w:r>
      <w:r w:rsidRPr="00210F31">
        <w:fldChar w:fldCharType="separate"/>
      </w:r>
      <w:r w:rsidR="00EB03E0">
        <w:rPr>
          <w:noProof/>
        </w:rPr>
        <w:t>[50]</w:t>
      </w:r>
      <w:r w:rsidRPr="00210F31">
        <w:fldChar w:fldCharType="end"/>
      </w:r>
      <w:r w:rsidRPr="00210F31">
        <w:t>.</w:t>
      </w:r>
      <w:r w:rsidR="001E3C6A" w:rsidRPr="00210F31">
        <w:t xml:space="preserve"> </w:t>
      </w:r>
      <w:r w:rsidRPr="00210F31">
        <w:t>The proportional gain delivers</w:t>
      </w:r>
      <w:r w:rsidR="001E3C6A" w:rsidRPr="00210F31">
        <w:t xml:space="preserve"> a</w:t>
      </w:r>
      <w:r w:rsidRPr="00210F31">
        <w:t xml:space="preserve"> control action proportional to </w:t>
      </w:r>
      <w:r w:rsidR="00794790" w:rsidRPr="00210F31">
        <w:t xml:space="preserve">the </w:t>
      </w:r>
      <w:r w:rsidRPr="00210F31">
        <w:t xml:space="preserve">present </w:t>
      </w:r>
      <w:r w:rsidR="001E3C6A" w:rsidRPr="00210F31">
        <w:t xml:space="preserve">error </w:t>
      </w:r>
      <w:r w:rsidRPr="00210F31">
        <w:t xml:space="preserve">value between plant input and </w:t>
      </w:r>
      <w:r w:rsidR="005B2C51" w:rsidRPr="00210F31">
        <w:t xml:space="preserve">the </w:t>
      </w:r>
      <w:r w:rsidRPr="00210F31">
        <w:t xml:space="preserve">reference signal. The integral term eliminates </w:t>
      </w:r>
      <w:r w:rsidR="00F02FBC" w:rsidRPr="00210F31">
        <w:t>steady-</w:t>
      </w:r>
      <w:r w:rsidRPr="00210F31">
        <w:t xml:space="preserve">state error by summing the error over time. The derivative term </w:t>
      </w:r>
      <w:r w:rsidR="00312672" w:rsidRPr="00210F31">
        <w:t xml:space="preserve">adds damping and decreases overshoot by generating a control signal </w:t>
      </w:r>
      <w:r w:rsidRPr="00210F31">
        <w:t xml:space="preserve">proportional to </w:t>
      </w:r>
      <w:r w:rsidR="005B2C51" w:rsidRPr="00210F31">
        <w:t xml:space="preserve">the </w:t>
      </w:r>
      <w:r w:rsidRPr="00210F31">
        <w:t xml:space="preserve">rate of change of the process variable. </w:t>
      </w:r>
      <w:r w:rsidR="00A35566" w:rsidRPr="00210F31">
        <w:t xml:space="preserve">For this study, only the proportional and integral terms </w:t>
      </w:r>
      <w:r w:rsidR="0026358A" w:rsidRPr="00210F31">
        <w:t>were</w:t>
      </w:r>
      <w:r w:rsidR="00A35566" w:rsidRPr="00210F31">
        <w:t xml:space="preserve"> used, since the RO system open-loop response exhibited minimal overshoot and to avoid system instability that could occur due to sensor noise </w:t>
      </w:r>
      <w:r w:rsidR="00A35566" w:rsidRPr="00210F31">
        <w:fldChar w:fldCharType="begin"/>
      </w:r>
      <w:r w:rsidR="00A35566" w:rsidRPr="00210F31">
        <w:instrText xml:space="preserve"> ADDIN EN.CITE &lt;EndNote&gt;&lt;Cite&gt;&lt;Author&gt;Carta&lt;/Author&gt;&lt;Year&gt;2015&lt;/Year&gt;&lt;RecNum&gt;97&lt;/RecNum&gt;&lt;DisplayText&gt;[24]&lt;/DisplayText&gt;&lt;record&gt;&lt;rec-number&gt;97&lt;/rec-number&gt;&lt;foreign-keys&gt;&lt;key app="EN" db-id="fxtef0z5qrdsx4etatnpx2wszx5pxd0fssra" timestamp="1519401567"&gt;97&lt;/key&gt;&lt;key app="ENWeb" db-id=""&gt;0&lt;/key&gt;&lt;/foreign-keys&gt;&lt;ref-type name="Journal Article"&gt;17&lt;/ref-type&gt;&lt;contributors&gt;&lt;authors&gt;&lt;author&gt;Carta, José A.&lt;/author&gt;&lt;author&gt;González, Jaime&lt;/author&gt;&lt;author&gt;Cabrera, Pedro&lt;/author&gt;&lt;author&gt;Subiela, Vicente J.&lt;/author&gt;&lt;/authors&gt;&lt;/contributors&gt;&lt;titles&gt;&lt;title&gt;Preliminary experimental analysis of a small-scale prototype SWRO desalination plant, designed for continuous adjustment of its energy consumption to the widely varying power generated by a stand-alone wind turbine&lt;/title&gt;&lt;secondary-title&gt;Applied Energy&lt;/secondary-title&gt;&lt;/titles&gt;&lt;periodical&gt;&lt;full-title&gt;Applied Energy&lt;/full-title&gt;&lt;/periodical&gt;&lt;pages&gt;222-239&lt;/pages&gt;&lt;volume&gt;137&lt;/volume&gt;&lt;dates&gt;&lt;year&gt;2015&lt;/year&gt;&lt;/dates&gt;&lt;isbn&gt;03062619&lt;/isbn&gt;&lt;urls&gt;&lt;/urls&gt;&lt;electronic-resource-num&gt;10.1016/j.apenergy.2014.09.093&lt;/electronic-resource-num&gt;&lt;/record&gt;&lt;/Cite&gt;&lt;/EndNote&gt;</w:instrText>
      </w:r>
      <w:r w:rsidR="00A35566" w:rsidRPr="00210F31">
        <w:fldChar w:fldCharType="separate"/>
      </w:r>
      <w:r w:rsidR="00A35566" w:rsidRPr="00210F31">
        <w:rPr>
          <w:noProof/>
        </w:rPr>
        <w:t>[24]</w:t>
      </w:r>
      <w:r w:rsidR="00A35566" w:rsidRPr="00210F31">
        <w:fldChar w:fldCharType="end"/>
      </w:r>
      <w:r w:rsidR="00A35566" w:rsidRPr="00210F31">
        <w:t>.</w:t>
      </w:r>
      <w:r w:rsidR="006A2E74" w:rsidRPr="00210F31">
        <w:t xml:space="preserve"> The derivative term </w:t>
      </w:r>
      <w:r w:rsidR="0026358A" w:rsidRPr="00210F31">
        <w:t>was</w:t>
      </w:r>
      <w:r w:rsidR="006A2E74" w:rsidRPr="00210F31">
        <w:t xml:space="preserve"> set to zero.</w:t>
      </w:r>
    </w:p>
    <w:p w14:paraId="63873AE5" w14:textId="52A4DCD8" w:rsidR="002278CD" w:rsidRDefault="00C63877" w:rsidP="00574AF0">
      <w:pPr>
        <w:pStyle w:val="NoSpacing"/>
      </w:pPr>
      <w:r w:rsidRPr="00210F31">
        <w:t>The</w:t>
      </w:r>
      <w:r w:rsidR="00590869" w:rsidRPr="00210F31">
        <w:t xml:space="preserve"> PID controller </w:t>
      </w:r>
      <w:r w:rsidRPr="00210F31">
        <w:t>performance is dependent</w:t>
      </w:r>
      <w:r w:rsidR="00590869" w:rsidRPr="00210F31">
        <w:t xml:space="preserve"> on the</w:t>
      </w:r>
      <w:r w:rsidRPr="00210F31">
        <w:t xml:space="preserve"> proportional, </w:t>
      </w:r>
      <w:r w:rsidR="00F832D1" w:rsidRPr="00210F31">
        <w:t>integral,</w:t>
      </w:r>
      <w:r w:rsidRPr="00210F31">
        <w:t xml:space="preserve"> and derivative </w:t>
      </w:r>
      <w:r w:rsidR="00590869" w:rsidRPr="00210F31">
        <w:t>gains</w:t>
      </w:r>
      <w:r w:rsidRPr="00210F31">
        <w:t>. The</w:t>
      </w:r>
      <w:r w:rsidR="00F832D1" w:rsidRPr="00210F31">
        <w:t>se</w:t>
      </w:r>
      <w:r w:rsidRPr="00210F31">
        <w:t xml:space="preserve"> tuning parameters </w:t>
      </w:r>
      <w:r w:rsidR="00590869" w:rsidRPr="00210F31">
        <w:t xml:space="preserve">are selected to generate a desired response based on </w:t>
      </w:r>
      <w:r w:rsidRPr="00210F31">
        <w:t xml:space="preserve">the process dynamics </w:t>
      </w:r>
      <w:r w:rsidRPr="00210F31">
        <w:fldChar w:fldCharType="begin"/>
      </w:r>
      <w:r w:rsidR="00EB03E0">
        <w:instrText xml:space="preserve"> ADDIN EN.CITE &lt;EndNote&gt;&lt;Cite&gt;&lt;Author&gt;Korsane&lt;/Author&gt;&lt;Year&gt;2014&lt;/Year&gt;&lt;RecNum&gt;254&lt;/RecNum&gt;&lt;DisplayText&gt;[51]&lt;/DisplayText&gt;&lt;record&gt;&lt;rec-number&gt;254&lt;/rec-number&gt;&lt;foreign-keys&gt;&lt;key app="EN" db-id="fxtef0z5qrdsx4etatnpx2wszx5pxd0fssra" timestamp="1589111546"&gt;254&lt;/key&gt;&lt;key app="ENWeb" db-id=""&gt;0&lt;/key&gt;&lt;/foreign-keys&gt;&lt;ref-type name="Journal Article"&gt;17&lt;/ref-type&gt;&lt;contributors&gt;&lt;authors&gt;&lt;author&gt;Diwakar T. Korsane&lt;/author&gt;&lt;author&gt;Vivek Yadav&lt;/author&gt;&lt;author&gt;Kiran H. Raut&lt;/author&gt;&lt;/authors&gt;&lt;/contributors&gt;&lt;titles&gt;&lt;title&gt;PID Tuning Rules for First Order plus Time Delay System&lt;/title&gt;&lt;secondary-title&gt;International journal of innovative research in electrical, electronics, instrumentation and control engineering&lt;/secondary-title&gt;&lt;/titles&gt;&lt;periodical&gt;&lt;full-title&gt;International journal of innovative research in electrical, electronics, instrumentation and control engineering&lt;/full-title&gt;&lt;/periodical&gt;&lt;volume&gt;2&lt;/volume&gt;&lt;number&gt;1&lt;/number&gt;&lt;dates&gt;&lt;year&gt;2014&lt;/year&gt;&lt;pub-dates&gt;&lt;date&gt;January 2014&lt;/date&gt;&lt;/pub-dates&gt;&lt;/dates&gt;&lt;isbn&gt;2321 – 2004&lt;/isbn&gt;&lt;urls&gt;&lt;/urls&gt;&lt;/record&gt;&lt;/Cite&gt;&lt;/EndNote&gt;</w:instrText>
      </w:r>
      <w:r w:rsidRPr="00210F31">
        <w:fldChar w:fldCharType="separate"/>
      </w:r>
      <w:r w:rsidR="00EB03E0">
        <w:rPr>
          <w:noProof/>
        </w:rPr>
        <w:t>[51]</w:t>
      </w:r>
      <w:r w:rsidRPr="00210F31">
        <w:fldChar w:fldCharType="end"/>
      </w:r>
      <w:r w:rsidRPr="00210F31">
        <w:t xml:space="preserve">. </w:t>
      </w:r>
      <w:r w:rsidR="00C64B64" w:rsidRPr="00210F31">
        <w:t xml:space="preserve">The PID tuning parameters were initially selected using </w:t>
      </w:r>
      <w:r w:rsidR="009A761E" w:rsidRPr="00210F31">
        <w:t xml:space="preserve">the open loop </w:t>
      </w:r>
      <w:r w:rsidR="00C64B64" w:rsidRPr="00210F31">
        <w:t>Ziegler-Nichols tuning method, a popular PID tuning technique</w:t>
      </w:r>
      <w:r w:rsidR="00287CFB" w:rsidRPr="00210F31">
        <w:t>, and were later</w:t>
      </w:r>
      <w:r w:rsidR="002278CD" w:rsidRPr="00210F31">
        <w:t xml:space="preserve"> </w:t>
      </w:r>
      <w:r w:rsidR="00587446" w:rsidRPr="00210F31">
        <w:t>adjusted</w:t>
      </w:r>
      <w:r w:rsidR="002278CD" w:rsidRPr="00210F31">
        <w:t xml:space="preserve"> using the MATLAB PID Tuner</w:t>
      </w:r>
      <w:r w:rsidR="00587446" w:rsidRPr="00210F31">
        <w:t xml:space="preserve"> to obtain an optimised performance</w:t>
      </w:r>
      <w:r w:rsidR="00287CFB" w:rsidRPr="00210F31">
        <w:t xml:space="preserve"> </w:t>
      </w:r>
      <w:r w:rsidR="00287CFB" w:rsidRPr="00210F31">
        <w:fldChar w:fldCharType="begin"/>
      </w:r>
      <w:r w:rsidR="00EB03E0">
        <w:instrText xml:space="preserve"> ADDIN EN.CITE &lt;EndNote&gt;&lt;Cite&gt;&lt;Author&gt;Korsane&lt;/Author&gt;&lt;Year&gt;2014&lt;/Year&gt;&lt;RecNum&gt;254&lt;/RecNum&gt;&lt;DisplayText&gt;[51, 52]&lt;/DisplayText&gt;&lt;record&gt;&lt;rec-number&gt;254&lt;/rec-number&gt;&lt;foreign-keys&gt;&lt;key app="EN" db-id="fxtef0z5qrdsx4etatnpx2wszx5pxd0fssra" timestamp="1589111546"&gt;254&lt;/key&gt;&lt;key app="ENWeb" db-id=""&gt;0&lt;/key&gt;&lt;/foreign-keys&gt;&lt;ref-type name="Journal Article"&gt;17&lt;/ref-type&gt;&lt;contributors&gt;&lt;authors&gt;&lt;author&gt;Diwakar T. Korsane&lt;/author&gt;&lt;author&gt;Vivek Yadav&lt;/author&gt;&lt;author&gt;Kiran H. Raut&lt;/author&gt;&lt;/authors&gt;&lt;/contributors&gt;&lt;titles&gt;&lt;title&gt;PID Tuning Rules for First Order plus Time Delay System&lt;/title&gt;&lt;secondary-title&gt;International journal of innovative research in electrical, electronics, instrumentation and control engineering&lt;/secondary-title&gt;&lt;/titles&gt;&lt;periodical&gt;&lt;full-title&gt;International journal of innovative research in electrical, electronics, instrumentation and control engineering&lt;/full-title&gt;&lt;/periodical&gt;&lt;volume&gt;2&lt;/volume&gt;&lt;number&gt;1&lt;/number&gt;&lt;dates&gt;&lt;year&gt;2014&lt;/year&gt;&lt;pub-dates&gt;&lt;date&gt;January 2014&lt;/date&gt;&lt;/pub-dates&gt;&lt;/dates&gt;&lt;isbn&gt;2321 – 2004&lt;/isbn&gt;&lt;urls&gt;&lt;/urls&gt;&lt;/record&gt;&lt;/Cite&gt;&lt;Cite&gt;&lt;Author&gt;Sen&lt;/Author&gt;&lt;Year&gt;2014&lt;/Year&gt;&lt;RecNum&gt;258&lt;/RecNum&gt;&lt;record&gt;&lt;rec-number&gt;258&lt;/rec-number&gt;&lt;foreign-keys&gt;&lt;key app="EN" db-id="fxtef0z5qrdsx4etatnpx2wszx5pxd0fssra" timestamp="1589286229"&gt;258&lt;/key&gt;&lt;/foreign-keys&gt;&lt;ref-type name="Journal Article"&gt;17&lt;/ref-type&gt;&lt;contributors&gt;&lt;authors&gt;&lt;author&gt;R. Sen&lt;/author&gt;&lt;author&gt;C. Pati&lt;/author&gt;&lt;author&gt;S. Dutta&lt;/author&gt;&lt;author&gt;R. Sen&lt;/author&gt;&lt;/authors&gt;&lt;/contributors&gt;&lt;titles&gt;&lt;title&gt;Comparison Between Three Tuning Methods of PID Control for High Precision Positioning Stage&lt;/title&gt;&lt;secondary-title&gt;Journal of Metrology Society of India&lt;/secondary-title&gt;&lt;/titles&gt;&lt;periodical&gt;&lt;full-title&gt;Journal of Metrology Society of India&lt;/full-title&gt;&lt;/periodical&gt;&lt;pages&gt;65-70&lt;/pages&gt;&lt;volume&gt;30&lt;/volume&gt;&lt;number&gt;1&lt;/number&gt;&lt;dates&gt;&lt;year&gt;2014&lt;/year&gt;&lt;/dates&gt;&lt;urls&gt;&lt;/urls&gt;&lt;/record&gt;&lt;/Cite&gt;&lt;/EndNote&gt;</w:instrText>
      </w:r>
      <w:r w:rsidR="00287CFB" w:rsidRPr="00210F31">
        <w:fldChar w:fldCharType="separate"/>
      </w:r>
      <w:r w:rsidR="00EB03E0">
        <w:rPr>
          <w:noProof/>
        </w:rPr>
        <w:t>[51, 52]</w:t>
      </w:r>
      <w:r w:rsidR="00287CFB" w:rsidRPr="00210F31">
        <w:fldChar w:fldCharType="end"/>
      </w:r>
      <w:r w:rsidR="00287CFB" w:rsidRPr="00210F31">
        <w:t xml:space="preserve">. The PID Tuner </w:t>
      </w:r>
      <w:r w:rsidR="002278CD" w:rsidRPr="00210F31">
        <w:t xml:space="preserve">allows for tuning the </w:t>
      </w:r>
      <w:r w:rsidR="006C3C79" w:rsidRPr="00210F31">
        <w:t>controller</w:t>
      </w:r>
      <w:r w:rsidR="004D0253" w:rsidRPr="00210F31">
        <w:t xml:space="preserve"> gains</w:t>
      </w:r>
      <w:r w:rsidR="002278CD" w:rsidRPr="00210F31">
        <w:t xml:space="preserve"> based on response time and transient behaviour </w:t>
      </w:r>
      <w:r w:rsidR="00287CFB" w:rsidRPr="00210F31">
        <w:t xml:space="preserve">for a step-input </w:t>
      </w:r>
      <w:r w:rsidR="002278CD" w:rsidRPr="00210F31">
        <w:t>in the time domain</w:t>
      </w:r>
      <w:r w:rsidR="009A761E" w:rsidRPr="00210F31">
        <w:t xml:space="preserve"> </w:t>
      </w:r>
      <w:r w:rsidR="009A761E" w:rsidRPr="00210F31">
        <w:fldChar w:fldCharType="begin">
          <w:fldData xml:space="preserve">PEVuZE5vdGU+PENpdGU+PEF1dGhvcj5OYWd5PC9BdXRob3I+PFllYXI+MjAxOTwvWWVhcj48UmVj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</w:fldData>
        </w:fldChar>
      </w:r>
      <w:r w:rsidR="00EB03E0">
        <w:instrText xml:space="preserve"> ADDIN EN.CITE </w:instrText>
      </w:r>
      <w:r w:rsidR="00EB03E0">
        <w:fldChar w:fldCharType="begin">
          <w:fldData xml:space="preserve">PEVuZE5vdGU+PENpdGU+PEF1dGhvcj5OYWd5PC9BdXRob3I+PFllYXI+MjAxOTwvWWVhcj48UmVj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</w:fldData>
        </w:fldChar>
      </w:r>
      <w:r w:rsidR="00EB03E0">
        <w:instrText xml:space="preserve"> ADDIN EN.CITE.DATA </w:instrText>
      </w:r>
      <w:r w:rsidR="00EB03E0">
        <w:fldChar w:fldCharType="end"/>
      </w:r>
      <w:r w:rsidR="009A761E" w:rsidRPr="00210F31">
        <w:fldChar w:fldCharType="separate"/>
      </w:r>
      <w:r w:rsidR="00EB03E0">
        <w:rPr>
          <w:noProof/>
        </w:rPr>
        <w:t>[53-55]</w:t>
      </w:r>
      <w:r w:rsidR="009A761E" w:rsidRPr="00210F31">
        <w:fldChar w:fldCharType="end"/>
      </w:r>
      <w:r w:rsidR="002278CD" w:rsidRPr="00210F31">
        <w:t>. The tuning parameters</w:t>
      </w:r>
      <w:r w:rsidR="00C01107" w:rsidRPr="00210F31">
        <w:t xml:space="preserve"> were selected</w:t>
      </w:r>
      <w:r w:rsidR="002278CD" w:rsidRPr="00210F31">
        <w:t xml:space="preserve"> </w:t>
      </w:r>
      <w:r w:rsidR="00C01107" w:rsidRPr="00210F31">
        <w:t xml:space="preserve">to </w:t>
      </w:r>
      <w:r w:rsidR="005207DD" w:rsidRPr="00210F31">
        <w:t xml:space="preserve">deliver </w:t>
      </w:r>
      <w:r w:rsidR="002278CD" w:rsidRPr="00210F31">
        <w:t>the fastest rise time with minimum overshoot</w:t>
      </w:r>
      <w:r w:rsidR="0076770A" w:rsidRPr="00210F31">
        <w:t xml:space="preserve">, </w:t>
      </w:r>
      <w:r w:rsidR="00B52F53" w:rsidRPr="00210F31">
        <w:t>while maintaining a change in pump speed</w:t>
      </w:r>
      <w:r w:rsidR="00D2571E" w:rsidRPr="00210F31">
        <w:t>s</w:t>
      </w:r>
      <w:r w:rsidR="00B52F53" w:rsidRPr="00210F31">
        <w:t xml:space="preserve"> below 2 Hz/s for smooth operation</w:t>
      </w:r>
      <w:r w:rsidR="00C01107" w:rsidRPr="00210F31">
        <w:t xml:space="preserve"> </w:t>
      </w:r>
      <w:r w:rsidR="00C01107" w:rsidRPr="00210F31">
        <w:fldChar w:fldCharType="begin"/>
      </w:r>
      <w:r w:rsidR="00EB03E0">
        <w:instrText xml:space="preserve"> ADDIN EN.CITE &lt;EndNote&gt;&lt;Cite&gt;&lt;Author&gt;Danfoss&lt;/Author&gt;&lt;Year&gt;2021&lt;/Year&gt;&lt;RecNum&gt;327&lt;/RecNum&gt;&lt;DisplayText&gt;[56]&lt;/DisplayText&gt;&lt;record&gt;&lt;rec-number&gt;327&lt;/rec-number&gt;&lt;foreign-keys&gt;&lt;key app="EN" db-id="fxtef0z5qrdsx4etatnpx2wszx5pxd0fssra" timestamp="1628530900"&gt;327&lt;/key&gt;&lt;/foreign-keys&gt;&lt;ref-type name="Web Page"&gt;12&lt;/ref-type&gt;&lt;contributors&gt;&lt;authors&gt;&lt;author&gt;Danfoss&lt;/author&gt;&lt;/authors&gt;&lt;/contributors&gt;&lt;titles&gt;&lt;title&gt;Danfoss iSave 21 - Installation, operation and maintenance manual&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hpp/energy-recovery-devices/energy-recovery-device-for-small-to-medium-swro-applications/isave-21-plus/&lt;/url&gt;&lt;/related-urls&gt;&lt;/urls&gt;&lt;/record&gt;&lt;/Cite&gt;&lt;/EndNote&gt;</w:instrText>
      </w:r>
      <w:r w:rsidR="00C01107" w:rsidRPr="00210F31">
        <w:fldChar w:fldCharType="separate"/>
      </w:r>
      <w:r w:rsidR="00EB03E0">
        <w:rPr>
          <w:noProof/>
        </w:rPr>
        <w:t>[56]</w:t>
      </w:r>
      <w:r w:rsidR="00C01107" w:rsidRPr="00210F31">
        <w:fldChar w:fldCharType="end"/>
      </w:r>
      <w:r w:rsidR="002278CD" w:rsidRPr="00210F31">
        <w:t>. The finalised PID tuning parameters are presented in Table 3.</w:t>
      </w:r>
      <w:r w:rsidR="004D0253" w:rsidRPr="00210F31">
        <w:t xml:space="preserve"> A schematic diagram of the PID controller developed is presented in Fig. 7.</w:t>
      </w:r>
      <w:r w:rsidR="00AC5CD9">
        <w:t xml:space="preserve"> </w:t>
      </w:r>
      <w:r w:rsidR="00AC5CD9" w:rsidRPr="00B72F77">
        <w:t xml:space="preserve">Depending on the wind turbine power and the selected operation strategy, the PID controllers receive reference signals for the permeate flowrate, </w:t>
      </w:r>
      <w:proofErr w:type="spellStart"/>
      <w:proofErr w:type="gramStart"/>
      <w:r w:rsidR="00AC5CD9" w:rsidRPr="00B72F77">
        <w:rPr>
          <w:i/>
          <w:iCs w:val="0"/>
        </w:rPr>
        <w:t>Q</w:t>
      </w:r>
      <w:r w:rsidR="00AC5CD9" w:rsidRPr="00B72F77">
        <w:rPr>
          <w:i/>
          <w:iCs w:val="0"/>
          <w:vertAlign w:val="subscript"/>
        </w:rPr>
        <w:t>p,ref</w:t>
      </w:r>
      <w:proofErr w:type="spellEnd"/>
      <w:proofErr w:type="gramEnd"/>
      <w:r w:rsidR="00AC5CD9" w:rsidRPr="00B72F77">
        <w:t xml:space="preserve">, and the brine flowrate, </w:t>
      </w:r>
      <w:proofErr w:type="spellStart"/>
      <w:r w:rsidR="00AC5CD9" w:rsidRPr="00B72F77">
        <w:rPr>
          <w:i/>
          <w:iCs w:val="0"/>
        </w:rPr>
        <w:t>Q</w:t>
      </w:r>
      <w:r w:rsidR="00AC5CD9" w:rsidRPr="00B72F77">
        <w:rPr>
          <w:i/>
          <w:iCs w:val="0"/>
          <w:vertAlign w:val="subscript"/>
        </w:rPr>
        <w:t>b,ref</w:t>
      </w:r>
      <w:proofErr w:type="spellEnd"/>
      <w:r w:rsidR="00AC5CD9" w:rsidRPr="00B72F77">
        <w:t xml:space="preserve">, The controllers then generate control signals for the HPP speed, </w:t>
      </w:r>
      <w:r w:rsidR="00AC5CD9" w:rsidRPr="00B72F77">
        <w:rPr>
          <w:i/>
          <w:iCs w:val="0"/>
        </w:rPr>
        <w:t>N</w:t>
      </w:r>
      <w:r w:rsidR="00AC5CD9" w:rsidRPr="00B72F77">
        <w:rPr>
          <w:i/>
          <w:iCs w:val="0"/>
          <w:vertAlign w:val="subscript"/>
        </w:rPr>
        <w:t>HPP</w:t>
      </w:r>
      <w:r w:rsidR="00AC5CD9" w:rsidRPr="00B72F77">
        <w:t xml:space="preserve">, and </w:t>
      </w:r>
      <w:proofErr w:type="spellStart"/>
      <w:r w:rsidR="00AC5CD9" w:rsidRPr="00B72F77">
        <w:t>iSave</w:t>
      </w:r>
      <w:proofErr w:type="spellEnd"/>
      <w:r w:rsidR="00AC5CD9" w:rsidRPr="00B72F77">
        <w:t xml:space="preserve"> speed, </w:t>
      </w:r>
      <w:proofErr w:type="spellStart"/>
      <w:r w:rsidR="00AC5CD9" w:rsidRPr="00B72F77">
        <w:rPr>
          <w:i/>
          <w:iCs w:val="0"/>
        </w:rPr>
        <w:t>N</w:t>
      </w:r>
      <w:r w:rsidR="00AC5CD9" w:rsidRPr="00B72F77">
        <w:rPr>
          <w:i/>
          <w:iCs w:val="0"/>
          <w:vertAlign w:val="subscript"/>
        </w:rPr>
        <w:t>iSave</w:t>
      </w:r>
      <w:proofErr w:type="spellEnd"/>
      <w:r w:rsidR="00AC5CD9" w:rsidRPr="00B72F77">
        <w:t xml:space="preserve">, which are sent to the VFDs for generating a variable frequency electric signal for the HPP, </w:t>
      </w:r>
      <w:r w:rsidR="00AC5CD9" w:rsidRPr="00B72F77">
        <w:rPr>
          <w:i/>
          <w:iCs w:val="0"/>
        </w:rPr>
        <w:t>F</w:t>
      </w:r>
      <w:r w:rsidR="00AC5CD9" w:rsidRPr="00B72F77">
        <w:rPr>
          <w:i/>
          <w:iCs w:val="0"/>
          <w:vertAlign w:val="subscript"/>
        </w:rPr>
        <w:t>HPP</w:t>
      </w:r>
      <w:r w:rsidR="00AC5CD9" w:rsidRPr="00B72F77">
        <w:t xml:space="preserve">, and </w:t>
      </w:r>
      <w:proofErr w:type="spellStart"/>
      <w:r w:rsidR="00AC5CD9" w:rsidRPr="00B72F77">
        <w:t>iSave</w:t>
      </w:r>
      <w:proofErr w:type="spellEnd"/>
      <w:r w:rsidR="00AC5CD9" w:rsidRPr="00B72F77">
        <w:t xml:space="preserve">, </w:t>
      </w:r>
      <w:proofErr w:type="spellStart"/>
      <w:r w:rsidR="00AC5CD9" w:rsidRPr="00B72F77">
        <w:rPr>
          <w:i/>
          <w:iCs w:val="0"/>
        </w:rPr>
        <w:t>F</w:t>
      </w:r>
      <w:r w:rsidR="00AC5CD9" w:rsidRPr="00B72F77">
        <w:rPr>
          <w:i/>
          <w:iCs w:val="0"/>
          <w:vertAlign w:val="subscript"/>
        </w:rPr>
        <w:t>iSave</w:t>
      </w:r>
      <w:proofErr w:type="spellEnd"/>
      <w:r w:rsidR="00AC5CD9" w:rsidRPr="00B72F77">
        <w:t>.</w:t>
      </w:r>
      <w:r w:rsidR="00DF2AF1" w:rsidRPr="00B72F77">
        <w:t xml:space="preserve"> The relation between the pump speeds, </w:t>
      </w:r>
      <w:r w:rsidR="00DF2AF1" w:rsidRPr="00B72F77">
        <w:rPr>
          <w:i/>
          <w:iCs w:val="0"/>
        </w:rPr>
        <w:t>N</w:t>
      </w:r>
      <w:r w:rsidR="00DF2AF1" w:rsidRPr="00B72F77">
        <w:t xml:space="preserve">, and input frequencies, </w:t>
      </w:r>
      <w:r w:rsidR="00DF2AF1" w:rsidRPr="00B72F77">
        <w:rPr>
          <w:i/>
          <w:iCs w:val="0"/>
        </w:rPr>
        <w:t>F</w:t>
      </w:r>
      <w:r w:rsidR="00DF2AF1" w:rsidRPr="00B72F77">
        <w:t xml:space="preserve">, are presented in Appendices B and C for the HPP and </w:t>
      </w:r>
      <w:proofErr w:type="spellStart"/>
      <w:r w:rsidR="00DF2AF1" w:rsidRPr="00B72F77">
        <w:t>iSave</w:t>
      </w:r>
      <w:proofErr w:type="spellEnd"/>
      <w:r w:rsidR="00DF2AF1" w:rsidRPr="00B72F77">
        <w:t>, respectively.</w:t>
      </w:r>
    </w:p>
    <w:p w14:paraId="3B2756C6" w14:textId="6087EF5A" w:rsidR="00053D0E" w:rsidRPr="00210F31" w:rsidRDefault="00053D0E" w:rsidP="00053D0E">
      <w:pPr>
        <w:pStyle w:val="NoSpacing"/>
        <w:ind w:firstLine="0"/>
        <w:jc w:val="center"/>
      </w:pPr>
      <w:r>
        <w:rPr>
          <w:noProof/>
          <w:lang w:eastAsia="en-GB"/>
        </w:rPr>
        <w:lastRenderedPageBreak/>
        <w:drawing>
          <wp:inline distT="0" distB="0" distL="0" distR="0" wp14:anchorId="376A2253" wp14:editId="68AF7DCE">
            <wp:extent cx="5760000" cy="2328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2328633"/>
                    </a:xfrm>
                    <a:prstGeom prst="rect">
                      <a:avLst/>
                    </a:prstGeom>
                    <a:noFill/>
                    <a:ln>
                      <a:noFill/>
                    </a:ln>
                  </pic:spPr>
                </pic:pic>
              </a:graphicData>
            </a:graphic>
          </wp:inline>
        </w:drawing>
      </w:r>
    </w:p>
    <w:p w14:paraId="34F03DD2" w14:textId="60CC53AB" w:rsidR="00EC0EDE" w:rsidRDefault="00EC0EDE" w:rsidP="00EC0EDE">
      <w:pPr>
        <w:pStyle w:val="Caption"/>
        <w:rPr>
          <w:b w:val="0"/>
        </w:rPr>
      </w:pPr>
      <w:r w:rsidRPr="00683CD2">
        <w:t xml:space="preserve">Fig. </w:t>
      </w:r>
      <w:r w:rsidRPr="00683CD2">
        <w:rPr>
          <w:noProof/>
        </w:rPr>
        <w:fldChar w:fldCharType="begin"/>
      </w:r>
      <w:r w:rsidRPr="00683CD2">
        <w:rPr>
          <w:noProof/>
        </w:rPr>
        <w:instrText xml:space="preserve"> SEQ Fig. \* ARABIC </w:instrText>
      </w:r>
      <w:r w:rsidRPr="00683CD2">
        <w:rPr>
          <w:noProof/>
        </w:rPr>
        <w:fldChar w:fldCharType="separate"/>
      </w:r>
      <w:r w:rsidR="003B358C">
        <w:rPr>
          <w:noProof/>
        </w:rPr>
        <w:t>7</w:t>
      </w:r>
      <w:r w:rsidRPr="00683CD2">
        <w:rPr>
          <w:noProof/>
        </w:rPr>
        <w:fldChar w:fldCharType="end"/>
      </w:r>
      <w:r w:rsidRPr="00683CD2">
        <w:t xml:space="preserve">. </w:t>
      </w:r>
      <w:r w:rsidRPr="00683CD2">
        <w:rPr>
          <w:b w:val="0"/>
        </w:rPr>
        <w:t xml:space="preserve">Structure of the </w:t>
      </w:r>
      <w:r w:rsidR="00927329" w:rsidRPr="00683CD2">
        <w:rPr>
          <w:b w:val="0"/>
        </w:rPr>
        <w:t>Proportional-Integral-Differential c</w:t>
      </w:r>
      <w:r w:rsidRPr="00683CD2">
        <w:rPr>
          <w:b w:val="0"/>
        </w:rPr>
        <w:t>ontroller</w:t>
      </w:r>
      <w:r w:rsidR="00590869" w:rsidRPr="00683CD2">
        <w:rPr>
          <w:b w:val="0"/>
        </w:rPr>
        <w:t>.</w:t>
      </w:r>
      <w:r w:rsidR="00B06CF1" w:rsidRPr="00210F31">
        <w:rPr>
          <w:b w:val="0"/>
        </w:rPr>
        <w:t xml:space="preserve"> FT </w:t>
      </w:r>
      <w:r w:rsidR="005A6732" w:rsidRPr="00210F31">
        <w:rPr>
          <w:b w:val="0"/>
        </w:rPr>
        <w:t xml:space="preserve">represents </w:t>
      </w:r>
      <w:r w:rsidR="00B06CF1" w:rsidRPr="00210F31">
        <w:rPr>
          <w:b w:val="0"/>
        </w:rPr>
        <w:t>the flow transmitters sending feedback signal</w:t>
      </w:r>
      <w:r w:rsidR="007960B0" w:rsidRPr="00210F31">
        <w:rPr>
          <w:b w:val="0"/>
        </w:rPr>
        <w:t>s</w:t>
      </w:r>
      <w:r w:rsidR="00B06CF1" w:rsidRPr="00210F31">
        <w:rPr>
          <w:b w:val="0"/>
        </w:rPr>
        <w:t xml:space="preserve"> to the controller.</w:t>
      </w:r>
      <w:r w:rsidRPr="00210F31">
        <w:rPr>
          <w:b w:val="0"/>
        </w:rPr>
        <w:t xml:space="preserve"> </w:t>
      </w:r>
    </w:p>
    <w:p w14:paraId="291AEC2E" w14:textId="77777777" w:rsidR="000801CC" w:rsidRPr="000801CC" w:rsidRDefault="000801CC" w:rsidP="000801CC"/>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45"/>
        <w:gridCol w:w="2381"/>
        <w:gridCol w:w="2227"/>
        <w:gridCol w:w="154"/>
      </w:tblGrid>
      <w:tr w:rsidR="00C63877" w:rsidRPr="00210F31" w14:paraId="7771375D" w14:textId="77777777" w:rsidTr="006A39BD">
        <w:trPr>
          <w:gridAfter w:val="1"/>
          <w:wAfter w:w="154" w:type="dxa"/>
          <w:trHeight w:val="964"/>
          <w:jc w:val="center"/>
        </w:trPr>
        <w:tc>
          <w:tcPr>
            <w:tcW w:w="6853" w:type="dxa"/>
            <w:gridSpan w:val="3"/>
            <w:vAlign w:val="center"/>
          </w:tcPr>
          <w:p w14:paraId="240538BC" w14:textId="28E11343" w:rsidR="00C63877" w:rsidRPr="00210F31" w:rsidRDefault="00C63877" w:rsidP="006A39BD">
            <w:pPr>
              <w:spacing w:line="360" w:lineRule="auto"/>
              <w:contextualSpacing/>
              <w:rPr>
                <w:b/>
                <w:bCs/>
                <w:szCs w:val="24"/>
              </w:rPr>
            </w:pPr>
            <w:r w:rsidRPr="00210F31">
              <w:rPr>
                <w:b/>
                <w:bCs/>
                <w:szCs w:val="24"/>
              </w:rPr>
              <w:t xml:space="preserve">Table </w:t>
            </w:r>
            <w:r w:rsidR="005644EB" w:rsidRPr="00210F31">
              <w:rPr>
                <w:b/>
                <w:bCs/>
                <w:szCs w:val="24"/>
              </w:rPr>
              <w:t>3</w:t>
            </w:r>
            <w:r w:rsidRPr="00210F31">
              <w:rPr>
                <w:b/>
                <w:bCs/>
                <w:szCs w:val="24"/>
              </w:rPr>
              <w:t>.</w:t>
            </w:r>
          </w:p>
          <w:p w14:paraId="775E4B07" w14:textId="45BD3FCC" w:rsidR="00C63877" w:rsidRPr="00210F31" w:rsidRDefault="00C63877" w:rsidP="006A39BD">
            <w:pPr>
              <w:spacing w:line="360" w:lineRule="auto"/>
              <w:contextualSpacing/>
              <w:rPr>
                <w:b/>
                <w:bCs/>
                <w:szCs w:val="24"/>
              </w:rPr>
            </w:pPr>
            <w:r w:rsidRPr="00210F31">
              <w:rPr>
                <w:bCs/>
              </w:rPr>
              <w:t>Proportional</w:t>
            </w:r>
            <w:r w:rsidR="00927329" w:rsidRPr="00210F31">
              <w:rPr>
                <w:bCs/>
              </w:rPr>
              <w:t>-</w:t>
            </w:r>
            <w:r w:rsidRPr="00210F31">
              <w:rPr>
                <w:bCs/>
              </w:rPr>
              <w:t>Integral</w:t>
            </w:r>
            <w:r w:rsidR="00927329" w:rsidRPr="00210F31">
              <w:rPr>
                <w:bCs/>
              </w:rPr>
              <w:t xml:space="preserve">-Differential </w:t>
            </w:r>
            <w:r w:rsidRPr="00210F31">
              <w:rPr>
                <w:bCs/>
              </w:rPr>
              <w:t>(PI</w:t>
            </w:r>
            <w:r w:rsidR="00927329" w:rsidRPr="00210F31">
              <w:rPr>
                <w:bCs/>
              </w:rPr>
              <w:t>D</w:t>
            </w:r>
            <w:r w:rsidRPr="00210F31">
              <w:rPr>
                <w:bCs/>
              </w:rPr>
              <w:t>) tuning parameters.</w:t>
            </w:r>
            <w:r w:rsidR="00927329" w:rsidRPr="00210F31">
              <w:rPr>
                <w:bCs/>
              </w:rPr>
              <w:t xml:space="preserve"> Derivative gain is set to zero for both controllers.</w:t>
            </w:r>
          </w:p>
        </w:tc>
      </w:tr>
      <w:tr w:rsidR="00C63877" w:rsidRPr="00210F31" w14:paraId="5F5AE45B" w14:textId="77777777" w:rsidTr="00310F4B">
        <w:trPr>
          <w:trHeight w:val="510"/>
          <w:jc w:val="center"/>
        </w:trPr>
        <w:tc>
          <w:tcPr>
            <w:tcW w:w="2245" w:type="dxa"/>
            <w:vAlign w:val="center"/>
          </w:tcPr>
          <w:p w14:paraId="4D65D34F" w14:textId="77777777" w:rsidR="00C63877" w:rsidRPr="00210F31" w:rsidRDefault="00C63877" w:rsidP="006A39BD">
            <w:pPr>
              <w:spacing w:after="160"/>
              <w:contextualSpacing/>
              <w:rPr>
                <w:b/>
                <w:bCs/>
              </w:rPr>
            </w:pPr>
          </w:p>
        </w:tc>
        <w:tc>
          <w:tcPr>
            <w:tcW w:w="2381" w:type="dxa"/>
            <w:vAlign w:val="center"/>
          </w:tcPr>
          <w:p w14:paraId="56686686" w14:textId="2F8E15E0" w:rsidR="00C63877" w:rsidRPr="00210F31" w:rsidRDefault="00C63877" w:rsidP="006A39BD">
            <w:pPr>
              <w:spacing w:line="360" w:lineRule="auto"/>
              <w:contextualSpacing/>
              <w:jc w:val="center"/>
              <w:rPr>
                <w:b/>
              </w:rPr>
            </w:pPr>
            <w:r w:rsidRPr="00210F31">
              <w:rPr>
                <w:b/>
              </w:rPr>
              <w:t>Proportional gain (</w:t>
            </w:r>
            <w:proofErr w:type="spellStart"/>
            <w:r w:rsidR="00310F4B" w:rsidRPr="00210F31">
              <w:rPr>
                <w:b/>
                <w:i/>
                <w:iCs/>
              </w:rPr>
              <w:t>K</w:t>
            </w:r>
            <w:r w:rsidR="00310F4B" w:rsidRPr="00210F31">
              <w:rPr>
                <w:b/>
                <w:i/>
                <w:iCs/>
                <w:vertAlign w:val="subscript"/>
              </w:rPr>
              <w:t>p</w:t>
            </w:r>
            <w:proofErr w:type="spellEnd"/>
            <w:r w:rsidRPr="00210F31">
              <w:rPr>
                <w:b/>
              </w:rPr>
              <w:t>)</w:t>
            </w:r>
          </w:p>
        </w:tc>
        <w:tc>
          <w:tcPr>
            <w:tcW w:w="2381" w:type="dxa"/>
            <w:gridSpan w:val="2"/>
            <w:vAlign w:val="center"/>
          </w:tcPr>
          <w:p w14:paraId="7E3200F0" w14:textId="213E9555" w:rsidR="00C63877" w:rsidRPr="00210F31" w:rsidRDefault="00C63877" w:rsidP="006A39BD">
            <w:pPr>
              <w:spacing w:line="360" w:lineRule="auto"/>
              <w:contextualSpacing/>
              <w:jc w:val="center"/>
              <w:rPr>
                <w:b/>
                <w:bCs/>
              </w:rPr>
            </w:pPr>
            <w:r w:rsidRPr="00210F31">
              <w:rPr>
                <w:b/>
                <w:bCs/>
              </w:rPr>
              <w:t>Integral gain (</w:t>
            </w:r>
            <w:r w:rsidR="00310F4B" w:rsidRPr="00210F31">
              <w:rPr>
                <w:b/>
                <w:bCs/>
                <w:i/>
                <w:iCs/>
              </w:rPr>
              <w:t>K</w:t>
            </w:r>
            <w:r w:rsidR="00310F4B" w:rsidRPr="00210F31">
              <w:rPr>
                <w:b/>
                <w:bCs/>
                <w:i/>
                <w:iCs/>
                <w:vertAlign w:val="subscript"/>
              </w:rPr>
              <w:t>i</w:t>
            </w:r>
            <w:r w:rsidRPr="00210F31">
              <w:rPr>
                <w:b/>
                <w:bCs/>
              </w:rPr>
              <w:t>)</w:t>
            </w:r>
          </w:p>
        </w:tc>
      </w:tr>
      <w:tr w:rsidR="00C63877" w:rsidRPr="00210F31" w14:paraId="015823E5" w14:textId="77777777" w:rsidTr="00310F4B">
        <w:trPr>
          <w:trHeight w:val="510"/>
          <w:jc w:val="center"/>
        </w:trPr>
        <w:tc>
          <w:tcPr>
            <w:tcW w:w="2245" w:type="dxa"/>
            <w:tcBorders>
              <w:bottom w:val="single" w:sz="4" w:space="0" w:color="auto"/>
            </w:tcBorders>
            <w:vAlign w:val="center"/>
          </w:tcPr>
          <w:p w14:paraId="3CF769ED" w14:textId="77777777" w:rsidR="00C63877" w:rsidRPr="00210F31" w:rsidRDefault="00C63877" w:rsidP="006A39BD">
            <w:pPr>
              <w:spacing w:after="160"/>
              <w:contextualSpacing/>
              <w:rPr>
                <w:b/>
                <w:bCs/>
              </w:rPr>
            </w:pPr>
            <w:r w:rsidRPr="00210F31">
              <w:rPr>
                <w:b/>
              </w:rPr>
              <w:t>High-pressure pump</w:t>
            </w:r>
          </w:p>
        </w:tc>
        <w:tc>
          <w:tcPr>
            <w:tcW w:w="2381" w:type="dxa"/>
            <w:tcBorders>
              <w:bottom w:val="single" w:sz="4" w:space="0" w:color="auto"/>
            </w:tcBorders>
            <w:vAlign w:val="center"/>
          </w:tcPr>
          <w:p w14:paraId="7AA76E07" w14:textId="77777777" w:rsidR="00C63877" w:rsidRPr="00210F31" w:rsidRDefault="00C63877" w:rsidP="006A39BD">
            <w:pPr>
              <w:spacing w:line="360" w:lineRule="auto"/>
              <w:contextualSpacing/>
              <w:jc w:val="center"/>
              <w:rPr>
                <w:bCs/>
              </w:rPr>
            </w:pPr>
            <w:r w:rsidRPr="00210F31">
              <w:rPr>
                <w:bCs/>
              </w:rPr>
              <w:t>1.607</w:t>
            </w:r>
          </w:p>
        </w:tc>
        <w:tc>
          <w:tcPr>
            <w:tcW w:w="2381" w:type="dxa"/>
            <w:gridSpan w:val="2"/>
            <w:tcBorders>
              <w:bottom w:val="single" w:sz="4" w:space="0" w:color="auto"/>
            </w:tcBorders>
            <w:vAlign w:val="center"/>
          </w:tcPr>
          <w:p w14:paraId="043506F2" w14:textId="77777777" w:rsidR="00C63877" w:rsidRPr="00210F31" w:rsidRDefault="00C63877" w:rsidP="006A39BD">
            <w:pPr>
              <w:spacing w:line="360" w:lineRule="auto"/>
              <w:contextualSpacing/>
              <w:jc w:val="center"/>
              <w:rPr>
                <w:bCs/>
              </w:rPr>
            </w:pPr>
            <w:r w:rsidRPr="00210F31">
              <w:rPr>
                <w:bCs/>
              </w:rPr>
              <w:t>4.02</w:t>
            </w:r>
          </w:p>
        </w:tc>
      </w:tr>
      <w:tr w:rsidR="00C63877" w:rsidRPr="00210F31" w14:paraId="6BFE7A1B" w14:textId="77777777" w:rsidTr="00310F4B">
        <w:trPr>
          <w:trHeight w:val="510"/>
          <w:jc w:val="center"/>
        </w:trPr>
        <w:tc>
          <w:tcPr>
            <w:tcW w:w="2245" w:type="dxa"/>
            <w:tcBorders>
              <w:top w:val="single" w:sz="4" w:space="0" w:color="auto"/>
              <w:bottom w:val="single" w:sz="4" w:space="0" w:color="auto"/>
            </w:tcBorders>
            <w:vAlign w:val="center"/>
          </w:tcPr>
          <w:p w14:paraId="2D65C197" w14:textId="77777777" w:rsidR="00C63877" w:rsidRPr="00210F31" w:rsidRDefault="00C63877" w:rsidP="006A39BD">
            <w:pPr>
              <w:spacing w:after="160"/>
              <w:contextualSpacing/>
              <w:rPr>
                <w:b/>
                <w:bCs/>
                <w:vertAlign w:val="subscript"/>
              </w:rPr>
            </w:pPr>
            <w:r w:rsidRPr="00210F31">
              <w:rPr>
                <w:b/>
              </w:rPr>
              <w:t xml:space="preserve">Danfoss </w:t>
            </w:r>
            <w:proofErr w:type="spellStart"/>
            <w:r w:rsidRPr="00210F31">
              <w:rPr>
                <w:b/>
              </w:rPr>
              <w:t>iSave</w:t>
            </w:r>
            <w:proofErr w:type="spellEnd"/>
          </w:p>
        </w:tc>
        <w:tc>
          <w:tcPr>
            <w:tcW w:w="2381" w:type="dxa"/>
            <w:tcBorders>
              <w:top w:val="single" w:sz="4" w:space="0" w:color="auto"/>
              <w:bottom w:val="single" w:sz="4" w:space="0" w:color="auto"/>
            </w:tcBorders>
            <w:vAlign w:val="center"/>
          </w:tcPr>
          <w:p w14:paraId="33C07694" w14:textId="77777777" w:rsidR="00C63877" w:rsidRPr="00210F31" w:rsidRDefault="00C63877" w:rsidP="006A39BD">
            <w:pPr>
              <w:spacing w:line="360" w:lineRule="auto"/>
              <w:contextualSpacing/>
              <w:jc w:val="center"/>
              <w:rPr>
                <w:bCs/>
              </w:rPr>
            </w:pPr>
            <w:r w:rsidRPr="00210F31">
              <w:rPr>
                <w:bCs/>
              </w:rPr>
              <w:t>0.1</w:t>
            </w:r>
          </w:p>
        </w:tc>
        <w:tc>
          <w:tcPr>
            <w:tcW w:w="2381" w:type="dxa"/>
            <w:gridSpan w:val="2"/>
            <w:tcBorders>
              <w:top w:val="single" w:sz="4" w:space="0" w:color="auto"/>
              <w:bottom w:val="single" w:sz="4" w:space="0" w:color="auto"/>
            </w:tcBorders>
            <w:vAlign w:val="center"/>
          </w:tcPr>
          <w:p w14:paraId="7991DDFF" w14:textId="77777777" w:rsidR="00C63877" w:rsidRPr="00210F31" w:rsidRDefault="00C63877" w:rsidP="006A39BD">
            <w:pPr>
              <w:spacing w:line="360" w:lineRule="auto"/>
              <w:contextualSpacing/>
              <w:jc w:val="center"/>
              <w:rPr>
                <w:bCs/>
                <w:color w:val="FF0000"/>
              </w:rPr>
            </w:pPr>
            <w:r w:rsidRPr="00210F31">
              <w:rPr>
                <w:bCs/>
              </w:rPr>
              <w:t>0.615</w:t>
            </w:r>
          </w:p>
        </w:tc>
      </w:tr>
    </w:tbl>
    <w:p w14:paraId="63E92366" w14:textId="659CA6FC" w:rsidR="00C63877" w:rsidRPr="00210F31" w:rsidRDefault="00C63877" w:rsidP="00C63877"/>
    <w:p w14:paraId="6FFF507A" w14:textId="77777777" w:rsidR="002A289E" w:rsidRPr="00210F31" w:rsidRDefault="002A289E" w:rsidP="0050714D">
      <w:pPr>
        <w:pStyle w:val="Heading2"/>
        <w:rPr>
          <w:lang w:val="en-GB"/>
        </w:rPr>
      </w:pPr>
      <w:bookmarkStart w:id="18" w:name="_Toc72572968"/>
      <w:r w:rsidRPr="00210F31">
        <w:rPr>
          <w:lang w:val="en-GB"/>
        </w:rPr>
        <w:t>Model predictive control</w:t>
      </w:r>
      <w:bookmarkEnd w:id="18"/>
    </w:p>
    <w:p w14:paraId="30BF3888" w14:textId="32EDC8E0" w:rsidR="002A289E" w:rsidRPr="00210F31" w:rsidRDefault="003324E0" w:rsidP="00044EA7">
      <w:pPr>
        <w:pStyle w:val="NoSpacing"/>
      </w:pPr>
      <w:r w:rsidRPr="00210F31">
        <w:t>MPC</w:t>
      </w:r>
      <w:r w:rsidR="002A289E" w:rsidRPr="00210F31">
        <w:t xml:space="preserve"> is an advanced control technique that is becoming increasingly popular for process control </w:t>
      </w:r>
      <w:r w:rsidR="002A289E" w:rsidRPr="00210F31">
        <w:fldChar w:fldCharType="begin"/>
      </w:r>
      <w:r w:rsidR="00EB03E0">
        <w:instrText xml:space="preserve"> ADDIN EN.CITE &lt;EndNote&gt;&lt;Cite&gt;&lt;Author&gt;Qin&lt;/Author&gt;&lt;Year&gt;2003&lt;/Year&gt;&lt;RecNum&gt;272&lt;/RecNum&gt;&lt;DisplayText&gt;[57]&lt;/DisplayText&gt;&lt;record&gt;&lt;rec-number&gt;272&lt;/rec-number&gt;&lt;foreign-keys&gt;&lt;key app="EN" db-id="fxtef0z5qrdsx4etatnpx2wszx5pxd0fssra" timestamp="1599398521"&gt;272&lt;/key&gt;&lt;/foreign-keys&gt;&lt;ref-type name="Journal Article"&gt;17&lt;/ref-type&gt;&lt;contributors&gt;&lt;authors&gt;&lt;author&gt;Qin, S. Joe&lt;/author&gt;&lt;author&gt;Badgwell, Thomas A.&lt;/author&gt;&lt;/authors&gt;&lt;/contributors&gt;&lt;titles&gt;&lt;title&gt;A survey of industrial model predictive control technology&lt;/title&gt;&lt;secondary-title&gt;Control Engineering Practice&lt;/secondary-title&gt;&lt;/titles&gt;&lt;periodical&gt;&lt;full-title&gt;Control Engineering Practice&lt;/full-title&gt;&lt;/periodical&gt;&lt;pages&gt;733-764&lt;/pages&gt;&lt;volume&gt;11&lt;/volume&gt;&lt;number&gt;7&lt;/number&gt;&lt;dates&gt;&lt;year&gt;2003&lt;/year&gt;&lt;pub-dates&gt;&lt;date&gt;2003/07/01/&lt;/date&gt;&lt;/pub-dates&gt;&lt;/dates&gt;&lt;isbn&gt;0967-0661&lt;/isbn&gt;&lt;urls&gt;&lt;related-urls&gt;&lt;url&gt;http://www.sciencedirect.com/science/article/pii/S0967066102001867&lt;/url&gt;&lt;/related-urls&gt;&lt;/urls&gt;&lt;electronic-resource-num&gt;https://doi.org/10.1016/S0967-0661(02)00186-7&lt;/electronic-resource-num&gt;&lt;/record&gt;&lt;/Cite&gt;&lt;/EndNote&gt;</w:instrText>
      </w:r>
      <w:r w:rsidR="002A289E" w:rsidRPr="00210F31">
        <w:fldChar w:fldCharType="separate"/>
      </w:r>
      <w:r w:rsidR="00EB03E0">
        <w:rPr>
          <w:noProof/>
        </w:rPr>
        <w:t>[57]</w:t>
      </w:r>
      <w:r w:rsidR="002A289E" w:rsidRPr="00210F31">
        <w:fldChar w:fldCharType="end"/>
      </w:r>
      <w:r w:rsidR="002A289E" w:rsidRPr="00210F31">
        <w:t>. Unlike traditional PID control, MPC is specifically designed for multiple-input multiple-output systems</w:t>
      </w:r>
      <w:r w:rsidR="005A782A" w:rsidRPr="00210F31">
        <w:t xml:space="preserve"> and </w:t>
      </w:r>
      <w:r w:rsidR="00CD2AC8">
        <w:t>can</w:t>
      </w:r>
      <w:r w:rsidR="002A289E" w:rsidRPr="00210F31">
        <w:t xml:space="preserve"> handle system constraints </w:t>
      </w:r>
      <w:r w:rsidR="006704CC" w:rsidRPr="00210F31">
        <w:t>such as those occurring in</w:t>
      </w:r>
      <w:r w:rsidR="002A289E" w:rsidRPr="00210F31">
        <w:t xml:space="preserve"> </w:t>
      </w:r>
      <w:r w:rsidR="00A36219" w:rsidRPr="00210F31">
        <w:t xml:space="preserve">the RO </w:t>
      </w:r>
      <w:r w:rsidR="002A289E" w:rsidRPr="00210F31">
        <w:t xml:space="preserve">process </w:t>
      </w:r>
      <w:r w:rsidR="005A782A" w:rsidRPr="00210F31">
        <w:fldChar w:fldCharType="begin"/>
      </w:r>
      <w:r w:rsidR="00EB03E0">
        <w:instrText xml:space="preserve"> ADDIN EN.CITE &lt;EndNote&gt;&lt;Cite&gt;&lt;Author&gt;Abbas&lt;/Author&gt;&lt;Year&gt;2006&lt;/Year&gt;&lt;RecNum&gt;180&lt;/RecNum&gt;&lt;DisplayText&gt;[49, 58]&lt;/DisplayText&gt;&lt;record&gt;&lt;rec-number&gt;180&lt;/rec-number&gt;&lt;foreign-keys&gt;&lt;key app="EN" db-id="fxtef0z5qrdsx4etatnpx2wszx5pxd0fssra" timestamp="1527451248"&gt;180&lt;/key&gt;&lt;key app="ENWeb" db-id=""&gt;0&lt;/key&gt;&lt;/foreign-keys&gt;&lt;ref-type name="Journal Article"&gt;17&lt;/ref-type&gt;&lt;contributors&gt;&lt;authors&gt;&lt;author&gt;Abbas, Abderrahim&lt;/author&gt;&lt;/authors&gt;&lt;/contributors&gt;&lt;titles&gt;&lt;title&gt;Model predictive control of a reverse osmosis desalination unit&lt;/title&gt;&lt;secondary-title&gt;Desalination&lt;/secondary-title&gt;&lt;/titles&gt;&lt;periodical&gt;&lt;full-title&gt;Desalination&lt;/full-title&gt;&lt;/periodical&gt;&lt;pages&gt;268-280&lt;/pages&gt;&lt;volume&gt;194&lt;/volume&gt;&lt;number&gt;1-3&lt;/number&gt;&lt;dates&gt;&lt;year&gt;2006&lt;/year&gt;&lt;/dates&gt;&lt;isbn&gt;00119164&lt;/isbn&gt;&lt;urls&gt;&lt;/urls&gt;&lt;electronic-resource-num&gt;10.1016/j.desal.2005.10.033&lt;/electronic-resource-num&gt;&lt;/record&gt;&lt;/Cite&gt;&lt;Cite&gt;&lt;Author&gt;Garcia&lt;/Author&gt;&lt;Year&gt;1989&lt;/Year&gt;&lt;RecNum&gt;181&lt;/RecNum&gt;&lt;record&gt;&lt;rec-number&gt;181&lt;/rec-number&gt;&lt;foreign-keys&gt;&lt;key app="EN" db-id="fxtef0z5qrdsx4etatnpx2wszx5pxd0fssra" timestamp="1527462789"&gt;181&lt;/key&gt;&lt;key app="ENWeb" db-id=""&gt;0&lt;/key&gt;&lt;/foreign-keys&gt;&lt;ref-type name="Journal Article"&gt;17&lt;/ref-type&gt;&lt;contributors&gt;&lt;authors&gt;&lt;author&gt;Carlos E. Garcia&lt;/author&gt;&lt;author&gt;David M. Prett&lt;/author&gt;&lt;author&gt;Manfred Morari&lt;/author&gt;&lt;/authors&gt;&lt;/contributors&gt;&lt;titles&gt;&lt;title&gt;Model Predictive Control: Theory and Practice - a Survey&lt;/title&gt;&lt;secondary-title&gt;Automatica&lt;/secondary-title&gt;&lt;/titles&gt;&lt;periodical&gt;&lt;full-title&gt;Automatica&lt;/full-title&gt;&lt;/periodical&gt;&lt;pages&gt;335-348&lt;/pages&gt;&lt;volume&gt;25&lt;/volume&gt;&lt;dates&gt;&lt;year&gt;1989&lt;/year&gt;&lt;/dates&gt;&lt;urls&gt;&lt;/urls&gt;&lt;/record&gt;&lt;/Cite&gt;&lt;/EndNote&gt;</w:instrText>
      </w:r>
      <w:r w:rsidR="005A782A" w:rsidRPr="00210F31">
        <w:fldChar w:fldCharType="separate"/>
      </w:r>
      <w:r w:rsidR="00EB03E0">
        <w:rPr>
          <w:noProof/>
        </w:rPr>
        <w:t>[49, 58]</w:t>
      </w:r>
      <w:r w:rsidR="005A782A" w:rsidRPr="00210F31">
        <w:fldChar w:fldCharType="end"/>
      </w:r>
      <w:r w:rsidR="002A289E" w:rsidRPr="00210F31">
        <w:t>.</w:t>
      </w:r>
    </w:p>
    <w:p w14:paraId="32E87593" w14:textId="3A930ED9" w:rsidR="002A289E" w:rsidRPr="00210F31" w:rsidRDefault="0041276F" w:rsidP="00612FC7">
      <w:pPr>
        <w:pStyle w:val="NoSpacing"/>
      </w:pPr>
      <w:r>
        <w:t>As shown in Fig. 8, the</w:t>
      </w:r>
      <w:r w:rsidR="002A289E" w:rsidRPr="00210F31">
        <w:t xml:space="preserve"> MPC </w:t>
      </w:r>
      <w:r w:rsidR="007C5982">
        <w:t xml:space="preserve">controller </w:t>
      </w:r>
      <w:r w:rsidR="0054606E">
        <w:t>consists of</w:t>
      </w:r>
      <w:r w:rsidR="0054606E" w:rsidRPr="00210F31">
        <w:t xml:space="preserve"> </w:t>
      </w:r>
      <w:r w:rsidR="00ED3222" w:rsidRPr="00210F31">
        <w:t>two components:</w:t>
      </w:r>
      <w:r w:rsidR="002A289E" w:rsidRPr="00210F31">
        <w:t xml:space="preserve"> a) a built-in dynamic model that predicts system response towards a </w:t>
      </w:r>
      <w:r w:rsidR="00A41A07" w:rsidRPr="00210F31">
        <w:t>control sequence</w:t>
      </w:r>
      <w:r w:rsidR="002A289E" w:rsidRPr="00210F31">
        <w:t xml:space="preserve">, and b) an optimiser that calculates an optimal control sequence </w:t>
      </w:r>
      <w:r w:rsidR="00612FC7">
        <w:t>for</w:t>
      </w:r>
      <w:r w:rsidR="00023BED">
        <w:t xml:space="preserve"> minimis</w:t>
      </w:r>
      <w:r w:rsidR="00612FC7">
        <w:t>ing</w:t>
      </w:r>
      <w:r w:rsidR="00E93342">
        <w:t xml:space="preserve"> </w:t>
      </w:r>
      <w:r w:rsidR="002A289E" w:rsidRPr="00210F31">
        <w:t xml:space="preserve">the error between output and target </w:t>
      </w:r>
      <w:r w:rsidR="007960B0" w:rsidRPr="00210F31">
        <w:t>value</w:t>
      </w:r>
      <w:r w:rsidR="003C2A95" w:rsidRPr="00210F31">
        <w:t>s</w:t>
      </w:r>
      <w:r w:rsidR="002A289E" w:rsidRPr="00C43853">
        <w:t xml:space="preserve">. </w:t>
      </w:r>
      <w:r w:rsidR="007E356F" w:rsidRPr="00C43853">
        <w:t xml:space="preserve">During operation, </w:t>
      </w:r>
      <w:r w:rsidR="002A289E" w:rsidRPr="00C43853">
        <w:t xml:space="preserve"> </w:t>
      </w:r>
      <w:r w:rsidR="00ED3222" w:rsidRPr="00C43853">
        <w:t xml:space="preserve">the </w:t>
      </w:r>
      <w:r w:rsidR="002A289E" w:rsidRPr="00C43853">
        <w:t xml:space="preserve">prediction and optimisation procedures are performed in parallel at each sample time, </w:t>
      </w:r>
      <w:r w:rsidR="00ED3222" w:rsidRPr="00C43853">
        <w:t>such that</w:t>
      </w:r>
      <w:r w:rsidR="002A289E" w:rsidRPr="00C43853">
        <w:t xml:space="preserve"> a control </w:t>
      </w:r>
      <w:r w:rsidR="007E356F" w:rsidRPr="00C43853">
        <w:t xml:space="preserve">sequence is calculated from the optimisation problem </w:t>
      </w:r>
      <w:r w:rsidR="007E356F" w:rsidRPr="00C43853">
        <w:lastRenderedPageBreak/>
        <w:t>and then tested on the prediction model for a specific p</w:t>
      </w:r>
      <w:r w:rsidR="007E356F" w:rsidRPr="00612FC7">
        <w:t>rediction horizon</w:t>
      </w:r>
      <w:r w:rsidR="00ED3222" w:rsidRPr="00612FC7">
        <w:t xml:space="preserve"> </w:t>
      </w:r>
      <w:r w:rsidR="002A289E" w:rsidRPr="00612FC7">
        <w:fldChar w:fldCharType="begin"/>
      </w:r>
      <w:r w:rsidR="00EB03E0">
        <w:instrText xml:space="preserve"> ADDIN EN.CITE &lt;EndNote&gt;&lt;Cite&gt;&lt;Author&gt;Abbas&lt;/Author&gt;&lt;Year&gt;2006&lt;/Year&gt;&lt;RecNum&gt;180&lt;/RecNum&gt;&lt;DisplayText&gt;[49]&lt;/DisplayText&gt;&lt;record&gt;&lt;rec-number&gt;180&lt;/rec-number&gt;&lt;foreign-keys&gt;&lt;key app="EN" db-id="fxtef0z5qrdsx4etatnpx2wszx5pxd0fssra" timestamp="1527451248"&gt;180&lt;/key&gt;&lt;key app="ENWeb" db-id=""&gt;0&lt;/key&gt;&lt;/foreign-keys&gt;&lt;ref-type name="Journal Article"&gt;17&lt;/ref-type&gt;&lt;contributors&gt;&lt;authors&gt;&lt;author&gt;Abbas, Abderrahim&lt;/author&gt;&lt;/authors&gt;&lt;/contributors&gt;&lt;titles&gt;&lt;title&gt;Model predictive control of a reverse osmosis desalination unit&lt;/title&gt;&lt;secondary-title&gt;Desalination&lt;/secondary-title&gt;&lt;/titles&gt;&lt;periodical&gt;&lt;full-title&gt;Desalination&lt;/full-title&gt;&lt;/periodical&gt;&lt;pages&gt;268-280&lt;/pages&gt;&lt;volume&gt;194&lt;/volume&gt;&lt;number&gt;1-3&lt;/number&gt;&lt;dates&gt;&lt;year&gt;2006&lt;/year&gt;&lt;/dates&gt;&lt;isbn&gt;00119164&lt;/isbn&gt;&lt;urls&gt;&lt;/urls&gt;&lt;electronic-resource-num&gt;10.1016/j.desal.2005.10.033&lt;/electronic-resource-num&gt;&lt;/record&gt;&lt;/Cite&gt;&lt;/EndNote&gt;</w:instrText>
      </w:r>
      <w:r w:rsidR="002A289E" w:rsidRPr="00612FC7">
        <w:fldChar w:fldCharType="separate"/>
      </w:r>
      <w:r w:rsidR="00EB03E0">
        <w:rPr>
          <w:noProof/>
        </w:rPr>
        <w:t>[49]</w:t>
      </w:r>
      <w:r w:rsidR="002A289E" w:rsidRPr="00612FC7">
        <w:fldChar w:fldCharType="end"/>
      </w:r>
      <w:r w:rsidR="002A289E" w:rsidRPr="00612FC7">
        <w:t xml:space="preserve">. </w:t>
      </w:r>
      <w:r w:rsidR="00612FC7" w:rsidRPr="00612FC7">
        <w:t xml:space="preserve">The controller generates a control signal in the form of HPP speed, </w:t>
      </w:r>
      <w:r w:rsidR="00612FC7" w:rsidRPr="00612FC7">
        <w:rPr>
          <w:i/>
        </w:rPr>
        <w:t>N</w:t>
      </w:r>
      <w:r w:rsidR="00612FC7" w:rsidRPr="00612FC7">
        <w:rPr>
          <w:i/>
          <w:vertAlign w:val="subscript"/>
        </w:rPr>
        <w:t>HPP</w:t>
      </w:r>
      <w:r w:rsidR="00612FC7" w:rsidRPr="00612FC7">
        <w:rPr>
          <w:i/>
        </w:rPr>
        <w:t>,</w:t>
      </w:r>
      <w:r w:rsidR="00612FC7" w:rsidRPr="00612FC7">
        <w:t xml:space="preserve"> and </w:t>
      </w:r>
      <w:proofErr w:type="spellStart"/>
      <w:r w:rsidR="00612FC7" w:rsidRPr="00612FC7">
        <w:t>iSave</w:t>
      </w:r>
      <w:proofErr w:type="spellEnd"/>
      <w:r w:rsidR="00612FC7" w:rsidRPr="00612FC7">
        <w:t xml:space="preserve"> speed, </w:t>
      </w:r>
      <w:proofErr w:type="spellStart"/>
      <w:r w:rsidR="00612FC7" w:rsidRPr="00612FC7">
        <w:rPr>
          <w:i/>
        </w:rPr>
        <w:t>N</w:t>
      </w:r>
      <w:r w:rsidR="00612FC7" w:rsidRPr="00612FC7">
        <w:rPr>
          <w:i/>
          <w:vertAlign w:val="subscript"/>
        </w:rPr>
        <w:t>iSave</w:t>
      </w:r>
      <w:proofErr w:type="spellEnd"/>
      <w:r w:rsidR="00612FC7" w:rsidRPr="00612FC7">
        <w:t xml:space="preserve">, according to a reference signal for the permeate flowrate, </w:t>
      </w:r>
      <w:proofErr w:type="spellStart"/>
      <w:proofErr w:type="gramStart"/>
      <w:r w:rsidR="00612FC7" w:rsidRPr="00612FC7">
        <w:rPr>
          <w:i/>
        </w:rPr>
        <w:t>Q</w:t>
      </w:r>
      <w:r w:rsidR="00612FC7" w:rsidRPr="00612FC7">
        <w:rPr>
          <w:i/>
          <w:vertAlign w:val="subscript"/>
        </w:rPr>
        <w:t>p,ref</w:t>
      </w:r>
      <w:proofErr w:type="spellEnd"/>
      <w:proofErr w:type="gramEnd"/>
      <w:r w:rsidR="00612FC7" w:rsidRPr="00612FC7">
        <w:t xml:space="preserve">, and brine flowrate, </w:t>
      </w:r>
      <w:proofErr w:type="spellStart"/>
      <w:r w:rsidR="00612FC7" w:rsidRPr="00612FC7">
        <w:rPr>
          <w:i/>
        </w:rPr>
        <w:t>Q</w:t>
      </w:r>
      <w:r w:rsidR="00612FC7" w:rsidRPr="00612FC7">
        <w:rPr>
          <w:i/>
          <w:vertAlign w:val="subscript"/>
        </w:rPr>
        <w:t>b,ref</w:t>
      </w:r>
      <w:proofErr w:type="spellEnd"/>
      <w:r w:rsidR="00612FC7" w:rsidRPr="00612FC7">
        <w:t xml:space="preserve">, and the plant measured outputs. </w:t>
      </w:r>
    </w:p>
    <w:p w14:paraId="2A5C8027" w14:textId="74D6C1BB" w:rsidR="00F92A03" w:rsidRDefault="00612D24" w:rsidP="005C10AF">
      <w:pPr>
        <w:pStyle w:val="NoSpacing"/>
      </w:pPr>
      <w:r w:rsidRPr="00210F31">
        <w:t>T</w:t>
      </w:r>
      <w:r w:rsidR="002A289E" w:rsidRPr="00210F31">
        <w:t xml:space="preserve">he MPC </w:t>
      </w:r>
      <w:r w:rsidR="00612FC7">
        <w:t>algorithm</w:t>
      </w:r>
      <w:r w:rsidR="00612FC7" w:rsidRPr="00210F31">
        <w:t xml:space="preserve"> </w:t>
      </w:r>
      <w:r w:rsidR="002A289E" w:rsidRPr="00210F31">
        <w:t xml:space="preserve">used is a direct extension of the </w:t>
      </w:r>
      <w:r w:rsidR="00F53865" w:rsidRPr="00210F31">
        <w:t>Dynamic Matrix Control</w:t>
      </w:r>
      <w:r w:rsidR="00287FDD" w:rsidRPr="00210F31">
        <w:t xml:space="preserve">, which is a widely used MPC control algorithm </w:t>
      </w:r>
      <w:r w:rsidR="00287FDD" w:rsidRPr="00210F31">
        <w:fldChar w:fldCharType="begin"/>
      </w:r>
      <w:r w:rsidR="00EB03E0">
        <w:instrText xml:space="preserve"> ADDIN EN.CITE &lt;EndNote&gt;&lt;Cite&gt;&lt;Author&gt;Abbas&lt;/Author&gt;&lt;Year&gt;2006&lt;/Year&gt;&lt;RecNum&gt;180&lt;/RecNum&gt;&lt;DisplayText&gt;[49, 59]&lt;/DisplayText&gt;&lt;record&gt;&lt;rec-number&gt;180&lt;/rec-number&gt;&lt;foreign-keys&gt;&lt;key app="EN" db-id="fxtef0z5qrdsx4etatnpx2wszx5pxd0fssra" timestamp="1527451248"&gt;180&lt;/key&gt;&lt;key app="ENWeb" db-id=""&gt;0&lt;/key&gt;&lt;/foreign-keys&gt;&lt;ref-type name="Journal Article"&gt;17&lt;/ref-type&gt;&lt;contributors&gt;&lt;authors&gt;&lt;author&gt;Abbas, Abderrahim&lt;/author&gt;&lt;/authors&gt;&lt;/contributors&gt;&lt;titles&gt;&lt;title&gt;Model predictive control of a reverse osmosis desalination unit&lt;/title&gt;&lt;secondary-title&gt;Desalination&lt;/secondary-title&gt;&lt;/titles&gt;&lt;periodical&gt;&lt;full-title&gt;Desalination&lt;/full-title&gt;&lt;/periodical&gt;&lt;pages&gt;268-280&lt;/pages&gt;&lt;volume&gt;194&lt;/volume&gt;&lt;number&gt;1-3&lt;/number&gt;&lt;dates&gt;&lt;year&gt;2006&lt;/year&gt;&lt;/dates&gt;&lt;isbn&gt;00119164&lt;/isbn&gt;&lt;urls&gt;&lt;/urls&gt;&lt;electronic-resource-num&gt;10.1016/j.desal.2005.10.033&lt;/electronic-resource-num&gt;&lt;/record&gt;&lt;/Cite&gt;&lt;Cite&gt;&lt;Author&gt;Cutler&lt;/Author&gt;&lt;Year&gt;1980&lt;/Year&gt;&lt;RecNum&gt;273&lt;/RecNum&gt;&lt;record&gt;&lt;rec-number&gt;273&lt;/rec-number&gt;&lt;foreign-keys&gt;&lt;key app="EN" db-id="fxtef0z5qrdsx4etatnpx2wszx5pxd0fssra" timestamp="1599643520"&gt;273&lt;/key&gt;&lt;/foreign-keys&gt;&lt;ref-type name="Conference Paper"&gt;47&lt;/ref-type&gt;&lt;contributors&gt;&lt;authors&gt;&lt;author&gt;Cutler, C.&lt;/author&gt;&lt;author&gt;Ramaker, B. L.&lt;/author&gt;&lt;/authors&gt;&lt;/contributors&gt;&lt;titles&gt;&lt;title&gt;Dynamic matrix control??A computer control algorithm&lt;/title&gt;&lt;secondary-title&gt;Joint Automatic Control Conference&lt;/secondary-title&gt;&lt;/titles&gt;&lt;pages&gt;72&lt;/pages&gt;&lt;dates&gt;&lt;year&gt;1980&lt;/year&gt;&lt;/dates&gt;&lt;pub-location&gt;San Francisco, CA&lt;/pub-location&gt;&lt;urls&gt;&lt;/urls&gt;&lt;/record&gt;&lt;/Cite&gt;&lt;/EndNote&gt;</w:instrText>
      </w:r>
      <w:r w:rsidR="00287FDD" w:rsidRPr="00210F31">
        <w:fldChar w:fldCharType="separate"/>
      </w:r>
      <w:r w:rsidR="00EB03E0">
        <w:rPr>
          <w:noProof/>
        </w:rPr>
        <w:t>[49, 59]</w:t>
      </w:r>
      <w:r w:rsidR="00287FDD" w:rsidRPr="00210F31">
        <w:fldChar w:fldCharType="end"/>
      </w:r>
      <w:r w:rsidR="00287FDD" w:rsidRPr="00210F31">
        <w:t xml:space="preserve">. It </w:t>
      </w:r>
      <w:r w:rsidR="00CD2AC8">
        <w:t>employs</w:t>
      </w:r>
      <w:r w:rsidR="00CD2AC8" w:rsidRPr="00210F31">
        <w:t xml:space="preserve"> </w:t>
      </w:r>
      <w:r w:rsidR="00287FDD" w:rsidRPr="00210F31">
        <w:t xml:space="preserve">a discrete state-space model as </w:t>
      </w:r>
      <w:r w:rsidR="00287FDD" w:rsidRPr="00612FC7">
        <w:t xml:space="preserve">the prediction model and a quadratic criterion </w:t>
      </w:r>
      <w:r w:rsidR="00F61E80" w:rsidRPr="00612FC7">
        <w:t>as the optimiser</w:t>
      </w:r>
      <w:r w:rsidR="00287FDD" w:rsidRPr="00612FC7">
        <w:t xml:space="preserve"> </w:t>
      </w:r>
      <w:r w:rsidR="00287FDD" w:rsidRPr="00612FC7">
        <w:fldChar w:fldCharType="begin">
          <w:fldData xml:space="preserve">PEVuZE5vdGU+PENpdGU+PEF1dGhvcj5MdW5kc3Ryw7ZtPC9BdXRob3I+PFllYXI+MTk5NTwvWWVh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==
</w:fldData>
        </w:fldChar>
      </w:r>
      <w:r w:rsidR="00EB03E0">
        <w:instrText xml:space="preserve"> ADDIN EN.CITE </w:instrText>
      </w:r>
      <w:r w:rsidR="00EB03E0">
        <w:fldChar w:fldCharType="begin">
          <w:fldData xml:space="preserve">PEVuZE5vdGU+PENpdGU+PEF1dGhvcj5MdW5kc3Ryw7ZtPC9BdXRob3I+PFllYXI+MTk5NTwvWWVh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==
</w:fldData>
        </w:fldChar>
      </w:r>
      <w:r w:rsidR="00EB03E0">
        <w:instrText xml:space="preserve"> ADDIN EN.CITE.DATA </w:instrText>
      </w:r>
      <w:r w:rsidR="00EB03E0">
        <w:fldChar w:fldCharType="end"/>
      </w:r>
      <w:r w:rsidR="00287FDD" w:rsidRPr="00612FC7">
        <w:fldChar w:fldCharType="separate"/>
      </w:r>
      <w:r w:rsidR="00EB03E0">
        <w:rPr>
          <w:noProof/>
        </w:rPr>
        <w:t>[60, 61]</w:t>
      </w:r>
      <w:r w:rsidR="00287FDD" w:rsidRPr="00612FC7">
        <w:fldChar w:fldCharType="end"/>
      </w:r>
      <w:r w:rsidR="00287FDD" w:rsidRPr="00612FC7">
        <w:t xml:space="preserve">. </w:t>
      </w:r>
      <w:r w:rsidR="002A289E" w:rsidRPr="00B72F77">
        <w:t xml:space="preserve">The MPC controller </w:t>
      </w:r>
      <w:r w:rsidR="00D77073" w:rsidRPr="00B72F77">
        <w:t xml:space="preserve">was </w:t>
      </w:r>
      <w:r w:rsidR="00171B2D" w:rsidRPr="00B72F77">
        <w:t xml:space="preserve">developed </w:t>
      </w:r>
      <w:r w:rsidR="002A289E" w:rsidRPr="00B72F77">
        <w:t>using the MPC Designer of MATLAB</w:t>
      </w:r>
      <w:r w:rsidR="00EE383E" w:rsidRPr="00B72F77">
        <w:t>-Simulink</w:t>
      </w:r>
      <w:r w:rsidR="002A289E" w:rsidRPr="00B72F77">
        <w:t>.</w:t>
      </w:r>
      <w:r w:rsidR="002A289E" w:rsidRPr="00210F31">
        <w:t xml:space="preserve"> The formulas for the prediction model and optimiser are described </w:t>
      </w:r>
      <w:r w:rsidR="001F6081" w:rsidRPr="00210F31">
        <w:t>as follows:</w:t>
      </w:r>
    </w:p>
    <w:p w14:paraId="02F67516" w14:textId="658ADE9D" w:rsidR="00053D0E" w:rsidRPr="00210F31" w:rsidRDefault="00053D0E" w:rsidP="00053D0E">
      <w:pPr>
        <w:pStyle w:val="NoSpacing"/>
        <w:ind w:firstLine="0"/>
      </w:pPr>
      <w:r>
        <w:rPr>
          <w:noProof/>
          <w:lang w:eastAsia="en-GB"/>
        </w:rPr>
        <w:drawing>
          <wp:inline distT="0" distB="0" distL="0" distR="0" wp14:anchorId="09B0176A" wp14:editId="0E4A5A18">
            <wp:extent cx="5832000" cy="2094119"/>
            <wp:effectExtent l="0" t="0" r="0"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2000" cy="2094119"/>
                    </a:xfrm>
                    <a:prstGeom prst="rect">
                      <a:avLst/>
                    </a:prstGeom>
                    <a:noFill/>
                    <a:ln>
                      <a:noFill/>
                    </a:ln>
                  </pic:spPr>
                </pic:pic>
              </a:graphicData>
            </a:graphic>
          </wp:inline>
        </w:drawing>
      </w:r>
    </w:p>
    <w:p w14:paraId="092CB976" w14:textId="2AD3EBB2" w:rsidR="005F4B5E" w:rsidRPr="00210F31" w:rsidRDefault="005F4B5E" w:rsidP="005F4B5E">
      <w:pPr>
        <w:pStyle w:val="Caption"/>
        <w:rPr>
          <w:bCs/>
        </w:rPr>
      </w:pPr>
      <w:r w:rsidRPr="00683CD2">
        <w:t xml:space="preserve">Fig. </w:t>
      </w:r>
      <w:r w:rsidRPr="00683CD2">
        <w:rPr>
          <w:noProof/>
        </w:rPr>
        <w:fldChar w:fldCharType="begin"/>
      </w:r>
      <w:r w:rsidRPr="00683CD2">
        <w:rPr>
          <w:noProof/>
        </w:rPr>
        <w:instrText xml:space="preserve"> SEQ Fig. \* ARABIC </w:instrText>
      </w:r>
      <w:r w:rsidRPr="00683CD2">
        <w:rPr>
          <w:noProof/>
        </w:rPr>
        <w:fldChar w:fldCharType="separate"/>
      </w:r>
      <w:r w:rsidR="00A14D4A">
        <w:rPr>
          <w:noProof/>
        </w:rPr>
        <w:t>8</w:t>
      </w:r>
      <w:r w:rsidRPr="00683CD2">
        <w:rPr>
          <w:noProof/>
        </w:rPr>
        <w:fldChar w:fldCharType="end"/>
      </w:r>
      <w:r w:rsidRPr="00683CD2">
        <w:t xml:space="preserve">. </w:t>
      </w:r>
      <w:r w:rsidR="00310609" w:rsidRPr="00683CD2">
        <w:rPr>
          <w:b w:val="0"/>
        </w:rPr>
        <w:t xml:space="preserve">Structure of the </w:t>
      </w:r>
      <w:r w:rsidRPr="00683CD2">
        <w:rPr>
          <w:b w:val="0"/>
        </w:rPr>
        <w:t xml:space="preserve">Model </w:t>
      </w:r>
      <w:r w:rsidR="00310609" w:rsidRPr="00683CD2">
        <w:rPr>
          <w:b w:val="0"/>
        </w:rPr>
        <w:t>P</w:t>
      </w:r>
      <w:r w:rsidRPr="00683CD2">
        <w:rPr>
          <w:b w:val="0"/>
        </w:rPr>
        <w:t xml:space="preserve">redictive </w:t>
      </w:r>
      <w:r w:rsidR="00310609" w:rsidRPr="00683CD2">
        <w:rPr>
          <w:b w:val="0"/>
        </w:rPr>
        <w:t>C</w:t>
      </w:r>
      <w:r w:rsidRPr="00683CD2">
        <w:rPr>
          <w:b w:val="0"/>
        </w:rPr>
        <w:t>ontroller.</w:t>
      </w:r>
      <w:r w:rsidR="00310609" w:rsidRPr="00210F31">
        <w:rPr>
          <w:b w:val="0"/>
        </w:rPr>
        <w:t xml:space="preserve"> </w:t>
      </w:r>
    </w:p>
    <w:p w14:paraId="6BD0EDB8" w14:textId="22663632" w:rsidR="006E733A" w:rsidRPr="00210F31" w:rsidRDefault="006E733A" w:rsidP="009934C4">
      <w:pPr>
        <w:pStyle w:val="Heading3"/>
      </w:pPr>
      <w:r w:rsidRPr="00210F31">
        <w:t>Prediction model</w:t>
      </w:r>
    </w:p>
    <w:p w14:paraId="66BAF4C4" w14:textId="32F8BBBF" w:rsidR="002A289E" w:rsidRPr="00210F31" w:rsidRDefault="002A289E" w:rsidP="00203A0E">
      <w:pPr>
        <w:pStyle w:val="NoSpacing"/>
      </w:pPr>
      <w:r w:rsidRPr="00210F31">
        <w:t xml:space="preserve">The discrete linear time-invariant model used for prediction </w:t>
      </w:r>
      <w:r w:rsidR="00735826" w:rsidRPr="00210F31">
        <w:t>uses the following general form:</w:t>
      </w:r>
    </w:p>
    <w:p w14:paraId="2D4CE30A" w14:textId="6E5158AD" w:rsidR="002A289E" w:rsidRPr="00210F31" w:rsidRDefault="00884F04" w:rsidP="002A289E">
      <w:pPr>
        <w:spacing w:line="360" w:lineRule="auto"/>
        <w:jc w:val="both"/>
      </w:pPr>
      <m:oMath>
        <m:r>
          <m:rPr>
            <m:sty m:val="bi"/>
          </m:rPr>
          <w:rPr>
            <w:rFonts w:ascii="Cambria Math" w:hAnsi="Cambria Math"/>
          </w:rPr>
          <m:t>x</m:t>
        </m:r>
        <m:d>
          <m:dPr>
            <m:ctrlPr>
              <w:rPr>
                <w:rFonts w:ascii="Cambria Math" w:hAnsi="Cambria Math"/>
              </w:rPr>
            </m:ctrlPr>
          </m:dPr>
          <m:e>
            <m:r>
              <w:rPr>
                <w:rFonts w:ascii="Cambria Math" w:hAnsi="Cambria Math"/>
              </w:rPr>
              <m:t>k</m:t>
            </m:r>
            <m:r>
              <m:rPr>
                <m:sty m:val="p"/>
              </m:rPr>
              <w:rPr>
                <w:rFonts w:ascii="Cambria Math" w:hAnsi="Cambria Math"/>
              </w:rPr>
              <m:t>+1</m:t>
            </m:r>
          </m:e>
        </m:d>
        <m:r>
          <m:rPr>
            <m:sty m:val="p"/>
          </m:rPr>
          <w:rPr>
            <w:rFonts w:ascii="Cambria Math" w:hAnsi="Cambria Math"/>
          </w:rPr>
          <m:t>=</m:t>
        </m:r>
        <m:r>
          <w:rPr>
            <w:rFonts w:ascii="Cambria Math" w:hAnsi="Cambria Math"/>
          </w:rPr>
          <m:t>A</m:t>
        </m:r>
        <m:r>
          <m:rPr>
            <m:sty m:val="bi"/>
          </m:rPr>
          <w:rPr>
            <w:rFonts w:ascii="Cambria Math" w:hAnsi="Cambria Math"/>
          </w:rPr>
          <m:t>x</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B</m:t>
        </m:r>
        <m:r>
          <m:rPr>
            <m:sty m:val="bi"/>
          </m:rPr>
          <w:rPr>
            <w:rFonts w:ascii="Cambria Math" w:hAnsi="Cambria Math"/>
          </w:rPr>
          <m:t>u</m:t>
        </m:r>
        <m:d>
          <m:dPr>
            <m:ctrlPr>
              <w:rPr>
                <w:rFonts w:ascii="Cambria Math" w:hAnsi="Cambria Math"/>
              </w:rPr>
            </m:ctrlPr>
          </m:dPr>
          <m:e>
            <m:r>
              <w:rPr>
                <w:rFonts w:ascii="Cambria Math" w:hAnsi="Cambria Math"/>
              </w:rPr>
              <m:t>k</m:t>
            </m:r>
          </m:e>
        </m:d>
      </m:oMath>
      <w:r w:rsidR="002A289E" w:rsidRPr="00210F31">
        <w:t xml:space="preserve"> </w:t>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t>(3</w:t>
      </w:r>
      <w:r w:rsidR="00646FCB">
        <w:t>1</w:t>
      </w:r>
      <w:r w:rsidR="00E97FC9" w:rsidRPr="00210F31">
        <w:t>)</w:t>
      </w:r>
    </w:p>
    <w:p w14:paraId="79AEB652" w14:textId="0E90EB04" w:rsidR="002A289E" w:rsidRPr="00210F31" w:rsidRDefault="00884F04" w:rsidP="002A289E">
      <w:pPr>
        <w:spacing w:line="360" w:lineRule="auto"/>
        <w:jc w:val="both"/>
      </w:pPr>
      <m:oMath>
        <m:r>
          <m:rPr>
            <m:sty m:val="bi"/>
          </m:rPr>
          <w:rPr>
            <w:rFonts w:ascii="Cambria Math" w:hAnsi="Cambria Math"/>
          </w:rPr>
          <m:t>y</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C</m:t>
        </m:r>
        <m:r>
          <m:rPr>
            <m:sty m:val="bi"/>
          </m:rPr>
          <w:rPr>
            <w:rFonts w:ascii="Cambria Math" w:hAnsi="Cambria Math"/>
          </w:rPr>
          <m:t>x</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D</m:t>
        </m:r>
        <m:r>
          <m:rPr>
            <m:sty m:val="bi"/>
          </m:rPr>
          <w:rPr>
            <w:rFonts w:ascii="Cambria Math" w:hAnsi="Cambria Math"/>
          </w:rPr>
          <m:t>u</m:t>
        </m:r>
        <m:d>
          <m:dPr>
            <m:ctrlPr>
              <w:rPr>
                <w:rFonts w:ascii="Cambria Math" w:hAnsi="Cambria Math"/>
              </w:rPr>
            </m:ctrlPr>
          </m:dPr>
          <m:e>
            <m:r>
              <w:rPr>
                <w:rFonts w:ascii="Cambria Math" w:hAnsi="Cambria Math"/>
              </w:rPr>
              <m:t>k</m:t>
            </m:r>
          </m:e>
        </m:d>
      </m:oMath>
      <w:r w:rsidR="002A289E" w:rsidRPr="00210F31">
        <w:t xml:space="preserve"> </w:t>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r>
      <w:r w:rsidR="00E97FC9" w:rsidRPr="00210F31">
        <w:tab/>
        <w:t>(3</w:t>
      </w:r>
      <w:r w:rsidR="00646FCB">
        <w:t>2</w:t>
      </w:r>
      <w:r w:rsidR="00E97FC9" w:rsidRPr="00210F31">
        <w:t>)</w:t>
      </w:r>
    </w:p>
    <w:p w14:paraId="0DBCBA86" w14:textId="0A37B065" w:rsidR="008000BD" w:rsidRPr="00210F31" w:rsidRDefault="002A289E" w:rsidP="005C10AF">
      <w:pPr>
        <w:pStyle w:val="NoSpacing"/>
        <w:ind w:firstLine="0"/>
      </w:pPr>
      <w:r w:rsidRPr="00210F31">
        <w:rPr>
          <w:rFonts w:eastAsiaTheme="minorEastAsia"/>
        </w:rPr>
        <w:t xml:space="preserve">where </w:t>
      </w:r>
      <w:r w:rsidRPr="00210F31">
        <w:rPr>
          <w:rFonts w:eastAsiaTheme="minorEastAsia"/>
          <w:i/>
        </w:rPr>
        <w:t>k</w:t>
      </w:r>
      <w:r w:rsidRPr="00210F31">
        <w:rPr>
          <w:rFonts w:eastAsiaTheme="minorEastAsia"/>
        </w:rPr>
        <w:t xml:space="preserve"> is the sampling time, </w:t>
      </w:r>
      <w:r w:rsidRPr="00210F31">
        <w:rPr>
          <w:rFonts w:eastAsiaTheme="minorEastAsia"/>
          <w:i/>
        </w:rPr>
        <w:t>A,</w:t>
      </w:r>
      <w:r w:rsidRPr="00210F31">
        <w:rPr>
          <w:rFonts w:eastAsiaTheme="minorEastAsia"/>
        </w:rPr>
        <w:t xml:space="preserve"> </w:t>
      </w:r>
      <w:r w:rsidRPr="00210F31">
        <w:rPr>
          <w:rFonts w:eastAsiaTheme="minorEastAsia"/>
          <w:i/>
        </w:rPr>
        <w:t>B,</w:t>
      </w:r>
      <w:r w:rsidRPr="00210F31">
        <w:rPr>
          <w:rFonts w:eastAsiaTheme="minorEastAsia"/>
        </w:rPr>
        <w:t xml:space="preserve"> </w:t>
      </w:r>
      <w:r w:rsidRPr="00210F31">
        <w:rPr>
          <w:i/>
        </w:rPr>
        <w:t xml:space="preserve">C </w:t>
      </w:r>
      <w:r w:rsidRPr="00210F31">
        <w:t xml:space="preserve">and </w:t>
      </w:r>
      <w:r w:rsidRPr="00210F31">
        <w:rPr>
          <w:i/>
        </w:rPr>
        <w:t>D</w:t>
      </w:r>
      <w:r w:rsidRPr="00210F31">
        <w:rPr>
          <w:rFonts w:eastAsiaTheme="minorEastAsia"/>
        </w:rPr>
        <w:t xml:space="preserve"> are coefficient matrices for the model states, </w:t>
      </w:r>
      <w:r w:rsidR="00FA5C73" w:rsidRPr="00210F31">
        <w:rPr>
          <w:rFonts w:eastAsiaTheme="minorEastAsia"/>
        </w:rPr>
        <w:t>model inputs</w:t>
      </w:r>
      <w:r w:rsidRPr="00210F31">
        <w:rPr>
          <w:rFonts w:eastAsiaTheme="minorEastAsia"/>
        </w:rPr>
        <w:t xml:space="preserve">, model outputs and feedforward </w:t>
      </w:r>
      <w:r w:rsidR="00032ECE" w:rsidRPr="00210F31">
        <w:rPr>
          <w:rFonts w:eastAsiaTheme="minorEastAsia"/>
        </w:rPr>
        <w:t>matrix,</w:t>
      </w:r>
      <w:r w:rsidRPr="00210F31">
        <w:rPr>
          <w:rFonts w:eastAsiaTheme="minorEastAsia"/>
        </w:rPr>
        <w:t xml:space="preserve"> respectively. </w:t>
      </w:r>
      <w:r w:rsidRPr="00210F31">
        <w:rPr>
          <w:b/>
          <w:bCs/>
          <w:i/>
        </w:rPr>
        <w:t>x</w:t>
      </w:r>
      <w:r w:rsidRPr="00210F31">
        <w:rPr>
          <w:i/>
        </w:rPr>
        <w:t>(k)</w:t>
      </w:r>
      <w:r w:rsidRPr="00210F31">
        <w:t xml:space="preserve">, </w:t>
      </w:r>
      <w:r w:rsidRPr="00210F31">
        <w:rPr>
          <w:b/>
          <w:bCs/>
          <w:i/>
        </w:rPr>
        <w:t>u</w:t>
      </w:r>
      <w:r w:rsidRPr="00210F31">
        <w:rPr>
          <w:i/>
        </w:rPr>
        <w:t xml:space="preserve">(k) </w:t>
      </w:r>
      <w:r w:rsidRPr="00210F31">
        <w:t xml:space="preserve">and </w:t>
      </w:r>
      <w:r w:rsidRPr="00210F31">
        <w:rPr>
          <w:b/>
          <w:bCs/>
          <w:i/>
        </w:rPr>
        <w:t>y</w:t>
      </w:r>
      <w:r w:rsidRPr="00210F31">
        <w:rPr>
          <w:i/>
        </w:rPr>
        <w:t>(k)</w:t>
      </w:r>
      <w:r w:rsidRPr="00210F31">
        <w:t xml:space="preserve"> are </w:t>
      </w:r>
      <w:r w:rsidR="001205B6" w:rsidRPr="00210F31">
        <w:t xml:space="preserve">vectors </w:t>
      </w:r>
      <w:r w:rsidRPr="00210F31">
        <w:t xml:space="preserve">representing the model states, </w:t>
      </w:r>
      <w:r w:rsidR="0040228A" w:rsidRPr="00210F31">
        <w:t>model inputs</w:t>
      </w:r>
      <w:r w:rsidRPr="00210F31">
        <w:t xml:space="preserve"> and model outputs</w:t>
      </w:r>
      <w:r w:rsidR="00682B1B" w:rsidRPr="00210F31">
        <w:t>,</w:t>
      </w:r>
      <w:r w:rsidRPr="00210F31">
        <w:t xml:space="preserve"> respectively </w:t>
      </w:r>
      <w:r w:rsidRPr="00210F31">
        <w:fldChar w:fldCharType="begin"/>
      </w:r>
      <w:r w:rsidR="00EB03E0">
        <w:instrText xml:space="preserve"> ADDIN EN.CITE &lt;EndNote&gt;&lt;Cite&gt;&lt;Author&gt;Torreglosa&lt;/Author&gt;&lt;Year&gt;2015&lt;/Year&gt;&lt;RecNum&gt;276&lt;/RecNum&gt;&lt;DisplayText&gt;[62, 63]&lt;/DisplayText&gt;&lt;record&gt;&lt;rec-number&gt;276&lt;/rec-number&gt;&lt;foreign-keys&gt;&lt;key app="EN" db-id="fxtef0z5qrdsx4etatnpx2wszx5pxd0fssra" timestamp="1599915204"&gt;276&lt;/key&gt;&lt;key app="ENWeb" db-id=""&gt;0&lt;/key&gt;&lt;/foreign-keys&gt;&lt;ref-type name="Journal Article"&gt;17&lt;/ref-type&gt;&lt;contributors&gt;&lt;authors&gt;&lt;author&gt;Torreglosa, Juan P.&lt;/author&gt;&lt;author&gt;García, Pablo&lt;/author&gt;&lt;author&gt;Fernández, Luis M.&lt;/author&gt;&lt;author&gt;Jurado, Francisco&lt;/author&gt;&lt;/authors&gt;&lt;/contributors&gt;&lt;titles&gt;&lt;title&gt;Energy dispatching based on predictive controller of an off-grid wind turbine/photovoltaic/hydrogen/battery hybrid system&lt;/title&gt;&lt;secondary-title&gt;Renewable Energy&lt;/secondary-title&gt;&lt;/titles&gt;&lt;periodical&gt;&lt;full-title&gt;Renewable Energy&lt;/full-title&gt;&lt;/periodical&gt;&lt;pages&gt;326-336&lt;/pages&gt;&lt;volume&gt;74&lt;/volume&gt;&lt;dates&gt;&lt;year&gt;2015&lt;/year&gt;&lt;/dates&gt;&lt;isbn&gt;09601481&lt;/isbn&gt;&lt;urls&gt;&lt;/urls&gt;&lt;electronic-resource-num&gt;10.1016/j.renene.2014.08.010&lt;/electronic-resource-num&gt;&lt;/record&gt;&lt;/Cite&gt;&lt;Cite&gt;&lt;Author&gt;Bemporad&lt;/Author&gt;&lt;Year&gt;2014&lt;/Year&gt;&lt;RecNum&gt;268&lt;/RecNum&gt;&lt;record&gt;&lt;rec-number&gt;268&lt;/rec-number&gt;&lt;foreign-keys&gt;&lt;key app="EN" db-id="fxtef0z5qrdsx4etatnpx2wszx5pxd0fssra" timestamp="1592412654"&gt;268&lt;/key&gt;&lt;/foreign-keys&gt;&lt;ref-type name="Book"&gt;6&lt;/ref-type&gt;&lt;contributors&gt;&lt;authors&gt;&lt;author&gt;Alberto Bemporad&lt;/author&gt;&lt;author&gt;Manfred Morari&lt;/author&gt;&lt;author&gt;N. Lawrence Ricker&lt;/author&gt;&lt;/authors&gt;&lt;/contributors&gt;&lt;titles&gt;&lt;title&gt;Model Predicitive Control Toolbox: User&amp;apos;s guide&lt;/title&gt;&lt;/titles&gt;&lt;dates&gt;&lt;year&gt;2014&lt;/year&gt;&lt;/dates&gt;&lt;publisher&gt;MathWorks&lt;/publisher&gt;&lt;urls&gt;&lt;/urls&gt;&lt;/record&gt;&lt;/Cite&gt;&lt;/EndNote&gt;</w:instrText>
      </w:r>
      <w:r w:rsidRPr="00210F31">
        <w:fldChar w:fldCharType="separate"/>
      </w:r>
      <w:r w:rsidR="00EB03E0">
        <w:rPr>
          <w:noProof/>
        </w:rPr>
        <w:t>[62, 63]</w:t>
      </w:r>
      <w:r w:rsidRPr="00210F31">
        <w:fldChar w:fldCharType="end"/>
      </w:r>
      <w:r w:rsidRPr="00210F31">
        <w:t xml:space="preserve">. </w:t>
      </w:r>
      <w:r w:rsidR="00032ECE" w:rsidRPr="00210F31">
        <w:t>The state-</w:t>
      </w:r>
      <w:r w:rsidR="00032ECE" w:rsidRPr="00210F31">
        <w:lastRenderedPageBreak/>
        <w:t xml:space="preserve">space prediction model </w:t>
      </w:r>
      <w:r w:rsidR="00965C93" w:rsidRPr="00210F31">
        <w:t xml:space="preserve">was </w:t>
      </w:r>
      <w:r w:rsidR="00032ECE" w:rsidRPr="00210F31">
        <w:t xml:space="preserve">generated </w:t>
      </w:r>
      <w:r w:rsidR="00130913" w:rsidRPr="00210F31">
        <w:t xml:space="preserve">from input/output data using a data-driven modelling technique </w:t>
      </w:r>
      <w:r w:rsidR="00032ECE" w:rsidRPr="00210F31">
        <w:t xml:space="preserve">called System Identification </w:t>
      </w:r>
      <w:r w:rsidR="00032ECE" w:rsidRPr="00210F31">
        <w:fldChar w:fldCharType="begin"/>
      </w:r>
      <w:r w:rsidR="00EB03E0">
        <w:instrText xml:space="preserve"> ADDIN EN.CITE &lt;EndNote&gt;&lt;Cite&gt;&lt;Author&gt;Ljung&lt;/Author&gt;&lt;Year&gt;2010&lt;/Year&gt;&lt;RecNum&gt;305&lt;/RecNum&gt;&lt;DisplayText&gt;[64]&lt;/DisplayText&gt;&lt;record&gt;&lt;rec-number&gt;305&lt;/rec-number&gt;&lt;foreign-keys&gt;&lt;key app="EN" db-id="fxtef0z5qrdsx4etatnpx2wszx5pxd0fssra" timestamp="1620570165"&gt;305&lt;/key&gt;&lt;/foreign-keys&gt;&lt;ref-type name="Journal Article"&gt;17&lt;/ref-type&gt;&lt;contributors&gt;&lt;authors&gt;&lt;author&gt;Ljung, Lennart&lt;/author&gt;&lt;/authors&gt;&lt;/contributors&gt;&lt;titles&gt;&lt;title&gt;Perspectives on system identification&lt;/title&gt;&lt;secondary-title&gt;Annual Reviews in Control&lt;/secondary-title&gt;&lt;/titles&gt;&lt;periodical&gt;&lt;full-title&gt;Annual Reviews in Control&lt;/full-title&gt;&lt;/periodical&gt;&lt;pages&gt;1-12&lt;/pages&gt;&lt;volume&gt;34&lt;/volume&gt;&lt;number&gt;1&lt;/number&gt;&lt;keywords&gt;&lt;keyword&gt;System identification&lt;/keyword&gt;&lt;keyword&gt;Mathematical models&lt;/keyword&gt;&lt;keyword&gt;Estimation&lt;/keyword&gt;&lt;keyword&gt;Non-linear models&lt;/keyword&gt;&lt;keyword&gt;Statistical methods&lt;/keyword&gt;&lt;/keywords&gt;&lt;dates&gt;&lt;year&gt;2010&lt;/year&gt;&lt;pub-dates&gt;&lt;date&gt;2010/04/01/&lt;/date&gt;&lt;/pub-dates&gt;&lt;/dates&gt;&lt;isbn&gt;1367-5788&lt;/isbn&gt;&lt;urls&gt;&lt;related-urls&gt;&lt;url&gt;https://www.sciencedirect.com/science/article/pii/S1367578810000027&lt;/url&gt;&lt;/related-urls&gt;&lt;/urls&gt;&lt;electronic-resource-num&gt;https://doi.org/10.1016/j.arcontrol.2009.12.001&lt;/electronic-resource-num&gt;&lt;/record&gt;&lt;/Cite&gt;&lt;/EndNote&gt;</w:instrText>
      </w:r>
      <w:r w:rsidR="00032ECE" w:rsidRPr="00210F31">
        <w:fldChar w:fldCharType="separate"/>
      </w:r>
      <w:r w:rsidR="00EB03E0">
        <w:rPr>
          <w:noProof/>
        </w:rPr>
        <w:t>[64]</w:t>
      </w:r>
      <w:r w:rsidR="00032ECE" w:rsidRPr="00210F31">
        <w:fldChar w:fldCharType="end"/>
      </w:r>
      <w:r w:rsidR="00032ECE" w:rsidRPr="00210F31">
        <w:t xml:space="preserve">. </w:t>
      </w:r>
      <w:r w:rsidR="00351F3E" w:rsidRPr="00210F31">
        <w:t xml:space="preserve">System Identification </w:t>
      </w:r>
      <w:r w:rsidR="00C27D2F" w:rsidRPr="00210F31">
        <w:t>is based on</w:t>
      </w:r>
      <w:r w:rsidR="00C252F8" w:rsidRPr="00210F31">
        <w:t xml:space="preserve"> estimating</w:t>
      </w:r>
      <w:r w:rsidR="00130913" w:rsidRPr="00210F31">
        <w:t xml:space="preserve"> values of the coefficient matrices </w:t>
      </w:r>
      <w:r w:rsidR="00C252F8" w:rsidRPr="00210F31">
        <w:t>by minimizing the error between model output and measured response</w:t>
      </w:r>
      <w:r w:rsidR="006617EB" w:rsidRPr="00210F31">
        <w:t xml:space="preserve"> </w:t>
      </w:r>
      <w:r w:rsidR="00C27D2F" w:rsidRPr="00210F31">
        <w:t>to</w:t>
      </w:r>
      <w:r w:rsidR="006617EB" w:rsidRPr="00210F31">
        <w:t xml:space="preserve"> fit the model to the input/output data </w:t>
      </w:r>
      <w:r w:rsidR="006617EB" w:rsidRPr="00210F31">
        <w:fldChar w:fldCharType="begin"/>
      </w:r>
      <w:r w:rsidR="00EB03E0">
        <w:instrText xml:space="preserve"> ADDIN EN.CITE &lt;EndNote&gt;&lt;Cite&gt;&lt;Author&gt;Torreglosa&lt;/Author&gt;&lt;Year&gt;2015&lt;/Year&gt;&lt;RecNum&gt;276&lt;/RecNum&gt;&lt;DisplayText&gt;[62]&lt;/DisplayText&gt;&lt;record&gt;&lt;rec-number&gt;276&lt;/rec-number&gt;&lt;foreign-keys&gt;&lt;key app="EN" db-id="fxtef0z5qrdsx4etatnpx2wszx5pxd0fssra" timestamp="1599915204"&gt;276&lt;/key&gt;&lt;key app="ENWeb" db-id=""&gt;0&lt;/key&gt;&lt;/foreign-keys&gt;&lt;ref-type name="Journal Article"&gt;17&lt;/ref-type&gt;&lt;contributors&gt;&lt;authors&gt;&lt;author&gt;Torreglosa, Juan P.&lt;/author&gt;&lt;author&gt;García, Pablo&lt;/author&gt;&lt;author&gt;Fernández, Luis M.&lt;/author&gt;&lt;author&gt;Jurado, Francisco&lt;/author&gt;&lt;/authors&gt;&lt;/contributors&gt;&lt;titles&gt;&lt;title&gt;Energy dispatching based on predictive controller of an off-grid wind turbine/photovoltaic/hydrogen/battery hybrid system&lt;/title&gt;&lt;secondary-title&gt;Renewable Energy&lt;/secondary-title&gt;&lt;/titles&gt;&lt;periodical&gt;&lt;full-title&gt;Renewable Energy&lt;/full-title&gt;&lt;/periodical&gt;&lt;pages&gt;326-336&lt;/pages&gt;&lt;volume&gt;74&lt;/volume&gt;&lt;dates&gt;&lt;year&gt;2015&lt;/year&gt;&lt;/dates&gt;&lt;isbn&gt;09601481&lt;/isbn&gt;&lt;urls&gt;&lt;/urls&gt;&lt;electronic-resource-num&gt;10.1016/j.renene.2014.08.010&lt;/electronic-resource-num&gt;&lt;/record&gt;&lt;/Cite&gt;&lt;/EndNote&gt;</w:instrText>
      </w:r>
      <w:r w:rsidR="006617EB" w:rsidRPr="00210F31">
        <w:fldChar w:fldCharType="separate"/>
      </w:r>
      <w:r w:rsidR="00EB03E0">
        <w:rPr>
          <w:noProof/>
        </w:rPr>
        <w:t>[62]</w:t>
      </w:r>
      <w:r w:rsidR="006617EB" w:rsidRPr="00210F31">
        <w:fldChar w:fldCharType="end"/>
      </w:r>
      <w:r w:rsidR="006617EB" w:rsidRPr="00210F31">
        <w:t>.</w:t>
      </w:r>
      <w:r w:rsidR="00C27D2F" w:rsidRPr="00210F31">
        <w:t xml:space="preserve"> </w:t>
      </w:r>
      <w:r w:rsidR="00032ECE" w:rsidRPr="00210F31">
        <w:t xml:space="preserve">The </w:t>
      </w:r>
      <w:r w:rsidR="008000BD" w:rsidRPr="00210F31">
        <w:t xml:space="preserve">generated multi-input multi-output </w:t>
      </w:r>
      <w:r w:rsidR="00C252F8" w:rsidRPr="00210F31">
        <w:t>state-space model</w:t>
      </w:r>
      <w:r w:rsidR="008000BD" w:rsidRPr="00210F31">
        <w:t xml:space="preserve"> is as follows:</w:t>
      </w:r>
    </w:p>
    <w:p w14:paraId="13F0894E" w14:textId="42B11878" w:rsidR="00032ECE" w:rsidRPr="00210F31" w:rsidRDefault="00B571F2" w:rsidP="00FB702B">
      <w:pPr>
        <w:pStyle w:val="NoSpacing"/>
        <w:ind w:firstLine="0"/>
        <w:rPr>
          <w:rFonts w:eastAsiaTheme="minorEastAsia"/>
        </w:rPr>
      </w:pPr>
      <m:oMath>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(k+1)</m:t>
                  </m:r>
                </m:e>
              </m:mr>
              <m:m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(k+1)</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-0.272</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-17.27</m:t>
                  </m:r>
                </m:e>
              </m:mr>
            </m:m>
          </m:e>
        </m:d>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x</m:t>
                      </m:r>
                    </m:e>
                    <m:sub>
                      <m:r>
                        <m:rPr>
                          <m:sty m:val="p"/>
                        </m:rPr>
                        <w:rPr>
                          <w:rFonts w:ascii="Cambria Math" w:eastAsiaTheme="minorEastAsia" w:hAnsi="Cambria Math"/>
                        </w:rPr>
                        <m:t>1</m:t>
                      </m:r>
                    </m:sub>
                  </m:sSub>
                  <m:r>
                    <w:rPr>
                      <w:rFonts w:ascii="Cambria Math" w:eastAsiaTheme="minorEastAsia" w:hAnsi="Cambria Math"/>
                    </w:rPr>
                    <m:t>(k)</m:t>
                  </m:r>
                </m:e>
              </m:mr>
              <m:mr>
                <m:e>
                  <m:sSub>
                    <m:sSubPr>
                      <m:ctrlPr>
                        <w:rPr>
                          <w:rFonts w:ascii="Cambria Math" w:eastAsiaTheme="minorEastAsia" w:hAnsi="Cambria Math"/>
                        </w:rPr>
                      </m:ctrlPr>
                    </m:sSubPr>
                    <m:e>
                      <m:r>
                        <w:rPr>
                          <w:rFonts w:ascii="Cambria Math" w:eastAsiaTheme="minorEastAsia" w:hAnsi="Cambria Math"/>
                        </w:rPr>
                        <m:t>x</m:t>
                      </m:r>
                    </m:e>
                    <m:sub>
                      <m:r>
                        <m:rPr>
                          <m:sty m:val="p"/>
                        </m:rPr>
                        <w:rPr>
                          <w:rFonts w:ascii="Cambria Math" w:eastAsiaTheme="minorEastAsia" w:hAnsi="Cambria Math"/>
                        </w:rPr>
                        <m:t>2</m:t>
                      </m:r>
                    </m:sub>
                  </m:sSub>
                  <m:r>
                    <w:rPr>
                      <w:rFonts w:ascii="Cambria Math" w:eastAsiaTheme="minorEastAsia" w:hAnsi="Cambria Math"/>
                    </w:rPr>
                    <m:t>(k)</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-0.3591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129900</m:t>
                  </m:r>
                </m:e>
              </m:mr>
            </m:m>
          </m:e>
        </m:d>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HPP</m:t>
                      </m:r>
                    </m:sub>
                  </m:sSub>
                  <m:r>
                    <w:rPr>
                      <w:rFonts w:ascii="Cambria Math" w:eastAsiaTheme="minorEastAsia" w:hAnsi="Cambria Math"/>
                    </w:rPr>
                    <m:t>(k)</m:t>
                  </m:r>
                </m:e>
              </m:m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iSave</m:t>
                      </m:r>
                    </m:sub>
                  </m:sSub>
                  <m:r>
                    <w:rPr>
                      <w:rFonts w:ascii="Cambria Math" w:eastAsiaTheme="minorEastAsia" w:hAnsi="Cambria Math"/>
                    </w:rPr>
                    <m:t>(k)</m:t>
                  </m:r>
                </m:e>
              </m:mr>
            </m:m>
          </m:e>
        </m:d>
      </m:oMath>
      <w:r w:rsidR="00032ECE" w:rsidRPr="00210F31">
        <w:rPr>
          <w:rFonts w:eastAsiaTheme="minorEastAsia"/>
        </w:rPr>
        <w:tab/>
      </w:r>
      <w:r w:rsidR="00CC2DC8" w:rsidRPr="00210F31">
        <w:rPr>
          <w:rFonts w:eastAsiaTheme="minorEastAsia"/>
        </w:rPr>
        <w:t xml:space="preserve">           </w:t>
      </w:r>
      <w:r w:rsidR="00032ECE" w:rsidRPr="00210F31">
        <w:rPr>
          <w:rFonts w:eastAsiaTheme="minorEastAsia"/>
        </w:rPr>
        <w:t>(</w:t>
      </w:r>
      <w:r w:rsidR="008000BD" w:rsidRPr="00210F31">
        <w:rPr>
          <w:rFonts w:eastAsiaTheme="minorEastAsia"/>
        </w:rPr>
        <w:t>3</w:t>
      </w:r>
      <w:r w:rsidR="00646FCB">
        <w:rPr>
          <w:rFonts w:eastAsiaTheme="minorEastAsia"/>
        </w:rPr>
        <w:t>3</w:t>
      </w:r>
      <w:r w:rsidR="00032ECE" w:rsidRPr="00210F31">
        <w:rPr>
          <w:rFonts w:eastAsiaTheme="minorEastAsia"/>
        </w:rPr>
        <w:t>)</w:t>
      </w:r>
    </w:p>
    <w:p w14:paraId="0DD04391" w14:textId="0A8C35BA" w:rsidR="00032ECE" w:rsidRPr="00210F31" w:rsidRDefault="00B571F2" w:rsidP="00FB702B">
      <w:pPr>
        <w:pStyle w:val="NoSpacing"/>
        <w:ind w:firstLine="0"/>
        <w:rPr>
          <w:rFonts w:eastAsiaTheme="minorEastAsia"/>
        </w:rPr>
      </w:pPr>
      <m:oMath>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hAnsi="Cambria Math"/>
                        </w:rPr>
                      </m:ctrlPr>
                    </m:sSubPr>
                    <m:e>
                      <m:r>
                        <w:rPr>
                          <w:rFonts w:ascii="Cambria Math" w:hAnsi="Cambria Math"/>
                        </w:rPr>
                        <m:t>Q</m:t>
                      </m:r>
                    </m:e>
                    <m:sub>
                      <m:r>
                        <w:rPr>
                          <w:rFonts w:ascii="Cambria Math" w:hAnsi="Cambria Math"/>
                        </w:rPr>
                        <m:t>p</m:t>
                      </m:r>
                    </m:sub>
                  </m:sSub>
                  <m:r>
                    <w:rPr>
                      <w:rFonts w:ascii="Cambria Math" w:hAnsi="Cambria Math"/>
                    </w:rPr>
                    <m:t>(k)</m:t>
                  </m:r>
                </m:e>
              </m:mr>
              <m:mr>
                <m:e>
                  <m:sSub>
                    <m:sSubPr>
                      <m:ctrlPr>
                        <w:rPr>
                          <w:rFonts w:ascii="Cambria Math" w:hAnsi="Cambria Math"/>
                        </w:rPr>
                      </m:ctrlPr>
                    </m:sSubPr>
                    <m:e>
                      <m:r>
                        <w:rPr>
                          <w:rFonts w:ascii="Cambria Math" w:hAnsi="Cambria Math"/>
                        </w:rPr>
                        <m:t>Q</m:t>
                      </m:r>
                    </m:e>
                    <m:sub>
                      <m:r>
                        <w:rPr>
                          <w:rFonts w:ascii="Cambria Math" w:hAnsi="Cambria Math"/>
                        </w:rPr>
                        <m:t>b</m:t>
                      </m:r>
                    </m:sub>
                  </m:sSub>
                  <m:r>
                    <w:rPr>
                      <w:rFonts w:ascii="Cambria Math" w:hAnsi="Cambria Math"/>
                    </w:rPr>
                    <m:t>(k)</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hAnsi="Cambria Math"/>
                    </w:rPr>
                    <m:t>-0.0507</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hAnsi="Cambria Math"/>
                    </w:rPr>
                    <m:t xml:space="preserve">6.712 × </m:t>
                  </m:r>
                  <m:sSup>
                    <m:sSupPr>
                      <m:ctrlPr>
                        <w:rPr>
                          <w:rFonts w:ascii="Cambria Math" w:hAnsi="Cambria Math"/>
                        </w:rPr>
                      </m:ctrlPr>
                    </m:sSupPr>
                    <m:e>
                      <m:r>
                        <m:rPr>
                          <m:sty m:val="p"/>
                        </m:rPr>
                        <w:rPr>
                          <w:rFonts w:ascii="Cambria Math" w:hAnsi="Cambria Math"/>
                        </w:rPr>
                        <m:t>10</m:t>
                      </m:r>
                    </m:e>
                    <m:sup>
                      <m:r>
                        <w:rPr>
                          <w:rFonts w:ascii="Cambria Math" w:hAnsi="Cambria Math"/>
                        </w:rPr>
                        <m:t>-5</m:t>
                      </m:r>
                    </m:sup>
                  </m:sSup>
                </m:e>
              </m:mr>
            </m:m>
          </m:e>
        </m:d>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x</m:t>
                      </m:r>
                    </m:e>
                    <m:sub>
                      <m:r>
                        <m:rPr>
                          <m:sty m:val="p"/>
                        </m:rPr>
                        <w:rPr>
                          <w:rFonts w:ascii="Cambria Math" w:eastAsiaTheme="minorEastAsia" w:hAnsi="Cambria Math"/>
                        </w:rPr>
                        <m:t>1</m:t>
                      </m:r>
                    </m:sub>
                  </m:sSub>
                  <m:r>
                    <w:rPr>
                      <w:rFonts w:ascii="Cambria Math" w:eastAsiaTheme="minorEastAsia" w:hAnsi="Cambria Math"/>
                    </w:rPr>
                    <m:t>(k)</m:t>
                  </m:r>
                </m:e>
              </m:mr>
              <m:mr>
                <m:e>
                  <m:sSub>
                    <m:sSubPr>
                      <m:ctrlPr>
                        <w:rPr>
                          <w:rFonts w:ascii="Cambria Math" w:eastAsiaTheme="minorEastAsia" w:hAnsi="Cambria Math"/>
                        </w:rPr>
                      </m:ctrlPr>
                    </m:sSubPr>
                    <m:e>
                      <m:r>
                        <w:rPr>
                          <w:rFonts w:ascii="Cambria Math" w:eastAsiaTheme="minorEastAsia" w:hAnsi="Cambria Math"/>
                        </w:rPr>
                        <m:t>x</m:t>
                      </m:r>
                    </m:e>
                    <m:sub>
                      <m:r>
                        <m:rPr>
                          <m:sty m:val="p"/>
                        </m:rPr>
                        <w:rPr>
                          <w:rFonts w:ascii="Cambria Math" w:eastAsiaTheme="minorEastAsia" w:hAnsi="Cambria Math"/>
                        </w:rPr>
                        <m:t>2</m:t>
                      </m:r>
                    </m:sub>
                  </m:sSub>
                  <m:r>
                    <w:rPr>
                      <w:rFonts w:ascii="Cambria Math" w:eastAsiaTheme="minorEastAsia" w:hAnsi="Cambria Math"/>
                    </w:rPr>
                    <m:t>(k)</m:t>
                  </m:r>
                </m:e>
              </m:mr>
            </m:m>
          </m:e>
        </m:d>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0</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mr>
            </m:m>
          </m:e>
        </m:d>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HPP</m:t>
                      </m:r>
                    </m:sub>
                  </m:sSub>
                  <m:r>
                    <w:rPr>
                      <w:rFonts w:ascii="Cambria Math" w:eastAsiaTheme="minorEastAsia" w:hAnsi="Cambria Math"/>
                    </w:rPr>
                    <m:t>(k)</m:t>
                  </m:r>
                </m:e>
              </m:m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iSave</m:t>
                      </m:r>
                    </m:sub>
                  </m:sSub>
                  <m:r>
                    <w:rPr>
                      <w:rFonts w:ascii="Cambria Math" w:eastAsiaTheme="minorEastAsia" w:hAnsi="Cambria Math"/>
                    </w:rPr>
                    <m:t>(k)</m:t>
                  </m:r>
                </m:e>
              </m:mr>
            </m:m>
          </m:e>
        </m:d>
      </m:oMath>
      <w:r w:rsidR="00032ECE" w:rsidRPr="00210F31">
        <w:rPr>
          <w:rFonts w:eastAsiaTheme="minorEastAsia"/>
        </w:rPr>
        <w:tab/>
      </w:r>
      <w:r w:rsidR="009B4E73" w:rsidRPr="00210F31">
        <w:rPr>
          <w:rFonts w:eastAsiaTheme="minorEastAsia"/>
        </w:rPr>
        <w:t xml:space="preserve"> </w:t>
      </w:r>
      <w:r w:rsidR="00032ECE" w:rsidRPr="00210F31">
        <w:rPr>
          <w:rFonts w:eastAsiaTheme="minorEastAsia"/>
        </w:rPr>
        <w:tab/>
      </w:r>
      <w:r w:rsidR="00203A0E" w:rsidRPr="00210F31">
        <w:rPr>
          <w:rFonts w:eastAsiaTheme="minorEastAsia"/>
        </w:rPr>
        <w:t xml:space="preserve">       </w:t>
      </w:r>
      <w:r w:rsidR="009B4E73" w:rsidRPr="00210F31">
        <w:rPr>
          <w:rFonts w:eastAsiaTheme="minorEastAsia"/>
        </w:rPr>
        <w:t xml:space="preserve">    </w:t>
      </w:r>
      <w:r w:rsidR="00032ECE" w:rsidRPr="00210F31">
        <w:rPr>
          <w:rFonts w:eastAsiaTheme="minorEastAsia"/>
        </w:rPr>
        <w:t>(</w:t>
      </w:r>
      <w:r w:rsidR="008000BD" w:rsidRPr="00210F31">
        <w:rPr>
          <w:rFonts w:eastAsiaTheme="minorEastAsia"/>
        </w:rPr>
        <w:t>3</w:t>
      </w:r>
      <w:r w:rsidR="00646FCB">
        <w:rPr>
          <w:rFonts w:eastAsiaTheme="minorEastAsia"/>
        </w:rPr>
        <w:t>4</w:t>
      </w:r>
      <w:r w:rsidR="00032ECE" w:rsidRPr="00210F31">
        <w:rPr>
          <w:rFonts w:eastAsiaTheme="minorEastAsia"/>
        </w:rPr>
        <w:t>)</w:t>
      </w:r>
    </w:p>
    <w:p w14:paraId="3FB7B3D7" w14:textId="1188509C" w:rsidR="002E5582" w:rsidRPr="00210F31" w:rsidRDefault="008000BD" w:rsidP="00203A0E">
      <w:pPr>
        <w:pStyle w:val="NoSpacing"/>
        <w:ind w:firstLine="0"/>
      </w:pPr>
      <w:r w:rsidRPr="00210F31">
        <w:t xml:space="preserve">where the model inputs are the HPP input frequency </w:t>
      </w:r>
      <w:r w:rsidRPr="00210F31">
        <w:rPr>
          <w:i/>
        </w:rPr>
        <w:t>F</w:t>
      </w:r>
      <w:r w:rsidRPr="00210F31">
        <w:rPr>
          <w:i/>
          <w:vertAlign w:val="subscript"/>
        </w:rPr>
        <w:t>HPP</w:t>
      </w:r>
      <w:r w:rsidRPr="00210F31">
        <w:t xml:space="preserve"> and the </w:t>
      </w:r>
      <w:proofErr w:type="spellStart"/>
      <w:r w:rsidRPr="00210F31">
        <w:t>iSave</w:t>
      </w:r>
      <w:proofErr w:type="spellEnd"/>
      <w:r w:rsidRPr="00210F31">
        <w:t xml:space="preserve"> input frequency </w:t>
      </w:r>
      <w:proofErr w:type="spellStart"/>
      <w:r w:rsidRPr="00210F31">
        <w:rPr>
          <w:i/>
        </w:rPr>
        <w:t>F</w:t>
      </w:r>
      <w:r w:rsidRPr="00210F31">
        <w:rPr>
          <w:i/>
          <w:vertAlign w:val="subscript"/>
        </w:rPr>
        <w:t>iSave</w:t>
      </w:r>
      <w:proofErr w:type="spellEnd"/>
      <w:r w:rsidR="00B33CA5" w:rsidRPr="00210F31">
        <w:t xml:space="preserve">. The </w:t>
      </w:r>
      <w:r w:rsidRPr="00210F31">
        <w:t xml:space="preserve">model outputs are the permeate flowrate </w:t>
      </w:r>
      <w:proofErr w:type="spellStart"/>
      <w:r w:rsidRPr="00210F31">
        <w:rPr>
          <w:i/>
        </w:rPr>
        <w:t>Q</w:t>
      </w:r>
      <w:r w:rsidRPr="00210F31">
        <w:rPr>
          <w:i/>
          <w:vertAlign w:val="subscript"/>
        </w:rPr>
        <w:t>p</w:t>
      </w:r>
      <w:proofErr w:type="spellEnd"/>
      <w:r w:rsidRPr="00210F31">
        <w:t xml:space="preserve"> and the brine flowrate </w:t>
      </w:r>
      <w:proofErr w:type="spellStart"/>
      <w:r w:rsidRPr="00210F31">
        <w:rPr>
          <w:i/>
        </w:rPr>
        <w:t>Q</w:t>
      </w:r>
      <w:r w:rsidRPr="00210F31">
        <w:rPr>
          <w:i/>
          <w:vertAlign w:val="subscript"/>
        </w:rPr>
        <w:t>b</w:t>
      </w:r>
      <w:proofErr w:type="spellEnd"/>
      <w:r w:rsidRPr="00210F31">
        <w:t>. The data used for parameters estimation are time-domain input</w:t>
      </w:r>
      <w:r w:rsidR="001A5181" w:rsidRPr="00210F31">
        <w:t>/</w:t>
      </w:r>
      <w:r w:rsidRPr="00210F31">
        <w:t>output data recorded</w:t>
      </w:r>
      <w:r w:rsidR="00B33CA5" w:rsidRPr="00210F31">
        <w:t xml:space="preserve"> experimentally</w:t>
      </w:r>
      <w:r w:rsidRPr="00210F31">
        <w:t xml:space="preserve"> </w:t>
      </w:r>
      <w:r w:rsidR="00C27D2F" w:rsidRPr="00210F31">
        <w:t xml:space="preserve">at 0.1s sampling interval </w:t>
      </w:r>
      <w:r w:rsidRPr="00210F31">
        <w:t xml:space="preserve">during an open-loop step-response test </w:t>
      </w:r>
      <w:r w:rsidR="00B33CA5" w:rsidRPr="00210F31">
        <w:t xml:space="preserve">of 10% </w:t>
      </w:r>
      <w:r w:rsidR="003C2A95" w:rsidRPr="00210F31">
        <w:t xml:space="preserve">deviation </w:t>
      </w:r>
      <w:r w:rsidR="00B33CA5" w:rsidRPr="00210F31">
        <w:t xml:space="preserve">in the pumps’ speed </w:t>
      </w:r>
      <w:r w:rsidR="00C27D2F" w:rsidRPr="00210F31">
        <w:t>from</w:t>
      </w:r>
      <w:r w:rsidRPr="00210F31">
        <w:t xml:space="preserve"> the rated operating point</w:t>
      </w:r>
      <w:r w:rsidR="00C27D2F" w:rsidRPr="00210F31">
        <w:t xml:space="preserve">. </w:t>
      </w:r>
      <w:r w:rsidR="002E5582" w:rsidRPr="00210F31">
        <w:t xml:space="preserve">The model prediction accuracy is </w:t>
      </w:r>
      <w:r w:rsidR="003C2A95" w:rsidRPr="00210F31">
        <w:t>re</w:t>
      </w:r>
      <w:r w:rsidR="002E5582" w:rsidRPr="00210F31">
        <w:t xml:space="preserve">presented by its fit to the estimation data and </w:t>
      </w:r>
      <w:r w:rsidR="00221656" w:rsidRPr="00210F31">
        <w:t>R</w:t>
      </w:r>
      <w:r w:rsidR="002E5582" w:rsidRPr="00210F31">
        <w:t xml:space="preserve">oot </w:t>
      </w:r>
      <w:r w:rsidR="00221656" w:rsidRPr="00210F31">
        <w:t>M</w:t>
      </w:r>
      <w:r w:rsidR="002E5582" w:rsidRPr="00210F31">
        <w:t xml:space="preserve">ean </w:t>
      </w:r>
      <w:r w:rsidR="00221656" w:rsidRPr="00210F31">
        <w:t>S</w:t>
      </w:r>
      <w:r w:rsidR="002E5582" w:rsidRPr="00210F31">
        <w:t xml:space="preserve">quare </w:t>
      </w:r>
      <w:r w:rsidR="00221656" w:rsidRPr="00210F31">
        <w:t>E</w:t>
      </w:r>
      <w:r w:rsidR="002E5582" w:rsidRPr="00210F31">
        <w:t>rror (RMSE) in Table 4.</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58"/>
        <w:gridCol w:w="88"/>
        <w:gridCol w:w="2216"/>
        <w:gridCol w:w="88"/>
        <w:gridCol w:w="2052"/>
        <w:gridCol w:w="164"/>
        <w:gridCol w:w="88"/>
      </w:tblGrid>
      <w:tr w:rsidR="00032ECE" w:rsidRPr="00210F31" w14:paraId="67FDA73D" w14:textId="77777777" w:rsidTr="00192331">
        <w:trPr>
          <w:gridAfter w:val="2"/>
          <w:wAfter w:w="252" w:type="dxa"/>
          <w:trHeight w:val="964"/>
          <w:jc w:val="center"/>
        </w:trPr>
        <w:tc>
          <w:tcPr>
            <w:tcW w:w="6802" w:type="dxa"/>
            <w:gridSpan w:val="5"/>
            <w:vAlign w:val="center"/>
          </w:tcPr>
          <w:p w14:paraId="27C7D328" w14:textId="6F0E8C4B" w:rsidR="00032ECE" w:rsidRPr="00210F31" w:rsidRDefault="00032ECE" w:rsidP="0058425A">
            <w:pPr>
              <w:spacing w:line="360" w:lineRule="auto"/>
              <w:contextualSpacing/>
              <w:rPr>
                <w:b/>
                <w:bCs/>
                <w:szCs w:val="24"/>
              </w:rPr>
            </w:pPr>
            <w:r w:rsidRPr="00210F31">
              <w:rPr>
                <w:b/>
                <w:bCs/>
                <w:szCs w:val="24"/>
              </w:rPr>
              <w:t xml:space="preserve">Table </w:t>
            </w:r>
            <w:r w:rsidR="003E2346" w:rsidRPr="00210F31">
              <w:rPr>
                <w:b/>
                <w:bCs/>
                <w:szCs w:val="24"/>
              </w:rPr>
              <w:t>4</w:t>
            </w:r>
            <w:r w:rsidRPr="00210F31">
              <w:rPr>
                <w:b/>
                <w:bCs/>
                <w:szCs w:val="24"/>
              </w:rPr>
              <w:t>.</w:t>
            </w:r>
          </w:p>
          <w:p w14:paraId="37FC600D" w14:textId="77777777" w:rsidR="00032ECE" w:rsidRPr="00210F31" w:rsidRDefault="00032ECE" w:rsidP="0058425A">
            <w:pPr>
              <w:spacing w:line="360" w:lineRule="auto"/>
              <w:contextualSpacing/>
              <w:rPr>
                <w:b/>
                <w:bCs/>
                <w:szCs w:val="24"/>
              </w:rPr>
            </w:pPr>
            <w:r w:rsidRPr="00210F31">
              <w:rPr>
                <w:bCs/>
              </w:rPr>
              <w:t>Prediction accuracy of the State-Space model compared to the estimation data.</w:t>
            </w:r>
          </w:p>
        </w:tc>
      </w:tr>
      <w:tr w:rsidR="00032ECE" w:rsidRPr="00210F31" w14:paraId="1A406510" w14:textId="77777777" w:rsidTr="00192331">
        <w:trPr>
          <w:gridAfter w:val="1"/>
          <w:wAfter w:w="88" w:type="dxa"/>
          <w:trHeight w:val="510"/>
          <w:jc w:val="center"/>
        </w:trPr>
        <w:tc>
          <w:tcPr>
            <w:tcW w:w="2358" w:type="dxa"/>
            <w:vAlign w:val="center"/>
          </w:tcPr>
          <w:p w14:paraId="0905CB2C" w14:textId="77777777" w:rsidR="00032ECE" w:rsidRPr="00210F31" w:rsidRDefault="00032ECE" w:rsidP="0058425A">
            <w:pPr>
              <w:spacing w:after="160"/>
              <w:contextualSpacing/>
              <w:rPr>
                <w:b/>
                <w:bCs/>
              </w:rPr>
            </w:pPr>
          </w:p>
        </w:tc>
        <w:tc>
          <w:tcPr>
            <w:tcW w:w="2304" w:type="dxa"/>
            <w:gridSpan w:val="2"/>
            <w:vAlign w:val="center"/>
          </w:tcPr>
          <w:p w14:paraId="3E4FFBB3" w14:textId="77777777" w:rsidR="00032ECE" w:rsidRPr="00210F31" w:rsidRDefault="00032ECE" w:rsidP="0058425A">
            <w:pPr>
              <w:spacing w:line="360" w:lineRule="auto"/>
              <w:contextualSpacing/>
              <w:jc w:val="center"/>
              <w:rPr>
                <w:b/>
              </w:rPr>
            </w:pPr>
            <w:r w:rsidRPr="00210F31">
              <w:rPr>
                <w:b/>
              </w:rPr>
              <w:t>Fit to estimation data</w:t>
            </w:r>
          </w:p>
        </w:tc>
        <w:tc>
          <w:tcPr>
            <w:tcW w:w="2304" w:type="dxa"/>
            <w:gridSpan w:val="3"/>
            <w:vAlign w:val="center"/>
          </w:tcPr>
          <w:p w14:paraId="1D77DC05" w14:textId="77777777" w:rsidR="00032ECE" w:rsidRPr="00210F31" w:rsidRDefault="00032ECE" w:rsidP="0058425A">
            <w:pPr>
              <w:spacing w:line="360" w:lineRule="auto"/>
              <w:contextualSpacing/>
              <w:jc w:val="center"/>
              <w:rPr>
                <w:b/>
                <w:bCs/>
              </w:rPr>
            </w:pPr>
            <w:r w:rsidRPr="00210F31">
              <w:rPr>
                <w:b/>
                <w:bCs/>
              </w:rPr>
              <w:t>RMSE</w:t>
            </w:r>
          </w:p>
        </w:tc>
      </w:tr>
      <w:tr w:rsidR="00032ECE" w:rsidRPr="00210F31" w14:paraId="0A7A0F58" w14:textId="77777777" w:rsidTr="00192331">
        <w:trPr>
          <w:trHeight w:val="510"/>
          <w:jc w:val="center"/>
        </w:trPr>
        <w:tc>
          <w:tcPr>
            <w:tcW w:w="2446" w:type="dxa"/>
            <w:gridSpan w:val="2"/>
            <w:tcBorders>
              <w:bottom w:val="single" w:sz="4" w:space="0" w:color="auto"/>
            </w:tcBorders>
            <w:vAlign w:val="center"/>
          </w:tcPr>
          <w:p w14:paraId="3371E7F6" w14:textId="4BCA271D" w:rsidR="00032ECE" w:rsidRPr="00210F31" w:rsidRDefault="00032ECE" w:rsidP="0058425A">
            <w:pPr>
              <w:spacing w:after="160"/>
              <w:contextualSpacing/>
              <w:rPr>
                <w:b/>
                <w:bCs/>
              </w:rPr>
            </w:pPr>
            <w:r w:rsidRPr="00210F31">
              <w:rPr>
                <w:b/>
              </w:rPr>
              <w:t>Permeate flowrate</w:t>
            </w:r>
            <w:r w:rsidR="00192331" w:rsidRPr="00210F31">
              <w:rPr>
                <w:b/>
              </w:rPr>
              <w:t xml:space="preserve">, </w:t>
            </w:r>
            <w:proofErr w:type="spellStart"/>
            <w:r w:rsidR="00192331" w:rsidRPr="00210F31">
              <w:rPr>
                <w:b/>
                <w:i/>
                <w:iCs/>
              </w:rPr>
              <w:t>Q</w:t>
            </w:r>
            <w:r w:rsidR="00192331" w:rsidRPr="00210F31">
              <w:rPr>
                <w:b/>
                <w:i/>
                <w:iCs/>
                <w:vertAlign w:val="subscript"/>
              </w:rPr>
              <w:t>p</w:t>
            </w:r>
            <w:proofErr w:type="spellEnd"/>
          </w:p>
        </w:tc>
        <w:tc>
          <w:tcPr>
            <w:tcW w:w="2304" w:type="dxa"/>
            <w:gridSpan w:val="2"/>
            <w:tcBorders>
              <w:bottom w:val="single" w:sz="4" w:space="0" w:color="auto"/>
            </w:tcBorders>
            <w:vAlign w:val="center"/>
          </w:tcPr>
          <w:p w14:paraId="33DC9758" w14:textId="702676D8" w:rsidR="00032ECE" w:rsidRPr="00210F31" w:rsidRDefault="00C252F8" w:rsidP="0058425A">
            <w:pPr>
              <w:spacing w:line="360" w:lineRule="auto"/>
              <w:contextualSpacing/>
              <w:jc w:val="center"/>
              <w:rPr>
                <w:bCs/>
              </w:rPr>
            </w:pPr>
            <w:r w:rsidRPr="00210F31">
              <w:rPr>
                <w:bCs/>
              </w:rPr>
              <w:t xml:space="preserve"> </w:t>
            </w:r>
            <w:r w:rsidR="00032ECE" w:rsidRPr="00210F31">
              <w:rPr>
                <w:bCs/>
              </w:rPr>
              <w:t>86.83 %</w:t>
            </w:r>
          </w:p>
        </w:tc>
        <w:tc>
          <w:tcPr>
            <w:tcW w:w="2304" w:type="dxa"/>
            <w:gridSpan w:val="3"/>
            <w:tcBorders>
              <w:bottom w:val="single" w:sz="4" w:space="0" w:color="auto"/>
            </w:tcBorders>
            <w:vAlign w:val="center"/>
          </w:tcPr>
          <w:p w14:paraId="30A6CFAE" w14:textId="77777777" w:rsidR="00032ECE" w:rsidRPr="00210F31" w:rsidRDefault="00032ECE" w:rsidP="0058425A">
            <w:pPr>
              <w:spacing w:line="360" w:lineRule="auto"/>
              <w:contextualSpacing/>
              <w:jc w:val="center"/>
              <w:rPr>
                <w:bCs/>
              </w:rPr>
            </w:pPr>
            <w:r w:rsidRPr="00210F31">
              <w:rPr>
                <w:bCs/>
              </w:rPr>
              <w:t>0.00212</w:t>
            </w:r>
          </w:p>
        </w:tc>
      </w:tr>
      <w:tr w:rsidR="00032ECE" w:rsidRPr="00210F31" w14:paraId="4AF21906" w14:textId="77777777" w:rsidTr="00192331">
        <w:trPr>
          <w:trHeight w:val="510"/>
          <w:jc w:val="center"/>
        </w:trPr>
        <w:tc>
          <w:tcPr>
            <w:tcW w:w="2446" w:type="dxa"/>
            <w:gridSpan w:val="2"/>
            <w:tcBorders>
              <w:top w:val="single" w:sz="4" w:space="0" w:color="auto"/>
              <w:bottom w:val="single" w:sz="4" w:space="0" w:color="auto"/>
            </w:tcBorders>
            <w:vAlign w:val="center"/>
          </w:tcPr>
          <w:p w14:paraId="07AB613D" w14:textId="55A49C51" w:rsidR="00032ECE" w:rsidRPr="00210F31" w:rsidRDefault="00032ECE" w:rsidP="0058425A">
            <w:pPr>
              <w:contextualSpacing/>
              <w:rPr>
                <w:b/>
              </w:rPr>
            </w:pPr>
            <w:r w:rsidRPr="00210F31">
              <w:rPr>
                <w:b/>
              </w:rPr>
              <w:t>Brine flow</w:t>
            </w:r>
            <w:r w:rsidR="00192331" w:rsidRPr="00210F31">
              <w:rPr>
                <w:b/>
              </w:rPr>
              <w:t xml:space="preserve">rate, </w:t>
            </w:r>
            <w:proofErr w:type="spellStart"/>
            <w:r w:rsidR="00192331" w:rsidRPr="00210F31">
              <w:rPr>
                <w:b/>
                <w:i/>
                <w:iCs/>
              </w:rPr>
              <w:t>Q</w:t>
            </w:r>
            <w:r w:rsidR="00192331" w:rsidRPr="00210F31">
              <w:rPr>
                <w:b/>
                <w:i/>
                <w:iCs/>
                <w:vertAlign w:val="subscript"/>
              </w:rPr>
              <w:t>b</w:t>
            </w:r>
            <w:proofErr w:type="spellEnd"/>
            <w:r w:rsidRPr="00210F31">
              <w:rPr>
                <w:b/>
                <w:i/>
                <w:iCs/>
              </w:rPr>
              <w:t xml:space="preserve"> </w:t>
            </w:r>
          </w:p>
        </w:tc>
        <w:tc>
          <w:tcPr>
            <w:tcW w:w="2304" w:type="dxa"/>
            <w:gridSpan w:val="2"/>
            <w:tcBorders>
              <w:top w:val="single" w:sz="4" w:space="0" w:color="auto"/>
              <w:bottom w:val="single" w:sz="4" w:space="0" w:color="auto"/>
            </w:tcBorders>
            <w:vAlign w:val="center"/>
          </w:tcPr>
          <w:p w14:paraId="54BE1276" w14:textId="77777777" w:rsidR="00032ECE" w:rsidRPr="00210F31" w:rsidRDefault="00032ECE" w:rsidP="0058425A">
            <w:pPr>
              <w:spacing w:line="360" w:lineRule="auto"/>
              <w:contextualSpacing/>
              <w:jc w:val="center"/>
              <w:rPr>
                <w:bCs/>
              </w:rPr>
            </w:pPr>
            <w:r w:rsidRPr="00210F31">
              <w:rPr>
                <w:bCs/>
              </w:rPr>
              <w:t>81.25 %</w:t>
            </w:r>
          </w:p>
        </w:tc>
        <w:tc>
          <w:tcPr>
            <w:tcW w:w="2304" w:type="dxa"/>
            <w:gridSpan w:val="3"/>
            <w:tcBorders>
              <w:top w:val="single" w:sz="4" w:space="0" w:color="auto"/>
              <w:bottom w:val="single" w:sz="4" w:space="0" w:color="auto"/>
            </w:tcBorders>
            <w:vAlign w:val="center"/>
          </w:tcPr>
          <w:p w14:paraId="1AD726A4" w14:textId="77777777" w:rsidR="00032ECE" w:rsidRPr="00210F31" w:rsidRDefault="00032ECE" w:rsidP="0058425A">
            <w:pPr>
              <w:spacing w:line="360" w:lineRule="auto"/>
              <w:contextualSpacing/>
              <w:jc w:val="center"/>
              <w:rPr>
                <w:bCs/>
              </w:rPr>
            </w:pPr>
            <w:r w:rsidRPr="00210F31">
              <w:rPr>
                <w:bCs/>
              </w:rPr>
              <w:t>0.00581</w:t>
            </w:r>
          </w:p>
        </w:tc>
      </w:tr>
    </w:tbl>
    <w:p w14:paraId="60C42A80" w14:textId="40A11F24" w:rsidR="00032ECE" w:rsidRPr="00210F31" w:rsidRDefault="00032ECE" w:rsidP="00203A0E">
      <w:pPr>
        <w:pStyle w:val="NoSpacing"/>
        <w:rPr>
          <w:sz w:val="6"/>
          <w:szCs w:val="6"/>
        </w:rPr>
      </w:pPr>
    </w:p>
    <w:p w14:paraId="003488BD" w14:textId="24565C40" w:rsidR="001155C0" w:rsidRPr="00210F31" w:rsidRDefault="001155C0" w:rsidP="009934C4">
      <w:pPr>
        <w:pStyle w:val="Heading3"/>
      </w:pPr>
      <w:r w:rsidRPr="00210F31">
        <w:t>Optimiser</w:t>
      </w:r>
    </w:p>
    <w:p w14:paraId="568DFE98" w14:textId="0B345030" w:rsidR="002A289E" w:rsidRPr="00210F31" w:rsidRDefault="002A289E" w:rsidP="005C10AF">
      <w:pPr>
        <w:pStyle w:val="NoSpacing"/>
        <w:rPr>
          <w:rFonts w:eastAsiaTheme="minorEastAsia"/>
        </w:rPr>
      </w:pPr>
      <w:r w:rsidRPr="00210F31">
        <w:rPr>
          <w:rFonts w:eastAsiaTheme="minorEastAsia"/>
        </w:rPr>
        <w:t>The MPC uses the prediction model to estimate the</w:t>
      </w:r>
      <w:r w:rsidR="00EC0EDE" w:rsidRPr="00210F31">
        <w:rPr>
          <w:rFonts w:eastAsiaTheme="minorEastAsia"/>
        </w:rPr>
        <w:t xml:space="preserve"> controlled</w:t>
      </w:r>
      <w:r w:rsidRPr="00210F31">
        <w:rPr>
          <w:rFonts w:eastAsiaTheme="minorEastAsia"/>
        </w:rPr>
        <w:t xml:space="preserve"> output</w:t>
      </w:r>
      <w:r w:rsidR="00EC0EDE" w:rsidRPr="00210F31">
        <w:rPr>
          <w:rFonts w:eastAsiaTheme="minorEastAsia"/>
        </w:rPr>
        <w:t>s</w:t>
      </w:r>
      <w:r w:rsidRPr="00210F31">
        <w:rPr>
          <w:rFonts w:eastAsiaTheme="minorEastAsia"/>
        </w:rPr>
        <w:t xml:space="preserve"> </w:t>
      </w:r>
      <w:r w:rsidRPr="00210F31">
        <w:rPr>
          <w:rFonts w:eastAsiaTheme="minorEastAsia"/>
          <w:b/>
          <w:bCs/>
          <w:i/>
        </w:rPr>
        <w:t>y</w:t>
      </w:r>
      <w:r w:rsidRPr="00210F31">
        <w:rPr>
          <w:rFonts w:eastAsiaTheme="minorEastAsia"/>
        </w:rPr>
        <w:t xml:space="preserve"> with respect to the manipulated </w:t>
      </w:r>
      <w:r w:rsidR="0094041A" w:rsidRPr="00210F31">
        <w:rPr>
          <w:rFonts w:eastAsiaTheme="minorEastAsia"/>
        </w:rPr>
        <w:t xml:space="preserve">inputs </w:t>
      </w:r>
      <w:r w:rsidRPr="00210F31">
        <w:rPr>
          <w:rFonts w:eastAsiaTheme="minorEastAsia"/>
          <w:b/>
          <w:bCs/>
          <w:i/>
        </w:rPr>
        <w:t>u</w:t>
      </w:r>
      <w:r w:rsidRPr="00210F31">
        <w:rPr>
          <w:rFonts w:eastAsiaTheme="minorEastAsia"/>
        </w:rPr>
        <w:t xml:space="preserve">. The error between the predicted output and the reference values is minimised by generating an optimised control sequence </w:t>
      </w:r>
      <m:oMath>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k</m:t>
            </m:r>
          </m:sub>
        </m:sSub>
      </m:oMath>
      <w:r w:rsidRPr="00210F31">
        <w:rPr>
          <w:rFonts w:eastAsiaTheme="minorEastAsia"/>
        </w:rPr>
        <w:t xml:space="preserve">, </w:t>
      </w:r>
      <m:oMath>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k+1</m:t>
            </m:r>
          </m:sub>
        </m:sSub>
      </m:oMath>
      <w:r w:rsidRPr="00210F31">
        <w:rPr>
          <w:rFonts w:eastAsiaTheme="minorEastAsia"/>
        </w:rPr>
        <w:t xml:space="preserve">, … </w:t>
      </w:r>
      <m:oMath>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k+m-1</m:t>
            </m:r>
          </m:sub>
        </m:sSub>
      </m:oMath>
      <w:r w:rsidRPr="00210F31">
        <w:rPr>
          <w:rFonts w:eastAsiaTheme="minorEastAsia"/>
        </w:rPr>
        <w:t xml:space="preserve"> along the control horizon.</w:t>
      </w:r>
      <w:r w:rsidR="001B6F5F" w:rsidRPr="00210F31">
        <w:rPr>
          <w:rFonts w:eastAsiaTheme="minorEastAsia"/>
        </w:rPr>
        <w:t xml:space="preserve"> </w:t>
      </w:r>
      <w:r w:rsidR="00FD4EFB" w:rsidRPr="00210F31">
        <w:t xml:space="preserve">The first element of the </w:t>
      </w:r>
      <w:r w:rsidR="00610304" w:rsidRPr="00210F31">
        <w:t>control</w:t>
      </w:r>
      <w:r w:rsidR="00FD4EFB" w:rsidRPr="00210F31">
        <w:t xml:space="preserve"> sequence </w:t>
      </w:r>
      <m:oMath>
        <m:r>
          <m:rPr>
            <m:sty m:val="p"/>
          </m:rPr>
          <w:rPr>
            <w:rFonts w:ascii="Cambria Math" w:hAnsi="Cambria Math"/>
          </w:rPr>
          <m:t>Δ</m:t>
        </m:r>
        <m:r>
          <m:rPr>
            <m:sty m:val="bi"/>
          </m:rPr>
          <w:rPr>
            <w:rFonts w:ascii="Cambria Math" w:hAnsi="Cambria Math"/>
          </w:rPr>
          <m:t>u</m:t>
        </m:r>
        <m:r>
          <m:rPr>
            <m:sty m:val="p"/>
          </m:rPr>
          <w:rPr>
            <w:rFonts w:ascii="Cambria Math" w:hAnsi="Cambria Math"/>
          </w:rPr>
          <m:t>(</m:t>
        </m:r>
        <m:r>
          <w:rPr>
            <w:rFonts w:ascii="Cambria Math" w:hAnsi="Cambria Math"/>
          </w:rPr>
          <m:t>k</m:t>
        </m:r>
        <m:r>
          <m:rPr>
            <m:sty m:val="p"/>
          </m:rPr>
          <w:rPr>
            <w:rFonts w:ascii="Cambria Math" w:hAnsi="Cambria Math"/>
          </w:rPr>
          <m:t>)</m:t>
        </m:r>
      </m:oMath>
      <w:r w:rsidR="00FD4EFB" w:rsidRPr="00210F31">
        <w:t xml:space="preserve"> is sent to the plant as a control signal </w:t>
      </w:r>
      <w:r w:rsidR="00FD4EFB" w:rsidRPr="00210F31">
        <w:lastRenderedPageBreak/>
        <w:t xml:space="preserve">in the form of </w:t>
      </w:r>
      <m:oMath>
        <m:r>
          <m:rPr>
            <m:sty m:val="bi"/>
          </m:rP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r>
          <m:rPr>
            <m:sty m:val="bi"/>
          </m:rPr>
          <w:rPr>
            <w:rFonts w:ascii="Cambria Math" w:hAnsi="Cambria Math"/>
          </w:rPr>
          <m:t>u</m:t>
        </m:r>
        <m:d>
          <m:dPr>
            <m:ctrlPr>
              <w:rPr>
                <w:rFonts w:ascii="Cambria Math" w:hAnsi="Cambria Math"/>
              </w:rPr>
            </m:ctrlPr>
          </m:dPr>
          <m:e>
            <m:r>
              <w:rPr>
                <w:rFonts w:ascii="Cambria Math" w:hAnsi="Cambria Math"/>
              </w:rPr>
              <m:t>k</m:t>
            </m:r>
            <m:r>
              <m:rPr>
                <m:sty m:val="p"/>
              </m:rPr>
              <w:rPr>
                <w:rFonts w:ascii="Cambria Math" w:hAnsi="Cambria Math"/>
              </w:rPr>
              <m:t>-1</m:t>
            </m:r>
          </m:e>
        </m:d>
        <m:r>
          <m:rPr>
            <m:sty m:val="p"/>
          </m:rPr>
          <w:rPr>
            <w:rFonts w:ascii="Cambria Math" w:hAnsi="Cambria Math"/>
          </w:rPr>
          <m:t>+Δ</m:t>
        </m:r>
        <m:r>
          <m:rPr>
            <m:sty m:val="bi"/>
          </m:rPr>
          <w:rPr>
            <w:rFonts w:ascii="Cambria Math" w:hAnsi="Cambria Math"/>
          </w:rPr>
          <m:t>u</m:t>
        </m:r>
        <m:r>
          <w:rPr>
            <w:rFonts w:ascii="Cambria Math" w:hAnsi="Cambria Math"/>
          </w:rPr>
          <m:t>(k)</m:t>
        </m:r>
      </m:oMath>
      <w:r w:rsidR="00FD4EFB" w:rsidRPr="00210F31">
        <w:t xml:space="preserve">. The remaining samples </w:t>
      </w:r>
      <m:oMath>
        <m:r>
          <m:rPr>
            <m:sty m:val="p"/>
          </m:rPr>
          <w:rPr>
            <w:rFonts w:ascii="Cambria Math" w:hAnsi="Cambria Math"/>
          </w:rPr>
          <m:t>Δ</m:t>
        </m:r>
        <m:r>
          <m:rPr>
            <m:sty m:val="bi"/>
          </m:rPr>
          <w:rPr>
            <w:rFonts w:ascii="Cambria Math" w:hAnsi="Cambria Math"/>
          </w:rPr>
          <m:t>u</m:t>
        </m:r>
        <m:r>
          <m:rPr>
            <m:sty m:val="p"/>
          </m:rPr>
          <w:rPr>
            <w:rFonts w:ascii="Cambria Math" w:hAnsi="Cambria Math"/>
          </w:rPr>
          <m:t>(</m:t>
        </m:r>
        <m:r>
          <w:rPr>
            <w:rFonts w:ascii="Cambria Math" w:hAnsi="Cambria Math"/>
          </w:rPr>
          <m:t>k+i</m:t>
        </m:r>
        <m:r>
          <m:rPr>
            <m:sty m:val="p"/>
          </m:rPr>
          <w:rPr>
            <w:rFonts w:ascii="Cambria Math" w:hAnsi="Cambria Math"/>
          </w:rPr>
          <m:t>)</m:t>
        </m:r>
      </m:oMath>
      <w:r w:rsidR="00FD4EFB" w:rsidRPr="00210F31">
        <w:rPr>
          <w:rFonts w:eastAsiaTheme="minorEastAsia"/>
        </w:rPr>
        <w:t xml:space="preserve"> are discarded and a new optimisation problem is solved at the next sampling step </w:t>
      </w:r>
      <w:r w:rsidR="0081078A" w:rsidRPr="00210F31">
        <w:rPr>
          <w:rFonts w:eastAsiaTheme="minorEastAsia"/>
          <w:i/>
          <w:iCs w:val="0"/>
        </w:rPr>
        <w:t>k</w:t>
      </w:r>
      <w:r w:rsidR="001B69E1" w:rsidRPr="00210F31">
        <w:rPr>
          <w:rFonts w:eastAsiaTheme="minorEastAsia"/>
          <w:i/>
          <w:iCs w:val="0"/>
        </w:rPr>
        <w:t xml:space="preserve"> </w:t>
      </w:r>
      <w:r w:rsidR="00FD4EFB" w:rsidRPr="00210F31">
        <w:rPr>
          <w:rFonts w:eastAsiaTheme="minorEastAsia"/>
          <w:i/>
          <w:iCs w:val="0"/>
        </w:rPr>
        <w:t>+</w:t>
      </w:r>
      <w:r w:rsidR="001B69E1" w:rsidRPr="00210F31">
        <w:rPr>
          <w:rFonts w:eastAsiaTheme="minorEastAsia"/>
          <w:i/>
          <w:iCs w:val="0"/>
        </w:rPr>
        <w:t xml:space="preserve"> </w:t>
      </w:r>
      <w:r w:rsidR="00FD4EFB" w:rsidRPr="00210F31">
        <w:rPr>
          <w:rFonts w:eastAsiaTheme="minorEastAsia"/>
          <w:i/>
          <w:iCs w:val="0"/>
        </w:rPr>
        <w:t>1</w:t>
      </w:r>
      <w:r w:rsidR="00FD4EFB" w:rsidRPr="00210F31">
        <w:rPr>
          <w:rFonts w:eastAsiaTheme="minorEastAsia"/>
        </w:rPr>
        <w:t xml:space="preserve"> based on new </w:t>
      </w:r>
      <w:r w:rsidR="00FD4EFB" w:rsidRPr="00C43853">
        <w:rPr>
          <w:rFonts w:eastAsiaTheme="minorEastAsia"/>
        </w:rPr>
        <w:t xml:space="preserve">measurements. </w:t>
      </w:r>
      <w:r w:rsidR="00C43853" w:rsidRPr="00C43853">
        <w:t xml:space="preserve">This is referred to as </w:t>
      </w:r>
      <w:r w:rsidR="00700887">
        <w:t xml:space="preserve">the </w:t>
      </w:r>
      <w:r w:rsidR="00C43853" w:rsidRPr="00C43853">
        <w:t xml:space="preserve">receding horizon approach </w:t>
      </w:r>
      <w:r w:rsidR="00C43853" w:rsidRPr="00C43853">
        <w:fldChar w:fldCharType="begin"/>
      </w:r>
      <w:r w:rsidR="00EB03E0">
        <w:instrText xml:space="preserve"> ADDIN EN.CITE &lt;EndNote&gt;&lt;Cite&gt;&lt;Author&gt;Seborg&lt;/Author&gt;&lt;Year&gt;2004&lt;/Year&gt;&lt;RecNum&gt;119&lt;/RecNum&gt;&lt;DisplayText&gt;[65]&lt;/DisplayText&gt;&lt;record&gt;&lt;rec-number&gt;119&lt;/rec-number&gt;&lt;foreign-keys&gt;&lt;key app="EN" db-id="fxtef0z5qrdsx4etatnpx2wszx5pxd0fssra" timestamp="1523471100"&gt;119&lt;/key&gt;&lt;/foreign-keys&gt;&lt;ref-type name="Book"&gt;6&lt;/ref-type&gt;&lt;contributors&gt;&lt;authors&gt;&lt;author&gt;Dale E. Seborg&lt;/author&gt;&lt;author&gt;Thomas F. Edgar&lt;/author&gt;&lt;author&gt;Duncan A. Mellichamp&lt;/author&gt;&lt;/authors&gt;&lt;/contributors&gt;&lt;titles&gt;&lt;title&gt;Process dynamics and control&lt;/title&gt;&lt;/titles&gt;&lt;dates&gt;&lt;year&gt;2004&lt;/year&gt;&lt;/dates&gt;&lt;publisher&gt;Wiley&lt;/publisher&gt;&lt;urls&gt;&lt;/urls&gt;&lt;/record&gt;&lt;/Cite&gt;&lt;/EndNote&gt;</w:instrText>
      </w:r>
      <w:r w:rsidR="00C43853" w:rsidRPr="00C43853">
        <w:fldChar w:fldCharType="separate"/>
      </w:r>
      <w:r w:rsidR="00EB03E0">
        <w:rPr>
          <w:noProof/>
        </w:rPr>
        <w:t>[65]</w:t>
      </w:r>
      <w:r w:rsidR="00C43853" w:rsidRPr="00C43853">
        <w:fldChar w:fldCharType="end"/>
      </w:r>
      <w:r w:rsidR="00C43853" w:rsidRPr="00C43853">
        <w:t>. The recalculation at each sample time is essential to overcome inaccuracies in prediction and optimi</w:t>
      </w:r>
      <w:r w:rsidR="00353666">
        <w:t>s</w:t>
      </w:r>
      <w:r w:rsidR="00C43853" w:rsidRPr="00C43853">
        <w:t>ation stages, and periodically make up for any unexpected disturbances.</w:t>
      </w:r>
      <w:r w:rsidR="00C43853">
        <w:t xml:space="preserve"> </w:t>
      </w:r>
      <w:r w:rsidRPr="00210F31">
        <w:t xml:space="preserve">The </w:t>
      </w:r>
      <w:r w:rsidR="001B6F5F" w:rsidRPr="00210F31">
        <w:t>control</w:t>
      </w:r>
      <w:r w:rsidRPr="00210F31">
        <w:t xml:space="preserve"> action at time </w:t>
      </w:r>
      <w:r w:rsidR="00A31673" w:rsidRPr="00210F31">
        <w:rPr>
          <w:i/>
          <w:iCs w:val="0"/>
        </w:rPr>
        <w:t>k</w:t>
      </w:r>
      <w:r w:rsidR="00A31673" w:rsidRPr="00210F31">
        <w:t xml:space="preserve"> </w:t>
      </w:r>
      <w:r w:rsidRPr="00210F31">
        <w:t xml:space="preserve">is calculated by solving the optimisation problem as follows </w:t>
      </w:r>
      <w:r w:rsidRPr="00210F31">
        <w:fldChar w:fldCharType="begin"/>
      </w:r>
      <w:r w:rsidR="00EB03E0">
        <w:instrText xml:space="preserve"> ADDIN EN.CITE &lt;EndNote&gt;&lt;Cite&gt;&lt;Author&gt;Torreglosa&lt;/Author&gt;&lt;Year&gt;2015&lt;/Year&gt;&lt;RecNum&gt;276&lt;/RecNum&gt;&lt;DisplayText&gt;[62, 63]&lt;/DisplayText&gt;&lt;record&gt;&lt;rec-number&gt;276&lt;/rec-number&gt;&lt;foreign-keys&gt;&lt;key app="EN" db-id="fxtef0z5qrdsx4etatnpx2wszx5pxd0fssra" timestamp="1599915204"&gt;276&lt;/key&gt;&lt;key app="ENWeb" db-id=""&gt;0&lt;/key&gt;&lt;/foreign-keys&gt;&lt;ref-type name="Journal Article"&gt;17&lt;/ref-type&gt;&lt;contributors&gt;&lt;authors&gt;&lt;author&gt;Torreglosa, Juan P.&lt;/author&gt;&lt;author&gt;García, Pablo&lt;/author&gt;&lt;author&gt;Fernández, Luis M.&lt;/author&gt;&lt;author&gt;Jurado, Francisco&lt;/author&gt;&lt;/authors&gt;&lt;/contributors&gt;&lt;titles&gt;&lt;title&gt;Energy dispatching based on predictive controller of an off-grid wind turbine/photovoltaic/hydrogen/battery hybrid system&lt;/title&gt;&lt;secondary-title&gt;Renewable Energy&lt;/secondary-title&gt;&lt;/titles&gt;&lt;periodical&gt;&lt;full-title&gt;Renewable Energy&lt;/full-title&gt;&lt;/periodical&gt;&lt;pages&gt;326-336&lt;/pages&gt;&lt;volume&gt;74&lt;/volume&gt;&lt;dates&gt;&lt;year&gt;2015&lt;/year&gt;&lt;/dates&gt;&lt;isbn&gt;09601481&lt;/isbn&gt;&lt;urls&gt;&lt;/urls&gt;&lt;electronic-resource-num&gt;10.1016/j.renene.2014.08.010&lt;/electronic-resource-num&gt;&lt;/record&gt;&lt;/Cite&gt;&lt;Cite&gt;&lt;Author&gt;Bemporad&lt;/Author&gt;&lt;Year&gt;2014&lt;/Year&gt;&lt;RecNum&gt;268&lt;/RecNum&gt;&lt;record&gt;&lt;rec-number&gt;268&lt;/rec-number&gt;&lt;foreign-keys&gt;&lt;key app="EN" db-id="fxtef0z5qrdsx4etatnpx2wszx5pxd0fssra" timestamp="1592412654"&gt;268&lt;/key&gt;&lt;/foreign-keys&gt;&lt;ref-type name="Book"&gt;6&lt;/ref-type&gt;&lt;contributors&gt;&lt;authors&gt;&lt;author&gt;Alberto Bemporad&lt;/author&gt;&lt;author&gt;Manfred Morari&lt;/author&gt;&lt;author&gt;N. Lawrence Ricker&lt;/author&gt;&lt;/authors&gt;&lt;/contributors&gt;&lt;titles&gt;&lt;title&gt;Model Predicitive Control Toolbox: User&amp;apos;s guide&lt;/title&gt;&lt;/titles&gt;&lt;dates&gt;&lt;year&gt;2014&lt;/year&gt;&lt;/dates&gt;&lt;publisher&gt;MathWorks&lt;/publisher&gt;&lt;urls&gt;&lt;/urls&gt;&lt;/record&gt;&lt;/Cite&gt;&lt;/EndNote&gt;</w:instrText>
      </w:r>
      <w:r w:rsidRPr="00210F31">
        <w:fldChar w:fldCharType="separate"/>
      </w:r>
      <w:r w:rsidR="00EB03E0">
        <w:rPr>
          <w:noProof/>
        </w:rPr>
        <w:t>[62, 63]</w:t>
      </w:r>
      <w:r w:rsidRPr="00210F31">
        <w:fldChar w:fldCharType="end"/>
      </w:r>
      <w:r w:rsidRPr="00210F31">
        <w:t>:</w:t>
      </w:r>
    </w:p>
    <w:p w14:paraId="206CF658" w14:textId="7669CC1C" w:rsidR="002A289E" w:rsidRPr="00210F31" w:rsidRDefault="00B571F2" w:rsidP="002A289E">
      <w:pPr>
        <w:rPr>
          <w:rFonts w:eastAsiaTheme="minorEastAsia"/>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m:rPr>
                    <m:sty m:val="p"/>
                  </m:rPr>
                  <w:rPr>
                    <w:rFonts w:ascii="Cambria Math" w:hAnsi="Cambria Math"/>
                  </w:rPr>
                  <m:t>Δ</m:t>
                </m:r>
                <m:r>
                  <m:rPr>
                    <m:sty m:val="bi"/>
                  </m:rPr>
                  <w:rPr>
                    <w:rFonts w:ascii="Cambria Math" w:hAnsi="Cambria Math"/>
                  </w:rPr>
                  <m:t>u</m:t>
                </m:r>
                <m:d>
                  <m:dPr>
                    <m:ctrlPr>
                      <w:rPr>
                        <w:rFonts w:ascii="Cambria Math" w:hAnsi="Cambria Math"/>
                        <w:i/>
                      </w:rPr>
                    </m:ctrlPr>
                  </m:dPr>
                  <m:e>
                    <m:r>
                      <w:rPr>
                        <w:rFonts w:ascii="Cambria Math" w:hAnsi="Cambria Math"/>
                      </w:rPr>
                      <m:t>k</m:t>
                    </m:r>
                  </m:e>
                </m:d>
                <m:r>
                  <w:rPr>
                    <w:rFonts w:ascii="Cambria Math" w:hAnsi="Cambria Math"/>
                  </w:rPr>
                  <m:t xml:space="preserve">, …, </m:t>
                </m:r>
                <m:r>
                  <m:rPr>
                    <m:sty m:val="p"/>
                  </m:rPr>
                  <w:rPr>
                    <w:rFonts w:ascii="Cambria Math" w:hAnsi="Cambria Math"/>
                  </w:rPr>
                  <m:t>Δ</m:t>
                </m:r>
                <m:r>
                  <m:rPr>
                    <m:sty m:val="bi"/>
                  </m:rPr>
                  <w:rPr>
                    <w:rFonts w:ascii="Cambria Math" w:hAnsi="Cambria Math"/>
                  </w:rPr>
                  <m:t>u</m:t>
                </m:r>
                <m:d>
                  <m:dPr>
                    <m:ctrlPr>
                      <w:rPr>
                        <w:rFonts w:ascii="Cambria Math" w:hAnsi="Cambria Math"/>
                        <w:i/>
                      </w:rPr>
                    </m:ctrlPr>
                  </m:dPr>
                  <m:e>
                    <m:r>
                      <w:rPr>
                        <w:rFonts w:ascii="Cambria Math" w:hAnsi="Cambria Math"/>
                      </w:rPr>
                      <m:t>k+</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r>
                      <w:rPr>
                        <w:rFonts w:ascii="Cambria Math" w:hAnsi="Cambria Math"/>
                      </w:rPr>
                      <m:t>-1</m:t>
                    </m:r>
                  </m:e>
                </m:d>
                <m:r>
                  <w:rPr>
                    <w:rFonts w:ascii="Cambria Math" w:hAnsi="Cambria Math"/>
                  </w:rPr>
                  <m:t xml:space="preserve">  </m:t>
                </m:r>
              </m:lim>
            </m:limLow>
          </m:fName>
          <m:e>
            <m:r>
              <m:rPr>
                <m:sty m:val="bi"/>
              </m:rPr>
              <w:rPr>
                <w:rFonts w:ascii="Cambria Math" w:hAnsi="Cambria Math"/>
              </w:rPr>
              <m:t>J</m:t>
            </m:r>
            <m:r>
              <w:rPr>
                <w:rFonts w:ascii="Cambria Math" w:hAnsi="Cambria Math"/>
              </w:rPr>
              <m:t>=</m:t>
            </m:r>
            <m:nary>
              <m:naryPr>
                <m:chr m:val="∑"/>
                <m:limLoc m:val="undOvr"/>
                <m:ctrlPr>
                  <w:rPr>
                    <w:rFonts w:ascii="Cambria Math" w:hAnsi="Cambria Math"/>
                    <w:i/>
                  </w:rPr>
                </m:ctrlPr>
              </m:naryPr>
              <m:sub>
                <m:r>
                  <w:rPr>
                    <w:rFonts w:ascii="Cambria Math" w:hAnsi="Cambria Math"/>
                  </w:rPr>
                  <m:t>i=0</m:t>
                </m:r>
              </m:sub>
              <m:sup>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P</m:t>
                    </m:r>
                  </m:sub>
                </m:sSub>
                <m:r>
                  <w:rPr>
                    <w:rFonts w:ascii="Cambria Math" w:hAnsi="Cambria Math"/>
                  </w:rPr>
                  <m:t>-1</m:t>
                </m:r>
              </m:sup>
              <m:e>
                <m:sSub>
                  <m:sSubPr>
                    <m:ctrlPr>
                      <w:rPr>
                        <w:rFonts w:ascii="Cambria Math" w:hAnsi="Cambria Math"/>
                        <w:i/>
                      </w:rPr>
                    </m:ctrlPr>
                  </m:sSubPr>
                  <m:e>
                    <m:r>
                      <m:rPr>
                        <m:sty m:val="bi"/>
                      </m:rPr>
                      <w:rPr>
                        <w:rFonts w:ascii="Cambria Math" w:hAnsi="Cambria Math"/>
                      </w:rPr>
                      <m:t>W</m:t>
                    </m:r>
                  </m:e>
                  <m:sub>
                    <m:r>
                      <w:rPr>
                        <w:rFonts w:ascii="Cambria Math" w:hAnsi="Cambria Math"/>
                      </w:rPr>
                      <m:t>y</m:t>
                    </m:r>
                  </m:sub>
                </m:sSub>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y</m:t>
                        </m:r>
                        <m:d>
                          <m:dPr>
                            <m:ctrlPr>
                              <w:rPr>
                                <w:rFonts w:ascii="Cambria Math" w:hAnsi="Cambria Math"/>
                                <w:i/>
                              </w:rPr>
                            </m:ctrlPr>
                          </m:dPr>
                          <m:e>
                            <m:r>
                              <w:rPr>
                                <w:rFonts w:ascii="Cambria Math" w:hAnsi="Cambria Math"/>
                              </w:rPr>
                              <m:t>k+i+1</m:t>
                            </m:r>
                          </m:e>
                        </m:d>
                        <m:r>
                          <w:rPr>
                            <w:rFonts w:ascii="Cambria Math" w:hAnsi="Cambria Math"/>
                          </w:rPr>
                          <m:t>-</m:t>
                        </m:r>
                        <m:r>
                          <m:rPr>
                            <m:sty m:val="bi"/>
                          </m:rPr>
                          <w:rPr>
                            <w:rFonts w:ascii="Cambria Math" w:hAnsi="Cambria Math"/>
                          </w:rPr>
                          <m:t>y</m:t>
                        </m:r>
                        <m:sSub>
                          <m:sSubPr>
                            <m:ctrlPr>
                              <w:rPr>
                                <w:rFonts w:ascii="Cambria Math" w:hAnsi="Cambria Math"/>
                                <w:i/>
                              </w:rPr>
                            </m:ctrlPr>
                          </m:sSubPr>
                          <m:e>
                            <m:r>
                              <w:rPr>
                                <w:rFonts w:ascii="Cambria Math" w:hAnsi="Cambria Math"/>
                              </w:rPr>
                              <m:t>(k+i+1)</m:t>
                            </m:r>
                          </m:e>
                          <m:sub>
                            <m:r>
                              <w:rPr>
                                <w:rFonts w:ascii="Cambria Math" w:hAnsi="Cambria Math"/>
                              </w:rPr>
                              <m:t>ref</m:t>
                            </m:r>
                          </m:sub>
                        </m:sSub>
                      </m:e>
                    </m:d>
                  </m:e>
                  <m:sup>
                    <m:r>
                      <w:rPr>
                        <w:rFonts w:ascii="Cambria Math" w:hAnsi="Cambria Math"/>
                      </w:rPr>
                      <m:t>2</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r>
                  <w:rPr>
                    <w:rFonts w:ascii="Cambria Math" w:hAnsi="Cambria Math"/>
                  </w:rPr>
                  <m:t>-1</m:t>
                </m:r>
              </m:sup>
              <m:e>
                <m:sSub>
                  <m:sSubPr>
                    <m:ctrlPr>
                      <w:rPr>
                        <w:rFonts w:ascii="Cambria Math" w:hAnsi="Cambria Math"/>
                        <w:i/>
                      </w:rPr>
                    </m:ctrlPr>
                  </m:sSubPr>
                  <m:e>
                    <m:r>
                      <m:rPr>
                        <m:sty m:val="bi"/>
                      </m:rPr>
                      <w:rPr>
                        <w:rFonts w:ascii="Cambria Math" w:hAnsi="Cambria Math"/>
                      </w:rPr>
                      <m:t>W</m:t>
                    </m:r>
                  </m:e>
                  <m:sub>
                    <m:r>
                      <m:rPr>
                        <m:sty m:val="p"/>
                      </m:rPr>
                      <w:rPr>
                        <w:rFonts w:ascii="Cambria Math" w:hAnsi="Cambria Math"/>
                      </w:rPr>
                      <m:t>Δ</m:t>
                    </m:r>
                    <m:r>
                      <w:rPr>
                        <w:rFonts w:ascii="Cambria Math" w:hAnsi="Cambria Math"/>
                      </w:rPr>
                      <m:t>u</m:t>
                    </m:r>
                  </m:sub>
                </m:sSub>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Δ</m:t>
                        </m:r>
                        <m:r>
                          <m:rPr>
                            <m:sty m:val="bi"/>
                          </m:rPr>
                          <w:rPr>
                            <w:rFonts w:ascii="Cambria Math" w:hAnsi="Cambria Math"/>
                          </w:rPr>
                          <m:t>u</m:t>
                        </m:r>
                        <m:d>
                          <m:dPr>
                            <m:ctrlPr>
                              <w:rPr>
                                <w:rFonts w:ascii="Cambria Math" w:hAnsi="Cambria Math"/>
                                <w:i/>
                              </w:rPr>
                            </m:ctrlPr>
                          </m:dPr>
                          <m:e>
                            <m:r>
                              <w:rPr>
                                <w:rFonts w:ascii="Cambria Math" w:hAnsi="Cambria Math"/>
                              </w:rPr>
                              <m:t>k+i</m:t>
                            </m:r>
                          </m:e>
                        </m:d>
                      </m:e>
                    </m:d>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i=0</m:t>
                    </m:r>
                  </m:sub>
                  <m:sup>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r>
                      <w:rPr>
                        <w:rFonts w:ascii="Cambria Math" w:hAnsi="Cambria Math"/>
                      </w:rPr>
                      <m:t>-1</m:t>
                    </m:r>
                  </m:sup>
                  <m:e>
                    <m:sSub>
                      <m:sSubPr>
                        <m:ctrlPr>
                          <w:rPr>
                            <w:rFonts w:ascii="Cambria Math" w:hAnsi="Cambria Math"/>
                            <w:i/>
                          </w:rPr>
                        </m:ctrlPr>
                      </m:sSubPr>
                      <m:e>
                        <m:r>
                          <m:rPr>
                            <m:sty m:val="bi"/>
                          </m:rPr>
                          <w:rPr>
                            <w:rFonts w:ascii="Cambria Math" w:hAnsi="Cambria Math"/>
                          </w:rPr>
                          <m:t>W</m:t>
                        </m:r>
                      </m:e>
                      <m:sub>
                        <m:r>
                          <w:rPr>
                            <w:rFonts w:ascii="Cambria Math" w:hAnsi="Cambria Math"/>
                          </w:rPr>
                          <m:t>u</m:t>
                        </m:r>
                      </m:sub>
                    </m:sSub>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u</m:t>
                            </m:r>
                            <m:d>
                              <m:dPr>
                                <m:ctrlPr>
                                  <w:rPr>
                                    <w:rFonts w:ascii="Cambria Math" w:hAnsi="Cambria Math"/>
                                    <w:i/>
                                  </w:rPr>
                                </m:ctrlPr>
                              </m:dPr>
                              <m:e>
                                <m:r>
                                  <w:rPr>
                                    <w:rFonts w:ascii="Cambria Math" w:hAnsi="Cambria Math"/>
                                  </w:rPr>
                                  <m:t>k+i</m:t>
                                </m:r>
                              </m:e>
                            </m:d>
                            <m:r>
                              <w:rPr>
                                <w:rFonts w:ascii="Cambria Math" w:hAnsi="Cambria Math"/>
                              </w:rPr>
                              <m:t>-</m:t>
                            </m:r>
                            <m:r>
                              <m:rPr>
                                <m:sty m:val="bi"/>
                              </m:rPr>
                              <w:rPr>
                                <w:rFonts w:ascii="Cambria Math" w:hAnsi="Cambria Math"/>
                              </w:rPr>
                              <m:t>u</m:t>
                            </m:r>
                            <m:sSub>
                              <m:sSubPr>
                                <m:ctrlPr>
                                  <w:rPr>
                                    <w:rFonts w:ascii="Cambria Math" w:hAnsi="Cambria Math"/>
                                    <w:i/>
                                  </w:rPr>
                                </m:ctrlPr>
                              </m:sSubPr>
                              <m:e>
                                <m:r>
                                  <w:rPr>
                                    <w:rFonts w:ascii="Cambria Math" w:hAnsi="Cambria Math"/>
                                  </w:rPr>
                                  <m:t>(k+i)</m:t>
                                </m:r>
                              </m:e>
                              <m:sub>
                                <m:r>
                                  <w:rPr>
                                    <w:rFonts w:ascii="Cambria Math" w:hAnsi="Cambria Math"/>
                                  </w:rPr>
                                  <m:t>ref</m:t>
                                </m:r>
                              </m:sub>
                            </m:sSub>
                          </m:e>
                        </m:d>
                      </m:e>
                      <m:sup>
                        <m:r>
                          <w:rPr>
                            <w:rFonts w:ascii="Cambria Math" w:hAnsi="Cambria Math"/>
                          </w:rPr>
                          <m:t>2</m:t>
                        </m:r>
                      </m:sup>
                    </m:sSup>
                  </m:e>
                </m:nary>
              </m:e>
            </m:nary>
          </m:e>
        </m:func>
      </m:oMath>
      <w:r w:rsidR="002A289E" w:rsidRPr="00210F31">
        <w:rPr>
          <w:rFonts w:eastAsiaTheme="minorEastAsia"/>
        </w:rPr>
        <w:t xml:space="preserve"> </w:t>
      </w:r>
    </w:p>
    <w:p w14:paraId="0F3361BE" w14:textId="578682FE" w:rsidR="002A289E" w:rsidRPr="00210F31" w:rsidRDefault="002A289E" w:rsidP="002A289E">
      <w:pPr>
        <w:rPr>
          <w:rFonts w:eastAsiaTheme="minorEastAsia"/>
        </w:rPr>
      </w:pPr>
      <w:r w:rsidRPr="00210F31">
        <w:rPr>
          <w:rFonts w:eastAsiaTheme="minorEastAsia"/>
        </w:rPr>
        <w:t>Subject to:</w:t>
      </w:r>
      <m:oMath>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 xml:space="preserve"> </m:t>
            </m:r>
            <m:eqArr>
              <m:eqArrPr>
                <m:ctrlPr>
                  <w:rPr>
                    <w:rFonts w:ascii="Cambria Math" w:eastAsiaTheme="minorEastAsia" w:hAnsi="Cambria Math"/>
                    <w:i/>
                  </w:rPr>
                </m:ctrlPr>
              </m:eqArrPr>
              <m:e>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min</m:t>
                    </m:r>
                  </m:sub>
                </m:sSub>
                <m:r>
                  <w:rPr>
                    <w:rFonts w:ascii="Cambria Math" w:eastAsiaTheme="minorEastAsia" w:hAnsi="Cambria Math"/>
                  </w:rPr>
                  <m:t>&lt;</m:t>
                </m:r>
                <m:r>
                  <m:rPr>
                    <m:sty m:val="bi"/>
                  </m:rP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k+i</m:t>
                    </m:r>
                  </m:e>
                </m:d>
                <m:r>
                  <w:rPr>
                    <w:rFonts w:ascii="Cambria Math" w:eastAsiaTheme="minorEastAsia" w:hAnsi="Cambria Math"/>
                  </w:rPr>
                  <m:t>&lt;</m:t>
                </m:r>
                <m:sSub>
                  <m:sSubPr>
                    <m:ctrlPr>
                      <w:rPr>
                        <w:rFonts w:ascii="Cambria Math" w:eastAsiaTheme="minorEastAsia" w:hAnsi="Cambria Math"/>
                        <w:i/>
                      </w:rPr>
                    </m:ctrlPr>
                  </m:sSubPr>
                  <m:e>
                    <m:r>
                      <m:rPr>
                        <m:sty m:val="bi"/>
                      </m:rPr>
                      <w:rPr>
                        <w:rFonts w:ascii="Cambria Math" w:eastAsiaTheme="minorEastAsia" w:hAnsi="Cambria Math"/>
                      </w:rPr>
                      <m:t>y</m:t>
                    </m:r>
                  </m:e>
                  <m:sub>
                    <m:r>
                      <w:rPr>
                        <w:rFonts w:ascii="Cambria Math" w:eastAsiaTheme="minorEastAsia" w:hAnsi="Cambria Math"/>
                      </w:rPr>
                      <m:t>max</m:t>
                    </m:r>
                  </m:sub>
                </m:sSub>
              </m:e>
              <m:e>
                <m:r>
                  <m:rPr>
                    <m:sty m:val="p"/>
                  </m:rPr>
                  <w:rPr>
                    <w:rFonts w:ascii="Cambria Math" w:eastAsiaTheme="minorEastAsia" w:hAnsi="Cambria Math"/>
                  </w:rPr>
                  <m:t>Δ</m:t>
                </m:r>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min</m:t>
                    </m:r>
                  </m:sub>
                </m:sSub>
                <m:r>
                  <w:rPr>
                    <w:rFonts w:ascii="Cambria Math" w:eastAsiaTheme="minorEastAsia" w:hAnsi="Cambria Math"/>
                  </w:rPr>
                  <m:t>&lt;</m:t>
                </m:r>
                <m:r>
                  <m:rPr>
                    <m:sty m:val="p"/>
                  </m:rPr>
                  <w:rPr>
                    <w:rFonts w:ascii="Cambria Math" w:eastAsiaTheme="minorEastAsia" w:hAnsi="Cambria Math"/>
                  </w:rPr>
                  <m:t>Δ</m:t>
                </m:r>
                <m:r>
                  <m:rPr>
                    <m:sty m:val="bi"/>
                  </m:rP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k+i</m:t>
                    </m:r>
                  </m:e>
                </m:d>
                <m:r>
                  <w:rPr>
                    <w:rFonts w:ascii="Cambria Math" w:eastAsiaTheme="minorEastAsia" w:hAnsi="Cambria Math"/>
                  </w:rPr>
                  <m:t>&lt;</m:t>
                </m:r>
                <m:sSub>
                  <m:sSubPr>
                    <m:ctrlPr>
                      <w:rPr>
                        <w:rFonts w:ascii="Cambria Math" w:eastAsiaTheme="minorEastAsia" w:hAnsi="Cambria Math"/>
                        <w:i/>
                      </w:rPr>
                    </m:ctrlPr>
                  </m:sSubPr>
                  <m:e>
                    <m:r>
                      <m:rPr>
                        <m:sty m:val="p"/>
                      </m:rPr>
                      <w:rPr>
                        <w:rFonts w:ascii="Cambria Math" w:eastAsiaTheme="minorEastAsia" w:hAnsi="Cambria Math"/>
                      </w:rPr>
                      <m:t>Δ</m:t>
                    </m:r>
                    <m:r>
                      <m:rPr>
                        <m:sty m:val="bi"/>
                      </m:rPr>
                      <w:rPr>
                        <w:rFonts w:ascii="Cambria Math" w:eastAsiaTheme="minorEastAsia" w:hAnsi="Cambria Math"/>
                      </w:rPr>
                      <m:t>u</m:t>
                    </m:r>
                  </m:e>
                  <m:sub>
                    <m:r>
                      <w:rPr>
                        <w:rFonts w:ascii="Cambria Math" w:eastAsiaTheme="minorEastAsia" w:hAnsi="Cambria Math"/>
                      </w:rPr>
                      <m:t>max</m:t>
                    </m:r>
                  </m:sub>
                </m:sSub>
              </m:e>
              <m:e>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min</m:t>
                    </m:r>
                  </m:sub>
                </m:sSub>
                <m:r>
                  <w:rPr>
                    <w:rFonts w:ascii="Cambria Math" w:eastAsiaTheme="minorEastAsia" w:hAnsi="Cambria Math"/>
                  </w:rPr>
                  <m:t>&lt;</m:t>
                </m:r>
                <m:r>
                  <m:rPr>
                    <m:sty m:val="bi"/>
                  </m:rP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k+i</m:t>
                    </m:r>
                  </m:e>
                </m:d>
                <m:r>
                  <w:rPr>
                    <w:rFonts w:ascii="Cambria Math" w:eastAsiaTheme="minorEastAsia" w:hAnsi="Cambria Math"/>
                  </w:rPr>
                  <m:t>&lt;</m:t>
                </m:r>
                <m:sSub>
                  <m:sSubPr>
                    <m:ctrlPr>
                      <w:rPr>
                        <w:rFonts w:ascii="Cambria Math" w:eastAsiaTheme="minorEastAsia" w:hAnsi="Cambria Math"/>
                        <w:i/>
                      </w:rPr>
                    </m:ctrlPr>
                  </m:sSubPr>
                  <m:e>
                    <m:r>
                      <m:rPr>
                        <m:sty m:val="bi"/>
                      </m:rPr>
                      <w:rPr>
                        <w:rFonts w:ascii="Cambria Math" w:eastAsiaTheme="minorEastAsia" w:hAnsi="Cambria Math"/>
                      </w:rPr>
                      <m:t>u</m:t>
                    </m:r>
                  </m:e>
                  <m:sub>
                    <m:r>
                      <w:rPr>
                        <w:rFonts w:ascii="Cambria Math" w:eastAsiaTheme="minorEastAsia" w:hAnsi="Cambria Math"/>
                      </w:rPr>
                      <m:t>max</m:t>
                    </m:r>
                  </m:sub>
                </m:sSub>
              </m:e>
            </m:eqArr>
          </m:e>
        </m:d>
      </m:oMath>
      <w:r w:rsidRPr="00210F31">
        <w:rPr>
          <w:rFonts w:eastAsiaTheme="minorEastAsia"/>
        </w:rPr>
        <w:t xml:space="preserve"> </w:t>
      </w:r>
      <w:r w:rsidRPr="00210F31">
        <w:rPr>
          <w:rFonts w:eastAsiaTheme="minorEastAsia"/>
        </w:rPr>
        <w:tab/>
        <w:t xml:space="preserve">, For </w:t>
      </w:r>
      <m:oMath>
        <m:r>
          <w:rPr>
            <w:rFonts w:ascii="Cambria Math" w:eastAsiaTheme="minorEastAsia" w:hAnsi="Cambria Math"/>
          </w:rPr>
          <m:t>i=0,…,</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P</m:t>
            </m:r>
          </m:sub>
        </m:sSub>
        <m:r>
          <w:rPr>
            <w:rFonts w:ascii="Cambria Math" w:eastAsiaTheme="minorEastAsia" w:hAnsi="Cambria Math"/>
          </w:rPr>
          <m:t>-1</m:t>
        </m:r>
      </m:oMath>
      <w:r w:rsidRPr="00210F31">
        <w:rPr>
          <w:rFonts w:eastAsiaTheme="minorEastAsia"/>
        </w:rPr>
        <w:tab/>
      </w:r>
      <w:r w:rsidRPr="00210F31">
        <w:rPr>
          <w:rFonts w:eastAsiaTheme="minorEastAsia"/>
        </w:rPr>
        <w:tab/>
      </w:r>
      <w:r w:rsidRPr="00210F31">
        <w:rPr>
          <w:rFonts w:eastAsiaTheme="minorEastAsia"/>
        </w:rPr>
        <w:tab/>
      </w:r>
      <w:r w:rsidR="00203A0E" w:rsidRPr="00210F31">
        <w:rPr>
          <w:rFonts w:eastAsiaTheme="minorEastAsia"/>
        </w:rPr>
        <w:tab/>
      </w:r>
      <w:r w:rsidRPr="00210F31">
        <w:rPr>
          <w:rFonts w:eastAsiaTheme="minorEastAsia"/>
        </w:rPr>
        <w:t>(</w:t>
      </w:r>
      <w:r w:rsidR="00E97FC9" w:rsidRPr="00210F31">
        <w:rPr>
          <w:rFonts w:eastAsiaTheme="minorEastAsia"/>
        </w:rPr>
        <w:t>3</w:t>
      </w:r>
      <w:r w:rsidR="00646FCB">
        <w:rPr>
          <w:rFonts w:eastAsiaTheme="minorEastAsia"/>
        </w:rPr>
        <w:t>5</w:t>
      </w:r>
      <w:r w:rsidRPr="00210F31">
        <w:rPr>
          <w:rFonts w:eastAsiaTheme="minorEastAsia"/>
        </w:rPr>
        <w:t>)</w:t>
      </w:r>
    </w:p>
    <w:p w14:paraId="6B0F592F" w14:textId="769B5FD3" w:rsidR="001B6F5F" w:rsidRPr="00210F31" w:rsidRDefault="002A289E" w:rsidP="005C10AF">
      <w:pPr>
        <w:pStyle w:val="NoSpacing"/>
        <w:ind w:firstLine="0"/>
      </w:pPr>
      <w:r w:rsidRPr="00210F31">
        <w:t xml:space="preserve">where </w:t>
      </w:r>
      <w:r w:rsidRPr="00210F31">
        <w:rPr>
          <w:b/>
          <w:bCs/>
          <w:i/>
        </w:rPr>
        <w:t>W</w:t>
      </w:r>
      <w:r w:rsidRPr="00210F31">
        <w:rPr>
          <w:i/>
          <w:vertAlign w:val="subscript"/>
        </w:rPr>
        <w:t>u</w:t>
      </w:r>
      <w:r w:rsidRPr="00210F31">
        <w:t xml:space="preserve"> and </w:t>
      </w:r>
      <w:proofErr w:type="spellStart"/>
      <w:r w:rsidRPr="00210F31">
        <w:rPr>
          <w:b/>
          <w:bCs/>
          <w:i/>
        </w:rPr>
        <w:t>W</w:t>
      </w:r>
      <w:r w:rsidRPr="00210F31">
        <w:rPr>
          <w:rFonts w:cstheme="minorHAnsi"/>
          <w:i/>
          <w:vertAlign w:val="subscript"/>
        </w:rPr>
        <w:t>Δu</w:t>
      </w:r>
      <w:proofErr w:type="spellEnd"/>
      <w:r w:rsidRPr="00210F31">
        <w:t xml:space="preserve"> and </w:t>
      </w:r>
      <w:r w:rsidRPr="00210F31">
        <w:rPr>
          <w:b/>
          <w:bCs/>
          <w:i/>
        </w:rPr>
        <w:t>W</w:t>
      </w:r>
      <w:r w:rsidRPr="00210F31">
        <w:rPr>
          <w:i/>
          <w:vertAlign w:val="subscript"/>
        </w:rPr>
        <w:t>y</w:t>
      </w:r>
      <w:r w:rsidRPr="00210F31">
        <w:t xml:space="preserve"> are the input</w:t>
      </w:r>
      <w:r w:rsidR="001B6F5F" w:rsidRPr="00210F31">
        <w:t>s</w:t>
      </w:r>
      <w:r w:rsidRPr="00210F31">
        <w:t>, input</w:t>
      </w:r>
      <w:r w:rsidR="001B6F5F" w:rsidRPr="00210F31">
        <w:t>s</w:t>
      </w:r>
      <w:r w:rsidRPr="00210F31">
        <w:t xml:space="preserve"> increment and output</w:t>
      </w:r>
      <w:r w:rsidR="001B6F5F" w:rsidRPr="00210F31">
        <w:t>s</w:t>
      </w:r>
      <w:r w:rsidRPr="00210F31">
        <w:t xml:space="preserve"> weight factors, </w:t>
      </w:r>
      <w:r w:rsidRPr="00210F31">
        <w:rPr>
          <w:i/>
        </w:rPr>
        <w:t>H</w:t>
      </w:r>
      <w:r w:rsidRPr="00210F31">
        <w:rPr>
          <w:i/>
          <w:vertAlign w:val="subscript"/>
        </w:rPr>
        <w:t>p</w:t>
      </w:r>
      <w:r w:rsidRPr="00210F31">
        <w:t xml:space="preserve"> and </w:t>
      </w:r>
      <w:proofErr w:type="spellStart"/>
      <w:r w:rsidRPr="00210F31">
        <w:rPr>
          <w:i/>
        </w:rPr>
        <w:t>H</w:t>
      </w:r>
      <w:r w:rsidRPr="00210F31">
        <w:rPr>
          <w:i/>
          <w:vertAlign w:val="subscript"/>
        </w:rPr>
        <w:t>c</w:t>
      </w:r>
      <w:proofErr w:type="spellEnd"/>
      <w:r w:rsidRPr="00210F31">
        <w:t xml:space="preserve"> are the prediction and control horizon, respectively. The weights set the </w:t>
      </w:r>
      <w:r w:rsidR="001B6F5F" w:rsidRPr="00210F31">
        <w:t>priority</w:t>
      </w:r>
      <w:r w:rsidRPr="00210F31">
        <w:t xml:space="preserve"> of each variable behaviour to the overall performance. The prediction horizon, </w:t>
      </w:r>
      <w:r w:rsidRPr="00210F31">
        <w:rPr>
          <w:i/>
        </w:rPr>
        <w:t>H</w:t>
      </w:r>
      <w:r w:rsidRPr="00210F31">
        <w:rPr>
          <w:i/>
          <w:vertAlign w:val="subscript"/>
        </w:rPr>
        <w:t>p</w:t>
      </w:r>
      <w:r w:rsidRPr="00210F31">
        <w:t xml:space="preserve">, is the future time horizon </w:t>
      </w:r>
      <w:r w:rsidR="0081078A" w:rsidRPr="00210F31">
        <w:t>before</w:t>
      </w:r>
      <w:r w:rsidRPr="00210F31">
        <w:t xml:space="preserve"> which the controller aims to achieve </w:t>
      </w:r>
      <w:r w:rsidR="00122BB9" w:rsidRPr="00210F31">
        <w:t xml:space="preserve">the </w:t>
      </w:r>
      <w:r w:rsidRPr="00210F31">
        <w:t xml:space="preserve">desired output response. It </w:t>
      </w:r>
      <w:r w:rsidR="005A55FD" w:rsidRPr="00210F31">
        <w:t xml:space="preserve">was </w:t>
      </w:r>
      <w:r w:rsidRPr="00210F31">
        <w:t>selected to cover the process steady-state response</w:t>
      </w:r>
      <w:r w:rsidR="001155C0" w:rsidRPr="00210F31">
        <w:t xml:space="preserve"> to </w:t>
      </w:r>
      <w:r w:rsidRPr="00210F31">
        <w:t xml:space="preserve">ensure that the entire process dynamics are considered and anticipate constraints violation early enough to allow for corrective action </w:t>
      </w:r>
      <w:r w:rsidRPr="00210F31">
        <w:rPr>
          <w:iCs w:val="0"/>
        </w:rPr>
        <w:fldChar w:fldCharType="begin"/>
      </w:r>
      <w:r w:rsidR="00EB03E0">
        <w:rPr>
          <w:iCs w:val="0"/>
        </w:rPr>
        <w:instrText xml:space="preserve"> ADDIN EN.CITE &lt;EndNote&gt;&lt;Cite&gt;&lt;Author&gt;Maurath&lt;/Author&gt;&lt;Year&gt;1988&lt;/Year&gt;&lt;RecNum&gt;278&lt;/RecNum&gt;&lt;DisplayText&gt;[66]&lt;/DisplayText&gt;&lt;record&gt;&lt;rec-number&gt;278&lt;/rec-number&gt;&lt;foreign-keys&gt;&lt;key app="EN" db-id="fxtef0z5qrdsx4etatnpx2wszx5pxd0fssra" timestamp="1600263733"&gt;278&lt;/key&gt;&lt;/foreign-keys&gt;&lt;ref-type name="Journal Article"&gt;17&lt;/ref-type&gt;&lt;contributors&gt;&lt;authors&gt;&lt;author&gt;Maurath, Paul R.&lt;/author&gt;&lt;author&gt;Laub, Alan J.&lt;/author&gt;&lt;author&gt;Seborg, Dale E.&lt;/author&gt;&lt;author&gt;Mellichamp, Duncan A.&lt;/author&gt;&lt;/authors&gt;&lt;/contributors&gt;&lt;titles&gt;&lt;title&gt;Predictive controller design by principal components analysis&lt;/title&gt;&lt;secondary-title&gt;Industrial &amp;amp; Engineering Chemistry Research&lt;/secondary-title&gt;&lt;/titles&gt;&lt;periodical&gt;&lt;full-title&gt;Industrial &amp;amp; Engineering Chemistry Research&lt;/full-title&gt;&lt;/periodical&gt;&lt;pages&gt;1204-1212&lt;/pages&gt;&lt;volume&gt;27&lt;/volume&gt;&lt;number&gt;7&lt;/number&gt;&lt;dates&gt;&lt;year&gt;1988&lt;/year&gt;&lt;pub-dates&gt;&lt;date&gt;1988/07/01&lt;/date&gt;&lt;/pub-dates&gt;&lt;/dates&gt;&lt;publisher&gt;American Chemical Society&lt;/publisher&gt;&lt;isbn&gt;0888-5885&lt;/isbn&gt;&lt;urls&gt;&lt;related-urls&gt;&lt;url&gt;https://doi.org/10.1021/ie00079a020&lt;/url&gt;&lt;/related-urls&gt;&lt;/urls&gt;&lt;electronic-resource-num&gt;10.1021/ie00079a020&lt;/electronic-resource-num&gt;&lt;/record&gt;&lt;/Cite&gt;&lt;/EndNote&gt;</w:instrText>
      </w:r>
      <w:r w:rsidRPr="00210F31">
        <w:rPr>
          <w:iCs w:val="0"/>
        </w:rPr>
        <w:fldChar w:fldCharType="separate"/>
      </w:r>
      <w:r w:rsidR="00EB03E0">
        <w:rPr>
          <w:iCs w:val="0"/>
          <w:noProof/>
        </w:rPr>
        <w:t>[66]</w:t>
      </w:r>
      <w:r w:rsidRPr="00210F31">
        <w:rPr>
          <w:iCs w:val="0"/>
        </w:rPr>
        <w:fldChar w:fldCharType="end"/>
      </w:r>
      <w:r w:rsidRPr="00210F31">
        <w:t xml:space="preserve">. The control horizon, </w:t>
      </w:r>
      <w:proofErr w:type="spellStart"/>
      <w:r w:rsidRPr="00210F31">
        <w:rPr>
          <w:i/>
        </w:rPr>
        <w:t>H</w:t>
      </w:r>
      <w:r w:rsidRPr="00210F31">
        <w:rPr>
          <w:i/>
          <w:vertAlign w:val="subscript"/>
        </w:rPr>
        <w:t>c</w:t>
      </w:r>
      <w:proofErr w:type="spellEnd"/>
      <w:r w:rsidRPr="00210F31">
        <w:t xml:space="preserve">, is the number of time steps of the control sequence that </w:t>
      </w:r>
      <w:r w:rsidR="001B6F5F" w:rsidRPr="00210F31">
        <w:t>is</w:t>
      </w:r>
      <w:r w:rsidRPr="00210F31">
        <w:t xml:space="preserve"> computed. It </w:t>
      </w:r>
      <w:r w:rsidR="005A55FD" w:rsidRPr="00210F31">
        <w:t xml:space="preserve">was </w:t>
      </w:r>
      <w:r w:rsidRPr="00210F31">
        <w:t xml:space="preserve">selected at a small value that would reduce the required computations while </w:t>
      </w:r>
      <w:r w:rsidR="00D77073" w:rsidRPr="00210F31">
        <w:t xml:space="preserve">providing </w:t>
      </w:r>
      <w:r w:rsidRPr="00210F31">
        <w:t xml:space="preserve">a robust control action </w:t>
      </w:r>
      <w:r w:rsidRPr="00210F31">
        <w:rPr>
          <w:iCs w:val="0"/>
        </w:rPr>
        <w:fldChar w:fldCharType="begin"/>
      </w:r>
      <w:r w:rsidR="00EB03E0">
        <w:rPr>
          <w:iCs w:val="0"/>
        </w:rPr>
        <w:instrText xml:space="preserve"> ADDIN EN.CITE &lt;EndNote&gt;&lt;Cite&gt;&lt;Author&gt;Bemporad&lt;/Author&gt;&lt;Year&gt;2014&lt;/Year&gt;&lt;RecNum&gt;268&lt;/RecNum&gt;&lt;DisplayText&gt;[63]&lt;/DisplayText&gt;&lt;record&gt;&lt;rec-number&gt;268&lt;/rec-number&gt;&lt;foreign-keys&gt;&lt;key app="EN" db-id="fxtef0z5qrdsx4etatnpx2wszx5pxd0fssra" timestamp="1592412654"&gt;268&lt;/key&gt;&lt;/foreign-keys&gt;&lt;ref-type name="Book"&gt;6&lt;/ref-type&gt;&lt;contributors&gt;&lt;authors&gt;&lt;author&gt;Alberto Bemporad&lt;/author&gt;&lt;author&gt;Manfred Morari&lt;/author&gt;&lt;author&gt;N. Lawrence Ricker&lt;/author&gt;&lt;/authors&gt;&lt;/contributors&gt;&lt;titles&gt;&lt;title&gt;Model Predicitive Control Toolbox: User&amp;apos;s guide&lt;/title&gt;&lt;/titles&gt;&lt;dates&gt;&lt;year&gt;2014&lt;/year&gt;&lt;/dates&gt;&lt;publisher&gt;MathWorks&lt;/publisher&gt;&lt;urls&gt;&lt;/urls&gt;&lt;/record&gt;&lt;/Cite&gt;&lt;/EndNote&gt;</w:instrText>
      </w:r>
      <w:r w:rsidRPr="00210F31">
        <w:rPr>
          <w:iCs w:val="0"/>
        </w:rPr>
        <w:fldChar w:fldCharType="separate"/>
      </w:r>
      <w:r w:rsidR="00EB03E0">
        <w:rPr>
          <w:iCs w:val="0"/>
          <w:noProof/>
        </w:rPr>
        <w:t>[63]</w:t>
      </w:r>
      <w:r w:rsidRPr="00210F31">
        <w:rPr>
          <w:iCs w:val="0"/>
        </w:rPr>
        <w:fldChar w:fldCharType="end"/>
      </w:r>
      <w:r w:rsidRPr="00210F31">
        <w:t xml:space="preserve">. The calculation of the control sequence using the objective function is subject to a set of constraints that are specific to </w:t>
      </w:r>
      <w:r w:rsidR="00122BB9" w:rsidRPr="00210F31">
        <w:t xml:space="preserve">the </w:t>
      </w:r>
      <w:r w:rsidRPr="00210F31">
        <w:t xml:space="preserve">plant’s input/output physical limitations. The control parameters, constraints and weights </w:t>
      </w:r>
      <w:r w:rsidR="001B6F5F" w:rsidRPr="00210F31">
        <w:t>defined for</w:t>
      </w:r>
      <w:r w:rsidRPr="00210F31">
        <w:t xml:space="preserve"> the MPC controller are presented in Table</w:t>
      </w:r>
      <w:r w:rsidR="00E97FC9" w:rsidRPr="00210F31">
        <w:t xml:space="preserve"> </w:t>
      </w:r>
      <w:r w:rsidR="0094041A" w:rsidRPr="00210F31">
        <w:t>5</w:t>
      </w:r>
      <w:r w:rsidRPr="00210F31">
        <w: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51"/>
        <w:gridCol w:w="1879"/>
        <w:gridCol w:w="2098"/>
        <w:gridCol w:w="28"/>
      </w:tblGrid>
      <w:tr w:rsidR="002A289E" w:rsidRPr="00210F31" w14:paraId="5D2A8EF3" w14:textId="77777777" w:rsidTr="006A39BD">
        <w:trPr>
          <w:trHeight w:val="964"/>
          <w:jc w:val="center"/>
        </w:trPr>
        <w:tc>
          <w:tcPr>
            <w:tcW w:w="6356" w:type="dxa"/>
            <w:gridSpan w:val="4"/>
            <w:vAlign w:val="center"/>
          </w:tcPr>
          <w:p w14:paraId="688C32CE" w14:textId="6C020DB7" w:rsidR="002A289E" w:rsidRPr="00210F31" w:rsidRDefault="002A289E" w:rsidP="006A39BD">
            <w:pPr>
              <w:spacing w:line="360" w:lineRule="auto"/>
              <w:contextualSpacing/>
              <w:rPr>
                <w:b/>
                <w:bCs/>
                <w:szCs w:val="24"/>
              </w:rPr>
            </w:pPr>
            <w:r w:rsidRPr="00210F31">
              <w:rPr>
                <w:b/>
                <w:bCs/>
                <w:szCs w:val="24"/>
              </w:rPr>
              <w:t xml:space="preserve">Table </w:t>
            </w:r>
            <w:r w:rsidR="003E2346" w:rsidRPr="00210F31">
              <w:rPr>
                <w:b/>
                <w:bCs/>
                <w:szCs w:val="24"/>
              </w:rPr>
              <w:t>5</w:t>
            </w:r>
            <w:r w:rsidRPr="00210F31">
              <w:rPr>
                <w:b/>
                <w:bCs/>
                <w:szCs w:val="24"/>
              </w:rPr>
              <w:t>.</w:t>
            </w:r>
          </w:p>
          <w:p w14:paraId="6585E838" w14:textId="77777777" w:rsidR="002A289E" w:rsidRPr="00210F31" w:rsidRDefault="002A289E" w:rsidP="006A39BD">
            <w:pPr>
              <w:spacing w:line="360" w:lineRule="auto"/>
              <w:contextualSpacing/>
              <w:rPr>
                <w:b/>
                <w:bCs/>
                <w:szCs w:val="24"/>
              </w:rPr>
            </w:pPr>
            <w:r w:rsidRPr="00210F31">
              <w:rPr>
                <w:bCs/>
              </w:rPr>
              <w:t>Summary of the Model Predictive Controller tuning parameters.</w:t>
            </w:r>
          </w:p>
        </w:tc>
      </w:tr>
      <w:tr w:rsidR="002A289E" w:rsidRPr="00210F31" w14:paraId="2F743A3E" w14:textId="77777777" w:rsidTr="006A39BD">
        <w:trPr>
          <w:trHeight w:val="510"/>
          <w:jc w:val="center"/>
        </w:trPr>
        <w:tc>
          <w:tcPr>
            <w:tcW w:w="2351" w:type="dxa"/>
            <w:vAlign w:val="center"/>
          </w:tcPr>
          <w:p w14:paraId="44BADB9D" w14:textId="77777777" w:rsidR="002A289E" w:rsidRPr="00210F31" w:rsidRDefault="002A289E" w:rsidP="006A39BD">
            <w:pPr>
              <w:contextualSpacing/>
              <w:rPr>
                <w:b/>
                <w:bCs/>
              </w:rPr>
            </w:pPr>
            <w:r w:rsidRPr="00210F31">
              <w:rPr>
                <w:b/>
                <w:bCs/>
              </w:rPr>
              <w:t>Controller parameter</w:t>
            </w:r>
          </w:p>
        </w:tc>
        <w:tc>
          <w:tcPr>
            <w:tcW w:w="4005" w:type="dxa"/>
            <w:gridSpan w:val="3"/>
            <w:vAlign w:val="center"/>
          </w:tcPr>
          <w:p w14:paraId="4F87FFFC" w14:textId="77777777" w:rsidR="002A289E" w:rsidRPr="00210F31" w:rsidRDefault="002A289E" w:rsidP="006A39BD">
            <w:pPr>
              <w:contextualSpacing/>
              <w:rPr>
                <w:b/>
                <w:bCs/>
              </w:rPr>
            </w:pPr>
            <w:r w:rsidRPr="00210F31">
              <w:rPr>
                <w:b/>
                <w:bCs/>
              </w:rPr>
              <w:t>Value</w:t>
            </w:r>
          </w:p>
        </w:tc>
      </w:tr>
      <w:tr w:rsidR="002A289E" w:rsidRPr="00210F31" w14:paraId="3CE724E8" w14:textId="77777777" w:rsidTr="006A39BD">
        <w:trPr>
          <w:trHeight w:val="510"/>
          <w:jc w:val="center"/>
        </w:trPr>
        <w:tc>
          <w:tcPr>
            <w:tcW w:w="2351" w:type="dxa"/>
            <w:vAlign w:val="center"/>
          </w:tcPr>
          <w:p w14:paraId="18EB323E" w14:textId="438D94AF" w:rsidR="002A289E" w:rsidRPr="00210F31" w:rsidRDefault="002A289E" w:rsidP="006A39BD">
            <w:pPr>
              <w:contextualSpacing/>
            </w:pPr>
            <w:r w:rsidRPr="00210F31">
              <w:lastRenderedPageBreak/>
              <w:t>Sample time</w:t>
            </w:r>
            <w:r w:rsidR="00221656" w:rsidRPr="00210F31">
              <w:t xml:space="preserve"> (</w:t>
            </w:r>
            <w:r w:rsidR="00221656" w:rsidRPr="00210F31">
              <w:rPr>
                <w:i/>
                <w:iCs/>
              </w:rPr>
              <w:t>k</w:t>
            </w:r>
            <w:r w:rsidR="00221656" w:rsidRPr="00210F31">
              <w:t>)</w:t>
            </w:r>
          </w:p>
        </w:tc>
        <w:tc>
          <w:tcPr>
            <w:tcW w:w="4005" w:type="dxa"/>
            <w:gridSpan w:val="3"/>
            <w:vAlign w:val="center"/>
          </w:tcPr>
          <w:p w14:paraId="11F34693" w14:textId="77777777" w:rsidR="002A289E" w:rsidRPr="00210F31" w:rsidRDefault="002A289E" w:rsidP="006A39BD">
            <w:pPr>
              <w:contextualSpacing/>
            </w:pPr>
            <w:r w:rsidRPr="00210F31">
              <w:t>0.1 s</w:t>
            </w:r>
          </w:p>
        </w:tc>
      </w:tr>
      <w:tr w:rsidR="002A289E" w:rsidRPr="00210F31" w14:paraId="2D473540" w14:textId="77777777" w:rsidTr="006A39BD">
        <w:trPr>
          <w:trHeight w:val="510"/>
          <w:jc w:val="center"/>
        </w:trPr>
        <w:tc>
          <w:tcPr>
            <w:tcW w:w="2351" w:type="dxa"/>
            <w:vAlign w:val="center"/>
          </w:tcPr>
          <w:p w14:paraId="0A7FB845" w14:textId="0C347375" w:rsidR="002A289E" w:rsidRPr="00210F31" w:rsidRDefault="002A289E" w:rsidP="006A39BD">
            <w:pPr>
              <w:contextualSpacing/>
            </w:pPr>
            <w:r w:rsidRPr="00210F31">
              <w:t>Prediction horizon</w:t>
            </w:r>
            <w:r w:rsidR="00221656" w:rsidRPr="00210F31">
              <w:t xml:space="preserve"> (</w:t>
            </w:r>
            <w:r w:rsidR="00221656" w:rsidRPr="00210F31">
              <w:rPr>
                <w:i/>
                <w:iCs/>
              </w:rPr>
              <w:t>H</w:t>
            </w:r>
            <w:r w:rsidR="00221656" w:rsidRPr="00210F31">
              <w:rPr>
                <w:i/>
                <w:iCs/>
                <w:vertAlign w:val="subscript"/>
              </w:rPr>
              <w:t>p</w:t>
            </w:r>
            <w:r w:rsidR="00221656" w:rsidRPr="00210F31">
              <w:t>)</w:t>
            </w:r>
          </w:p>
        </w:tc>
        <w:tc>
          <w:tcPr>
            <w:tcW w:w="4005" w:type="dxa"/>
            <w:gridSpan w:val="3"/>
            <w:tcBorders>
              <w:bottom w:val="single" w:sz="4" w:space="0" w:color="auto"/>
            </w:tcBorders>
            <w:vAlign w:val="center"/>
          </w:tcPr>
          <w:p w14:paraId="60CCD654" w14:textId="77777777" w:rsidR="002A289E" w:rsidRPr="00210F31" w:rsidRDefault="002A289E" w:rsidP="006A39BD">
            <w:pPr>
              <w:contextualSpacing/>
            </w:pPr>
            <w:r w:rsidRPr="00210F31">
              <w:t>50 samples</w:t>
            </w:r>
          </w:p>
        </w:tc>
      </w:tr>
      <w:tr w:rsidR="002A289E" w:rsidRPr="00210F31" w14:paraId="7D360E07" w14:textId="77777777" w:rsidTr="006A39BD">
        <w:trPr>
          <w:trHeight w:val="510"/>
          <w:jc w:val="center"/>
        </w:trPr>
        <w:tc>
          <w:tcPr>
            <w:tcW w:w="2351" w:type="dxa"/>
            <w:vAlign w:val="center"/>
          </w:tcPr>
          <w:p w14:paraId="1FD29ED6" w14:textId="59EF4874" w:rsidR="002A289E" w:rsidRPr="00210F31" w:rsidRDefault="002A289E" w:rsidP="006A39BD">
            <w:pPr>
              <w:contextualSpacing/>
            </w:pPr>
            <w:r w:rsidRPr="00210F31">
              <w:t>Control horizon</w:t>
            </w:r>
            <w:r w:rsidR="00221656" w:rsidRPr="00210F31">
              <w:t xml:space="preserve"> (</w:t>
            </w:r>
            <w:proofErr w:type="spellStart"/>
            <w:r w:rsidR="00221656" w:rsidRPr="00210F31">
              <w:rPr>
                <w:i/>
                <w:iCs/>
              </w:rPr>
              <w:t>H</w:t>
            </w:r>
            <w:r w:rsidR="00221656" w:rsidRPr="00210F31">
              <w:rPr>
                <w:i/>
                <w:iCs/>
                <w:vertAlign w:val="subscript"/>
              </w:rPr>
              <w:t>c</w:t>
            </w:r>
            <w:proofErr w:type="spellEnd"/>
            <w:r w:rsidR="00221656" w:rsidRPr="00210F31">
              <w:t>)</w:t>
            </w:r>
          </w:p>
        </w:tc>
        <w:tc>
          <w:tcPr>
            <w:tcW w:w="4005" w:type="dxa"/>
            <w:gridSpan w:val="3"/>
            <w:tcBorders>
              <w:top w:val="single" w:sz="4" w:space="0" w:color="auto"/>
              <w:bottom w:val="single" w:sz="4" w:space="0" w:color="auto"/>
            </w:tcBorders>
            <w:vAlign w:val="center"/>
          </w:tcPr>
          <w:p w14:paraId="6E242F43" w14:textId="77777777" w:rsidR="002A289E" w:rsidRPr="00210F31" w:rsidRDefault="002A289E" w:rsidP="006A39BD">
            <w:pPr>
              <w:contextualSpacing/>
            </w:pPr>
            <w:r w:rsidRPr="00210F31">
              <w:t>2 samples</w:t>
            </w:r>
          </w:p>
        </w:tc>
      </w:tr>
      <w:tr w:rsidR="002A289E" w:rsidRPr="00210F31" w14:paraId="307D9EB0" w14:textId="77777777" w:rsidTr="006A39BD">
        <w:trPr>
          <w:gridAfter w:val="1"/>
          <w:wAfter w:w="28" w:type="dxa"/>
          <w:trHeight w:val="510"/>
          <w:jc w:val="center"/>
        </w:trPr>
        <w:tc>
          <w:tcPr>
            <w:tcW w:w="2351" w:type="dxa"/>
            <w:vAlign w:val="center"/>
          </w:tcPr>
          <w:p w14:paraId="1DC529F1" w14:textId="77777777" w:rsidR="002A289E" w:rsidRPr="00210F31" w:rsidRDefault="002A289E" w:rsidP="006A39BD">
            <w:pPr>
              <w:spacing w:after="160"/>
              <w:contextualSpacing/>
              <w:rPr>
                <w:b/>
                <w:bCs/>
              </w:rPr>
            </w:pPr>
            <w:r w:rsidRPr="00210F31">
              <w:rPr>
                <w:b/>
                <w:bCs/>
              </w:rPr>
              <w:t>Input constraints</w:t>
            </w:r>
          </w:p>
        </w:tc>
        <w:tc>
          <w:tcPr>
            <w:tcW w:w="1879" w:type="dxa"/>
            <w:tcBorders>
              <w:top w:val="nil"/>
              <w:bottom w:val="single" w:sz="4" w:space="0" w:color="auto"/>
              <w:right w:val="nil"/>
            </w:tcBorders>
            <w:vAlign w:val="center"/>
          </w:tcPr>
          <w:p w14:paraId="2FE6BEB8" w14:textId="77777777" w:rsidR="002A289E" w:rsidRPr="00210F31" w:rsidRDefault="002A289E" w:rsidP="006A39BD">
            <w:pPr>
              <w:spacing w:after="160"/>
              <w:contextualSpacing/>
              <w:rPr>
                <w:b/>
                <w:bCs/>
              </w:rPr>
            </w:pPr>
            <w:r w:rsidRPr="00210F31">
              <w:rPr>
                <w:b/>
                <w:bCs/>
              </w:rPr>
              <w:t>Range</w:t>
            </w:r>
          </w:p>
        </w:tc>
        <w:tc>
          <w:tcPr>
            <w:tcW w:w="2098" w:type="dxa"/>
            <w:tcBorders>
              <w:top w:val="single" w:sz="4" w:space="0" w:color="auto"/>
              <w:left w:val="nil"/>
              <w:bottom w:val="single" w:sz="4" w:space="0" w:color="auto"/>
              <w:right w:val="nil"/>
            </w:tcBorders>
            <w:vAlign w:val="center"/>
          </w:tcPr>
          <w:p w14:paraId="422F6D37" w14:textId="77777777" w:rsidR="002A289E" w:rsidRPr="00210F31" w:rsidRDefault="002A289E" w:rsidP="006A39BD">
            <w:pPr>
              <w:spacing w:after="160"/>
              <w:contextualSpacing/>
            </w:pPr>
            <w:r w:rsidRPr="00210F31">
              <w:rPr>
                <w:b/>
                <w:bCs/>
              </w:rPr>
              <w:t>Rate</w:t>
            </w:r>
          </w:p>
        </w:tc>
      </w:tr>
      <w:tr w:rsidR="002A289E" w:rsidRPr="00210F31" w14:paraId="384A90FF" w14:textId="77777777" w:rsidTr="006A39BD">
        <w:trPr>
          <w:gridAfter w:val="1"/>
          <w:wAfter w:w="28" w:type="dxa"/>
          <w:trHeight w:val="510"/>
          <w:jc w:val="center"/>
        </w:trPr>
        <w:tc>
          <w:tcPr>
            <w:tcW w:w="2351" w:type="dxa"/>
            <w:vAlign w:val="center"/>
          </w:tcPr>
          <w:p w14:paraId="5E3D9942" w14:textId="22F2022A" w:rsidR="002A289E" w:rsidRPr="00210F31" w:rsidRDefault="002A289E" w:rsidP="006A39BD">
            <w:pPr>
              <w:contextualSpacing/>
            </w:pPr>
            <w:proofErr w:type="spellStart"/>
            <w:r w:rsidRPr="00210F31">
              <w:t>iSave</w:t>
            </w:r>
            <w:proofErr w:type="spellEnd"/>
            <w:r w:rsidRPr="00210F31">
              <w:t xml:space="preserve"> speed</w:t>
            </w:r>
            <w:r w:rsidR="00192331" w:rsidRPr="00210F31">
              <w:t xml:space="preserve"> </w:t>
            </w:r>
            <w:r w:rsidR="003B5612" w:rsidRPr="00210F31">
              <w:t>(</w:t>
            </w:r>
            <w:proofErr w:type="spellStart"/>
            <w:r w:rsidR="003B5612" w:rsidRPr="00210F31">
              <w:rPr>
                <w:i/>
                <w:iCs/>
              </w:rPr>
              <w:t>F</w:t>
            </w:r>
            <w:r w:rsidR="003B5612" w:rsidRPr="00210F31">
              <w:rPr>
                <w:i/>
                <w:iCs/>
                <w:vertAlign w:val="subscript"/>
              </w:rPr>
              <w:t>iSave</w:t>
            </w:r>
            <w:proofErr w:type="spellEnd"/>
            <w:r w:rsidR="003B5612" w:rsidRPr="00210F31">
              <w:t>)</w:t>
            </w:r>
          </w:p>
        </w:tc>
        <w:tc>
          <w:tcPr>
            <w:tcW w:w="1879" w:type="dxa"/>
            <w:tcBorders>
              <w:top w:val="single" w:sz="4" w:space="0" w:color="auto"/>
              <w:bottom w:val="single" w:sz="4" w:space="0" w:color="auto"/>
              <w:right w:val="nil"/>
            </w:tcBorders>
            <w:vAlign w:val="center"/>
          </w:tcPr>
          <w:p w14:paraId="7C2D5236" w14:textId="77777777" w:rsidR="002A289E" w:rsidRPr="00210F31" w:rsidRDefault="002A289E" w:rsidP="006A39BD">
            <w:pPr>
              <w:contextualSpacing/>
            </w:pPr>
            <w:r w:rsidRPr="00210F31">
              <w:t>0 - 50 Hz</w:t>
            </w:r>
          </w:p>
        </w:tc>
        <w:tc>
          <w:tcPr>
            <w:tcW w:w="2098" w:type="dxa"/>
            <w:tcBorders>
              <w:top w:val="single" w:sz="4" w:space="0" w:color="auto"/>
              <w:left w:val="nil"/>
              <w:bottom w:val="single" w:sz="4" w:space="0" w:color="auto"/>
              <w:right w:val="nil"/>
            </w:tcBorders>
            <w:vAlign w:val="center"/>
          </w:tcPr>
          <w:p w14:paraId="71B7EEA1" w14:textId="77777777" w:rsidR="002A289E" w:rsidRPr="00210F31" w:rsidRDefault="002A289E" w:rsidP="006A39BD">
            <w:pPr>
              <w:contextualSpacing/>
            </w:pPr>
            <w:r w:rsidRPr="00210F31">
              <w:t>2 Hz/s</w:t>
            </w:r>
          </w:p>
        </w:tc>
      </w:tr>
      <w:tr w:rsidR="002A289E" w:rsidRPr="00210F31" w14:paraId="6A06EC5C" w14:textId="77777777" w:rsidTr="006A39BD">
        <w:trPr>
          <w:gridAfter w:val="1"/>
          <w:wAfter w:w="28" w:type="dxa"/>
          <w:trHeight w:val="510"/>
          <w:jc w:val="center"/>
        </w:trPr>
        <w:tc>
          <w:tcPr>
            <w:tcW w:w="2351" w:type="dxa"/>
            <w:vAlign w:val="center"/>
          </w:tcPr>
          <w:p w14:paraId="1FA95FE1" w14:textId="74E0A585" w:rsidR="002A289E" w:rsidRPr="00210F31" w:rsidRDefault="002A289E" w:rsidP="006A39BD">
            <w:pPr>
              <w:contextualSpacing/>
            </w:pPr>
            <w:r w:rsidRPr="00210F31">
              <w:t>HPP speed</w:t>
            </w:r>
            <w:r w:rsidR="003B5612" w:rsidRPr="00210F31">
              <w:t xml:space="preserve"> (</w:t>
            </w:r>
            <w:r w:rsidR="003B5612" w:rsidRPr="00210F31">
              <w:rPr>
                <w:i/>
                <w:iCs/>
              </w:rPr>
              <w:t>F</w:t>
            </w:r>
            <w:r w:rsidR="003B5612" w:rsidRPr="00210F31">
              <w:rPr>
                <w:i/>
                <w:iCs/>
                <w:vertAlign w:val="subscript"/>
              </w:rPr>
              <w:t>HPP</w:t>
            </w:r>
            <w:r w:rsidR="003B5612" w:rsidRPr="00210F31">
              <w:t>)</w:t>
            </w:r>
          </w:p>
        </w:tc>
        <w:tc>
          <w:tcPr>
            <w:tcW w:w="1879" w:type="dxa"/>
            <w:tcBorders>
              <w:top w:val="single" w:sz="4" w:space="0" w:color="auto"/>
              <w:bottom w:val="single" w:sz="4" w:space="0" w:color="auto"/>
              <w:right w:val="nil"/>
            </w:tcBorders>
            <w:vAlign w:val="center"/>
          </w:tcPr>
          <w:p w14:paraId="3FCFFB07" w14:textId="77777777" w:rsidR="002A289E" w:rsidRPr="00210F31" w:rsidRDefault="002A289E" w:rsidP="006A39BD">
            <w:pPr>
              <w:contextualSpacing/>
            </w:pPr>
            <w:r w:rsidRPr="00210F31">
              <w:t>0 - 50 Hz</w:t>
            </w:r>
          </w:p>
        </w:tc>
        <w:tc>
          <w:tcPr>
            <w:tcW w:w="2098" w:type="dxa"/>
            <w:tcBorders>
              <w:top w:val="single" w:sz="4" w:space="0" w:color="auto"/>
              <w:left w:val="nil"/>
              <w:bottom w:val="single" w:sz="4" w:space="0" w:color="auto"/>
              <w:right w:val="nil"/>
            </w:tcBorders>
            <w:vAlign w:val="center"/>
          </w:tcPr>
          <w:p w14:paraId="28DE0F8A" w14:textId="77777777" w:rsidR="002A289E" w:rsidRPr="00210F31" w:rsidRDefault="002A289E" w:rsidP="006A39BD">
            <w:pPr>
              <w:contextualSpacing/>
            </w:pPr>
            <w:r w:rsidRPr="00210F31">
              <w:t>0.5 – 2 Hz/s</w:t>
            </w:r>
          </w:p>
        </w:tc>
      </w:tr>
      <w:tr w:rsidR="002A289E" w:rsidRPr="00210F31" w14:paraId="261D5608" w14:textId="77777777" w:rsidTr="006A39BD">
        <w:trPr>
          <w:gridAfter w:val="1"/>
          <w:wAfter w:w="28" w:type="dxa"/>
          <w:trHeight w:val="510"/>
          <w:jc w:val="center"/>
        </w:trPr>
        <w:tc>
          <w:tcPr>
            <w:tcW w:w="2351" w:type="dxa"/>
            <w:tcBorders>
              <w:right w:val="nil"/>
            </w:tcBorders>
            <w:vAlign w:val="center"/>
          </w:tcPr>
          <w:p w14:paraId="26A66D59" w14:textId="77777777" w:rsidR="002A289E" w:rsidRPr="00210F31" w:rsidRDefault="002A289E" w:rsidP="006A39BD">
            <w:pPr>
              <w:spacing w:after="160"/>
              <w:contextualSpacing/>
              <w:rPr>
                <w:b/>
                <w:bCs/>
              </w:rPr>
            </w:pPr>
            <w:r w:rsidRPr="00210F31">
              <w:rPr>
                <w:b/>
                <w:bCs/>
              </w:rPr>
              <w:t>Output constraints</w:t>
            </w:r>
          </w:p>
        </w:tc>
        <w:tc>
          <w:tcPr>
            <w:tcW w:w="1879" w:type="dxa"/>
            <w:tcBorders>
              <w:top w:val="single" w:sz="4" w:space="0" w:color="auto"/>
              <w:left w:val="nil"/>
              <w:right w:val="nil"/>
            </w:tcBorders>
            <w:vAlign w:val="center"/>
          </w:tcPr>
          <w:p w14:paraId="59BDC6B2" w14:textId="77777777" w:rsidR="002A289E" w:rsidRPr="00210F31" w:rsidRDefault="002A289E" w:rsidP="006A39BD">
            <w:pPr>
              <w:spacing w:after="160"/>
              <w:contextualSpacing/>
              <w:rPr>
                <w:b/>
                <w:bCs/>
              </w:rPr>
            </w:pPr>
            <w:r w:rsidRPr="00210F31">
              <w:rPr>
                <w:b/>
                <w:bCs/>
              </w:rPr>
              <w:t>Range</w:t>
            </w:r>
          </w:p>
        </w:tc>
        <w:tc>
          <w:tcPr>
            <w:tcW w:w="2098" w:type="dxa"/>
            <w:tcBorders>
              <w:top w:val="single" w:sz="4" w:space="0" w:color="auto"/>
              <w:left w:val="nil"/>
              <w:right w:val="nil"/>
            </w:tcBorders>
            <w:vAlign w:val="center"/>
          </w:tcPr>
          <w:p w14:paraId="607C92EC" w14:textId="169B6946" w:rsidR="002A289E" w:rsidRPr="00210F31" w:rsidRDefault="002A289E" w:rsidP="006A39BD">
            <w:pPr>
              <w:spacing w:after="160"/>
              <w:contextualSpacing/>
              <w:rPr>
                <w:b/>
                <w:bCs/>
              </w:rPr>
            </w:pPr>
            <w:r w:rsidRPr="00210F31">
              <w:rPr>
                <w:b/>
                <w:bCs/>
              </w:rPr>
              <w:t>Weight</w:t>
            </w:r>
            <w:r w:rsidR="004B27A3" w:rsidRPr="00210F31">
              <w:rPr>
                <w:b/>
                <w:bCs/>
              </w:rPr>
              <w:t xml:space="preserve"> (</w:t>
            </w:r>
            <w:r w:rsidR="004B27A3" w:rsidRPr="00210F31">
              <w:rPr>
                <w:b/>
                <w:bCs/>
                <w:i/>
                <w:iCs/>
              </w:rPr>
              <w:t>W</w:t>
            </w:r>
            <w:r w:rsidR="004B27A3" w:rsidRPr="00210F31">
              <w:rPr>
                <w:b/>
                <w:bCs/>
                <w:i/>
                <w:iCs/>
                <w:vertAlign w:val="subscript"/>
              </w:rPr>
              <w:t>y</w:t>
            </w:r>
            <w:r w:rsidR="004B27A3" w:rsidRPr="00210F31">
              <w:rPr>
                <w:b/>
                <w:bCs/>
              </w:rPr>
              <w:t>)</w:t>
            </w:r>
          </w:p>
        </w:tc>
      </w:tr>
      <w:tr w:rsidR="002A289E" w:rsidRPr="00210F31" w14:paraId="58FEA872" w14:textId="77777777" w:rsidTr="006A39BD">
        <w:trPr>
          <w:gridAfter w:val="1"/>
          <w:wAfter w:w="28" w:type="dxa"/>
          <w:trHeight w:val="510"/>
          <w:jc w:val="center"/>
        </w:trPr>
        <w:tc>
          <w:tcPr>
            <w:tcW w:w="2351" w:type="dxa"/>
            <w:vAlign w:val="center"/>
          </w:tcPr>
          <w:p w14:paraId="4E7A32C5" w14:textId="4B78F376" w:rsidR="002A289E" w:rsidRPr="00210F31" w:rsidRDefault="002A289E" w:rsidP="006A39BD">
            <w:pPr>
              <w:contextualSpacing/>
            </w:pPr>
            <w:r w:rsidRPr="00210F31">
              <w:t>Permeate flowrate</w:t>
            </w:r>
            <w:r w:rsidR="00192331" w:rsidRPr="00210F31">
              <w:t xml:space="preserve"> (</w:t>
            </w:r>
            <w:proofErr w:type="spellStart"/>
            <w:r w:rsidR="00192331" w:rsidRPr="00210F31">
              <w:rPr>
                <w:i/>
                <w:iCs/>
              </w:rPr>
              <w:t>Q</w:t>
            </w:r>
            <w:r w:rsidR="00192331" w:rsidRPr="00210F31">
              <w:rPr>
                <w:i/>
                <w:iCs/>
                <w:vertAlign w:val="subscript"/>
              </w:rPr>
              <w:t>p</w:t>
            </w:r>
            <w:proofErr w:type="spellEnd"/>
            <w:r w:rsidR="00192331" w:rsidRPr="00210F31">
              <w:t>)</w:t>
            </w:r>
          </w:p>
        </w:tc>
        <w:tc>
          <w:tcPr>
            <w:tcW w:w="1879" w:type="dxa"/>
            <w:tcBorders>
              <w:top w:val="single" w:sz="4" w:space="0" w:color="auto"/>
              <w:bottom w:val="single" w:sz="4" w:space="0" w:color="auto"/>
              <w:right w:val="nil"/>
            </w:tcBorders>
            <w:vAlign w:val="center"/>
          </w:tcPr>
          <w:p w14:paraId="40FA7C71" w14:textId="77777777" w:rsidR="002A289E" w:rsidRPr="00210F31" w:rsidRDefault="002A289E" w:rsidP="006A39BD">
            <w:pPr>
              <w:contextualSpacing/>
            </w:pPr>
            <w:r w:rsidRPr="00210F31">
              <w:t>0 – 3.5 m</w:t>
            </w:r>
            <w:r w:rsidRPr="00210F31">
              <w:rPr>
                <w:vertAlign w:val="superscript"/>
              </w:rPr>
              <w:t>3</w:t>
            </w:r>
            <w:r w:rsidRPr="00210F31">
              <w:t>/h</w:t>
            </w:r>
          </w:p>
        </w:tc>
        <w:tc>
          <w:tcPr>
            <w:tcW w:w="2098" w:type="dxa"/>
            <w:tcBorders>
              <w:top w:val="single" w:sz="4" w:space="0" w:color="auto"/>
              <w:left w:val="nil"/>
              <w:bottom w:val="single" w:sz="4" w:space="0" w:color="auto"/>
              <w:right w:val="nil"/>
            </w:tcBorders>
            <w:vAlign w:val="center"/>
          </w:tcPr>
          <w:p w14:paraId="6484E2D3" w14:textId="77777777" w:rsidR="002A289E" w:rsidRPr="00210F31" w:rsidRDefault="002A289E" w:rsidP="006A39BD">
            <w:pPr>
              <w:contextualSpacing/>
            </w:pPr>
            <w:r w:rsidRPr="00210F31">
              <w:t>1</w:t>
            </w:r>
          </w:p>
        </w:tc>
      </w:tr>
      <w:tr w:rsidR="002A289E" w:rsidRPr="00210F31" w14:paraId="29F118AF" w14:textId="77777777" w:rsidTr="006A39BD">
        <w:trPr>
          <w:gridAfter w:val="1"/>
          <w:wAfter w:w="28" w:type="dxa"/>
          <w:trHeight w:val="510"/>
          <w:jc w:val="center"/>
        </w:trPr>
        <w:tc>
          <w:tcPr>
            <w:tcW w:w="2351" w:type="dxa"/>
            <w:tcBorders>
              <w:bottom w:val="single" w:sz="4" w:space="0" w:color="auto"/>
            </w:tcBorders>
            <w:vAlign w:val="center"/>
          </w:tcPr>
          <w:p w14:paraId="3C90F78E" w14:textId="41CB665A" w:rsidR="002A289E" w:rsidRPr="00210F31" w:rsidRDefault="002A289E" w:rsidP="006A39BD">
            <w:pPr>
              <w:contextualSpacing/>
            </w:pPr>
            <w:r w:rsidRPr="00210F31">
              <w:t>Brine flowrate</w:t>
            </w:r>
            <w:r w:rsidR="00192331" w:rsidRPr="00210F31">
              <w:t xml:space="preserve"> (</w:t>
            </w:r>
            <w:proofErr w:type="spellStart"/>
            <w:r w:rsidR="00192331" w:rsidRPr="00210F31">
              <w:rPr>
                <w:i/>
                <w:iCs/>
              </w:rPr>
              <w:t>Q</w:t>
            </w:r>
            <w:r w:rsidR="00192331" w:rsidRPr="00210F31">
              <w:rPr>
                <w:i/>
                <w:iCs/>
                <w:vertAlign w:val="subscript"/>
              </w:rPr>
              <w:t>b</w:t>
            </w:r>
            <w:proofErr w:type="spellEnd"/>
            <w:r w:rsidR="00192331" w:rsidRPr="00210F31">
              <w:t>)</w:t>
            </w:r>
          </w:p>
        </w:tc>
        <w:tc>
          <w:tcPr>
            <w:tcW w:w="1879" w:type="dxa"/>
            <w:tcBorders>
              <w:top w:val="single" w:sz="4" w:space="0" w:color="auto"/>
              <w:bottom w:val="single" w:sz="4" w:space="0" w:color="auto"/>
              <w:right w:val="nil"/>
            </w:tcBorders>
            <w:vAlign w:val="center"/>
          </w:tcPr>
          <w:p w14:paraId="2075C9C5" w14:textId="77777777" w:rsidR="002A289E" w:rsidRPr="00210F31" w:rsidRDefault="002A289E" w:rsidP="006A39BD">
            <w:pPr>
              <w:contextualSpacing/>
            </w:pPr>
            <w:r w:rsidRPr="00210F31">
              <w:t>0 - 18 m</w:t>
            </w:r>
            <w:r w:rsidRPr="00210F31">
              <w:rPr>
                <w:vertAlign w:val="superscript"/>
              </w:rPr>
              <w:t>3</w:t>
            </w:r>
            <w:r w:rsidRPr="00210F31">
              <w:t>/h</w:t>
            </w:r>
          </w:p>
        </w:tc>
        <w:tc>
          <w:tcPr>
            <w:tcW w:w="2098" w:type="dxa"/>
            <w:tcBorders>
              <w:top w:val="single" w:sz="4" w:space="0" w:color="auto"/>
              <w:left w:val="nil"/>
              <w:bottom w:val="single" w:sz="4" w:space="0" w:color="auto"/>
              <w:right w:val="nil"/>
            </w:tcBorders>
            <w:vAlign w:val="center"/>
          </w:tcPr>
          <w:p w14:paraId="61CA5378" w14:textId="77777777" w:rsidR="002A289E" w:rsidRPr="00210F31" w:rsidRDefault="002A289E" w:rsidP="006A39BD">
            <w:pPr>
              <w:contextualSpacing/>
            </w:pPr>
            <w:r w:rsidRPr="00210F31">
              <w:t>1</w:t>
            </w:r>
          </w:p>
        </w:tc>
      </w:tr>
    </w:tbl>
    <w:p w14:paraId="214CAF3E" w14:textId="6B14D226" w:rsidR="002A289E" w:rsidRPr="00210F31" w:rsidRDefault="002A289E" w:rsidP="002A289E"/>
    <w:p w14:paraId="31D20E9E" w14:textId="2A319471" w:rsidR="0059499A" w:rsidRPr="00210F31" w:rsidRDefault="0059499A" w:rsidP="0050714D">
      <w:pPr>
        <w:pStyle w:val="Heading1"/>
        <w:rPr>
          <w:lang w:val="en-GB"/>
        </w:rPr>
      </w:pPr>
      <w:bookmarkStart w:id="19" w:name="_Toc72572970"/>
      <w:r w:rsidRPr="00210F31">
        <w:rPr>
          <w:lang w:val="en-GB"/>
        </w:rPr>
        <w:t>Results and discussion</w:t>
      </w:r>
      <w:bookmarkEnd w:id="19"/>
    </w:p>
    <w:p w14:paraId="0A2E9109" w14:textId="3E5FD9F8" w:rsidR="00C55A2F" w:rsidRDefault="002446B3" w:rsidP="0050714D">
      <w:pPr>
        <w:pStyle w:val="Heading2"/>
        <w:rPr>
          <w:lang w:val="en-GB"/>
        </w:rPr>
      </w:pPr>
      <w:bookmarkStart w:id="20" w:name="_Toc72572971"/>
      <w:r w:rsidRPr="00210F31">
        <w:rPr>
          <w:lang w:val="en-GB"/>
        </w:rPr>
        <w:t>Model validation</w:t>
      </w:r>
      <w:bookmarkEnd w:id="20"/>
    </w:p>
    <w:p w14:paraId="4306E5F4" w14:textId="05F75042" w:rsidR="009771AA" w:rsidRDefault="00A416B2" w:rsidP="009C3956">
      <w:pPr>
        <w:pStyle w:val="NoSpacing"/>
      </w:pPr>
      <w:bookmarkStart w:id="21" w:name="_Toc72572973"/>
      <w:r>
        <w:t>The developed model was validated for predicting ste</w:t>
      </w:r>
      <w:r w:rsidR="000F1261">
        <w:t>ady-state output</w:t>
      </w:r>
      <w:r w:rsidR="009D182C">
        <w:t>s</w:t>
      </w:r>
      <w:r w:rsidR="000F1261">
        <w:t xml:space="preserve"> and dynamic response</w:t>
      </w:r>
      <w:r w:rsidR="009D182C">
        <w:t>s</w:t>
      </w:r>
      <w:r w:rsidR="000F1261">
        <w:t xml:space="preserve"> </w:t>
      </w:r>
      <w:r w:rsidR="00E050DF" w:rsidRPr="00620856">
        <w:t xml:space="preserve">using </w:t>
      </w:r>
      <w:r w:rsidR="002B46A3">
        <w:t>experimental</w:t>
      </w:r>
      <w:r w:rsidR="00E050DF" w:rsidRPr="00620856">
        <w:t xml:space="preserve"> data collected from the lab RO system</w:t>
      </w:r>
      <w:r w:rsidR="009771AA">
        <w:t xml:space="preserve"> </w:t>
      </w:r>
      <w:r w:rsidR="009771AA" w:rsidRPr="00620856">
        <w:t xml:space="preserve">for defined inputs, i.e., the HPP and </w:t>
      </w:r>
      <w:proofErr w:type="spellStart"/>
      <w:r w:rsidR="009771AA" w:rsidRPr="00620856">
        <w:t>iSave</w:t>
      </w:r>
      <w:proofErr w:type="spellEnd"/>
      <w:r w:rsidR="009771AA" w:rsidRPr="00620856">
        <w:t xml:space="preserve"> speed, and input disturbances</w:t>
      </w:r>
      <w:r w:rsidR="009771AA">
        <w:t>, i.e., feed temperature and concentration</w:t>
      </w:r>
      <w:r w:rsidR="009771AA" w:rsidRPr="00620856">
        <w:t>.</w:t>
      </w:r>
    </w:p>
    <w:p w14:paraId="62A3542D" w14:textId="750D0836" w:rsidR="009771AA" w:rsidRDefault="0045537C">
      <w:pPr>
        <w:pStyle w:val="NoSpacing"/>
      </w:pPr>
      <w:r w:rsidRPr="00E442A1">
        <w:t xml:space="preserve">For the steady-state validation, the </w:t>
      </w:r>
      <w:r w:rsidR="007F71E0" w:rsidRPr="00210F31">
        <w:t>model showed high accuracy for predicting the permeate flowrate, feed pressure and power</w:t>
      </w:r>
      <w:r w:rsidR="007F71E0">
        <w:t xml:space="preserve"> consumption</w:t>
      </w:r>
      <w:r w:rsidR="007F71E0" w:rsidRPr="00210F31">
        <w:t xml:space="preserve"> presented by a</w:t>
      </w:r>
      <w:r w:rsidR="007F71E0">
        <w:t xml:space="preserve"> </w:t>
      </w:r>
      <w:r w:rsidR="007F71E0" w:rsidRPr="00210F31">
        <w:t xml:space="preserve">coefficient of determination </w:t>
      </w:r>
      <w:r w:rsidR="007F71E0">
        <w:t>(</w:t>
      </w:r>
      <w:r w:rsidR="007F71E0" w:rsidRPr="00210F31">
        <w:t>R</w:t>
      </w:r>
      <w:r w:rsidR="007F71E0" w:rsidRPr="007F71E0">
        <w:rPr>
          <w:vertAlign w:val="superscript"/>
        </w:rPr>
        <w:t>2</w:t>
      </w:r>
      <w:r w:rsidR="007F71E0">
        <w:t xml:space="preserve">) </w:t>
      </w:r>
      <w:r w:rsidR="007F71E0" w:rsidRPr="00210F31">
        <w:t>of 0.93, 0.98 and 0.99, respectively.  The prediction accuracy for the permeate concentration was more modest compared to other parameters, at a</w:t>
      </w:r>
      <w:r w:rsidR="00A93DB6">
        <w:t>n</w:t>
      </w:r>
      <w:r w:rsidR="007F71E0" w:rsidRPr="00210F31">
        <w:t xml:space="preserve"> R</w:t>
      </w:r>
      <w:r w:rsidR="007F71E0" w:rsidRPr="009F5BBB">
        <w:rPr>
          <w:vertAlign w:val="superscript"/>
        </w:rPr>
        <w:t>2</w:t>
      </w:r>
      <w:r w:rsidR="007F71E0" w:rsidRPr="00210F31">
        <w:t xml:space="preserve"> of 0.77, </w:t>
      </w:r>
      <w:r w:rsidR="007F71E0">
        <w:t>due to</w:t>
      </w:r>
      <w:r w:rsidR="007F71E0" w:rsidRPr="00210F31">
        <w:t xml:space="preserve"> an overestimation of the permeate concentration at low flowrates. </w:t>
      </w:r>
      <w:bookmarkStart w:id="22" w:name="_Hlk94658390"/>
      <w:r w:rsidR="009F5BBB" w:rsidRPr="00E442A1">
        <w:t>To ensure that this overestimation is not a modelling error, the simulated data were compared to that of ROSA, at the same inputs and disturbances, and a</w:t>
      </w:r>
      <w:r w:rsidR="00A87FBB">
        <w:t xml:space="preserve">n accuracy </w:t>
      </w:r>
      <w:r w:rsidR="009F5BBB" w:rsidRPr="00E442A1">
        <w:t>presented by a</w:t>
      </w:r>
      <w:r w:rsidR="00A93DB6">
        <w:t>n</w:t>
      </w:r>
      <w:r w:rsidR="009F5BBB" w:rsidRPr="00E442A1">
        <w:t xml:space="preserve"> R</w:t>
      </w:r>
      <w:r w:rsidR="009F5BBB" w:rsidRPr="00E442A1">
        <w:rPr>
          <w:vertAlign w:val="superscript"/>
        </w:rPr>
        <w:t>2</w:t>
      </w:r>
      <w:r w:rsidR="009F5BBB" w:rsidRPr="00E442A1">
        <w:t xml:space="preserve"> of 0.97 was achieved, which validated the </w:t>
      </w:r>
      <w:r w:rsidR="00F51CD8">
        <w:t xml:space="preserve">model </w:t>
      </w:r>
      <w:r w:rsidR="009F5BBB" w:rsidRPr="00E442A1">
        <w:t>accuracy.</w:t>
      </w:r>
      <w:bookmarkEnd w:id="22"/>
      <w:r w:rsidR="009F5BBB" w:rsidRPr="00E442A1">
        <w:t xml:space="preserve"> </w:t>
      </w:r>
      <w:r w:rsidR="009771AA">
        <w:t xml:space="preserve">The </w:t>
      </w:r>
      <w:r w:rsidR="009771AA" w:rsidRPr="009C3956">
        <w:t xml:space="preserve">experimental and simulated steady-state validation data are included in </w:t>
      </w:r>
      <w:r w:rsidR="00EB57AC">
        <w:t>S</w:t>
      </w:r>
      <w:r w:rsidR="009771AA" w:rsidRPr="009C3956">
        <w:t xml:space="preserve">upplementary </w:t>
      </w:r>
      <w:r w:rsidR="009D182C">
        <w:t>material</w:t>
      </w:r>
      <w:r w:rsidR="009771AA" w:rsidRPr="009C3956">
        <w:t xml:space="preserve"> </w:t>
      </w:r>
      <w:r w:rsidR="009771AA">
        <w:t>1</w:t>
      </w:r>
      <w:r w:rsidR="009771AA" w:rsidRPr="009C3956">
        <w:t xml:space="preserve">, Appendix </w:t>
      </w:r>
      <w:r w:rsidR="00EB57AC">
        <w:t>C</w:t>
      </w:r>
      <w:r w:rsidR="009771AA" w:rsidRPr="009C3956">
        <w:t>.</w:t>
      </w:r>
    </w:p>
    <w:p w14:paraId="2660E531" w14:textId="1C31577F" w:rsidR="0045537C" w:rsidRDefault="00362CFA">
      <w:pPr>
        <w:pStyle w:val="NoSpacing"/>
      </w:pPr>
      <w:r>
        <w:t xml:space="preserve">As for the dynamic response, </w:t>
      </w:r>
      <w:r w:rsidR="005920CD" w:rsidRPr="00210F31">
        <w:t>the predicted and measured data remained within a 5% error margin</w:t>
      </w:r>
      <w:r w:rsidR="005920CD">
        <w:t xml:space="preserve"> wh</w:t>
      </w:r>
      <w:r w:rsidR="005920CD" w:rsidRPr="009C3956">
        <w:t xml:space="preserve">en </w:t>
      </w:r>
      <w:r w:rsidRPr="009C3956">
        <w:t>predict</w:t>
      </w:r>
      <w:r w:rsidR="005920CD" w:rsidRPr="009C3956">
        <w:t>ing</w:t>
      </w:r>
      <w:r w:rsidRPr="009C3956">
        <w:t xml:space="preserve"> transient change</w:t>
      </w:r>
      <w:r w:rsidR="009D182C">
        <w:t>s</w:t>
      </w:r>
      <w:r w:rsidRPr="009C3956">
        <w:t xml:space="preserve"> in permeate flowrate, feed pressure, and permeate </w:t>
      </w:r>
      <w:r w:rsidRPr="009C3956">
        <w:lastRenderedPageBreak/>
        <w:t xml:space="preserve">concentration for a 10% step-change in the HPP rotational speed, </w:t>
      </w:r>
      <w:r w:rsidRPr="0051303A">
        <w:rPr>
          <w:i/>
          <w:iCs w:val="0"/>
        </w:rPr>
        <w:t>N</w:t>
      </w:r>
      <w:r w:rsidRPr="0051303A">
        <w:rPr>
          <w:i/>
          <w:iCs w:val="0"/>
          <w:vertAlign w:val="subscript"/>
        </w:rPr>
        <w:t>HPP</w:t>
      </w:r>
      <w:r w:rsidRPr="009C3956">
        <w:t xml:space="preserve">. </w:t>
      </w:r>
      <w:r w:rsidR="0045537C" w:rsidRPr="009C3956">
        <w:t xml:space="preserve">Overall, the model was found to be </w:t>
      </w:r>
      <w:r w:rsidR="00A620DA" w:rsidRPr="009C3956">
        <w:t xml:space="preserve">reliable </w:t>
      </w:r>
      <w:r w:rsidR="005920CD" w:rsidRPr="009C3956">
        <w:t>for predicting the stead</w:t>
      </w:r>
      <w:r w:rsidR="00205BB0">
        <w:t>y</w:t>
      </w:r>
      <w:r w:rsidR="005920CD" w:rsidRPr="009C3956">
        <w:t xml:space="preserve">-state and dynamic performance </w:t>
      </w:r>
      <w:r w:rsidR="00A63CA2">
        <w:t xml:space="preserve">and is sufficient to support the conclusions reached. </w:t>
      </w:r>
      <w:r w:rsidR="002C5B2F">
        <w:t xml:space="preserve">Details on the validation procedure and </w:t>
      </w:r>
      <w:r w:rsidR="00A87FBB">
        <w:t>discussion</w:t>
      </w:r>
      <w:r w:rsidR="002C5B2F">
        <w:t xml:space="preserve"> </w:t>
      </w:r>
      <w:r w:rsidR="002C5B2F" w:rsidRPr="009C3956">
        <w:t xml:space="preserve">on the </w:t>
      </w:r>
      <w:r w:rsidR="00A620DA" w:rsidRPr="009C3956">
        <w:t>model accuracy a</w:t>
      </w:r>
      <w:r w:rsidR="002C5B2F" w:rsidRPr="009C3956">
        <w:t xml:space="preserve">re included in Supplementary </w:t>
      </w:r>
      <w:r w:rsidR="007F58DC">
        <w:t>material</w:t>
      </w:r>
      <w:r w:rsidR="002C5B2F" w:rsidRPr="009C3956">
        <w:t xml:space="preserve"> </w:t>
      </w:r>
      <w:r w:rsidR="009771AA">
        <w:t>2</w:t>
      </w:r>
      <w:r w:rsidR="002C5B2F" w:rsidRPr="009C3956">
        <w:t xml:space="preserve">, Appendix </w:t>
      </w:r>
      <w:r w:rsidR="00EB57AC">
        <w:t>C</w:t>
      </w:r>
      <w:r w:rsidR="002C5B2F" w:rsidRPr="009C3956">
        <w:t>.</w:t>
      </w:r>
    </w:p>
    <w:bookmarkEnd w:id="21"/>
    <w:p w14:paraId="76A35017" w14:textId="3BC68A99" w:rsidR="002446B3" w:rsidRPr="00210F31" w:rsidRDefault="00E050DF" w:rsidP="005C10AF">
      <w:pPr>
        <w:pStyle w:val="Heading2"/>
        <w:rPr>
          <w:lang w:val="en-GB"/>
        </w:rPr>
      </w:pPr>
      <w:r>
        <w:rPr>
          <w:lang w:val="en-GB" w:eastAsia="en-GB"/>
        </w:rPr>
        <w:t>Effect of</w:t>
      </w:r>
      <w:r w:rsidR="004738E3">
        <w:rPr>
          <w:lang w:val="en-GB" w:eastAsia="en-GB"/>
        </w:rPr>
        <w:t xml:space="preserve"> feed conditions</w:t>
      </w:r>
      <w:r>
        <w:rPr>
          <w:lang w:val="en-GB" w:eastAsia="en-GB"/>
        </w:rPr>
        <w:t xml:space="preserve"> on perf</w:t>
      </w:r>
      <w:r w:rsidR="007F58DC">
        <w:rPr>
          <w:lang w:val="en-GB" w:eastAsia="en-GB"/>
        </w:rPr>
        <w:t>or</w:t>
      </w:r>
      <w:r>
        <w:rPr>
          <w:lang w:val="en-GB" w:eastAsia="en-GB"/>
        </w:rPr>
        <w:t>mance</w:t>
      </w:r>
    </w:p>
    <w:p w14:paraId="3C2073FD" w14:textId="5853E182" w:rsidR="004D679D" w:rsidRDefault="00F126E6" w:rsidP="009C424A">
      <w:pPr>
        <w:pStyle w:val="NoSpacing"/>
      </w:pPr>
      <w:r w:rsidRPr="009C2718">
        <w:t xml:space="preserve">The feed conditions of a RO system, i.e., feed concentration and temperature, can affect </w:t>
      </w:r>
      <w:r w:rsidR="00887F55" w:rsidRPr="009C2718">
        <w:t>its</w:t>
      </w:r>
      <w:r w:rsidR="00887F55" w:rsidRPr="00E442A1">
        <w:rPr>
          <w:iCs w:val="0"/>
        </w:rPr>
        <w:t xml:space="preserve"> </w:t>
      </w:r>
      <w:r w:rsidRPr="00E442A1">
        <w:rPr>
          <w:iCs w:val="0"/>
        </w:rPr>
        <w:t xml:space="preserve">performance by altering the power consumption for the same HPP and </w:t>
      </w:r>
      <w:proofErr w:type="spellStart"/>
      <w:r w:rsidRPr="00E442A1">
        <w:rPr>
          <w:iCs w:val="0"/>
        </w:rPr>
        <w:t>iSave</w:t>
      </w:r>
      <w:proofErr w:type="spellEnd"/>
      <w:r w:rsidRPr="00E442A1">
        <w:rPr>
          <w:iCs w:val="0"/>
        </w:rPr>
        <w:t xml:space="preserve"> speeds. </w:t>
      </w:r>
      <w:r w:rsidRPr="00E442A1">
        <w:t xml:space="preserve">This </w:t>
      </w:r>
      <w:r w:rsidR="003046C2" w:rsidRPr="009C2718">
        <w:t>is</w:t>
      </w:r>
      <w:r w:rsidRPr="004D080C">
        <w:rPr>
          <w:iCs w:val="0"/>
        </w:rPr>
        <w:t xml:space="preserve"> particularly evident for RO system</w:t>
      </w:r>
      <w:r w:rsidR="006A1A8F" w:rsidRPr="009C2718">
        <w:t>s</w:t>
      </w:r>
      <w:r w:rsidRPr="004D080C">
        <w:t xml:space="preserve"> subject to seasonal variations in feed water temperature and tidal variations in feed concentration.</w:t>
      </w:r>
      <w:r w:rsidR="00B90380" w:rsidRPr="009C2718">
        <w:t xml:space="preserve"> </w:t>
      </w:r>
      <w:r w:rsidR="003046C2" w:rsidRPr="009C2718">
        <w:t>Thus</w:t>
      </w:r>
      <w:r w:rsidR="00F75C5E" w:rsidRPr="009C2718">
        <w:t xml:space="preserve">, </w:t>
      </w:r>
      <w:r w:rsidR="00856C04">
        <w:t>a</w:t>
      </w:r>
      <w:r w:rsidR="0053509C">
        <w:t>n important</w:t>
      </w:r>
      <w:r w:rsidR="00856C04">
        <w:t xml:space="preserve"> step in control system design</w:t>
      </w:r>
      <w:r w:rsidR="008F3A18">
        <w:t xml:space="preserve"> is to </w:t>
      </w:r>
      <w:r w:rsidR="009C424A">
        <w:t>analyse</w:t>
      </w:r>
      <w:r w:rsidR="001937A4">
        <w:t xml:space="preserve"> </w:t>
      </w:r>
      <w:r w:rsidR="003046C2">
        <w:t>their</w:t>
      </w:r>
      <w:r w:rsidR="001937A4">
        <w:t xml:space="preserve"> effect</w:t>
      </w:r>
      <w:r w:rsidR="008F3A18">
        <w:t xml:space="preserve"> as an input disturbance</w:t>
      </w:r>
      <w:r w:rsidR="001937A4">
        <w:t xml:space="preserve"> </w:t>
      </w:r>
      <w:r w:rsidR="001937A4" w:rsidRPr="00210F31">
        <w:t>on the RO plant operation.</w:t>
      </w:r>
      <w:r w:rsidR="004D679D" w:rsidRPr="00210F31">
        <w:t xml:space="preserve"> </w:t>
      </w:r>
      <w:r w:rsidR="009C424A">
        <w:t>This is beneficial for</w:t>
      </w:r>
      <w:r w:rsidR="009C424A" w:rsidRPr="00210F31">
        <w:t xml:space="preserve"> </w:t>
      </w:r>
      <w:r w:rsidR="001A1A89">
        <w:t>examining</w:t>
      </w:r>
      <w:r w:rsidR="009C424A" w:rsidRPr="00210F31">
        <w:t xml:space="preserve"> the controller’s ability to maintain a target value despite changes in </w:t>
      </w:r>
      <w:r w:rsidR="006A1A8F">
        <w:t>input feed conditions</w:t>
      </w:r>
      <w:r w:rsidR="001A1A89">
        <w:t>.</w:t>
      </w:r>
    </w:p>
    <w:p w14:paraId="7AAC8529" w14:textId="24FF1AC2" w:rsidR="007A3A17" w:rsidRPr="00210F31" w:rsidRDefault="004738E3" w:rsidP="005C10AF">
      <w:pPr>
        <w:pStyle w:val="Heading3"/>
      </w:pPr>
      <w:bookmarkStart w:id="23" w:name="_Toc72572975"/>
      <w:r>
        <w:t>Feed c</w:t>
      </w:r>
      <w:r w:rsidR="007A3A17" w:rsidRPr="00210F31">
        <w:t>oncentration</w:t>
      </w:r>
      <w:bookmarkEnd w:id="23"/>
    </w:p>
    <w:p w14:paraId="0FAB88FD" w14:textId="7F961794" w:rsidR="007210CE" w:rsidRPr="00210F31" w:rsidRDefault="008B6C5C" w:rsidP="007210CE">
      <w:pPr>
        <w:pStyle w:val="NoSpacing"/>
      </w:pPr>
      <w:r w:rsidRPr="00210F31">
        <w:t xml:space="preserve">Fig. </w:t>
      </w:r>
      <w:r w:rsidR="00234E06">
        <w:t>9</w:t>
      </w:r>
      <w:r w:rsidR="00696B77" w:rsidRPr="00210F31">
        <w:t xml:space="preserve"> presents</w:t>
      </w:r>
      <w:r w:rsidRPr="00210F31">
        <w:t xml:space="preserve"> </w:t>
      </w:r>
      <w:r w:rsidR="00C11FA3" w:rsidRPr="00210F31">
        <w:t>the effect of feed concentration on operat</w:t>
      </w:r>
      <w:r w:rsidR="00623990" w:rsidRPr="00210F31">
        <w:t>ing</w:t>
      </w:r>
      <w:r w:rsidR="00C11FA3" w:rsidRPr="00210F31">
        <w:t xml:space="preserve"> parameters</w:t>
      </w:r>
      <w:r w:rsidRPr="00210F31">
        <w:t>.</w:t>
      </w:r>
      <w:r w:rsidR="00C11FA3" w:rsidRPr="00210F31">
        <w:t xml:space="preserve"> The feed concentration </w:t>
      </w:r>
      <w:r w:rsidR="00C61520" w:rsidRPr="00210F31">
        <w:t xml:space="preserve">was </w:t>
      </w:r>
      <w:r w:rsidR="00696B77" w:rsidRPr="00210F31">
        <w:t>varied</w:t>
      </w:r>
      <w:r w:rsidR="00C11FA3" w:rsidRPr="00210F31">
        <w:t xml:space="preserve"> from 25,000 to 40,000 mg/l with 5000 mg/l increments. The data </w:t>
      </w:r>
      <w:r w:rsidR="00EE62C3" w:rsidRPr="00210F31">
        <w:t>were</w:t>
      </w:r>
      <w:r w:rsidR="00C61520" w:rsidRPr="00210F31">
        <w:t xml:space="preserve"> </w:t>
      </w:r>
      <w:r w:rsidR="00C11FA3" w:rsidRPr="00210F31">
        <w:t xml:space="preserve">collected </w:t>
      </w:r>
      <w:r w:rsidR="008B16C3" w:rsidRPr="00210F31">
        <w:t xml:space="preserve">experimentally </w:t>
      </w:r>
      <w:r w:rsidR="00C11FA3" w:rsidRPr="00210F31">
        <w:t>from the RO system at a standard feed temperature of 25</w:t>
      </w:r>
      <w:r w:rsidR="00C11FA3" w:rsidRPr="00210F31">
        <w:rPr>
          <w:vertAlign w:val="superscript"/>
        </w:rPr>
        <w:t>o</w:t>
      </w:r>
      <w:r w:rsidR="00C11FA3" w:rsidRPr="00210F31">
        <w:t xml:space="preserve">C with a </w:t>
      </w:r>
      <w:r w:rsidR="00175663" w:rsidRPr="00210F31">
        <w:rPr>
          <w:rFonts w:cstheme="minorHAnsi"/>
        </w:rPr>
        <w:t>±</w:t>
      </w:r>
      <w:r w:rsidR="00175663" w:rsidRPr="00210F31">
        <w:t xml:space="preserve"> </w:t>
      </w:r>
      <w:r w:rsidR="00C11FA3" w:rsidRPr="00210F31">
        <w:t>1</w:t>
      </w:r>
      <w:r w:rsidR="0081078A" w:rsidRPr="00210F31">
        <w:rPr>
          <w:vertAlign w:val="superscript"/>
        </w:rPr>
        <w:t>o</w:t>
      </w:r>
      <w:r w:rsidR="0081078A" w:rsidRPr="00210F31">
        <w:t>C</w:t>
      </w:r>
      <w:r w:rsidR="0081078A" w:rsidRPr="00210F31" w:rsidDel="0081078A">
        <w:t xml:space="preserve"> </w:t>
      </w:r>
      <w:r w:rsidR="00B53618" w:rsidRPr="00210F31">
        <w:t>uncertainty</w:t>
      </w:r>
      <w:r w:rsidR="00C11FA3" w:rsidRPr="00210F31">
        <w:t>.</w:t>
      </w:r>
      <w:r w:rsidR="00F45CC0" w:rsidRPr="00210F31">
        <w:t xml:space="preserve"> Fig. </w:t>
      </w:r>
      <w:r w:rsidR="00234E06">
        <w:t>9</w:t>
      </w:r>
      <w:r w:rsidR="00F45CC0" w:rsidRPr="00210F31">
        <w:t xml:space="preserve"> </w:t>
      </w:r>
      <w:r w:rsidR="00696B77" w:rsidRPr="00210F31">
        <w:t xml:space="preserve">(a) shows that </w:t>
      </w:r>
      <w:r w:rsidR="00F45CC0" w:rsidRPr="00210F31">
        <w:t xml:space="preserve">the feed concentration has an impact on the process pressure, such that the feed pressure required to achieve the same permeate flux </w:t>
      </w:r>
      <w:r w:rsidR="005E0B59" w:rsidRPr="00210F31">
        <w:t xml:space="preserve">increased </w:t>
      </w:r>
      <w:r w:rsidR="00F45CC0" w:rsidRPr="00210F31">
        <w:t xml:space="preserve">at higher feed concentration. The increase </w:t>
      </w:r>
      <w:r w:rsidR="00696B77" w:rsidRPr="00210F31">
        <w:t xml:space="preserve">in </w:t>
      </w:r>
      <w:r w:rsidR="00F45CC0" w:rsidRPr="00210F31">
        <w:t xml:space="preserve">required pressure </w:t>
      </w:r>
      <w:r w:rsidR="00C61520" w:rsidRPr="00210F31">
        <w:t>led</w:t>
      </w:r>
      <w:r w:rsidR="00F45CC0" w:rsidRPr="00210F31">
        <w:t xml:space="preserve"> </w:t>
      </w:r>
      <w:r w:rsidR="00696B77" w:rsidRPr="00210F31">
        <w:t xml:space="preserve">to </w:t>
      </w:r>
      <w:r w:rsidR="00F45CC0" w:rsidRPr="00210F31">
        <w:t>more torque acting on the HPP motor shaft</w:t>
      </w:r>
      <w:r w:rsidR="00696B77" w:rsidRPr="00210F31">
        <w:t>,</w:t>
      </w:r>
      <w:r w:rsidR="00F45CC0" w:rsidRPr="00210F31">
        <w:t xml:space="preserve"> thus requiring more power</w:t>
      </w:r>
      <w:r w:rsidR="00B45DEA" w:rsidRPr="00210F31">
        <w:t xml:space="preserve"> and</w:t>
      </w:r>
      <w:r w:rsidR="00F45CC0" w:rsidRPr="00210F31">
        <w:t xml:space="preserve"> higher </w:t>
      </w:r>
      <w:r w:rsidR="00696B77" w:rsidRPr="00210F31">
        <w:t>SEC</w:t>
      </w:r>
      <w:r w:rsidR="00F45CC0" w:rsidRPr="00210F31">
        <w:t xml:space="preserve"> for the same permeate flux, which is evident in Fig.</w:t>
      </w:r>
      <w:r w:rsidR="00696B77" w:rsidRPr="00210F31">
        <w:t xml:space="preserve"> </w:t>
      </w:r>
      <w:r w:rsidR="00234E06">
        <w:t>9</w:t>
      </w:r>
      <w:r w:rsidR="00696B77" w:rsidRPr="00210F31">
        <w:t xml:space="preserve"> </w:t>
      </w:r>
      <w:r w:rsidR="00F45CC0" w:rsidRPr="00210F31">
        <w:t>(b). As for the permeate quality, Fig.</w:t>
      </w:r>
      <w:r w:rsidR="00696B77" w:rsidRPr="00210F31">
        <w:t xml:space="preserve"> </w:t>
      </w:r>
      <w:r w:rsidR="00234E06">
        <w:t>9</w:t>
      </w:r>
      <w:r w:rsidR="00696B77" w:rsidRPr="00210F31">
        <w:t xml:space="preserve"> </w:t>
      </w:r>
      <w:r w:rsidR="00F45CC0" w:rsidRPr="00210F31">
        <w:t xml:space="preserve">(c) shows that the permeate concentration </w:t>
      </w:r>
      <w:r w:rsidR="00C61520" w:rsidRPr="00210F31">
        <w:t xml:space="preserve">increased </w:t>
      </w:r>
      <w:r w:rsidR="007A3A17" w:rsidRPr="00210F31">
        <w:t xml:space="preserve">for higher feed concentration </w:t>
      </w:r>
      <w:r w:rsidR="00696B77" w:rsidRPr="00210F31">
        <w:t>due to</w:t>
      </w:r>
      <w:r w:rsidR="007A3A17" w:rsidRPr="00210F31">
        <w:t xml:space="preserve"> higher salt gradient across the membrane.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45"/>
      </w:tblGrid>
      <w:tr w:rsidR="00477014" w:rsidRPr="00210F31" w14:paraId="555EE5E7" w14:textId="77777777" w:rsidTr="007210CE">
        <w:trPr>
          <w:jc w:val="center"/>
        </w:trPr>
        <w:tc>
          <w:tcPr>
            <w:tcW w:w="4463" w:type="dxa"/>
            <w:vAlign w:val="center"/>
          </w:tcPr>
          <w:p w14:paraId="55E4CFFD" w14:textId="5EBBAEB6" w:rsidR="002B10F6" w:rsidRPr="00210F31" w:rsidRDefault="008F5542" w:rsidP="007210CE">
            <w:pPr>
              <w:spacing w:line="276" w:lineRule="auto"/>
              <w:jc w:val="center"/>
            </w:pPr>
            <w:r w:rsidRPr="00210F31">
              <w:rPr>
                <w:noProof/>
                <w:lang w:eastAsia="en-GB"/>
              </w:rPr>
              <w:lastRenderedPageBreak/>
              <w:drawing>
                <wp:inline distT="0" distB="0" distL="0" distR="0" wp14:anchorId="0728619E" wp14:editId="65E05779">
                  <wp:extent cx="2772000" cy="236142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000" cy="2361420"/>
                          </a:xfrm>
                          <a:prstGeom prst="rect">
                            <a:avLst/>
                          </a:prstGeom>
                          <a:noFill/>
                          <a:ln>
                            <a:noFill/>
                          </a:ln>
                        </pic:spPr>
                      </pic:pic>
                    </a:graphicData>
                  </a:graphic>
                </wp:inline>
              </w:drawing>
            </w:r>
            <w:r w:rsidRPr="00210F31">
              <w:t xml:space="preserve"> </w:t>
            </w:r>
            <w:r w:rsidR="002B10F6" w:rsidRPr="00210F31">
              <w:t>(a)</w:t>
            </w:r>
          </w:p>
        </w:tc>
        <w:tc>
          <w:tcPr>
            <w:tcW w:w="4553" w:type="dxa"/>
            <w:vAlign w:val="center"/>
          </w:tcPr>
          <w:p w14:paraId="5CE3A3AB" w14:textId="4CFDD92B" w:rsidR="007210CE" w:rsidRPr="00210F31" w:rsidRDefault="008F5542" w:rsidP="007210CE">
            <w:pPr>
              <w:jc w:val="center"/>
            </w:pPr>
            <w:r w:rsidRPr="00210F31">
              <w:rPr>
                <w:noProof/>
                <w:lang w:eastAsia="en-GB"/>
              </w:rPr>
              <w:drawing>
                <wp:inline distT="0" distB="0" distL="0" distR="0" wp14:anchorId="3B8E6EE4" wp14:editId="76F6EB8C">
                  <wp:extent cx="2628000" cy="2387111"/>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0" cy="2387111"/>
                          </a:xfrm>
                          <a:prstGeom prst="rect">
                            <a:avLst/>
                          </a:prstGeom>
                          <a:noFill/>
                          <a:ln>
                            <a:noFill/>
                          </a:ln>
                        </pic:spPr>
                      </pic:pic>
                    </a:graphicData>
                  </a:graphic>
                </wp:inline>
              </w:drawing>
            </w:r>
          </w:p>
          <w:p w14:paraId="460BFFBE" w14:textId="528BEBD8" w:rsidR="002B10F6" w:rsidRPr="00210F31" w:rsidRDefault="002B10F6" w:rsidP="007210CE">
            <w:pPr>
              <w:spacing w:line="276" w:lineRule="auto"/>
              <w:jc w:val="center"/>
            </w:pPr>
            <w:r w:rsidRPr="00210F31">
              <w:t>(b)</w:t>
            </w:r>
          </w:p>
        </w:tc>
      </w:tr>
      <w:tr w:rsidR="00477014" w:rsidRPr="00210F31" w14:paraId="73C4F5B9" w14:textId="77777777" w:rsidTr="00012F24">
        <w:trPr>
          <w:jc w:val="center"/>
        </w:trPr>
        <w:tc>
          <w:tcPr>
            <w:tcW w:w="9016" w:type="dxa"/>
            <w:gridSpan w:val="2"/>
            <w:vAlign w:val="center"/>
          </w:tcPr>
          <w:p w14:paraId="11BC40CA" w14:textId="4DB790B7" w:rsidR="00477014" w:rsidRPr="00210F31" w:rsidRDefault="008F5542" w:rsidP="00477014">
            <w:pPr>
              <w:jc w:val="center"/>
            </w:pPr>
            <w:r w:rsidRPr="00210F31">
              <w:rPr>
                <w:noProof/>
                <w:lang w:eastAsia="en-GB"/>
              </w:rPr>
              <w:drawing>
                <wp:inline distT="0" distB="0" distL="0" distR="0" wp14:anchorId="12892685" wp14:editId="157BE651">
                  <wp:extent cx="2808000" cy="23478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347874"/>
                          </a:xfrm>
                          <a:prstGeom prst="rect">
                            <a:avLst/>
                          </a:prstGeom>
                          <a:noFill/>
                          <a:ln>
                            <a:noFill/>
                          </a:ln>
                        </pic:spPr>
                      </pic:pic>
                    </a:graphicData>
                  </a:graphic>
                </wp:inline>
              </w:drawing>
            </w:r>
          </w:p>
          <w:p w14:paraId="7934A5AE" w14:textId="7E9D588A" w:rsidR="002B10F6" w:rsidRPr="00210F31" w:rsidRDefault="002B10F6" w:rsidP="007210CE">
            <w:pPr>
              <w:spacing w:line="276" w:lineRule="auto"/>
              <w:jc w:val="center"/>
            </w:pPr>
            <w:r w:rsidRPr="00210F31">
              <w:t>(c)</w:t>
            </w:r>
          </w:p>
        </w:tc>
      </w:tr>
      <w:tr w:rsidR="002B10F6" w:rsidRPr="00210F31" w14:paraId="07B303B1" w14:textId="77777777" w:rsidTr="00012F24">
        <w:trPr>
          <w:trHeight w:val="432"/>
          <w:jc w:val="center"/>
        </w:trPr>
        <w:tc>
          <w:tcPr>
            <w:tcW w:w="9016" w:type="dxa"/>
            <w:gridSpan w:val="2"/>
            <w:vAlign w:val="center"/>
          </w:tcPr>
          <w:p w14:paraId="1EF7137A" w14:textId="5E0A42E1" w:rsidR="002B10F6" w:rsidRPr="00210F31" w:rsidRDefault="002B10F6" w:rsidP="000F6572">
            <w:pPr>
              <w:pStyle w:val="Caption"/>
              <w:rPr>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096027">
              <w:rPr>
                <w:noProof/>
              </w:rPr>
              <w:t>9</w:t>
            </w:r>
            <w:r w:rsidRPr="00210F31">
              <w:rPr>
                <w:noProof/>
              </w:rPr>
              <w:fldChar w:fldCharType="end"/>
            </w:r>
            <w:r w:rsidRPr="00210F31">
              <w:t xml:space="preserve">. </w:t>
            </w:r>
            <w:r w:rsidR="007154D4">
              <w:rPr>
                <w:b w:val="0"/>
              </w:rPr>
              <w:t>The</w:t>
            </w:r>
            <w:r w:rsidR="000F6572" w:rsidRPr="00210F31">
              <w:rPr>
                <w:b w:val="0"/>
              </w:rPr>
              <w:t xml:space="preserve"> effect of feed concentration on a) feed pressure, b)</w:t>
            </w:r>
            <w:r w:rsidRPr="00210F31">
              <w:rPr>
                <w:b w:val="0"/>
              </w:rPr>
              <w:t xml:space="preserve"> </w:t>
            </w:r>
            <w:r w:rsidR="00F45CC0" w:rsidRPr="00210F31">
              <w:rPr>
                <w:b w:val="0"/>
              </w:rPr>
              <w:t>specific energy consumption</w:t>
            </w:r>
            <w:r w:rsidR="00DE3C62" w:rsidRPr="00210F31">
              <w:rPr>
                <w:b w:val="0"/>
              </w:rPr>
              <w:t>,</w:t>
            </w:r>
            <w:r w:rsidR="00F45CC0" w:rsidRPr="00210F31">
              <w:rPr>
                <w:b w:val="0"/>
              </w:rPr>
              <w:t xml:space="preserve"> </w:t>
            </w:r>
            <w:r w:rsidR="000F6572" w:rsidRPr="00210F31">
              <w:rPr>
                <w:b w:val="0"/>
              </w:rPr>
              <w:t xml:space="preserve">and c) </w:t>
            </w:r>
            <w:r w:rsidR="00F45CC0" w:rsidRPr="00210F31">
              <w:rPr>
                <w:b w:val="0"/>
              </w:rPr>
              <w:t>permeate concentration</w:t>
            </w:r>
            <w:r w:rsidR="000F6572" w:rsidRPr="00210F31">
              <w:rPr>
                <w:b w:val="0"/>
              </w:rPr>
              <w:t>.</w:t>
            </w:r>
          </w:p>
        </w:tc>
      </w:tr>
    </w:tbl>
    <w:p w14:paraId="641A817D" w14:textId="4AB499AA" w:rsidR="00477014" w:rsidRPr="00210F31" w:rsidRDefault="004738E3" w:rsidP="005C10AF">
      <w:pPr>
        <w:pStyle w:val="Heading3"/>
      </w:pPr>
      <w:bookmarkStart w:id="24" w:name="_Toc72572976"/>
      <w:r>
        <w:t>Feed t</w:t>
      </w:r>
      <w:r w:rsidR="00477014" w:rsidRPr="00210F31">
        <w:t>emperature</w:t>
      </w:r>
      <w:bookmarkEnd w:id="24"/>
    </w:p>
    <w:p w14:paraId="53453693" w14:textId="0F73F95E" w:rsidR="002C1FF7" w:rsidRPr="00210F31" w:rsidRDefault="00A37366" w:rsidP="00203A0E">
      <w:pPr>
        <w:pStyle w:val="NoSpacing"/>
      </w:pPr>
      <w:r w:rsidRPr="00210F31">
        <w:t xml:space="preserve">The effect of feed temperature on </w:t>
      </w:r>
      <w:r w:rsidR="00FE5E4E" w:rsidRPr="00210F31">
        <w:t>feed pressure and permeate concentration</w:t>
      </w:r>
      <w:r w:rsidRPr="00210F31">
        <w:t xml:space="preserve"> is presented in Fig.</w:t>
      </w:r>
      <w:r w:rsidR="00BC78F8" w:rsidRPr="00210F31">
        <w:t xml:space="preserve"> </w:t>
      </w:r>
      <w:r w:rsidR="00234E06">
        <w:t>10</w:t>
      </w:r>
      <w:r w:rsidRPr="00210F31">
        <w:t>. The feed temperature was varied from 20</w:t>
      </w:r>
      <w:r w:rsidRPr="00210F31">
        <w:rPr>
          <w:vertAlign w:val="superscript"/>
        </w:rPr>
        <w:t>o</w:t>
      </w:r>
      <w:r w:rsidRPr="00210F31">
        <w:t>C to 30</w:t>
      </w:r>
      <w:r w:rsidRPr="00210F31">
        <w:rPr>
          <w:vertAlign w:val="superscript"/>
        </w:rPr>
        <w:t>o</w:t>
      </w:r>
      <w:r w:rsidRPr="00210F31">
        <w:t>C, while the feed concentration was maintained constant at 35,000</w:t>
      </w:r>
      <w:r w:rsidR="00B45DEA" w:rsidRPr="00210F31">
        <w:t xml:space="preserve"> </w:t>
      </w:r>
      <w:r w:rsidRPr="00210F31">
        <w:t xml:space="preserve">mg/l. </w:t>
      </w:r>
      <w:r w:rsidR="008C6237" w:rsidRPr="00210F31">
        <w:t xml:space="preserve">The </w:t>
      </w:r>
      <w:r w:rsidR="00D378D3" w:rsidRPr="00210F31">
        <w:t>reason for</w:t>
      </w:r>
      <w:r w:rsidR="008C6237" w:rsidRPr="00210F31">
        <w:t xml:space="preserve"> including the temperature as an input disturbance is the effect it has on</w:t>
      </w:r>
      <w:r w:rsidR="007D3E3D" w:rsidRPr="00210F31">
        <w:t xml:space="preserve"> the</w:t>
      </w:r>
      <w:r w:rsidR="00237C3A" w:rsidRPr="00210F31">
        <w:t xml:space="preserve"> </w:t>
      </w:r>
      <w:r w:rsidR="007D3E3D" w:rsidRPr="00210F31">
        <w:t xml:space="preserve">water and salt permeability </w:t>
      </w:r>
      <w:r w:rsidR="00237C3A" w:rsidRPr="00210F31">
        <w:t>of the polymeric membrane</w:t>
      </w:r>
      <w:r w:rsidR="008C6237" w:rsidRPr="00210F31">
        <w:t>.</w:t>
      </w:r>
      <w:r w:rsidR="00237C3A" w:rsidRPr="00210F31">
        <w:t xml:space="preserve"> </w:t>
      </w:r>
      <w:r w:rsidR="00DE3C62" w:rsidRPr="00210F31">
        <w:t>H</w:t>
      </w:r>
      <w:r w:rsidR="008C6237" w:rsidRPr="00210F31">
        <w:t>igher feed temperature</w:t>
      </w:r>
      <w:r w:rsidR="00DE3C62" w:rsidRPr="00210F31">
        <w:t>s</w:t>
      </w:r>
      <w:r w:rsidR="008C6237" w:rsidRPr="00210F31">
        <w:t xml:space="preserve"> </w:t>
      </w:r>
      <w:r w:rsidR="00DE3C62" w:rsidRPr="00210F31">
        <w:t>can</w:t>
      </w:r>
      <w:r w:rsidR="00237C3A" w:rsidRPr="00210F31">
        <w:t xml:space="preserve"> </w:t>
      </w:r>
      <w:r w:rsidR="00DE3C62" w:rsidRPr="00210F31">
        <w:t>lead to</w:t>
      </w:r>
      <w:r w:rsidR="007D3E3D" w:rsidRPr="00210F31">
        <w:t xml:space="preserve"> changes in the physical properties of the membrane structure and possibly, </w:t>
      </w:r>
      <w:r w:rsidR="00E359BB" w:rsidRPr="00210F31">
        <w:t xml:space="preserve">changes in </w:t>
      </w:r>
      <w:r w:rsidR="007D3E3D" w:rsidRPr="00210F31">
        <w:t>water diffusivity</w:t>
      </w:r>
      <w:r w:rsidR="00237C3A" w:rsidRPr="00210F31">
        <w:t xml:space="preserve"> </w:t>
      </w:r>
      <w:r w:rsidR="00237C3A" w:rsidRPr="00210F31">
        <w:fldChar w:fldCharType="begin"/>
      </w:r>
      <w:r w:rsidR="00EB03E0">
        <w:instrText xml:space="preserve"> ADDIN EN.CITE &lt;EndNote&gt;&lt;Cite&gt;&lt;Author&gt;Goosen&lt;/Author&gt;&lt;Year&gt;2002&lt;/Year&gt;&lt;RecNum&gt;306&lt;/RecNum&gt;&lt;DisplayText&gt;[67]&lt;/DisplayText&gt;&lt;record&gt;&lt;rec-number&gt;306&lt;/rec-number&gt;&lt;foreign-keys&gt;&lt;key app="EN" db-id="fxtef0z5qrdsx4etatnpx2wszx5pxd0fssra" timestamp="1620812889"&gt;306&lt;/key&gt;&lt;/foreign-keys&gt;&lt;ref-type name="Journal Article"&gt;17&lt;/ref-type&gt;&lt;contributors&gt;&lt;authors&gt;&lt;author&gt;Goosen, Mattheus F. A.&lt;/author&gt;&lt;author&gt;Sablani, Shyam S.&lt;/author&gt;&lt;author&gt;Al-Maskari, Salha S.&lt;/author&gt;&lt;author&gt;Al-Belushi, Rashid H.&lt;/author&gt;&lt;author&gt;Wilf, Mark&lt;/author&gt;&lt;/authors&gt;&lt;/contributors&gt;&lt;titles&gt;&lt;title&gt;Effect of feed temperature on permeate flux and mass transfer coefficient in spiral-wound reverse osmosis systems&lt;/title&gt;&lt;secondary-title&gt;Desalination&lt;/secondary-title&gt;&lt;/titles&gt;&lt;periodical&gt;&lt;full-title&gt;Desalination&lt;/full-title&gt;&lt;/periodical&gt;&lt;pages&gt;367-372&lt;/pages&gt;&lt;volume&gt;144&lt;/volume&gt;&lt;number&gt;1&lt;/number&gt;&lt;keywords&gt;&lt;keyword&gt;Concentration polarization&lt;/keyword&gt;&lt;keyword&gt;Reverse osmosis&lt;/keyword&gt;&lt;keyword&gt;Membranes&lt;/keyword&gt;&lt;keyword&gt;Effect of temperature&lt;/keyword&gt;&lt;keyword&gt;Effect of feed flow&lt;/keyword&gt;&lt;/keywords&gt;&lt;dates&gt;&lt;year&gt;2002&lt;/year&gt;&lt;pub-dates&gt;&lt;date&gt;2002/09/10/&lt;/date&gt;&lt;/pub-dates&gt;&lt;/dates&gt;&lt;isbn&gt;0011-9164&lt;/isbn&gt;&lt;urls&gt;&lt;related-urls&gt;&lt;url&gt;https://www.sciencedirect.com/science/article/pii/S0011916402003454&lt;/url&gt;&lt;/related-urls&gt;&lt;/urls&gt;&lt;electronic-resource-num&gt;https://doi.org/10.1016/S0011-9164(02)00345-4&lt;/electronic-resource-num&gt;&lt;/record&gt;&lt;/Cite&gt;&lt;/EndNote&gt;</w:instrText>
      </w:r>
      <w:r w:rsidR="00237C3A" w:rsidRPr="00210F31">
        <w:fldChar w:fldCharType="separate"/>
      </w:r>
      <w:r w:rsidR="00EB03E0">
        <w:rPr>
          <w:noProof/>
        </w:rPr>
        <w:t>[67]</w:t>
      </w:r>
      <w:r w:rsidR="00237C3A" w:rsidRPr="00210F31">
        <w:fldChar w:fldCharType="end"/>
      </w:r>
      <w:r w:rsidR="008C6237" w:rsidRPr="00210F31">
        <w:t xml:space="preserve">. </w:t>
      </w:r>
      <w:r w:rsidR="007A0E26" w:rsidRPr="00210F31">
        <w:t xml:space="preserve">This </w:t>
      </w:r>
      <w:r w:rsidR="00C61520" w:rsidRPr="00210F31">
        <w:t xml:space="preserve">was </w:t>
      </w:r>
      <w:r w:rsidR="007A0E26" w:rsidRPr="00210F31">
        <w:t xml:space="preserve">evident </w:t>
      </w:r>
      <w:r w:rsidR="004850B6" w:rsidRPr="00210F31">
        <w:t>from</w:t>
      </w:r>
      <w:r w:rsidR="007A0E26" w:rsidRPr="00210F31">
        <w:t xml:space="preserve"> the relationship between permeate flux and feed pressure </w:t>
      </w:r>
      <w:r w:rsidR="00104E64" w:rsidRPr="00210F31">
        <w:t xml:space="preserve">presented in Fig. </w:t>
      </w:r>
      <w:r w:rsidR="00234E06">
        <w:t>10</w:t>
      </w:r>
      <w:r w:rsidR="00DE3C62" w:rsidRPr="00210F31">
        <w:t xml:space="preserve"> </w:t>
      </w:r>
      <w:r w:rsidR="00104E64" w:rsidRPr="00210F31">
        <w:t>(a)</w:t>
      </w:r>
      <w:r w:rsidR="00DE3C62" w:rsidRPr="00210F31">
        <w:t xml:space="preserve">, which </w:t>
      </w:r>
      <w:r w:rsidR="00AD630D" w:rsidRPr="00210F31">
        <w:t xml:space="preserve">showed </w:t>
      </w:r>
      <w:r w:rsidR="00DE3C62" w:rsidRPr="00210F31">
        <w:t>that</w:t>
      </w:r>
      <w:r w:rsidR="0081078A" w:rsidRPr="00210F31">
        <w:t>,</w:t>
      </w:r>
      <w:r w:rsidR="00DE3C62" w:rsidRPr="00210F31">
        <w:t xml:space="preserve"> f</w:t>
      </w:r>
      <w:r w:rsidR="00104E64" w:rsidRPr="00210F31">
        <w:t>or the same permeate flux</w:t>
      </w:r>
      <w:r w:rsidR="0081078A" w:rsidRPr="00210F31">
        <w:t>,</w:t>
      </w:r>
      <w:r w:rsidR="00104E64" w:rsidRPr="00210F31">
        <w:t xml:space="preserve"> the required feed pressure </w:t>
      </w:r>
      <w:r w:rsidR="00733165" w:rsidRPr="00210F31">
        <w:t xml:space="preserve">was </w:t>
      </w:r>
      <w:r w:rsidR="00104E64" w:rsidRPr="00210F31">
        <w:t xml:space="preserve">reduced at higher temperatures. As for the </w:t>
      </w:r>
      <w:r w:rsidR="00104E64" w:rsidRPr="00210F31">
        <w:lastRenderedPageBreak/>
        <w:t>permeate quality, Fig.</w:t>
      </w:r>
      <w:r w:rsidR="00DE3C62" w:rsidRPr="00210F31">
        <w:t xml:space="preserve"> </w:t>
      </w:r>
      <w:r w:rsidR="00234E06">
        <w:t>10</w:t>
      </w:r>
      <w:r w:rsidR="00DE3C62" w:rsidRPr="00210F31">
        <w:t xml:space="preserve"> </w:t>
      </w:r>
      <w:r w:rsidR="00104E64" w:rsidRPr="00210F31">
        <w:t>(b) shows a</w:t>
      </w:r>
      <w:r w:rsidR="00DE3C62" w:rsidRPr="00210F31">
        <w:t>n</w:t>
      </w:r>
      <w:r w:rsidR="00104E64" w:rsidRPr="00210F31">
        <w:t xml:space="preserve"> </w:t>
      </w:r>
      <w:r w:rsidR="00DE3C62" w:rsidRPr="00210F31">
        <w:t>increased</w:t>
      </w:r>
      <w:r w:rsidR="00104E64" w:rsidRPr="00210F31">
        <w:t xml:space="preserve"> permeate concentration for the same permeate flux at </w:t>
      </w:r>
      <w:r w:rsidR="00DE3C62" w:rsidRPr="00210F31">
        <w:t>higher</w:t>
      </w:r>
      <w:r w:rsidR="00104E64" w:rsidRPr="00210F31">
        <w:t xml:space="preserve"> feed temperature.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563"/>
      </w:tblGrid>
      <w:tr w:rsidR="002B10F6" w:rsidRPr="00210F31" w14:paraId="7992B0E4" w14:textId="77777777" w:rsidTr="000224B0">
        <w:trPr>
          <w:jc w:val="center"/>
        </w:trPr>
        <w:tc>
          <w:tcPr>
            <w:tcW w:w="4468" w:type="dxa"/>
            <w:vAlign w:val="center"/>
          </w:tcPr>
          <w:p w14:paraId="3AF029B6" w14:textId="64285DFF" w:rsidR="002B10F6" w:rsidRPr="00210F31" w:rsidRDefault="008F5542" w:rsidP="002B10F6">
            <w:pPr>
              <w:jc w:val="right"/>
            </w:pPr>
            <w:r w:rsidRPr="00210F31">
              <w:rPr>
                <w:noProof/>
                <w:lang w:eastAsia="en-GB"/>
              </w:rPr>
              <w:drawing>
                <wp:inline distT="0" distB="0" distL="0" distR="0" wp14:anchorId="560237EB" wp14:editId="17536B36">
                  <wp:extent cx="2736000" cy="23298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000" cy="2329860"/>
                          </a:xfrm>
                          <a:prstGeom prst="rect">
                            <a:avLst/>
                          </a:prstGeom>
                          <a:noFill/>
                          <a:ln>
                            <a:noFill/>
                          </a:ln>
                        </pic:spPr>
                      </pic:pic>
                    </a:graphicData>
                  </a:graphic>
                </wp:inline>
              </w:drawing>
            </w:r>
          </w:p>
          <w:p w14:paraId="79CFCD48" w14:textId="5FB97645" w:rsidR="002B10F6" w:rsidRPr="00210F31" w:rsidRDefault="002B10F6" w:rsidP="00203A0E">
            <w:pPr>
              <w:spacing w:line="276" w:lineRule="auto"/>
              <w:jc w:val="center"/>
            </w:pPr>
            <w:r w:rsidRPr="00210F31">
              <w:t>(a)</w:t>
            </w:r>
          </w:p>
        </w:tc>
        <w:tc>
          <w:tcPr>
            <w:tcW w:w="4558" w:type="dxa"/>
            <w:vAlign w:val="center"/>
          </w:tcPr>
          <w:p w14:paraId="679F30CB" w14:textId="1E2C7966" w:rsidR="002B10F6" w:rsidRPr="00210F31" w:rsidRDefault="008F5542" w:rsidP="002B10F6">
            <w:r w:rsidRPr="00210F31">
              <w:rPr>
                <w:noProof/>
                <w:lang w:eastAsia="en-GB"/>
              </w:rPr>
              <w:drawing>
                <wp:inline distT="0" distB="0" distL="0" distR="0" wp14:anchorId="429AA19E" wp14:editId="40F59669">
                  <wp:extent cx="2808000" cy="23472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2347263"/>
                          </a:xfrm>
                          <a:prstGeom prst="rect">
                            <a:avLst/>
                          </a:prstGeom>
                          <a:noFill/>
                          <a:ln>
                            <a:noFill/>
                          </a:ln>
                        </pic:spPr>
                      </pic:pic>
                    </a:graphicData>
                  </a:graphic>
                </wp:inline>
              </w:drawing>
            </w:r>
          </w:p>
          <w:p w14:paraId="3403319A" w14:textId="768771FB" w:rsidR="002B10F6" w:rsidRPr="00210F31" w:rsidRDefault="002B10F6" w:rsidP="00203A0E">
            <w:pPr>
              <w:spacing w:line="276" w:lineRule="auto"/>
              <w:jc w:val="center"/>
            </w:pPr>
            <w:r w:rsidRPr="00210F31">
              <w:t>(b)</w:t>
            </w:r>
          </w:p>
        </w:tc>
      </w:tr>
      <w:tr w:rsidR="002B10F6" w:rsidRPr="00210F31" w14:paraId="044F4E82" w14:textId="77777777" w:rsidTr="000224B0">
        <w:trPr>
          <w:trHeight w:val="432"/>
          <w:jc w:val="center"/>
        </w:trPr>
        <w:tc>
          <w:tcPr>
            <w:tcW w:w="9026" w:type="dxa"/>
            <w:gridSpan w:val="2"/>
            <w:vAlign w:val="center"/>
          </w:tcPr>
          <w:p w14:paraId="0A980047" w14:textId="7FFE06BC" w:rsidR="002B10F6" w:rsidRPr="00210F31" w:rsidRDefault="002B10F6" w:rsidP="000F6572">
            <w:pPr>
              <w:pStyle w:val="Caption"/>
              <w:rPr>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10</w:t>
            </w:r>
            <w:r w:rsidRPr="00210F31">
              <w:rPr>
                <w:noProof/>
              </w:rPr>
              <w:fldChar w:fldCharType="end"/>
            </w:r>
            <w:r w:rsidRPr="00210F31">
              <w:t xml:space="preserve">. </w:t>
            </w:r>
            <w:r w:rsidR="007154D4">
              <w:rPr>
                <w:b w:val="0"/>
              </w:rPr>
              <w:t>The</w:t>
            </w:r>
            <w:r w:rsidR="000F6572" w:rsidRPr="00210F31">
              <w:rPr>
                <w:b w:val="0"/>
              </w:rPr>
              <w:t xml:space="preserve"> effect of feed temperature on a) feed pressure</w:t>
            </w:r>
            <w:r w:rsidR="00DE3C62" w:rsidRPr="00210F31">
              <w:rPr>
                <w:b w:val="0"/>
              </w:rPr>
              <w:t>,</w:t>
            </w:r>
            <w:r w:rsidR="000F6572" w:rsidRPr="00210F31">
              <w:rPr>
                <w:b w:val="0"/>
              </w:rPr>
              <w:t xml:space="preserve"> and b) permeate concentration.</w:t>
            </w:r>
          </w:p>
        </w:tc>
      </w:tr>
    </w:tbl>
    <w:p w14:paraId="2557D1FA" w14:textId="52EC8551" w:rsidR="008D70C0" w:rsidRPr="000B7DF3" w:rsidRDefault="00B802D2" w:rsidP="0050714D">
      <w:pPr>
        <w:pStyle w:val="Heading2"/>
        <w:rPr>
          <w:lang w:val="en-GB"/>
        </w:rPr>
      </w:pPr>
      <w:bookmarkStart w:id="25" w:name="_Toc72572977"/>
      <w:r w:rsidRPr="00E442A1">
        <w:rPr>
          <w:lang w:val="en-GB"/>
        </w:rPr>
        <w:t>Comparing o</w:t>
      </w:r>
      <w:r w:rsidR="00BE7602" w:rsidRPr="00E442A1">
        <w:rPr>
          <w:lang w:val="en-GB"/>
        </w:rPr>
        <w:t>perational</w:t>
      </w:r>
      <w:r w:rsidR="00267018" w:rsidRPr="000B7DF3">
        <w:rPr>
          <w:lang w:val="en-GB"/>
        </w:rPr>
        <w:t xml:space="preserve"> </w:t>
      </w:r>
      <w:r w:rsidR="00A706E7" w:rsidRPr="000B7DF3">
        <w:rPr>
          <w:lang w:val="en-GB"/>
        </w:rPr>
        <w:t>strateg</w:t>
      </w:r>
      <w:r w:rsidR="008426C5">
        <w:rPr>
          <w:lang w:val="en-GB"/>
        </w:rPr>
        <w:t>ies</w:t>
      </w:r>
      <w:bookmarkEnd w:id="25"/>
    </w:p>
    <w:p w14:paraId="45800374" w14:textId="6959B454" w:rsidR="004456F5" w:rsidRPr="00210F31" w:rsidRDefault="004456F5" w:rsidP="00203A0E">
      <w:pPr>
        <w:pStyle w:val="NoSpacing"/>
      </w:pPr>
      <w:r w:rsidRPr="00210F31">
        <w:t xml:space="preserve">The </w:t>
      </w:r>
      <w:r w:rsidR="00050BF4">
        <w:t>operational</w:t>
      </w:r>
      <w:r w:rsidR="00050BF4" w:rsidRPr="00210F31">
        <w:t xml:space="preserve"> </w:t>
      </w:r>
      <w:r w:rsidR="00B07367" w:rsidRPr="00210F31">
        <w:t xml:space="preserve">strategies </w:t>
      </w:r>
      <w:r w:rsidR="00450A78" w:rsidRPr="00210F31">
        <w:t xml:space="preserve">investigated </w:t>
      </w:r>
      <w:r w:rsidR="009E69FA" w:rsidRPr="00210F31">
        <w:t xml:space="preserve">were </w:t>
      </w:r>
      <w:r w:rsidR="00450A78" w:rsidRPr="00210F31">
        <w:t xml:space="preserve">operation </w:t>
      </w:r>
      <w:r w:rsidRPr="00210F31">
        <w:t xml:space="preserve">at constant recovery, constant brine flowrate or constant feed flowrate. A </w:t>
      </w:r>
      <w:r w:rsidR="00807C6F" w:rsidRPr="00210F31">
        <w:t>comparison</w:t>
      </w:r>
      <w:r w:rsidRPr="00210F31">
        <w:t xml:space="preserve"> </w:t>
      </w:r>
      <w:r w:rsidR="00807C6F" w:rsidRPr="00210F31">
        <w:t>between</w:t>
      </w:r>
      <w:r w:rsidRPr="00210F31">
        <w:t xml:space="preserve"> the </w:t>
      </w:r>
      <w:r w:rsidR="0076050C">
        <w:t>operational</w:t>
      </w:r>
      <w:r w:rsidR="0076050C" w:rsidRPr="00210F31">
        <w:t xml:space="preserve"> </w:t>
      </w:r>
      <w:r w:rsidR="00B07367" w:rsidRPr="00210F31">
        <w:t xml:space="preserve">strategies </w:t>
      </w:r>
      <w:r w:rsidRPr="00210F31">
        <w:t>is presented in Fig. 1</w:t>
      </w:r>
      <w:r w:rsidR="00234E06">
        <w:t>1</w:t>
      </w:r>
      <w:r w:rsidRPr="00210F31">
        <w:t xml:space="preserve">. Operation at </w:t>
      </w:r>
      <w:r w:rsidR="00CA6A11" w:rsidRPr="00210F31">
        <w:t xml:space="preserve">a </w:t>
      </w:r>
      <w:r w:rsidRPr="00210F31">
        <w:t xml:space="preserve">constant recovery </w:t>
      </w:r>
      <w:r w:rsidR="00C61520" w:rsidRPr="00210F31">
        <w:t>was</w:t>
      </w:r>
      <w:r w:rsidR="00807C6F" w:rsidRPr="00210F31">
        <w:t xml:space="preserve"> considered at</w:t>
      </w:r>
      <w:r w:rsidRPr="00210F31">
        <w:t xml:space="preserve"> three recovery ratios </w:t>
      </w:r>
      <w:r w:rsidR="00807C6F" w:rsidRPr="00210F31">
        <w:t xml:space="preserve">(15, 20, and 24%). For operation at constant brine flowrate, the brine flow </w:t>
      </w:r>
      <w:r w:rsidR="00C61520" w:rsidRPr="00210F31">
        <w:t xml:space="preserve">was </w:t>
      </w:r>
      <w:r w:rsidR="00807C6F" w:rsidRPr="00210F31">
        <w:t>maintained at the minimum flowrate</w:t>
      </w:r>
      <w:r w:rsidR="00450A78" w:rsidRPr="00210F31">
        <w:t>,</w:t>
      </w:r>
      <w:r w:rsidR="00807C6F" w:rsidRPr="00210F31">
        <w:t xml:space="preserve"> 9.8 m</w:t>
      </w:r>
      <w:r w:rsidR="00807C6F" w:rsidRPr="00210F31">
        <w:rPr>
          <w:vertAlign w:val="superscript"/>
        </w:rPr>
        <w:t>3</w:t>
      </w:r>
      <w:r w:rsidR="00807C6F" w:rsidRPr="00210F31">
        <w:t>/h</w:t>
      </w:r>
      <w:r w:rsidR="00450A78" w:rsidRPr="00210F31">
        <w:t>,</w:t>
      </w:r>
      <w:r w:rsidR="00807C6F" w:rsidRPr="00210F31">
        <w:t xml:space="preserve"> </w:t>
      </w:r>
      <w:r w:rsidR="00CA6A11" w:rsidRPr="00210F31">
        <w:t xml:space="preserve">which </w:t>
      </w:r>
      <w:r w:rsidR="00807C6F" w:rsidRPr="00210F31">
        <w:t xml:space="preserve">allows for pressure higher </w:t>
      </w:r>
      <w:r w:rsidR="00BD2727" w:rsidRPr="00210F31">
        <w:t>than</w:t>
      </w:r>
      <w:r w:rsidR="00807C6F" w:rsidRPr="00210F31">
        <w:t xml:space="preserve"> 1 bar </w:t>
      </w:r>
      <w:r w:rsidR="00A51C09">
        <w:t>at</w:t>
      </w:r>
      <w:r w:rsidR="00A51C09" w:rsidRPr="00210F31">
        <w:t xml:space="preserve"> </w:t>
      </w:r>
      <w:r w:rsidR="00807C6F" w:rsidRPr="00210F31">
        <w:t xml:space="preserve">the </w:t>
      </w:r>
      <w:proofErr w:type="spellStart"/>
      <w:r w:rsidR="00807C6F" w:rsidRPr="00210F31">
        <w:t>iSave</w:t>
      </w:r>
      <w:proofErr w:type="spellEnd"/>
      <w:r w:rsidR="00807C6F" w:rsidRPr="00210F31">
        <w:t xml:space="preserve"> </w:t>
      </w:r>
      <w:r w:rsidR="00B74B6D" w:rsidRPr="00210F31">
        <w:t>brine</w:t>
      </w:r>
      <w:r w:rsidR="00450A78" w:rsidRPr="00210F31">
        <w:t xml:space="preserve"> </w:t>
      </w:r>
      <w:r w:rsidR="00807C6F" w:rsidRPr="00210F31">
        <w:t>discharge</w:t>
      </w:r>
      <w:r w:rsidR="00450A78" w:rsidRPr="00210F31">
        <w:t xml:space="preserve"> </w:t>
      </w:r>
      <w:r w:rsidR="00450A78" w:rsidRPr="00210F31">
        <w:fldChar w:fldCharType="begin"/>
      </w:r>
      <w:r w:rsidR="00490F92" w:rsidRPr="00210F31">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00450A78" w:rsidRPr="00210F31">
        <w:fldChar w:fldCharType="separate"/>
      </w:r>
      <w:r w:rsidR="00490F92" w:rsidRPr="00210F31">
        <w:rPr>
          <w:noProof/>
        </w:rPr>
        <w:t>[33]</w:t>
      </w:r>
      <w:r w:rsidR="00450A78" w:rsidRPr="00210F31">
        <w:fldChar w:fldCharType="end"/>
      </w:r>
      <w:r w:rsidR="00807C6F" w:rsidRPr="00210F31">
        <w:t xml:space="preserve">. </w:t>
      </w:r>
      <w:r w:rsidR="00BD2727" w:rsidRPr="00210F31">
        <w:t xml:space="preserve">The permeate flowrate </w:t>
      </w:r>
      <w:r w:rsidR="00C61520" w:rsidRPr="00210F31">
        <w:t xml:space="preserve">was </w:t>
      </w:r>
      <w:r w:rsidR="00450A78" w:rsidRPr="00210F31">
        <w:t>varied</w:t>
      </w:r>
      <w:r w:rsidR="00BD2727" w:rsidRPr="00210F31">
        <w:t xml:space="preserve"> independently by manipulating the HPP speed as the brine </w:t>
      </w:r>
      <w:r w:rsidR="00C61520" w:rsidRPr="00210F31">
        <w:t xml:space="preserve">was </w:t>
      </w:r>
      <w:r w:rsidR="00BD2727" w:rsidRPr="00210F31">
        <w:t xml:space="preserve">maintained constant, achieving variable recovery. For </w:t>
      </w:r>
      <w:r w:rsidR="00367A82" w:rsidRPr="00210F31">
        <w:t>operation</w:t>
      </w:r>
      <w:r w:rsidR="00BD2727" w:rsidRPr="00210F31">
        <w:t xml:space="preserve"> using constant feed flow,</w:t>
      </w:r>
      <w:r w:rsidR="00010B6B" w:rsidRPr="00210F31">
        <w:t xml:space="preserve"> the</w:t>
      </w:r>
      <w:r w:rsidR="00BD2727" w:rsidRPr="00210F31">
        <w:t xml:space="preserve"> permeate and brine flowrates </w:t>
      </w:r>
      <w:r w:rsidR="006F7F7A" w:rsidRPr="00210F31">
        <w:t xml:space="preserve">were </w:t>
      </w:r>
      <w:r w:rsidR="00BD2727" w:rsidRPr="00210F31">
        <w:t>interchanged to maintain a constant feed flow at 13.3</w:t>
      </w:r>
      <w:r w:rsidR="00475511" w:rsidRPr="00210F31">
        <w:t xml:space="preserve"> m</w:t>
      </w:r>
      <w:r w:rsidR="00475511" w:rsidRPr="00210F31">
        <w:rPr>
          <w:vertAlign w:val="superscript"/>
        </w:rPr>
        <w:t>3</w:t>
      </w:r>
      <w:r w:rsidR="00475511" w:rsidRPr="00210F31">
        <w:t>/h, which is</w:t>
      </w:r>
      <w:r w:rsidR="00BD2727" w:rsidRPr="00210F31">
        <w:t xml:space="preserve"> the sum of the minimum brine flowrate and maximum </w:t>
      </w:r>
      <w:r w:rsidR="00475511" w:rsidRPr="00210F31">
        <w:t>permeate</w:t>
      </w:r>
      <w:r w:rsidR="00BD2727" w:rsidRPr="00210F31">
        <w:t xml:space="preserve"> flowrate. </w:t>
      </w:r>
    </w:p>
    <w:p w14:paraId="7455BF7F" w14:textId="4E8BFEDC" w:rsidR="00010B6B" w:rsidRPr="00210F31" w:rsidRDefault="00793BB8" w:rsidP="00203A0E">
      <w:pPr>
        <w:pStyle w:val="NoSpacing"/>
      </w:pPr>
      <w:r w:rsidRPr="00210F31">
        <w:t>In terms of operation range, Fig. 1</w:t>
      </w:r>
      <w:r w:rsidR="00234E06">
        <w:t xml:space="preserve">1 </w:t>
      </w:r>
      <w:r w:rsidRPr="00210F31">
        <w:t>shows that</w:t>
      </w:r>
      <w:r w:rsidR="00EB6498" w:rsidRPr="00210F31">
        <w:t xml:space="preserve"> operation at variable permeate recovery, i.e., constant brine flow and constant feed flow, </w:t>
      </w:r>
      <w:r w:rsidR="006F7F7A" w:rsidRPr="00210F31">
        <w:t xml:space="preserve">guaranteed </w:t>
      </w:r>
      <w:r w:rsidR="00EB6498" w:rsidRPr="00210F31">
        <w:t xml:space="preserve">a wider operation range compared to </w:t>
      </w:r>
      <w:r w:rsidR="00010B6B" w:rsidRPr="00210F31">
        <w:t>operation</w:t>
      </w:r>
      <w:r w:rsidR="00EB6498" w:rsidRPr="00210F31">
        <w:t xml:space="preserve"> at constant recovery. </w:t>
      </w:r>
      <w:r w:rsidR="00CA6A11" w:rsidRPr="00210F31">
        <w:t>Moreover</w:t>
      </w:r>
      <w:r w:rsidR="00450A78" w:rsidRPr="00210F31">
        <w:t>,</w:t>
      </w:r>
      <w:r w:rsidRPr="00210F31">
        <w:t xml:space="preserve"> t</w:t>
      </w:r>
      <w:r w:rsidR="00B04FEA" w:rsidRPr="00210F31">
        <w:t>he operation range</w:t>
      </w:r>
      <w:r w:rsidRPr="00210F31">
        <w:t xml:space="preserve"> for operating at constant </w:t>
      </w:r>
      <w:r w:rsidRPr="00210F31">
        <w:lastRenderedPageBreak/>
        <w:t>recovery</w:t>
      </w:r>
      <w:r w:rsidR="00B04FEA" w:rsidRPr="00210F31">
        <w:t xml:space="preserve"> decreased </w:t>
      </w:r>
      <w:r w:rsidR="00CA6A11" w:rsidRPr="00210F31">
        <w:t>for higher</w:t>
      </w:r>
      <w:r w:rsidR="00B04FEA" w:rsidRPr="00210F31">
        <w:t xml:space="preserve"> recovery ratio</w:t>
      </w:r>
      <w:r w:rsidR="00CA6A11" w:rsidRPr="00210F31">
        <w:t>s</w:t>
      </w:r>
      <w:r w:rsidR="00B04FEA" w:rsidRPr="00210F31">
        <w:t xml:space="preserve"> due to a drop in the brine flowrate below the se</w:t>
      </w:r>
      <w:r w:rsidRPr="00210F31">
        <w:t>t</w:t>
      </w:r>
      <w:r w:rsidR="00B04FEA" w:rsidRPr="00210F31">
        <w:t xml:space="preserve"> minimum</w:t>
      </w:r>
      <w:r w:rsidRPr="00210F31">
        <w:t>.</w:t>
      </w:r>
      <w:r w:rsidR="00CE12D9" w:rsidRPr="00210F31">
        <w:t xml:space="preserve"> </w:t>
      </w:r>
    </w:p>
    <w:p w14:paraId="0643567A" w14:textId="4DB87D73" w:rsidR="008D70C0" w:rsidRPr="00210F31" w:rsidRDefault="00CE12D9" w:rsidP="00044EA7">
      <w:pPr>
        <w:pStyle w:val="NoSpacing"/>
      </w:pPr>
      <w:r w:rsidRPr="00210F31">
        <w:t xml:space="preserve">As for the SEC, operating at constant recovery showed higher SEC compared to </w:t>
      </w:r>
      <w:r w:rsidR="00FE4FE9" w:rsidRPr="00210F31">
        <w:t>other</w:t>
      </w:r>
      <w:r w:rsidRPr="00210F31">
        <w:t xml:space="preserve"> </w:t>
      </w:r>
      <w:r w:rsidR="00AC6E36" w:rsidRPr="00210F31">
        <w:t xml:space="preserve">strategies </w:t>
      </w:r>
      <w:r w:rsidR="00FE4FE9" w:rsidRPr="00210F31">
        <w:t xml:space="preserve">due to </w:t>
      </w:r>
      <w:r w:rsidRPr="00210F31">
        <w:t xml:space="preserve">higher power consumption </w:t>
      </w:r>
      <w:r w:rsidR="00FE4FE9" w:rsidRPr="00210F31">
        <w:t>by</w:t>
      </w:r>
      <w:r w:rsidRPr="00210F31">
        <w:t xml:space="preserve"> the </w:t>
      </w:r>
      <w:proofErr w:type="spellStart"/>
      <w:r w:rsidRPr="00210F31">
        <w:t>iSave</w:t>
      </w:r>
      <w:proofErr w:type="spellEnd"/>
      <w:r w:rsidRPr="00210F31">
        <w:t xml:space="preserve">. </w:t>
      </w:r>
      <w:r w:rsidR="00450A78" w:rsidRPr="00210F31">
        <w:t>For</w:t>
      </w:r>
      <w:r w:rsidRPr="00210F31">
        <w:t xml:space="preserve"> operation at variable recovery, the constant brine flowrate </w:t>
      </w:r>
      <w:r w:rsidR="000B597D" w:rsidRPr="00210F31">
        <w:t xml:space="preserve">strategy </w:t>
      </w:r>
      <w:r w:rsidRPr="00210F31">
        <w:t xml:space="preserve">achieved </w:t>
      </w:r>
      <w:r w:rsidR="00010B6B" w:rsidRPr="00210F31">
        <w:t xml:space="preserve">the </w:t>
      </w:r>
      <w:r w:rsidRPr="00210F31">
        <w:t>lowe</w:t>
      </w:r>
      <w:r w:rsidR="00FE4FE9" w:rsidRPr="00210F31">
        <w:t>st</w:t>
      </w:r>
      <w:r w:rsidRPr="00210F31">
        <w:t xml:space="preserve"> SEC consump</w:t>
      </w:r>
      <w:r w:rsidR="003D6989" w:rsidRPr="00210F31">
        <w:t xml:space="preserve">tion </w:t>
      </w:r>
      <w:r w:rsidR="00FE4FE9" w:rsidRPr="00210F31">
        <w:t xml:space="preserve">due </w:t>
      </w:r>
      <w:r w:rsidR="000B597D" w:rsidRPr="00210F31">
        <w:t xml:space="preserve">to </w:t>
      </w:r>
      <w:r w:rsidR="00FE4FE9" w:rsidRPr="00210F31">
        <w:t>minimised</w:t>
      </w:r>
      <w:r w:rsidR="003D6989" w:rsidRPr="00210F31">
        <w:t xml:space="preserve"> brine flowrate and operation at </w:t>
      </w:r>
      <w:r w:rsidR="000B597D" w:rsidRPr="00210F31">
        <w:t xml:space="preserve">higher </w:t>
      </w:r>
      <w:r w:rsidR="003D6989" w:rsidRPr="00210F31">
        <w:t>recovery ratio</w:t>
      </w:r>
      <w:r w:rsidR="000B597D" w:rsidRPr="00210F31">
        <w:t>s</w:t>
      </w:r>
      <w:r w:rsidR="003D6989" w:rsidRPr="00210F31">
        <w:t xml:space="preserve">. Accordingly, operation with variable permeate recovery </w:t>
      </w:r>
      <w:r w:rsidR="001E5660" w:rsidRPr="00210F31">
        <w:t>and</w:t>
      </w:r>
      <w:r w:rsidR="003D6989" w:rsidRPr="00210F31">
        <w:t xml:space="preserve"> constant brine flowrate </w:t>
      </w:r>
      <w:r w:rsidR="001E5660" w:rsidRPr="00210F31">
        <w:t>was</w:t>
      </w:r>
      <w:r w:rsidR="003D6989" w:rsidRPr="00210F31">
        <w:t xml:space="preserve"> the </w:t>
      </w:r>
      <w:r w:rsidR="00FE4FE9" w:rsidRPr="00210F31">
        <w:t>optimum</w:t>
      </w:r>
      <w:r w:rsidR="003D6989" w:rsidRPr="00210F31">
        <w:t xml:space="preserve"> </w:t>
      </w:r>
      <w:r w:rsidR="0076050C">
        <w:t>operational</w:t>
      </w:r>
      <w:r w:rsidR="0076050C" w:rsidRPr="00210F31">
        <w:t xml:space="preserve"> </w:t>
      </w:r>
      <w:r w:rsidR="005C4218" w:rsidRPr="00210F31">
        <w:t xml:space="preserve">strategy </w:t>
      </w:r>
      <w:r w:rsidR="00010B6B" w:rsidRPr="00210F31">
        <w:t xml:space="preserve">for </w:t>
      </w:r>
      <w:r w:rsidR="003D6989" w:rsidRPr="00210F31">
        <w:t>this system configuration</w:t>
      </w:r>
      <w:r w:rsidR="001E5660" w:rsidRPr="00210F31">
        <w:t>,</w:t>
      </w:r>
      <w:r w:rsidR="003D6989" w:rsidRPr="00210F31">
        <w:t xml:space="preserve"> as it </w:t>
      </w:r>
      <w:r w:rsidR="001E5660" w:rsidRPr="00210F31">
        <w:t xml:space="preserve">allowed </w:t>
      </w:r>
      <w:r w:rsidR="003D6989" w:rsidRPr="00210F31">
        <w:t>the widest operation</w:t>
      </w:r>
      <w:r w:rsidR="001E5660" w:rsidRPr="00210F31">
        <w:t>al</w:t>
      </w:r>
      <w:r w:rsidR="003D6989" w:rsidRPr="00210F31">
        <w:t xml:space="preserve"> range at lowest SEC</w:t>
      </w:r>
      <w:r w:rsidR="00327096" w:rsidRPr="00210F31">
        <w:t xml:space="preserve">. </w:t>
      </w:r>
      <w:r w:rsidR="00C209EE" w:rsidRPr="00210F31">
        <w:t xml:space="preserve">This </w:t>
      </w:r>
      <w:r w:rsidR="001E5660" w:rsidRPr="00210F31">
        <w:t>finding</w:t>
      </w:r>
      <w:r w:rsidR="003D66F3" w:rsidRPr="00210F31">
        <w:t xml:space="preserve"> contrasts with</w:t>
      </w:r>
      <w:r w:rsidR="00C209EE" w:rsidRPr="00210F31">
        <w:t xml:space="preserve"> other studies</w:t>
      </w:r>
      <w:r w:rsidR="003D66F3" w:rsidRPr="00210F31">
        <w:t xml:space="preserve"> that used constant recovery</w:t>
      </w:r>
      <w:r w:rsidR="00C209EE" w:rsidRPr="00210F31">
        <w:t xml:space="preserve"> </w:t>
      </w:r>
      <w:r w:rsidR="00C209EE" w:rsidRPr="00210F31">
        <w:fldChar w:fldCharType="begin">
          <w:fldData xml:space="preserve">PEVuZE5vdGU+PENpdGU+PEF1dGhvcj5Qb2hsPC9BdXRob3I+PFllYXI+MjAwOTwvWWVhcj48UmVj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==
</w:fldData>
        </w:fldChar>
      </w:r>
      <w:r w:rsidR="00C209EE" w:rsidRPr="00210F31">
        <w:instrText xml:space="preserve"> ADDIN EN.CITE </w:instrText>
      </w:r>
      <w:r w:rsidR="00C209EE" w:rsidRPr="00210F31">
        <w:fldChar w:fldCharType="begin">
          <w:fldData xml:space="preserve">PEVuZE5vdGU+PENpdGU+PEF1dGhvcj5Qb2hsPC9BdXRob3I+PFllYXI+MjAwOTwvWWVhcj48UmVj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==
</w:fldData>
        </w:fldChar>
      </w:r>
      <w:r w:rsidR="00C209EE" w:rsidRPr="00210F31">
        <w:instrText xml:space="preserve"> ADDIN EN.CITE.DATA </w:instrText>
      </w:r>
      <w:r w:rsidR="00C209EE" w:rsidRPr="00210F31">
        <w:fldChar w:fldCharType="end"/>
      </w:r>
      <w:r w:rsidR="00C209EE" w:rsidRPr="00210F31">
        <w:fldChar w:fldCharType="separate"/>
      </w:r>
      <w:r w:rsidR="00C209EE" w:rsidRPr="00210F31">
        <w:rPr>
          <w:noProof/>
        </w:rPr>
        <w:t>[23-25]</w:t>
      </w:r>
      <w:r w:rsidR="00C209EE" w:rsidRPr="00210F31">
        <w:fldChar w:fldCharType="end"/>
      </w:r>
      <w:r w:rsidR="001E5660" w:rsidRPr="00210F31">
        <w:t>, thus</w:t>
      </w:r>
      <w:r w:rsidR="00C209EE" w:rsidRPr="00210F31">
        <w:t xml:space="preserve"> highlight</w:t>
      </w:r>
      <w:r w:rsidR="001E5660" w:rsidRPr="00210F31">
        <w:t>ing</w:t>
      </w:r>
      <w:r w:rsidR="00C209EE" w:rsidRPr="00210F31">
        <w:t xml:space="preserve"> the </w:t>
      </w:r>
      <w:r w:rsidR="001E5660" w:rsidRPr="00210F31">
        <w:t>advantage</w:t>
      </w:r>
      <w:r w:rsidR="00C209EE" w:rsidRPr="00210F31">
        <w:t xml:space="preserve"> of using a test</w:t>
      </w:r>
      <w:r w:rsidR="00834D56">
        <w:t xml:space="preserve"> </w:t>
      </w:r>
      <w:r w:rsidR="00C209EE" w:rsidRPr="00210F31">
        <w:t>rig with similar performance to large-scale system</w:t>
      </w:r>
      <w:r w:rsidR="001E5660" w:rsidRPr="00210F31">
        <w:t>s</w:t>
      </w:r>
      <w:r w:rsidR="00C209EE" w:rsidRPr="00210F31">
        <w:t xml:space="preserve"> to </w:t>
      </w:r>
      <w:r w:rsidR="001E5660" w:rsidRPr="00210F31">
        <w:t>determine a</w:t>
      </w:r>
      <w:r w:rsidR="009D40A7">
        <w:t>n</w:t>
      </w:r>
      <w:r w:rsidR="001E5660" w:rsidRPr="00210F31">
        <w:t xml:space="preserve"> </w:t>
      </w:r>
      <w:r w:rsidR="0076050C">
        <w:t>operatio</w:t>
      </w:r>
      <w:r w:rsidR="009D40A7">
        <w:t>na</w:t>
      </w:r>
      <w:r w:rsidR="0076050C">
        <w:t>l</w:t>
      </w:r>
      <w:r w:rsidR="0076050C" w:rsidRPr="00210F31">
        <w:t xml:space="preserve"> </w:t>
      </w:r>
      <w:r w:rsidR="006A0BDA" w:rsidRPr="00210F31">
        <w:t>strategy better</w:t>
      </w:r>
      <w:r w:rsidR="00C209EE" w:rsidRPr="00210F31">
        <w:t xml:space="preserve"> suited </w:t>
      </w:r>
      <w:r w:rsidR="00E32198" w:rsidRPr="00210F31">
        <w:t>to</w:t>
      </w:r>
      <w:r w:rsidR="00C209EE" w:rsidRPr="00210F31">
        <w:t xml:space="preserve"> </w:t>
      </w:r>
      <w:r w:rsidR="000F278D" w:rsidRPr="00210F31">
        <w:t>such scale</w:t>
      </w:r>
      <w:r w:rsidR="00C209EE" w:rsidRPr="00210F31">
        <w:t>.</w:t>
      </w:r>
    </w:p>
    <w:p w14:paraId="0FF14B5F" w14:textId="54471F7C" w:rsidR="00E66177" w:rsidRPr="00210F31" w:rsidRDefault="00E66177" w:rsidP="00E66177">
      <w:pPr>
        <w:pStyle w:val="NoSpacing"/>
        <w:ind w:firstLine="0"/>
        <w:jc w:val="center"/>
      </w:pPr>
      <w:r w:rsidRPr="00210F31">
        <w:rPr>
          <w:noProof/>
          <w:lang w:eastAsia="en-GB"/>
        </w:rPr>
        <w:drawing>
          <wp:inline distT="0" distB="0" distL="0" distR="0" wp14:anchorId="1E7FA68C" wp14:editId="2F9937D3">
            <wp:extent cx="3576654" cy="3096000"/>
            <wp:effectExtent l="0" t="0" r="5080" b="952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6654" cy="3096000"/>
                    </a:xfrm>
                    <a:prstGeom prst="rect">
                      <a:avLst/>
                    </a:prstGeom>
                    <a:noFill/>
                    <a:ln>
                      <a:noFill/>
                    </a:ln>
                  </pic:spPr>
                </pic:pic>
              </a:graphicData>
            </a:graphic>
          </wp:inline>
        </w:drawing>
      </w:r>
    </w:p>
    <w:p w14:paraId="3E11AD0C" w14:textId="59776F5F" w:rsidR="00031A19" w:rsidRPr="00210F31" w:rsidRDefault="00031A19" w:rsidP="00044EA7">
      <w:pPr>
        <w:pStyle w:val="Caption"/>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11</w:t>
      </w:r>
      <w:r w:rsidRPr="00210F31">
        <w:rPr>
          <w:noProof/>
        </w:rPr>
        <w:fldChar w:fldCharType="end"/>
      </w:r>
      <w:r w:rsidRPr="00210F31">
        <w:t xml:space="preserve">. </w:t>
      </w:r>
      <w:r w:rsidRPr="00210F31">
        <w:rPr>
          <w:b w:val="0"/>
        </w:rPr>
        <w:t xml:space="preserve">Comparison of possible </w:t>
      </w:r>
      <w:r w:rsidR="0076050C">
        <w:rPr>
          <w:b w:val="0"/>
        </w:rPr>
        <w:t>operatio</w:t>
      </w:r>
      <w:r w:rsidR="009D40A7">
        <w:rPr>
          <w:b w:val="0"/>
        </w:rPr>
        <w:t>na</w:t>
      </w:r>
      <w:r w:rsidR="0076050C">
        <w:rPr>
          <w:b w:val="0"/>
        </w:rPr>
        <w:t>l</w:t>
      </w:r>
      <w:r w:rsidR="0076050C" w:rsidRPr="00210F31">
        <w:rPr>
          <w:b w:val="0"/>
        </w:rPr>
        <w:t xml:space="preserve"> </w:t>
      </w:r>
      <w:r w:rsidR="00B701CB" w:rsidRPr="00210F31">
        <w:rPr>
          <w:b w:val="0"/>
        </w:rPr>
        <w:t>strategies</w:t>
      </w:r>
      <w:r w:rsidRPr="00210F31">
        <w:rPr>
          <w:b w:val="0"/>
        </w:rPr>
        <w:t xml:space="preserve">. </w:t>
      </w:r>
    </w:p>
    <w:p w14:paraId="026BC29F" w14:textId="388F151B" w:rsidR="00327096" w:rsidRPr="00210F31" w:rsidRDefault="0045332D" w:rsidP="00E442A1">
      <w:pPr>
        <w:pStyle w:val="Heading2"/>
      </w:pPr>
      <w:r>
        <w:t>Implementing the operational strategy</w:t>
      </w:r>
    </w:p>
    <w:p w14:paraId="21FF104B" w14:textId="2744E9CF" w:rsidR="00FE6417" w:rsidRPr="00210F31" w:rsidRDefault="00F04954" w:rsidP="00203A0E">
      <w:pPr>
        <w:pStyle w:val="NoSpacing"/>
      </w:pPr>
      <w:r w:rsidRPr="00210F31">
        <w:t xml:space="preserve">After defining an optimum </w:t>
      </w:r>
      <w:r w:rsidR="002C3E56">
        <w:t>operational</w:t>
      </w:r>
      <w:r w:rsidR="002C3E56" w:rsidRPr="00210F31">
        <w:t xml:space="preserve"> </w:t>
      </w:r>
      <w:r w:rsidR="004F67AE" w:rsidRPr="00210F31">
        <w:t>strategy</w:t>
      </w:r>
      <w:r w:rsidRPr="00210F31">
        <w:t xml:space="preserve">, </w:t>
      </w:r>
      <w:r w:rsidR="00B07367" w:rsidRPr="00210F31">
        <w:t xml:space="preserve">the controlled parameters </w:t>
      </w:r>
      <w:r w:rsidR="006F7F7A" w:rsidRPr="00210F31">
        <w:t xml:space="preserve">were </w:t>
      </w:r>
      <w:r w:rsidR="00B07367" w:rsidRPr="00210F31">
        <w:t>mapped</w:t>
      </w:r>
      <w:r w:rsidR="003E4FB4" w:rsidRPr="00210F31">
        <w:t xml:space="preserve"> with respect to power consumption</w:t>
      </w:r>
      <w:r w:rsidR="00C72BE8" w:rsidRPr="00210F31">
        <w:t>, presented</w:t>
      </w:r>
      <w:r w:rsidR="00B07367" w:rsidRPr="00210F31">
        <w:t xml:space="preserve"> in Fig. </w:t>
      </w:r>
      <w:r w:rsidR="001D0526" w:rsidRPr="00210F31">
        <w:t>1</w:t>
      </w:r>
      <w:r w:rsidR="00234E06">
        <w:t>2</w:t>
      </w:r>
      <w:r w:rsidR="00C72BE8" w:rsidRPr="00210F31">
        <w:t>,</w:t>
      </w:r>
      <w:r w:rsidR="001D0526" w:rsidRPr="00210F31">
        <w:t xml:space="preserve"> </w:t>
      </w:r>
      <w:r w:rsidR="00B701CB" w:rsidRPr="00210F31">
        <w:t>for the entire operati</w:t>
      </w:r>
      <w:r w:rsidR="00C72BE8" w:rsidRPr="00210F31">
        <w:t>ng</w:t>
      </w:r>
      <w:r w:rsidR="00B701CB" w:rsidRPr="00210F31">
        <w:t xml:space="preserve"> range</w:t>
      </w:r>
      <w:r w:rsidR="00D229D3" w:rsidRPr="00210F31">
        <w:t xml:space="preserve"> </w:t>
      </w:r>
      <w:r w:rsidR="00B32D51" w:rsidRPr="00210F31">
        <w:t xml:space="preserve">while considering </w:t>
      </w:r>
      <w:r w:rsidR="007A3417" w:rsidRPr="00210F31">
        <w:t>input</w:t>
      </w:r>
      <w:r w:rsidR="00B32D51" w:rsidRPr="00210F31">
        <w:t xml:space="preserve"> disturbances, i.e., feed temperature and concentration</w:t>
      </w:r>
      <w:r w:rsidR="008C5982" w:rsidRPr="00210F31">
        <w:t>, and</w:t>
      </w:r>
      <w:r w:rsidR="008D70C0" w:rsidRPr="00210F31">
        <w:t xml:space="preserve"> maintaining the </w:t>
      </w:r>
      <w:r w:rsidR="008D70C0" w:rsidRPr="00210F31">
        <w:lastRenderedPageBreak/>
        <w:t>brine flowrate at a constant value.</w:t>
      </w:r>
      <w:r w:rsidR="00B14643" w:rsidRPr="00210F31">
        <w:t xml:space="preserve"> </w:t>
      </w:r>
      <w:r w:rsidR="008D70C0" w:rsidRPr="00210F31">
        <w:t xml:space="preserve">The data </w:t>
      </w:r>
      <w:r w:rsidR="00EE62C3" w:rsidRPr="00210F31">
        <w:t>were</w:t>
      </w:r>
      <w:r w:rsidR="006F7F7A" w:rsidRPr="00210F31">
        <w:t xml:space="preserve"> </w:t>
      </w:r>
      <w:r w:rsidR="008D70C0" w:rsidRPr="00210F31">
        <w:t xml:space="preserve">calculated </w:t>
      </w:r>
      <w:r w:rsidR="004C4B34" w:rsidRPr="00210F31">
        <w:t xml:space="preserve">from the model </w:t>
      </w:r>
      <w:r w:rsidR="008D70C0" w:rsidRPr="00210F31">
        <w:t xml:space="preserve">at feed concentrations ranging from 30,000 to 40,000 mg/l </w:t>
      </w:r>
      <w:r w:rsidR="00010B6B" w:rsidRPr="00210F31">
        <w:t>and</w:t>
      </w:r>
      <w:r w:rsidR="008D70C0" w:rsidRPr="00210F31">
        <w:t xml:space="preserve"> temperature</w:t>
      </w:r>
      <w:r w:rsidR="00CA6A11" w:rsidRPr="00210F31">
        <w:t>s</w:t>
      </w:r>
      <w:r w:rsidR="008D70C0" w:rsidRPr="00210F31">
        <w:t xml:space="preserve"> rang</w:t>
      </w:r>
      <w:r w:rsidR="00010B6B" w:rsidRPr="00210F31">
        <w:t>ing</w:t>
      </w:r>
      <w:r w:rsidR="008D70C0" w:rsidRPr="00210F31">
        <w:t xml:space="preserve"> from 20 to 30</w:t>
      </w:r>
      <w:r w:rsidR="008D70C0" w:rsidRPr="00210F31">
        <w:rPr>
          <w:vertAlign w:val="superscript"/>
        </w:rPr>
        <w:t>o</w:t>
      </w:r>
      <w:r w:rsidR="008D70C0" w:rsidRPr="00210F31">
        <w:t xml:space="preserve">C. The fine variation between the concentration and temperature ranges </w:t>
      </w:r>
      <w:r w:rsidR="006F7F7A" w:rsidRPr="00210F31">
        <w:t xml:space="preserve">were </w:t>
      </w:r>
      <w:r w:rsidR="008D70C0" w:rsidRPr="00210F31">
        <w:t xml:space="preserve">accounted for by using linear interpolation. </w:t>
      </w:r>
      <w:r w:rsidR="004C4B34" w:rsidRPr="00210F31">
        <w:t xml:space="preserve">The generated operation parameters </w:t>
      </w:r>
      <w:r w:rsidR="006F7F7A" w:rsidRPr="00210F31">
        <w:t xml:space="preserve">were </w:t>
      </w:r>
      <w:proofErr w:type="spellStart"/>
      <w:r w:rsidR="00FE6417">
        <w:t>embeded</w:t>
      </w:r>
      <w:proofErr w:type="spellEnd"/>
      <w:r w:rsidR="00FE6417">
        <w:t xml:space="preserve"> into the operational strategy block</w:t>
      </w:r>
      <w:r w:rsidR="004C4AF9">
        <w:t>, described in section 4.3, and then</w:t>
      </w:r>
      <w:r w:rsidR="00FE6417">
        <w:t xml:space="preserve"> </w:t>
      </w:r>
      <w:r w:rsidR="004C4B34" w:rsidRPr="00210F31">
        <w:t xml:space="preserve">fed to the controller to generate the control signal </w:t>
      </w:r>
      <w:r w:rsidR="000B597D" w:rsidRPr="00210F31">
        <w:t xml:space="preserve">for the HPP and </w:t>
      </w:r>
      <w:proofErr w:type="spellStart"/>
      <w:r w:rsidR="000B597D" w:rsidRPr="00210F31">
        <w:t>iSave</w:t>
      </w:r>
      <w:proofErr w:type="spellEnd"/>
      <w:r w:rsidR="000B597D" w:rsidRPr="00210F31">
        <w:t xml:space="preserve"> </w:t>
      </w:r>
      <w:r w:rsidR="004C4B34" w:rsidRPr="00210F31">
        <w:t xml:space="preserve">depending on the error signal. </w:t>
      </w:r>
      <w:r w:rsidR="00E9279C" w:rsidRPr="00210F31">
        <w:t>T</w:t>
      </w:r>
      <w:r w:rsidR="00440FD6" w:rsidRPr="00210F31">
        <w:t xml:space="preserve">his approach of </w:t>
      </w:r>
      <w:r w:rsidR="004178F9" w:rsidRPr="00210F31">
        <w:t xml:space="preserve">selecting the </w:t>
      </w:r>
      <w:r w:rsidR="00440FD6" w:rsidRPr="00210F31">
        <w:t>process parameters based on a complete overview of the process inputs</w:t>
      </w:r>
      <w:r w:rsidR="00E9279C" w:rsidRPr="00210F31">
        <w:t xml:space="preserve"> (</w:t>
      </w:r>
      <w:r w:rsidR="00440FD6" w:rsidRPr="00210F31">
        <w:t>i.e., available power, feed concentration and feed temperature</w:t>
      </w:r>
      <w:r w:rsidR="00E9279C" w:rsidRPr="00210F31">
        <w:t>)</w:t>
      </w:r>
      <w:r w:rsidR="00440FD6" w:rsidRPr="00210F31">
        <w:t xml:space="preserve"> ensures a match between the RO system energy consumption and available power</w:t>
      </w:r>
      <w:r w:rsidR="000E47F1" w:rsidRPr="00210F31">
        <w:t>.</w:t>
      </w:r>
    </w:p>
    <w:p w14:paraId="1992993E" w14:textId="26475AB5" w:rsidR="00E66177" w:rsidRPr="00210F31" w:rsidRDefault="00E66177" w:rsidP="00E66177">
      <w:pPr>
        <w:pStyle w:val="NoSpacing"/>
        <w:ind w:firstLine="0"/>
        <w:jc w:val="center"/>
      </w:pPr>
      <w:r w:rsidRPr="00210F31">
        <w:rPr>
          <w:noProof/>
          <w:lang w:eastAsia="en-GB"/>
        </w:rPr>
        <w:drawing>
          <wp:inline distT="0" distB="0" distL="0" distR="0" wp14:anchorId="39BEAEEF" wp14:editId="589AC0E9">
            <wp:extent cx="3592650" cy="3096000"/>
            <wp:effectExtent l="0" t="0" r="8255" b="0"/>
            <wp:docPr id="64" name="Picture 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650" cy="3096000"/>
                    </a:xfrm>
                    <a:prstGeom prst="rect">
                      <a:avLst/>
                    </a:prstGeom>
                    <a:noFill/>
                    <a:ln>
                      <a:noFill/>
                    </a:ln>
                  </pic:spPr>
                </pic:pic>
              </a:graphicData>
            </a:graphic>
          </wp:inline>
        </w:drawing>
      </w:r>
    </w:p>
    <w:p w14:paraId="0DD226DA" w14:textId="77392790" w:rsidR="00A000E3" w:rsidRPr="00210F31" w:rsidRDefault="00DC6150" w:rsidP="00A000E3">
      <w:pPr>
        <w:pStyle w:val="Caption"/>
        <w:spacing w:after="360"/>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12</w:t>
      </w:r>
      <w:r w:rsidRPr="00210F31">
        <w:rPr>
          <w:noProof/>
        </w:rPr>
        <w:fldChar w:fldCharType="end"/>
      </w:r>
      <w:r w:rsidRPr="00210F31">
        <w:t xml:space="preserve">. </w:t>
      </w:r>
      <w:r w:rsidR="00F72DB6" w:rsidRPr="00210F31">
        <w:rPr>
          <w:b w:val="0"/>
          <w:bCs/>
        </w:rPr>
        <w:t>The developed operational strategy based on variable recovery at a constant brine flowrate</w:t>
      </w:r>
      <w:r w:rsidR="00F72DB6" w:rsidRPr="00210F31">
        <w:t>.</w:t>
      </w:r>
      <w:r w:rsidRPr="00210F31">
        <w:rPr>
          <w:b w:val="0"/>
        </w:rPr>
        <w:t xml:space="preserve"> </w:t>
      </w:r>
    </w:p>
    <w:p w14:paraId="6BA459F4" w14:textId="5B68162D" w:rsidR="002446B3" w:rsidRPr="00210F31" w:rsidRDefault="00B14E43" w:rsidP="005C10AF">
      <w:pPr>
        <w:pStyle w:val="Heading2"/>
        <w:rPr>
          <w:lang w:val="en-GB"/>
        </w:rPr>
      </w:pPr>
      <w:bookmarkStart w:id="26" w:name="_Toc72572980"/>
      <w:r>
        <w:rPr>
          <w:lang w:val="en-GB"/>
        </w:rPr>
        <w:t>Comparison of the PID and MPC perfo</w:t>
      </w:r>
      <w:r w:rsidR="00096027">
        <w:rPr>
          <w:lang w:val="en-GB"/>
        </w:rPr>
        <w:t>r</w:t>
      </w:r>
      <w:r>
        <w:rPr>
          <w:lang w:val="en-GB"/>
        </w:rPr>
        <w:t>mance</w:t>
      </w:r>
      <w:bookmarkEnd w:id="26"/>
    </w:p>
    <w:p w14:paraId="5D48BBB5" w14:textId="1354B97B" w:rsidR="000F6572" w:rsidRPr="00210F31" w:rsidRDefault="009F564C" w:rsidP="00203A0E">
      <w:pPr>
        <w:pStyle w:val="NoSpacing"/>
      </w:pPr>
      <w:r w:rsidRPr="00210F31">
        <w:t xml:space="preserve">The performance of the PID and MPC controllers </w:t>
      </w:r>
      <w:r w:rsidR="006F7F7A" w:rsidRPr="00210F31">
        <w:t xml:space="preserve">were </w:t>
      </w:r>
      <w:r w:rsidR="00195AC6" w:rsidRPr="00210F31">
        <w:t>assessed based on three criteria: a) t</w:t>
      </w:r>
      <w:r w:rsidR="00D41C24" w:rsidRPr="00210F31">
        <w:t>racking a</w:t>
      </w:r>
      <w:r w:rsidR="00195AC6" w:rsidRPr="00210F31">
        <w:t xml:space="preserve"> reference signal during a step</w:t>
      </w:r>
      <w:r w:rsidR="003A3835" w:rsidRPr="00210F31">
        <w:t>-</w:t>
      </w:r>
      <w:r w:rsidR="00195AC6" w:rsidRPr="00210F31">
        <w:t xml:space="preserve">change in </w:t>
      </w:r>
      <w:r w:rsidRPr="00210F31">
        <w:t>a</w:t>
      </w:r>
      <w:r w:rsidR="00195AC6" w:rsidRPr="00210F31">
        <w:t xml:space="preserve"> </w:t>
      </w:r>
      <w:r w:rsidR="00AC5463" w:rsidRPr="00210F31">
        <w:t>controlled variable</w:t>
      </w:r>
      <w:r w:rsidR="00195AC6" w:rsidRPr="00210F31">
        <w:t>, b) maintain</w:t>
      </w:r>
      <w:r w:rsidR="00D41C24" w:rsidRPr="00210F31">
        <w:t>ing</w:t>
      </w:r>
      <w:r w:rsidR="00195AC6" w:rsidRPr="00210F31">
        <w:t xml:space="preserve"> a reference signal during a step</w:t>
      </w:r>
      <w:r w:rsidR="003A3835" w:rsidRPr="00210F31">
        <w:t>-</w:t>
      </w:r>
      <w:r w:rsidR="00195AC6" w:rsidRPr="00210F31">
        <w:t>change in</w:t>
      </w:r>
      <w:r w:rsidR="007C2C94" w:rsidRPr="00210F31">
        <w:t xml:space="preserve"> </w:t>
      </w:r>
      <w:r w:rsidR="007F61B6">
        <w:t>feed conditions</w:t>
      </w:r>
      <w:r w:rsidR="00195AC6" w:rsidRPr="00210F31">
        <w:t xml:space="preserve">, and c) </w:t>
      </w:r>
      <w:r w:rsidR="007F61B6">
        <w:t xml:space="preserve">improvement in </w:t>
      </w:r>
      <w:r w:rsidR="007D5E62" w:rsidRPr="00210F31">
        <w:t xml:space="preserve">permeate </w:t>
      </w:r>
      <w:r w:rsidR="007D5E62" w:rsidRPr="00210F31">
        <w:lastRenderedPageBreak/>
        <w:t xml:space="preserve">production for </w:t>
      </w:r>
      <w:r w:rsidR="007F61B6">
        <w:t>multiple wind scenarios</w:t>
      </w:r>
      <w:r w:rsidR="007D5E62" w:rsidRPr="00210F31">
        <w:t>.</w:t>
      </w:r>
      <w:r w:rsidR="008B16C3" w:rsidRPr="00210F31">
        <w:t xml:space="preserve"> The control system analysis </w:t>
      </w:r>
      <w:r w:rsidR="006F7F7A" w:rsidRPr="00210F31">
        <w:t>was</w:t>
      </w:r>
      <w:r w:rsidR="008B16C3" w:rsidRPr="00210F31">
        <w:t xml:space="preserve"> performed using the dynamic model </w:t>
      </w:r>
      <w:r w:rsidR="00E9279C" w:rsidRPr="00210F31">
        <w:t>of</w:t>
      </w:r>
      <w:r w:rsidRPr="00210F31">
        <w:t xml:space="preserve"> section 3</w:t>
      </w:r>
      <w:r w:rsidR="008B16C3" w:rsidRPr="00210F31">
        <w:t>.</w:t>
      </w:r>
    </w:p>
    <w:p w14:paraId="14982C03" w14:textId="573A9E09" w:rsidR="002446B3" w:rsidRPr="00210F31" w:rsidRDefault="002B1F53" w:rsidP="0050714D">
      <w:pPr>
        <w:pStyle w:val="Heading3"/>
      </w:pPr>
      <w:bookmarkStart w:id="27" w:name="_Toc72572981"/>
      <w:r>
        <w:t>Tracking a r</w:t>
      </w:r>
      <w:r w:rsidR="002446B3" w:rsidRPr="00210F31">
        <w:t xml:space="preserve">eference </w:t>
      </w:r>
      <w:bookmarkEnd w:id="27"/>
      <w:r>
        <w:t>signal</w:t>
      </w:r>
    </w:p>
    <w:p w14:paraId="79AE0F44" w14:textId="63D030EE" w:rsidR="007762E2" w:rsidRPr="00210F31" w:rsidRDefault="000F0BC0" w:rsidP="00203A0E">
      <w:pPr>
        <w:pStyle w:val="NoSpacing"/>
      </w:pPr>
      <w:r w:rsidRPr="00210F31">
        <w:t>The controller</w:t>
      </w:r>
      <w:r w:rsidR="004850B6" w:rsidRPr="00210F31">
        <w:t>’</w:t>
      </w:r>
      <w:r w:rsidRPr="00210F31">
        <w:t>s ability to track</w:t>
      </w:r>
      <w:r w:rsidR="008B16C3" w:rsidRPr="00210F31">
        <w:t xml:space="preserve"> a reference signal </w:t>
      </w:r>
      <w:r w:rsidR="006F7F7A" w:rsidRPr="00210F31">
        <w:t xml:space="preserve">was </w:t>
      </w:r>
      <w:r w:rsidR="008B16C3" w:rsidRPr="00210F31">
        <w:t>assessed using a step-response test, whereby the</w:t>
      </w:r>
      <w:r w:rsidR="00AC5463" w:rsidRPr="00210F31">
        <w:t xml:space="preserve"> </w:t>
      </w:r>
      <w:r w:rsidR="007762E2" w:rsidRPr="00210F31">
        <w:t xml:space="preserve">simulation </w:t>
      </w:r>
      <w:r w:rsidR="00AD630D" w:rsidRPr="00210F31">
        <w:t xml:space="preserve">was </w:t>
      </w:r>
      <w:r w:rsidR="007762E2" w:rsidRPr="00210F31">
        <w:t xml:space="preserve">stabilized and a step input of 10% increase in the </w:t>
      </w:r>
      <w:r w:rsidR="00AC5463" w:rsidRPr="00210F31">
        <w:t xml:space="preserve">controlled </w:t>
      </w:r>
      <w:r w:rsidR="003E37C4" w:rsidRPr="00210F31">
        <w:t xml:space="preserve">output </w:t>
      </w:r>
      <w:r w:rsidR="00AD630D" w:rsidRPr="00210F31">
        <w:t xml:space="preserve">was </w:t>
      </w:r>
      <w:r w:rsidR="007762E2" w:rsidRPr="00210F31">
        <w:t>introduced.</w:t>
      </w:r>
      <w:r w:rsidR="00AC5463" w:rsidRPr="00210F31">
        <w:t xml:space="preserve"> </w:t>
      </w:r>
      <w:r w:rsidR="00261703" w:rsidRPr="00210F31">
        <w:t>The step-response test for the PID</w:t>
      </w:r>
      <w:r w:rsidR="009E3749" w:rsidRPr="00210F31">
        <w:t xml:space="preserve"> controlling the HPP</w:t>
      </w:r>
      <w:r w:rsidR="00261703" w:rsidRPr="00210F31">
        <w:t xml:space="preserve"> </w:t>
      </w:r>
      <w:r w:rsidR="009E3749" w:rsidRPr="00210F31">
        <w:t xml:space="preserve">and </w:t>
      </w:r>
      <w:r w:rsidR="0097111D" w:rsidRPr="00210F31">
        <w:t>the MPC</w:t>
      </w:r>
      <w:r w:rsidR="009E3749" w:rsidRPr="00210F31">
        <w:t xml:space="preserve"> </w:t>
      </w:r>
      <w:r w:rsidR="006F7F7A" w:rsidRPr="00210F31">
        <w:t xml:space="preserve">was </w:t>
      </w:r>
      <w:r w:rsidR="00261703" w:rsidRPr="00210F31">
        <w:t>performed by introducing a step</w:t>
      </w:r>
      <w:r w:rsidR="003A3835" w:rsidRPr="00210F31">
        <w:t>-</w:t>
      </w:r>
      <w:r w:rsidR="00261703" w:rsidRPr="00210F31">
        <w:t>change in the permeate flowrate reference signal from</w:t>
      </w:r>
      <w:r w:rsidR="00AC5463" w:rsidRPr="00210F31">
        <w:t xml:space="preserve"> </w:t>
      </w:r>
      <w:r w:rsidR="00AE6A0B" w:rsidRPr="00210F31">
        <w:t>2.57 m</w:t>
      </w:r>
      <w:r w:rsidR="00AE6A0B" w:rsidRPr="00210F31">
        <w:rPr>
          <w:vertAlign w:val="superscript"/>
        </w:rPr>
        <w:t>3</w:t>
      </w:r>
      <w:r w:rsidR="00AE6A0B" w:rsidRPr="00210F31">
        <w:t>/h to 2.827 m</w:t>
      </w:r>
      <w:r w:rsidR="00AE6A0B" w:rsidRPr="00210F31">
        <w:rPr>
          <w:vertAlign w:val="superscript"/>
        </w:rPr>
        <w:t>3</w:t>
      </w:r>
      <w:r w:rsidR="00AE6A0B" w:rsidRPr="00210F31">
        <w:t>/h at a feed concentration of 35,000</w:t>
      </w:r>
      <w:r w:rsidR="001C5CEB" w:rsidRPr="00210F31">
        <w:t xml:space="preserve"> </w:t>
      </w:r>
      <w:r w:rsidR="00AE6A0B" w:rsidRPr="00210F31">
        <w:t>mg/l and 25</w:t>
      </w:r>
      <w:r w:rsidR="00AE6A0B" w:rsidRPr="00210F31">
        <w:rPr>
          <w:vertAlign w:val="superscript"/>
        </w:rPr>
        <w:t>o</w:t>
      </w:r>
      <w:r w:rsidR="00AE6A0B" w:rsidRPr="00210F31">
        <w:t>C feed temperature.</w:t>
      </w:r>
      <w:r w:rsidR="00261703" w:rsidRPr="00210F31">
        <w:t xml:space="preserve"> The results, presented in Fig. </w:t>
      </w:r>
      <w:r w:rsidR="00234E06">
        <w:t>13</w:t>
      </w:r>
      <w:r w:rsidR="00261703" w:rsidRPr="00210F31">
        <w:t xml:space="preserve"> (a), </w:t>
      </w:r>
      <w:r w:rsidR="006F7F7A" w:rsidRPr="00210F31">
        <w:t xml:space="preserve">showed </w:t>
      </w:r>
      <w:r w:rsidR="00261703" w:rsidRPr="00210F31">
        <w:t>a significant advantage for the MPC controller over the PID.</w:t>
      </w:r>
      <w:r w:rsidR="001E6784" w:rsidRPr="00210F31">
        <w:t xml:space="preserve"> The s</w:t>
      </w:r>
      <w:r w:rsidR="00261703" w:rsidRPr="00210F31">
        <w:t xml:space="preserve">ettling time, time until the error between the actual output and </w:t>
      </w:r>
      <w:r w:rsidR="003326CC">
        <w:t xml:space="preserve">the </w:t>
      </w:r>
      <w:r w:rsidR="00261703" w:rsidRPr="00210F31">
        <w:t>reference signal is within 2%</w:t>
      </w:r>
      <w:r w:rsidR="001E6784" w:rsidRPr="00210F31">
        <w:t>, improved by 47% from 11.95s to 6.33s</w:t>
      </w:r>
      <w:r w:rsidR="00261703" w:rsidRPr="00210F3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73664" w:rsidRPr="00210F31" w14:paraId="2B5ED0DF" w14:textId="77777777" w:rsidTr="00FB06FE">
        <w:trPr>
          <w:jc w:val="center"/>
        </w:trPr>
        <w:tc>
          <w:tcPr>
            <w:tcW w:w="4476" w:type="dxa"/>
            <w:vAlign w:val="center"/>
          </w:tcPr>
          <w:p w14:paraId="06BAE3B2" w14:textId="223EB41F" w:rsidR="00673664" w:rsidRPr="00210F31" w:rsidRDefault="00F02F95" w:rsidP="00B57489">
            <w:pPr>
              <w:jc w:val="right"/>
            </w:pPr>
            <w:r w:rsidRPr="00210F31">
              <w:rPr>
                <w:noProof/>
                <w:lang w:eastAsia="en-GB"/>
              </w:rPr>
              <w:drawing>
                <wp:inline distT="0" distB="0" distL="0" distR="0" wp14:anchorId="5A7F45F4" wp14:editId="256D33A5">
                  <wp:extent cx="2772000" cy="2326174"/>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00" cy="2326174"/>
                          </a:xfrm>
                          <a:prstGeom prst="rect">
                            <a:avLst/>
                          </a:prstGeom>
                          <a:noFill/>
                          <a:ln>
                            <a:noFill/>
                          </a:ln>
                        </pic:spPr>
                      </pic:pic>
                    </a:graphicData>
                  </a:graphic>
                </wp:inline>
              </w:drawing>
            </w:r>
          </w:p>
          <w:p w14:paraId="4ABDC5FB" w14:textId="77777777" w:rsidR="00673664" w:rsidRPr="00210F31" w:rsidRDefault="00673664" w:rsidP="00203A0E">
            <w:pPr>
              <w:spacing w:line="276" w:lineRule="auto"/>
              <w:jc w:val="center"/>
            </w:pPr>
            <w:r w:rsidRPr="00210F31">
              <w:t>(a)</w:t>
            </w:r>
          </w:p>
        </w:tc>
        <w:tc>
          <w:tcPr>
            <w:tcW w:w="4550" w:type="dxa"/>
            <w:vAlign w:val="center"/>
          </w:tcPr>
          <w:p w14:paraId="6D610F5D" w14:textId="76EB545E" w:rsidR="00673664" w:rsidRPr="00210F31" w:rsidRDefault="00F02F95" w:rsidP="00B57489">
            <w:r w:rsidRPr="00210F31">
              <w:rPr>
                <w:noProof/>
                <w:lang w:eastAsia="en-GB"/>
              </w:rPr>
              <w:drawing>
                <wp:inline distT="0" distB="0" distL="0" distR="0" wp14:anchorId="25A70996" wp14:editId="41101A7D">
                  <wp:extent cx="2775069" cy="22680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069" cy="2268000"/>
                          </a:xfrm>
                          <a:prstGeom prst="rect">
                            <a:avLst/>
                          </a:prstGeom>
                          <a:noFill/>
                          <a:ln>
                            <a:noFill/>
                          </a:ln>
                        </pic:spPr>
                      </pic:pic>
                    </a:graphicData>
                  </a:graphic>
                </wp:inline>
              </w:drawing>
            </w:r>
          </w:p>
          <w:p w14:paraId="3F97532E" w14:textId="77777777" w:rsidR="00673664" w:rsidRPr="00210F31" w:rsidRDefault="00673664" w:rsidP="00203A0E">
            <w:pPr>
              <w:spacing w:line="276" w:lineRule="auto"/>
              <w:jc w:val="center"/>
            </w:pPr>
            <w:r w:rsidRPr="00210F31">
              <w:t>(b)</w:t>
            </w:r>
          </w:p>
        </w:tc>
      </w:tr>
      <w:tr w:rsidR="00673664" w:rsidRPr="00210F31" w14:paraId="1418B7C3" w14:textId="77777777" w:rsidTr="00FB06FE">
        <w:trPr>
          <w:trHeight w:val="432"/>
          <w:jc w:val="center"/>
        </w:trPr>
        <w:tc>
          <w:tcPr>
            <w:tcW w:w="9026" w:type="dxa"/>
            <w:gridSpan w:val="2"/>
            <w:vAlign w:val="center"/>
          </w:tcPr>
          <w:p w14:paraId="6F7FC796" w14:textId="1C3AF7E8" w:rsidR="00673664" w:rsidRPr="00210F31" w:rsidRDefault="00673664" w:rsidP="005E7C0D">
            <w:pPr>
              <w:pStyle w:val="Caption"/>
              <w:rPr>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BE4711">
              <w:rPr>
                <w:noProof/>
              </w:rPr>
              <w:t>13</w:t>
            </w:r>
            <w:r w:rsidRPr="00210F31">
              <w:rPr>
                <w:noProof/>
              </w:rPr>
              <w:fldChar w:fldCharType="end"/>
            </w:r>
            <w:r w:rsidRPr="00210F31">
              <w:t xml:space="preserve">. </w:t>
            </w:r>
            <w:r w:rsidR="005E7C0D" w:rsidRPr="00210F31">
              <w:rPr>
                <w:b w:val="0"/>
              </w:rPr>
              <w:t>The</w:t>
            </w:r>
            <w:r w:rsidR="00682122" w:rsidRPr="00210F31">
              <w:rPr>
                <w:b w:val="0"/>
              </w:rPr>
              <w:t xml:space="preserve"> simulated</w:t>
            </w:r>
            <w:r w:rsidR="005E7C0D" w:rsidRPr="00210F31">
              <w:rPr>
                <w:b w:val="0"/>
              </w:rPr>
              <w:t xml:space="preserve"> PID and MPC controller</w:t>
            </w:r>
            <w:r w:rsidR="005030BC" w:rsidRPr="00210F31">
              <w:rPr>
                <w:b w:val="0"/>
              </w:rPr>
              <w:t>’</w:t>
            </w:r>
            <w:r w:rsidR="005E7C0D" w:rsidRPr="00210F31">
              <w:rPr>
                <w:b w:val="0"/>
              </w:rPr>
              <w:t xml:space="preserve">s response to a </w:t>
            </w:r>
            <w:r w:rsidR="005030BC" w:rsidRPr="00210F31">
              <w:rPr>
                <w:b w:val="0"/>
              </w:rPr>
              <w:t xml:space="preserve">10% </w:t>
            </w:r>
            <w:r w:rsidR="005E7C0D" w:rsidRPr="00210F31">
              <w:rPr>
                <w:b w:val="0"/>
              </w:rPr>
              <w:t>step change</w:t>
            </w:r>
            <w:r w:rsidR="005030BC" w:rsidRPr="00210F31">
              <w:rPr>
                <w:b w:val="0"/>
              </w:rPr>
              <w:t xml:space="preserve"> in </w:t>
            </w:r>
            <w:r w:rsidR="005E7C0D" w:rsidRPr="00210F31">
              <w:rPr>
                <w:b w:val="0"/>
              </w:rPr>
              <w:t xml:space="preserve">the </w:t>
            </w:r>
            <w:r w:rsidR="00AC5463" w:rsidRPr="00210F31">
              <w:rPr>
                <w:b w:val="0"/>
              </w:rPr>
              <w:t>reference</w:t>
            </w:r>
            <w:r w:rsidR="005E7C0D" w:rsidRPr="00210F31">
              <w:rPr>
                <w:b w:val="0"/>
              </w:rPr>
              <w:t xml:space="preserve"> signal.</w:t>
            </w:r>
          </w:p>
        </w:tc>
      </w:tr>
    </w:tbl>
    <w:p w14:paraId="370C85D5" w14:textId="2EA7D650" w:rsidR="00673664" w:rsidRPr="00210F31" w:rsidRDefault="00301A43" w:rsidP="00203A0E">
      <w:pPr>
        <w:pStyle w:val="NoSpacing"/>
      </w:pPr>
      <w:r w:rsidRPr="00210F31">
        <w:t>The</w:t>
      </w:r>
      <w:r w:rsidR="0097111D" w:rsidRPr="00210F31">
        <w:t xml:space="preserve"> step</w:t>
      </w:r>
      <w:r w:rsidRPr="00210F31">
        <w:t>-</w:t>
      </w:r>
      <w:r w:rsidR="0097111D" w:rsidRPr="00210F31">
        <w:t>response test performed for</w:t>
      </w:r>
      <w:r w:rsidR="00F44F1E" w:rsidRPr="00210F31">
        <w:t xml:space="preserve"> the MPC and PID controlling the </w:t>
      </w:r>
      <w:proofErr w:type="spellStart"/>
      <w:r w:rsidR="00F44F1E" w:rsidRPr="00210F31">
        <w:t>iSave</w:t>
      </w:r>
      <w:proofErr w:type="spellEnd"/>
      <w:r w:rsidR="00F44F1E" w:rsidRPr="00210F31">
        <w:t xml:space="preserve"> </w:t>
      </w:r>
      <w:r w:rsidR="0097111D" w:rsidRPr="00210F31">
        <w:t>is presented in Fig</w:t>
      </w:r>
      <w:r w:rsidR="00C333B3" w:rsidRPr="00210F31">
        <w:t>.</w:t>
      </w:r>
      <w:r w:rsidRPr="00210F31">
        <w:t xml:space="preserve"> 1</w:t>
      </w:r>
      <w:r w:rsidR="00234E06">
        <w:t>4</w:t>
      </w:r>
      <w:r w:rsidR="0097111D" w:rsidRPr="00210F31">
        <w:t xml:space="preserve">. </w:t>
      </w:r>
      <w:r w:rsidR="00517072" w:rsidRPr="00210F31">
        <w:t>A</w:t>
      </w:r>
      <w:r w:rsidRPr="00210F31">
        <w:t xml:space="preserve"> 10%</w:t>
      </w:r>
      <w:r w:rsidR="0097111D" w:rsidRPr="00210F31">
        <w:t xml:space="preserve"> step</w:t>
      </w:r>
      <w:r w:rsidR="003A3835" w:rsidRPr="00210F31">
        <w:t>-</w:t>
      </w:r>
      <w:r w:rsidR="0097111D" w:rsidRPr="00210F31">
        <w:t>change in the brine flowrate reference signal</w:t>
      </w:r>
      <w:r w:rsidR="00517072" w:rsidRPr="00210F31">
        <w:t xml:space="preserve"> </w:t>
      </w:r>
      <w:r w:rsidR="00E55981" w:rsidRPr="00210F31">
        <w:t xml:space="preserve">was </w:t>
      </w:r>
      <w:r w:rsidR="00517072" w:rsidRPr="00210F31">
        <w:t>introduced</w:t>
      </w:r>
      <w:r w:rsidR="0097111D" w:rsidRPr="00210F31">
        <w:t xml:space="preserve"> from 10</w:t>
      </w:r>
      <w:r w:rsidR="00403C8A" w:rsidRPr="00210F31">
        <w:t>.06</w:t>
      </w:r>
      <w:r w:rsidR="0097111D" w:rsidRPr="00210F31">
        <w:t xml:space="preserve"> m</w:t>
      </w:r>
      <w:r w:rsidR="0097111D" w:rsidRPr="00210F31">
        <w:rPr>
          <w:vertAlign w:val="superscript"/>
        </w:rPr>
        <w:t>3</w:t>
      </w:r>
      <w:r w:rsidR="0097111D" w:rsidRPr="00210F31">
        <w:t xml:space="preserve">/h to </w:t>
      </w:r>
      <w:r w:rsidR="00403C8A" w:rsidRPr="00210F31">
        <w:t>11.06</w:t>
      </w:r>
      <w:r w:rsidR="0097111D" w:rsidRPr="00210F31">
        <w:t xml:space="preserve"> m</w:t>
      </w:r>
      <w:r w:rsidR="0097111D" w:rsidRPr="00210F31">
        <w:rPr>
          <w:vertAlign w:val="superscript"/>
        </w:rPr>
        <w:t>3</w:t>
      </w:r>
      <w:r w:rsidR="0097111D" w:rsidRPr="00210F31">
        <w:t>/h at a feed concentration of 35,000</w:t>
      </w:r>
      <w:r w:rsidR="001C5CEB" w:rsidRPr="00210F31">
        <w:t xml:space="preserve"> </w:t>
      </w:r>
      <w:r w:rsidR="0097111D" w:rsidRPr="00210F31">
        <w:t>mg/l and 25</w:t>
      </w:r>
      <w:r w:rsidR="0097111D" w:rsidRPr="00210F31">
        <w:rPr>
          <w:vertAlign w:val="superscript"/>
        </w:rPr>
        <w:t>o</w:t>
      </w:r>
      <w:r w:rsidR="0097111D" w:rsidRPr="00210F31">
        <w:t>C feed temperature.</w:t>
      </w:r>
      <w:r w:rsidRPr="00210F31">
        <w:t xml:space="preserve"> The MPC presented </w:t>
      </w:r>
      <w:r w:rsidR="00517072" w:rsidRPr="00210F31">
        <w:t xml:space="preserve">a </w:t>
      </w:r>
      <w:r w:rsidRPr="00210F31">
        <w:t>faster response than the PID controller, improving the settling time</w:t>
      </w:r>
      <w:r w:rsidR="00B03734" w:rsidRPr="00210F31">
        <w:t xml:space="preserve"> by 92.1%</w:t>
      </w:r>
      <w:r w:rsidRPr="00210F31">
        <w:t xml:space="preserve"> from 13.18s to 1.04s.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6"/>
      </w:tblGrid>
      <w:tr w:rsidR="00793E01" w:rsidRPr="00210F31" w14:paraId="36E542BC" w14:textId="77777777" w:rsidTr="001C0AE6">
        <w:tc>
          <w:tcPr>
            <w:tcW w:w="4550" w:type="dxa"/>
            <w:vAlign w:val="center"/>
          </w:tcPr>
          <w:p w14:paraId="750B1534" w14:textId="659E1AD1" w:rsidR="00276A37" w:rsidRPr="00210F31" w:rsidRDefault="00F02F95" w:rsidP="00E106D7">
            <w:pPr>
              <w:jc w:val="right"/>
            </w:pPr>
            <w:r w:rsidRPr="00210F31">
              <w:rPr>
                <w:noProof/>
                <w:lang w:eastAsia="en-GB"/>
              </w:rPr>
              <w:lastRenderedPageBreak/>
              <w:drawing>
                <wp:inline distT="0" distB="0" distL="0" distR="0" wp14:anchorId="097066C9" wp14:editId="4C1CB08D">
                  <wp:extent cx="2844000" cy="230043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000" cy="2300438"/>
                          </a:xfrm>
                          <a:prstGeom prst="rect">
                            <a:avLst/>
                          </a:prstGeom>
                          <a:noFill/>
                          <a:ln>
                            <a:noFill/>
                          </a:ln>
                        </pic:spPr>
                      </pic:pic>
                    </a:graphicData>
                  </a:graphic>
                </wp:inline>
              </w:drawing>
            </w:r>
          </w:p>
          <w:p w14:paraId="4539608E" w14:textId="77777777" w:rsidR="00276A37" w:rsidRPr="00210F31" w:rsidRDefault="00276A37" w:rsidP="00203A0E">
            <w:pPr>
              <w:spacing w:line="276" w:lineRule="auto"/>
              <w:jc w:val="center"/>
            </w:pPr>
            <w:r w:rsidRPr="00210F31">
              <w:t>(a)</w:t>
            </w:r>
          </w:p>
        </w:tc>
        <w:tc>
          <w:tcPr>
            <w:tcW w:w="4476" w:type="dxa"/>
            <w:vAlign w:val="center"/>
          </w:tcPr>
          <w:p w14:paraId="4539FA62" w14:textId="2837CBA2" w:rsidR="00276A37" w:rsidRPr="00210F31" w:rsidRDefault="00F02F95" w:rsidP="00B57489">
            <w:r w:rsidRPr="00210F31">
              <w:rPr>
                <w:noProof/>
                <w:lang w:eastAsia="en-GB"/>
              </w:rPr>
              <w:drawing>
                <wp:inline distT="0" distB="0" distL="0" distR="0" wp14:anchorId="6EA3C458" wp14:editId="2F5999BC">
                  <wp:extent cx="2808000" cy="233689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8000" cy="2336892"/>
                          </a:xfrm>
                          <a:prstGeom prst="rect">
                            <a:avLst/>
                          </a:prstGeom>
                          <a:noFill/>
                          <a:ln>
                            <a:noFill/>
                          </a:ln>
                        </pic:spPr>
                      </pic:pic>
                    </a:graphicData>
                  </a:graphic>
                </wp:inline>
              </w:drawing>
            </w:r>
          </w:p>
          <w:p w14:paraId="5C47506D" w14:textId="77777777" w:rsidR="00276A37" w:rsidRPr="00210F31" w:rsidRDefault="00276A37" w:rsidP="00203A0E">
            <w:pPr>
              <w:spacing w:line="276" w:lineRule="auto"/>
              <w:jc w:val="center"/>
            </w:pPr>
            <w:r w:rsidRPr="00210F31">
              <w:t>(b)</w:t>
            </w:r>
          </w:p>
        </w:tc>
      </w:tr>
      <w:tr w:rsidR="00276A37" w:rsidRPr="00210F31" w14:paraId="28533F01" w14:textId="77777777" w:rsidTr="00E106D7">
        <w:trPr>
          <w:trHeight w:val="432"/>
        </w:trPr>
        <w:tc>
          <w:tcPr>
            <w:tcW w:w="9026" w:type="dxa"/>
            <w:gridSpan w:val="2"/>
            <w:vAlign w:val="center"/>
          </w:tcPr>
          <w:p w14:paraId="143DF7AC" w14:textId="6CEE018B" w:rsidR="00276A37" w:rsidRPr="00210F31" w:rsidRDefault="00276A37" w:rsidP="00DD2AB7">
            <w:pPr>
              <w:pStyle w:val="Caption"/>
              <w:rPr>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14</w:t>
            </w:r>
            <w:r w:rsidRPr="00210F31">
              <w:rPr>
                <w:noProof/>
              </w:rPr>
              <w:fldChar w:fldCharType="end"/>
            </w:r>
            <w:r w:rsidRPr="00210F31">
              <w:t xml:space="preserve">. </w:t>
            </w:r>
            <w:r w:rsidR="005E7C0D" w:rsidRPr="00210F31">
              <w:rPr>
                <w:b w:val="0"/>
              </w:rPr>
              <w:t xml:space="preserve">The </w:t>
            </w:r>
            <w:r w:rsidR="00682122" w:rsidRPr="00210F31">
              <w:rPr>
                <w:b w:val="0"/>
              </w:rPr>
              <w:t xml:space="preserve">simulated </w:t>
            </w:r>
            <w:r w:rsidR="005E7C0D" w:rsidRPr="00210F31">
              <w:rPr>
                <w:b w:val="0"/>
              </w:rPr>
              <w:t>PID and MPC controller</w:t>
            </w:r>
            <w:r w:rsidR="00CE74E9" w:rsidRPr="00210F31">
              <w:rPr>
                <w:b w:val="0"/>
              </w:rPr>
              <w:t>’</w:t>
            </w:r>
            <w:r w:rsidR="005E7C0D" w:rsidRPr="00210F31">
              <w:rPr>
                <w:b w:val="0"/>
              </w:rPr>
              <w:t xml:space="preserve">s response </w:t>
            </w:r>
            <w:r w:rsidR="00CE74E9" w:rsidRPr="00210F31">
              <w:rPr>
                <w:b w:val="0"/>
              </w:rPr>
              <w:t xml:space="preserve">to </w:t>
            </w:r>
            <w:r w:rsidR="005E7C0D" w:rsidRPr="00210F31">
              <w:rPr>
                <w:b w:val="0"/>
              </w:rPr>
              <w:t>a</w:t>
            </w:r>
            <w:r w:rsidR="00CE74E9" w:rsidRPr="00210F31">
              <w:rPr>
                <w:b w:val="0"/>
              </w:rPr>
              <w:t xml:space="preserve"> 10%</w:t>
            </w:r>
            <w:r w:rsidR="005E7C0D" w:rsidRPr="00210F31">
              <w:rPr>
                <w:b w:val="0"/>
              </w:rPr>
              <w:t xml:space="preserve"> step change </w:t>
            </w:r>
            <w:r w:rsidR="00CE74E9" w:rsidRPr="00210F31">
              <w:rPr>
                <w:b w:val="0"/>
              </w:rPr>
              <w:t xml:space="preserve">in </w:t>
            </w:r>
            <w:r w:rsidR="005E7C0D" w:rsidRPr="00210F31">
              <w:rPr>
                <w:b w:val="0"/>
              </w:rPr>
              <w:t xml:space="preserve">the </w:t>
            </w:r>
            <w:r w:rsidR="00AC5463" w:rsidRPr="00210F31">
              <w:rPr>
                <w:b w:val="0"/>
              </w:rPr>
              <w:t>reference</w:t>
            </w:r>
            <w:r w:rsidR="005E7C0D" w:rsidRPr="00210F31">
              <w:rPr>
                <w:b w:val="0"/>
              </w:rPr>
              <w:t xml:space="preserve"> signal</w:t>
            </w:r>
            <w:r w:rsidR="005030BC" w:rsidRPr="00210F31">
              <w:rPr>
                <w:b w:val="0"/>
              </w:rPr>
              <w:t>.</w:t>
            </w:r>
            <w:r w:rsidR="005E7C0D" w:rsidRPr="00210F31">
              <w:rPr>
                <w:b w:val="0"/>
              </w:rPr>
              <w:t xml:space="preserve"> </w:t>
            </w:r>
          </w:p>
        </w:tc>
      </w:tr>
    </w:tbl>
    <w:p w14:paraId="27F9C8E0" w14:textId="13744A5E" w:rsidR="002446B3" w:rsidRPr="00210F31" w:rsidRDefault="00B14E43" w:rsidP="005C10AF">
      <w:pPr>
        <w:pStyle w:val="Heading3"/>
      </w:pPr>
      <w:bookmarkStart w:id="28" w:name="_Toc72572982"/>
      <w:r>
        <w:t>Rejecting disturbances in feed conditions</w:t>
      </w:r>
      <w:bookmarkEnd w:id="28"/>
    </w:p>
    <w:p w14:paraId="6F207CBD" w14:textId="1066C526" w:rsidR="004D2FA5" w:rsidRPr="00210F31" w:rsidRDefault="00196AE2" w:rsidP="00203A0E">
      <w:pPr>
        <w:pStyle w:val="NoSpacing"/>
      </w:pPr>
      <w:r w:rsidRPr="00210F31">
        <w:t xml:space="preserve">The ability of the control system </w:t>
      </w:r>
      <w:r w:rsidR="002151BF" w:rsidRPr="00210F31">
        <w:t xml:space="preserve">to maintain the power consumption at a reference </w:t>
      </w:r>
      <w:r w:rsidR="009B58D6">
        <w:t>value</w:t>
      </w:r>
      <w:r w:rsidR="009B58D6" w:rsidRPr="00210F31">
        <w:t xml:space="preserve"> </w:t>
      </w:r>
      <w:r w:rsidR="00CE74E9" w:rsidRPr="00210F31">
        <w:t>despite</w:t>
      </w:r>
      <w:r w:rsidR="002151BF" w:rsidRPr="00210F31">
        <w:t xml:space="preserve"> </w:t>
      </w:r>
      <w:r w:rsidR="009B58D6">
        <w:t xml:space="preserve">disturbances in feed conditions </w:t>
      </w:r>
      <w:r w:rsidR="002151BF" w:rsidRPr="00210F31">
        <w:t xml:space="preserve">is </w:t>
      </w:r>
      <w:r w:rsidR="00E55981" w:rsidRPr="00210F31">
        <w:t>exam</w:t>
      </w:r>
      <w:r w:rsidR="00E55981" w:rsidRPr="007154D4">
        <w:t xml:space="preserve">ined </w:t>
      </w:r>
      <w:r w:rsidR="002151BF" w:rsidRPr="007154D4">
        <w:t>in this section</w:t>
      </w:r>
      <w:r w:rsidRPr="007154D4">
        <w:t xml:space="preserve">. </w:t>
      </w:r>
      <w:r w:rsidR="00CE74E9" w:rsidRPr="007154D4">
        <w:t xml:space="preserve">Based on </w:t>
      </w:r>
      <w:r w:rsidR="002151BF" w:rsidRPr="007154D4">
        <w:t xml:space="preserve">the </w:t>
      </w:r>
      <w:r w:rsidR="007154D4" w:rsidRPr="00E442A1">
        <w:t xml:space="preserve">analysis described in Section 5.2, both </w:t>
      </w:r>
      <w:r w:rsidRPr="007154D4">
        <w:t>input disturbance</w:t>
      </w:r>
      <w:r w:rsidR="009A4B0D" w:rsidRPr="007154D4">
        <w:t>s</w:t>
      </w:r>
      <w:r w:rsidR="007154D4" w:rsidRPr="00E442A1">
        <w:t xml:space="preserve">, i.e., </w:t>
      </w:r>
      <w:r w:rsidRPr="007154D4">
        <w:t>feed concentration and feed temperature</w:t>
      </w:r>
      <w:r w:rsidR="007154D4" w:rsidRPr="00E442A1">
        <w:t xml:space="preserve">, </w:t>
      </w:r>
      <w:r w:rsidR="000174FA" w:rsidRPr="007154D4">
        <w:t>influence</w:t>
      </w:r>
      <w:r w:rsidR="002151BF" w:rsidRPr="007154D4">
        <w:t xml:space="preserve"> </w:t>
      </w:r>
      <w:r w:rsidR="000174FA" w:rsidRPr="007154D4">
        <w:t xml:space="preserve">the </w:t>
      </w:r>
      <w:r w:rsidR="002151BF" w:rsidRPr="007154D4">
        <w:t>system pressure</w:t>
      </w:r>
      <w:r w:rsidR="00CF7DBD" w:rsidRPr="007154D4">
        <w:t xml:space="preserve"> </w:t>
      </w:r>
      <w:r w:rsidR="000174FA" w:rsidRPr="007154D4">
        <w:t>leading</w:t>
      </w:r>
      <w:r w:rsidR="00CF7DBD" w:rsidRPr="007154D4">
        <w:t xml:space="preserve"> to a deviation in power consumption </w:t>
      </w:r>
      <w:r w:rsidR="000174FA" w:rsidRPr="007154D4">
        <w:t xml:space="preserve">relative to available power, if corrective action </w:t>
      </w:r>
      <w:r w:rsidR="00CE74E9" w:rsidRPr="007154D4">
        <w:t>is not taken</w:t>
      </w:r>
      <w:r w:rsidR="000174FA" w:rsidRPr="007154D4">
        <w:t xml:space="preserve">. </w:t>
      </w:r>
      <w:r w:rsidR="00094E75" w:rsidRPr="007154D4">
        <w:t>The</w:t>
      </w:r>
      <w:r w:rsidR="00141C07" w:rsidRPr="00210F31">
        <w:t xml:space="preserve"> disturbance </w:t>
      </w:r>
      <w:r w:rsidR="003B241C" w:rsidRPr="00210F31">
        <w:t>rejection</w:t>
      </w:r>
      <w:r w:rsidR="00141C07" w:rsidRPr="00210F31">
        <w:t xml:space="preserve"> test</w:t>
      </w:r>
      <w:r w:rsidR="00A346F2" w:rsidRPr="00210F31">
        <w:t>s</w:t>
      </w:r>
      <w:r w:rsidR="00141C07" w:rsidRPr="00210F31">
        <w:t xml:space="preserve"> </w:t>
      </w:r>
      <w:r w:rsidR="00E55981" w:rsidRPr="00210F31">
        <w:t xml:space="preserve">were </w:t>
      </w:r>
      <w:r w:rsidR="00141C07" w:rsidRPr="00210F31">
        <w:t xml:space="preserve">performed for both controllers by </w:t>
      </w:r>
      <w:r w:rsidR="003B241C" w:rsidRPr="00210F31">
        <w:t>introducing</w:t>
      </w:r>
      <w:r w:rsidR="00141C07" w:rsidRPr="00210F31">
        <w:t xml:space="preserve"> a </w:t>
      </w:r>
      <w:r w:rsidR="008A7C0C" w:rsidRPr="00210F31">
        <w:t xml:space="preserve">10% </w:t>
      </w:r>
      <w:r w:rsidR="00141C07" w:rsidRPr="00210F31">
        <w:t>step change in feed concentration from 35,000 to 38,500 mg/l at 25</w:t>
      </w:r>
      <w:r w:rsidR="00141C07" w:rsidRPr="00210F31">
        <w:rPr>
          <w:vertAlign w:val="superscript"/>
        </w:rPr>
        <w:t>o</w:t>
      </w:r>
      <w:r w:rsidR="00141C07" w:rsidRPr="00210F31">
        <w:t xml:space="preserve">C </w:t>
      </w:r>
      <w:r w:rsidR="00D10F15" w:rsidRPr="00210F31">
        <w:t>and a 10% step change in feed temperature from 25</w:t>
      </w:r>
      <w:r w:rsidR="00D10F15" w:rsidRPr="00210F31">
        <w:rPr>
          <w:vertAlign w:val="superscript"/>
        </w:rPr>
        <w:t>o</w:t>
      </w:r>
      <w:r w:rsidR="00D10F15" w:rsidRPr="00210F31">
        <w:t>C to 27.5</w:t>
      </w:r>
      <w:r w:rsidR="00D10F15" w:rsidRPr="00210F31">
        <w:rPr>
          <w:vertAlign w:val="superscript"/>
        </w:rPr>
        <w:t>o</w:t>
      </w:r>
      <w:r w:rsidR="00D10F15" w:rsidRPr="00210F31">
        <w:t xml:space="preserve">C at 35,000 mg/l. </w:t>
      </w:r>
      <w:r w:rsidR="009A3D11" w:rsidRPr="00210F31">
        <w:t>The controller</w:t>
      </w:r>
      <w:r w:rsidR="00A346F2" w:rsidRPr="00210F31">
        <w:t>s</w:t>
      </w:r>
      <w:r w:rsidR="009A3D11" w:rsidRPr="00210F31">
        <w:t xml:space="preserve"> were compared for their ability </w:t>
      </w:r>
      <w:r w:rsidR="00F65037" w:rsidRPr="00210F31">
        <w:t>to</w:t>
      </w:r>
      <w:r w:rsidR="00D10F15" w:rsidRPr="00210F31">
        <w:t xml:space="preserve"> </w:t>
      </w:r>
      <w:r w:rsidR="009A3D11" w:rsidRPr="00210F31">
        <w:t>maintain</w:t>
      </w:r>
      <w:r w:rsidR="00D10F15" w:rsidRPr="00210F31">
        <w:t xml:space="preserve"> a powe</w:t>
      </w:r>
      <w:r w:rsidR="00647B89" w:rsidRPr="00210F31">
        <w:t xml:space="preserve">r consumption corresponding to a wind speed of </w:t>
      </w:r>
      <w:r w:rsidR="00D10F15" w:rsidRPr="00210F31">
        <w:t>7.5</w:t>
      </w:r>
      <w:r w:rsidR="006B5300" w:rsidRPr="00210F31">
        <w:t xml:space="preserve"> </w:t>
      </w:r>
      <w:r w:rsidR="00647B89" w:rsidRPr="00210F31">
        <w:t>m/s</w:t>
      </w:r>
      <w:r w:rsidR="00D10F15" w:rsidRPr="00210F31">
        <w:t xml:space="preserve"> </w:t>
      </w:r>
      <w:r w:rsidR="002151BF" w:rsidRPr="00210F31">
        <w:t>against</w:t>
      </w:r>
      <w:r w:rsidR="00F65037" w:rsidRPr="00210F31">
        <w:t xml:space="preserve"> changes in </w:t>
      </w:r>
      <w:r w:rsidR="00177CEB">
        <w:t>feed conditions</w:t>
      </w:r>
      <w:r w:rsidR="00F65037" w:rsidRPr="00210F31">
        <w:t>.</w:t>
      </w:r>
      <w:r w:rsidR="00A23CD8" w:rsidRPr="00210F31">
        <w:t xml:space="preserve"> </w:t>
      </w:r>
    </w:p>
    <w:p w14:paraId="5F3820B3" w14:textId="36883B3C" w:rsidR="00D91692" w:rsidRPr="00210F31" w:rsidRDefault="004D2FA5" w:rsidP="00203A0E">
      <w:pPr>
        <w:pStyle w:val="NoSpacing"/>
      </w:pPr>
      <w:r w:rsidRPr="00210F31">
        <w:t>Fig. 1</w:t>
      </w:r>
      <w:r w:rsidR="00234E06">
        <w:t>5</w:t>
      </w:r>
      <w:r w:rsidRPr="00210F31">
        <w:t xml:space="preserve"> shows that the MPC controller offered </w:t>
      </w:r>
      <w:r w:rsidR="00E67DC0" w:rsidRPr="00210F31">
        <w:t xml:space="preserve">a </w:t>
      </w:r>
      <w:r w:rsidRPr="00210F31">
        <w:t>faster response to changing the permeate flowrate,</w:t>
      </w:r>
      <w:r w:rsidR="009779A1" w:rsidRPr="00210F31">
        <w:t xml:space="preserve"> such that the </w:t>
      </w:r>
      <w:r w:rsidR="00A346F2" w:rsidRPr="00210F31">
        <w:t>settling time improved</w:t>
      </w:r>
      <w:r w:rsidR="00F62001" w:rsidRPr="00210F31">
        <w:t xml:space="preserve"> by 47.2%</w:t>
      </w:r>
      <w:r w:rsidR="00A346F2" w:rsidRPr="00210F31">
        <w:t xml:space="preserve"> from 13.3s for the PID to 7.02s</w:t>
      </w:r>
      <w:r w:rsidR="009779A1" w:rsidRPr="00210F31">
        <w:t xml:space="preserve"> for the MPC.</w:t>
      </w:r>
      <w:r w:rsidRPr="00210F31">
        <w:t xml:space="preserve"> </w:t>
      </w:r>
      <w:r w:rsidR="009779A1" w:rsidRPr="00210F31">
        <w:t>H</w:t>
      </w:r>
      <w:r w:rsidRPr="00210F31">
        <w:t xml:space="preserve">owever, the value of the power consumption reached </w:t>
      </w:r>
      <w:proofErr w:type="gramStart"/>
      <w:r w:rsidRPr="00210F31">
        <w:t>steady</w:t>
      </w:r>
      <w:r w:rsidR="00E67DC0" w:rsidRPr="00210F31">
        <w:t>-</w:t>
      </w:r>
      <w:r w:rsidRPr="00210F31">
        <w:t>state</w:t>
      </w:r>
      <w:proofErr w:type="gramEnd"/>
      <w:r w:rsidRPr="00210F31">
        <w:t xml:space="preserve"> </w:t>
      </w:r>
      <w:r w:rsidR="00DE4D21" w:rsidRPr="00210F31">
        <w:t>at</w:t>
      </w:r>
      <w:r w:rsidRPr="00210F31">
        <w:t xml:space="preserve"> </w:t>
      </w:r>
      <w:r w:rsidR="00E67DC0" w:rsidRPr="00210F31">
        <w:t xml:space="preserve">a </w:t>
      </w:r>
      <w:r w:rsidRPr="00210F31">
        <w:t>similar time for both controllers.</w:t>
      </w:r>
    </w:p>
    <w:tbl>
      <w:tblPr>
        <w:tblStyle w:val="TableGrid"/>
        <w:tblW w:w="9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5027"/>
        <w:gridCol w:w="79"/>
      </w:tblGrid>
      <w:tr w:rsidR="00824BDE" w:rsidRPr="00210F31" w14:paraId="6337EF63" w14:textId="77777777" w:rsidTr="00FA16EA">
        <w:trPr>
          <w:jc w:val="center"/>
        </w:trPr>
        <w:tc>
          <w:tcPr>
            <w:tcW w:w="4911" w:type="dxa"/>
            <w:vAlign w:val="center"/>
          </w:tcPr>
          <w:p w14:paraId="098ACDB4" w14:textId="251464D5" w:rsidR="00276A37" w:rsidRPr="00210F31" w:rsidRDefault="00556BED" w:rsidP="00012F24">
            <w:pPr>
              <w:jc w:val="right"/>
            </w:pPr>
            <w:r w:rsidRPr="00210F31">
              <w:rPr>
                <w:noProof/>
                <w:lang w:eastAsia="en-GB"/>
              </w:rPr>
              <w:lastRenderedPageBreak/>
              <w:drawing>
                <wp:inline distT="0" distB="0" distL="0" distR="0" wp14:anchorId="0EA02E91" wp14:editId="1D8BF53D">
                  <wp:extent cx="3032425" cy="234000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425" cy="2340000"/>
                          </a:xfrm>
                          <a:prstGeom prst="rect">
                            <a:avLst/>
                          </a:prstGeom>
                          <a:noFill/>
                          <a:ln>
                            <a:noFill/>
                          </a:ln>
                        </pic:spPr>
                      </pic:pic>
                    </a:graphicData>
                  </a:graphic>
                </wp:inline>
              </w:drawing>
            </w:r>
          </w:p>
          <w:p w14:paraId="2D021C6D" w14:textId="77777777" w:rsidR="00276A37" w:rsidRPr="00210F31" w:rsidRDefault="00276A37" w:rsidP="00203A0E">
            <w:pPr>
              <w:spacing w:line="276" w:lineRule="auto"/>
              <w:jc w:val="center"/>
            </w:pPr>
            <w:r w:rsidRPr="00210F31">
              <w:t>(a)</w:t>
            </w:r>
          </w:p>
        </w:tc>
        <w:tc>
          <w:tcPr>
            <w:tcW w:w="5032" w:type="dxa"/>
            <w:gridSpan w:val="2"/>
            <w:vAlign w:val="center"/>
          </w:tcPr>
          <w:p w14:paraId="4509579E" w14:textId="36E3BD60" w:rsidR="00276A37" w:rsidRPr="00210F31" w:rsidRDefault="00556BED" w:rsidP="009779A1">
            <w:pPr>
              <w:jc w:val="right"/>
            </w:pPr>
            <w:r w:rsidRPr="00210F31">
              <w:rPr>
                <w:noProof/>
                <w:lang w:eastAsia="en-GB"/>
              </w:rPr>
              <w:drawing>
                <wp:inline distT="0" distB="0" distL="0" distR="0" wp14:anchorId="6F0500F0" wp14:editId="283DBA60">
                  <wp:extent cx="3097352" cy="2340000"/>
                  <wp:effectExtent l="0" t="0" r="825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7352" cy="2340000"/>
                          </a:xfrm>
                          <a:prstGeom prst="rect">
                            <a:avLst/>
                          </a:prstGeom>
                          <a:noFill/>
                          <a:ln>
                            <a:noFill/>
                          </a:ln>
                        </pic:spPr>
                      </pic:pic>
                    </a:graphicData>
                  </a:graphic>
                </wp:inline>
              </w:drawing>
            </w:r>
          </w:p>
          <w:p w14:paraId="12730FF5" w14:textId="77777777" w:rsidR="00276A37" w:rsidRPr="00210F31" w:rsidRDefault="00276A37" w:rsidP="00203A0E">
            <w:pPr>
              <w:spacing w:line="276" w:lineRule="auto"/>
              <w:jc w:val="center"/>
            </w:pPr>
            <w:r w:rsidRPr="00210F31">
              <w:t>(b)</w:t>
            </w:r>
          </w:p>
        </w:tc>
      </w:tr>
      <w:tr w:rsidR="00276A37" w:rsidRPr="00210F31" w14:paraId="14B71D52" w14:textId="77777777" w:rsidTr="00FA16EA">
        <w:trPr>
          <w:gridAfter w:val="1"/>
          <w:wAfter w:w="73" w:type="dxa"/>
          <w:trHeight w:val="1134"/>
          <w:jc w:val="center"/>
        </w:trPr>
        <w:tc>
          <w:tcPr>
            <w:tcW w:w="9870" w:type="dxa"/>
            <w:gridSpan w:val="2"/>
            <w:vAlign w:val="center"/>
          </w:tcPr>
          <w:p w14:paraId="73E78A72" w14:textId="210EC110" w:rsidR="00B57489" w:rsidRPr="00210F31" w:rsidRDefault="00276A37" w:rsidP="00282C92">
            <w:pPr>
              <w:pStyle w:val="Caption"/>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15</w:t>
            </w:r>
            <w:r w:rsidRPr="00210F31">
              <w:rPr>
                <w:noProof/>
              </w:rPr>
              <w:fldChar w:fldCharType="end"/>
            </w:r>
            <w:r w:rsidRPr="00210F31">
              <w:t xml:space="preserve">. </w:t>
            </w:r>
            <w:r w:rsidR="005E7C0D" w:rsidRPr="00210F31">
              <w:rPr>
                <w:b w:val="0"/>
              </w:rPr>
              <w:t>Disturbance rejection</w:t>
            </w:r>
            <w:r w:rsidR="009779A1" w:rsidRPr="00210F31">
              <w:rPr>
                <w:b w:val="0"/>
              </w:rPr>
              <w:t xml:space="preserve"> test</w:t>
            </w:r>
            <w:r w:rsidR="005E7C0D" w:rsidRPr="00210F31">
              <w:rPr>
                <w:b w:val="0"/>
              </w:rPr>
              <w:t xml:space="preserve"> for a st</w:t>
            </w:r>
            <w:r w:rsidR="002B582C" w:rsidRPr="00210F31">
              <w:rPr>
                <w:b w:val="0"/>
              </w:rPr>
              <w:t>ep</w:t>
            </w:r>
            <w:r w:rsidR="003A3835" w:rsidRPr="00210F31">
              <w:rPr>
                <w:b w:val="0"/>
              </w:rPr>
              <w:t>-</w:t>
            </w:r>
            <w:r w:rsidR="002B582C" w:rsidRPr="00210F31">
              <w:rPr>
                <w:b w:val="0"/>
              </w:rPr>
              <w:t xml:space="preserve">change in feed concentration presented by </w:t>
            </w:r>
            <w:r w:rsidR="009779A1" w:rsidRPr="00210F31">
              <w:rPr>
                <w:b w:val="0"/>
              </w:rPr>
              <w:t xml:space="preserve">a) </w:t>
            </w:r>
            <w:r w:rsidR="006B5300" w:rsidRPr="00210F31">
              <w:rPr>
                <w:b w:val="0"/>
              </w:rPr>
              <w:t xml:space="preserve">the permeate flowrate </w:t>
            </w:r>
            <w:r w:rsidR="002B582C" w:rsidRPr="00210F31">
              <w:rPr>
                <w:b w:val="0"/>
              </w:rPr>
              <w:t xml:space="preserve">and b) the power consumption. The test is </w:t>
            </w:r>
            <w:r w:rsidR="001752A2" w:rsidRPr="00210F31">
              <w:rPr>
                <w:b w:val="0"/>
              </w:rPr>
              <w:t>performed</w:t>
            </w:r>
            <w:r w:rsidR="002B582C" w:rsidRPr="00210F31">
              <w:rPr>
                <w:b w:val="0"/>
              </w:rPr>
              <w:t xml:space="preserve"> at a feed temperature of 25</w:t>
            </w:r>
            <w:r w:rsidR="002B582C" w:rsidRPr="00210F31">
              <w:rPr>
                <w:b w:val="0"/>
                <w:vertAlign w:val="superscript"/>
              </w:rPr>
              <w:t>o</w:t>
            </w:r>
            <w:r w:rsidR="002B582C" w:rsidRPr="00210F31">
              <w:rPr>
                <w:b w:val="0"/>
              </w:rPr>
              <w:t>C.</w:t>
            </w:r>
          </w:p>
        </w:tc>
      </w:tr>
    </w:tbl>
    <w:p w14:paraId="2084F6A3" w14:textId="51A5F621" w:rsidR="00FA16EA" w:rsidRPr="00210F31" w:rsidRDefault="00FA16EA" w:rsidP="00612FC7">
      <w:pPr>
        <w:pStyle w:val="NoSpacing"/>
      </w:pPr>
      <w:r w:rsidRPr="00210F31">
        <w:t xml:space="preserve">Fig. </w:t>
      </w:r>
      <w:r w:rsidR="00234E06">
        <w:t>16</w:t>
      </w:r>
      <w:r w:rsidRPr="00210F31">
        <w:t xml:space="preserve"> shows the disturbance rejection test for a step-change in feed temperature. An increase in feed temperature </w:t>
      </w:r>
      <w:r w:rsidR="000267D4" w:rsidRPr="00210F31">
        <w:t xml:space="preserve">led </w:t>
      </w:r>
      <w:r w:rsidRPr="00210F31">
        <w:t xml:space="preserve">to an increase in membrane permeability, thus decreasing the required power for the same permeate flux. This </w:t>
      </w:r>
      <w:r w:rsidR="000267D4" w:rsidRPr="00210F31">
        <w:t xml:space="preserve">allowed </w:t>
      </w:r>
      <w:r w:rsidRPr="00210F31">
        <w:t xml:space="preserve">increasing the permeate flowrate and maintaining the power consumption at the reference value, thus achieving higher energy </w:t>
      </w:r>
      <w:r w:rsidR="00353666" w:rsidRPr="00210F31">
        <w:t>utili</w:t>
      </w:r>
      <w:r w:rsidR="00353666">
        <w:t>s</w:t>
      </w:r>
      <w:r w:rsidR="00353666" w:rsidRPr="00210F31">
        <w:t>ation</w:t>
      </w:r>
      <w:r w:rsidRPr="00210F31">
        <w:t xml:space="preserve">. The MPC </w:t>
      </w:r>
      <w:r w:rsidR="00071D53" w:rsidRPr="00210F31">
        <w:t>showed</w:t>
      </w:r>
      <w:r w:rsidRPr="00210F31">
        <w:t xml:space="preserve"> </w:t>
      </w:r>
      <w:r w:rsidR="00E67DC0" w:rsidRPr="00210F31">
        <w:t xml:space="preserve">a </w:t>
      </w:r>
      <w:r w:rsidRPr="00210F31">
        <w:t xml:space="preserve">faster response to changes in feed temperature, such that the settling time for the permeate flowrate improved by 43.9% from 15.5s using the PID to 8.7s using the MPC. As for the power consumption, presented in Fig. </w:t>
      </w:r>
      <w:r w:rsidR="00234E06">
        <w:t>16</w:t>
      </w:r>
      <w:r w:rsidRPr="00210F31">
        <w:t xml:space="preserve"> (</w:t>
      </w:r>
      <w:r w:rsidR="00E67DC0" w:rsidRPr="00210F31">
        <w:t>b</w:t>
      </w:r>
      <w:r w:rsidRPr="00210F31">
        <w:t>), the settling time improved from 25.74s using the PID to 19.36s using the MPC.</w:t>
      </w:r>
    </w:p>
    <w:tbl>
      <w:tblPr>
        <w:tblStyle w:val="TableGrid"/>
        <w:tblW w:w="100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27"/>
        <w:gridCol w:w="21"/>
      </w:tblGrid>
      <w:tr w:rsidR="00824BDE" w:rsidRPr="00210F31" w14:paraId="3CC51FE3" w14:textId="77777777" w:rsidTr="000353E5">
        <w:trPr>
          <w:jc w:val="center"/>
        </w:trPr>
        <w:tc>
          <w:tcPr>
            <w:tcW w:w="4956" w:type="dxa"/>
            <w:vAlign w:val="center"/>
          </w:tcPr>
          <w:p w14:paraId="3D3DE3F1" w14:textId="093CB4C8" w:rsidR="00276A37" w:rsidRPr="00210F31" w:rsidRDefault="00BA0090" w:rsidP="00B57489">
            <w:pPr>
              <w:jc w:val="right"/>
            </w:pPr>
            <w:r w:rsidRPr="00210F31">
              <w:rPr>
                <w:noProof/>
                <w:lang w:eastAsia="en-GB"/>
              </w:rPr>
              <w:drawing>
                <wp:inline distT="0" distB="0" distL="0" distR="0" wp14:anchorId="27624E26" wp14:editId="7805AF0A">
                  <wp:extent cx="3096000" cy="2354071"/>
                  <wp:effectExtent l="0" t="0" r="952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6000" cy="2354071"/>
                          </a:xfrm>
                          <a:prstGeom prst="rect">
                            <a:avLst/>
                          </a:prstGeom>
                          <a:noFill/>
                          <a:ln>
                            <a:noFill/>
                          </a:ln>
                        </pic:spPr>
                      </pic:pic>
                    </a:graphicData>
                  </a:graphic>
                </wp:inline>
              </w:drawing>
            </w:r>
          </w:p>
          <w:p w14:paraId="0A5E6720" w14:textId="77777777" w:rsidR="00276A37" w:rsidRPr="00210F31" w:rsidRDefault="00276A37" w:rsidP="00203A0E">
            <w:pPr>
              <w:spacing w:line="276" w:lineRule="auto"/>
              <w:jc w:val="center"/>
            </w:pPr>
            <w:r w:rsidRPr="00210F31">
              <w:t>(a)</w:t>
            </w:r>
          </w:p>
        </w:tc>
        <w:tc>
          <w:tcPr>
            <w:tcW w:w="5053" w:type="dxa"/>
            <w:gridSpan w:val="2"/>
            <w:vAlign w:val="center"/>
          </w:tcPr>
          <w:p w14:paraId="62A6F08B" w14:textId="6E4D3482" w:rsidR="00276A37" w:rsidRPr="00210F31" w:rsidRDefault="00BA0090" w:rsidP="009779A1">
            <w:pPr>
              <w:jc w:val="right"/>
            </w:pPr>
            <w:r w:rsidRPr="00210F31">
              <w:rPr>
                <w:noProof/>
                <w:lang w:eastAsia="en-GB"/>
              </w:rPr>
              <w:drawing>
                <wp:inline distT="0" distB="0" distL="0" distR="0" wp14:anchorId="39A4B1B9" wp14:editId="61EBCF9F">
                  <wp:extent cx="3132000" cy="232835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000" cy="2328353"/>
                          </a:xfrm>
                          <a:prstGeom prst="rect">
                            <a:avLst/>
                          </a:prstGeom>
                          <a:noFill/>
                          <a:ln>
                            <a:noFill/>
                          </a:ln>
                        </pic:spPr>
                      </pic:pic>
                    </a:graphicData>
                  </a:graphic>
                </wp:inline>
              </w:drawing>
            </w:r>
          </w:p>
          <w:p w14:paraId="3966EDFF" w14:textId="77777777" w:rsidR="00276A37" w:rsidRPr="00210F31" w:rsidRDefault="00276A37" w:rsidP="00203A0E">
            <w:pPr>
              <w:spacing w:line="276" w:lineRule="auto"/>
              <w:jc w:val="center"/>
            </w:pPr>
            <w:r w:rsidRPr="00210F31">
              <w:t>(b)</w:t>
            </w:r>
          </w:p>
        </w:tc>
      </w:tr>
      <w:tr w:rsidR="00276A37" w:rsidRPr="00210F31" w14:paraId="4D123DA8" w14:textId="77777777" w:rsidTr="000353E5">
        <w:trPr>
          <w:gridAfter w:val="1"/>
          <w:wAfter w:w="16" w:type="dxa"/>
          <w:trHeight w:val="432"/>
          <w:jc w:val="center"/>
        </w:trPr>
        <w:tc>
          <w:tcPr>
            <w:tcW w:w="9993" w:type="dxa"/>
            <w:gridSpan w:val="2"/>
            <w:vAlign w:val="center"/>
          </w:tcPr>
          <w:p w14:paraId="71650F8B" w14:textId="0B52390B" w:rsidR="00276A37" w:rsidRPr="00210F31" w:rsidRDefault="00276A37" w:rsidP="006B5300">
            <w:pPr>
              <w:pStyle w:val="Caption"/>
              <w:rPr>
                <w:bCs/>
              </w:rPr>
            </w:pPr>
            <w:r w:rsidRPr="00210F31">
              <w:lastRenderedPageBreak/>
              <w:t xml:space="preserve">Fig. </w:t>
            </w:r>
            <w:r w:rsidRPr="00210F31">
              <w:rPr>
                <w:noProof/>
              </w:rPr>
              <w:fldChar w:fldCharType="begin"/>
            </w:r>
            <w:r w:rsidRPr="00210F31">
              <w:rPr>
                <w:noProof/>
              </w:rPr>
              <w:instrText xml:space="preserve"> SEQ Fig. \* ARABIC </w:instrText>
            </w:r>
            <w:r w:rsidRPr="00210F31">
              <w:rPr>
                <w:noProof/>
              </w:rPr>
              <w:fldChar w:fldCharType="separate"/>
            </w:r>
            <w:r w:rsidR="0094356A">
              <w:rPr>
                <w:noProof/>
              </w:rPr>
              <w:t>16</w:t>
            </w:r>
            <w:r w:rsidRPr="00210F31">
              <w:rPr>
                <w:noProof/>
              </w:rPr>
              <w:fldChar w:fldCharType="end"/>
            </w:r>
            <w:r w:rsidRPr="00210F31">
              <w:t xml:space="preserve">. </w:t>
            </w:r>
            <w:r w:rsidR="005E7C0D" w:rsidRPr="00210F31">
              <w:rPr>
                <w:b w:val="0"/>
              </w:rPr>
              <w:t>Disturbance</w:t>
            </w:r>
            <w:r w:rsidR="001752A2" w:rsidRPr="00210F31">
              <w:rPr>
                <w:b w:val="0"/>
              </w:rPr>
              <w:t xml:space="preserve"> rejection test for a step</w:t>
            </w:r>
            <w:r w:rsidR="003A3835" w:rsidRPr="00210F31">
              <w:rPr>
                <w:b w:val="0"/>
              </w:rPr>
              <w:t>-</w:t>
            </w:r>
            <w:r w:rsidR="001752A2" w:rsidRPr="00210F31">
              <w:rPr>
                <w:b w:val="0"/>
              </w:rPr>
              <w:t xml:space="preserve">change in feed </w:t>
            </w:r>
            <w:r w:rsidR="00DF3638">
              <w:rPr>
                <w:b w:val="0"/>
              </w:rPr>
              <w:t>temperature</w:t>
            </w:r>
            <w:r w:rsidR="001752A2" w:rsidRPr="00210F31">
              <w:rPr>
                <w:b w:val="0"/>
              </w:rPr>
              <w:t xml:space="preserve"> presented by a) </w:t>
            </w:r>
            <w:r w:rsidR="006B5300" w:rsidRPr="00210F31">
              <w:rPr>
                <w:b w:val="0"/>
              </w:rPr>
              <w:t>the permeate flowrate response</w:t>
            </w:r>
            <w:r w:rsidR="001752A2" w:rsidRPr="00210F31">
              <w:rPr>
                <w:b w:val="0"/>
              </w:rPr>
              <w:t xml:space="preserve"> and b) the power consumption. The test is performed at a feed concentration of 35,000 mg/l.</w:t>
            </w:r>
          </w:p>
        </w:tc>
      </w:tr>
    </w:tbl>
    <w:p w14:paraId="60F7E429" w14:textId="66E03A16" w:rsidR="002446B3" w:rsidRPr="00210F31" w:rsidRDefault="00B14E43" w:rsidP="005C10AF">
      <w:pPr>
        <w:pStyle w:val="Heading3"/>
      </w:pPr>
      <w:bookmarkStart w:id="29" w:name="_Toc72572983"/>
      <w:r>
        <w:t>Improvement in permeate production for multiple wind scenarios</w:t>
      </w:r>
      <w:bookmarkEnd w:id="29"/>
    </w:p>
    <w:p w14:paraId="0CC76282" w14:textId="47B4A95B" w:rsidR="00C87BC5" w:rsidRPr="00210F31" w:rsidRDefault="00736FB6" w:rsidP="00B05B96">
      <w:pPr>
        <w:pStyle w:val="NoSpacing"/>
      </w:pPr>
      <w:r w:rsidRPr="00494B58">
        <w:t xml:space="preserve">The </w:t>
      </w:r>
      <w:r w:rsidR="00A75A65" w:rsidRPr="00494B58">
        <w:t xml:space="preserve">control systems </w:t>
      </w:r>
      <w:r w:rsidR="00A4663C" w:rsidRPr="00494B58">
        <w:t>performance</w:t>
      </w:r>
      <w:r w:rsidRPr="00494B58">
        <w:t xml:space="preserve"> </w:t>
      </w:r>
      <w:r w:rsidR="00E55981" w:rsidRPr="00494B58">
        <w:t xml:space="preserve">was </w:t>
      </w:r>
      <w:r w:rsidRPr="00494B58">
        <w:t xml:space="preserve">compared during </w:t>
      </w:r>
      <w:r w:rsidR="00157542" w:rsidRPr="00494B58">
        <w:t>hourly</w:t>
      </w:r>
      <w:r w:rsidRPr="00494B58">
        <w:t xml:space="preserve"> operation by</w:t>
      </w:r>
      <w:r w:rsidR="00A75A65" w:rsidRPr="00494B58">
        <w:t>,</w:t>
      </w:r>
      <w:r w:rsidRPr="00494B58">
        <w:t xml:space="preserve"> </w:t>
      </w:r>
      <w:r w:rsidR="00A75A65" w:rsidRPr="00494B58">
        <w:t xml:space="preserve">a) </w:t>
      </w:r>
      <w:r w:rsidRPr="00494B58">
        <w:t>analysing the match between actual and reference permeate production</w:t>
      </w:r>
      <w:r w:rsidR="00A75A65" w:rsidRPr="00494B58">
        <w:t>,</w:t>
      </w:r>
      <w:r w:rsidRPr="00494B58">
        <w:t xml:space="preserve"> and </w:t>
      </w:r>
      <w:r w:rsidR="00A75A65" w:rsidRPr="00494B58">
        <w:t xml:space="preserve">b) </w:t>
      </w:r>
      <w:r w:rsidRPr="00494B58">
        <w:t>comparing the permeate production</w:t>
      </w:r>
      <w:r w:rsidR="00A75A65" w:rsidRPr="00494B58">
        <w:t xml:space="preserve"> for the same input signal</w:t>
      </w:r>
      <w:r w:rsidRPr="00494B58">
        <w:t>. Three wind speed</w:t>
      </w:r>
      <w:r w:rsidRPr="00210F31">
        <w:t xml:space="preserve"> scenarios </w:t>
      </w:r>
      <w:r w:rsidR="00A4663C" w:rsidRPr="00210F31">
        <w:t xml:space="preserve">with </w:t>
      </w:r>
      <w:r w:rsidR="00DC2EB3" w:rsidRPr="00210F31">
        <w:t xml:space="preserve">distinct </w:t>
      </w:r>
      <w:r w:rsidR="00A4663C" w:rsidRPr="00210F31">
        <w:t>wind speed</w:t>
      </w:r>
      <w:r w:rsidR="00DC2EB3" w:rsidRPr="00210F31">
        <w:t xml:space="preserve"> variation</w:t>
      </w:r>
      <w:r w:rsidR="0094356A">
        <w:t>s</w:t>
      </w:r>
      <w:r w:rsidR="00A4663C" w:rsidRPr="00210F31">
        <w:t xml:space="preserve"> </w:t>
      </w:r>
      <w:r w:rsidRPr="00210F31">
        <w:t xml:space="preserve">were used, </w:t>
      </w:r>
      <w:r w:rsidR="00E32198" w:rsidRPr="00210F31">
        <w:t xml:space="preserve">as </w:t>
      </w:r>
      <w:r w:rsidRPr="00210F31">
        <w:t>presented in Table</w:t>
      </w:r>
      <w:r w:rsidR="00A75A65" w:rsidRPr="00210F31">
        <w:t xml:space="preserve"> </w:t>
      </w:r>
      <w:r w:rsidR="00234E06">
        <w:t>6</w:t>
      </w:r>
      <w:r w:rsidRPr="00210F31">
        <w:t xml:space="preserve">. </w:t>
      </w:r>
      <w:r w:rsidR="00320734" w:rsidRPr="00210F31">
        <w:t>The</w:t>
      </w:r>
      <w:r w:rsidR="00DC5388" w:rsidRPr="00210F31">
        <w:t>se</w:t>
      </w:r>
      <w:r w:rsidR="00320734" w:rsidRPr="00210F31">
        <w:t xml:space="preserve"> scenarios were based on a random signal with Gaussian distribution </w:t>
      </w:r>
      <w:r w:rsidR="00DC5388" w:rsidRPr="00210F31">
        <w:t>about</w:t>
      </w:r>
      <w:r w:rsidR="00E32198" w:rsidRPr="00210F31">
        <w:t xml:space="preserve"> </w:t>
      </w:r>
      <w:r w:rsidR="00320734" w:rsidRPr="00210F31">
        <w:t>a mea</w:t>
      </w:r>
      <w:r w:rsidR="009A3080" w:rsidRPr="00210F31">
        <w:t>n</w:t>
      </w:r>
      <w:r w:rsidR="00320734" w:rsidRPr="00210F31">
        <w:t xml:space="preserve"> </w:t>
      </w:r>
      <w:r w:rsidR="00DC5388" w:rsidRPr="00210F31">
        <w:t xml:space="preserve">wind </w:t>
      </w:r>
      <w:r w:rsidR="00320734" w:rsidRPr="00210F31">
        <w:t>speed of 6.5</w:t>
      </w:r>
      <w:r w:rsidR="00333E43" w:rsidRPr="00210F31">
        <w:t xml:space="preserve"> </w:t>
      </w:r>
      <w:r w:rsidR="00320734" w:rsidRPr="00210F31">
        <w:t>m/s. A high</w:t>
      </w:r>
      <w:r w:rsidR="003A3835" w:rsidRPr="00210F31">
        <w:t>-</w:t>
      </w:r>
      <w:r w:rsidR="00320734" w:rsidRPr="00210F31">
        <w:t xml:space="preserve">resolution sample time of 10s was selected for the three scenarios to reflect the </w:t>
      </w:r>
      <w:r w:rsidR="009A3080" w:rsidRPr="00210F31">
        <w:t>wind speed fluctuations</w:t>
      </w:r>
      <w:r w:rsidR="00320734" w:rsidRPr="00210F31">
        <w:t xml:space="preserve">. </w:t>
      </w:r>
      <w:r w:rsidR="00157542" w:rsidRPr="00210F31">
        <w:t>The differen</w:t>
      </w:r>
      <w:r w:rsidR="003A3835" w:rsidRPr="00210F31">
        <w:t>ce</w:t>
      </w:r>
      <w:r w:rsidR="00157542" w:rsidRPr="00210F31">
        <w:t xml:space="preserve"> in</w:t>
      </w:r>
      <w:r w:rsidR="00DC2EB3" w:rsidRPr="00210F31">
        <w:t xml:space="preserve"> variation</w:t>
      </w:r>
      <w:r w:rsidR="00157542" w:rsidRPr="00210F31">
        <w:t xml:space="preserve"> intensity between each signal was </w:t>
      </w:r>
      <w:r w:rsidR="009A3080" w:rsidRPr="00210F31">
        <w:t>subject to</w:t>
      </w:r>
      <w:r w:rsidR="00157542" w:rsidRPr="00210F31">
        <w:t xml:space="preserve"> </w:t>
      </w:r>
      <w:r w:rsidR="00E9279C" w:rsidRPr="00210F31">
        <w:t xml:space="preserve">a </w:t>
      </w:r>
      <w:r w:rsidR="00E32198" w:rsidRPr="00210F31">
        <w:t>s</w:t>
      </w:r>
      <w:r w:rsidR="00157542" w:rsidRPr="00210F31">
        <w:t xml:space="preserve">tandard </w:t>
      </w:r>
      <w:r w:rsidR="00E32198" w:rsidRPr="00210F31">
        <w:t>d</w:t>
      </w:r>
      <w:r w:rsidR="00157542" w:rsidRPr="00210F31">
        <w:t>eviation</w:t>
      </w:r>
      <w:r w:rsidR="00E9279C" w:rsidRPr="00210F31">
        <w:t xml:space="preserve"> representing an</w:t>
      </w:r>
      <w:r w:rsidR="00157542" w:rsidRPr="00210F31">
        <w:t xml:space="preserve"> increasing percentage of the mean speed as presented in Table</w:t>
      </w:r>
      <w:r w:rsidR="009A3080" w:rsidRPr="00210F31">
        <w:t xml:space="preserve"> </w:t>
      </w:r>
      <w:r w:rsidR="0072206F">
        <w:t>6</w:t>
      </w:r>
      <w:r w:rsidR="00157542" w:rsidRPr="00210F31">
        <w:t xml:space="preserve">. </w:t>
      </w:r>
      <w:r w:rsidR="00FA577D" w:rsidRPr="00210F31">
        <w:t xml:space="preserve">In addition, a </w:t>
      </w:r>
      <w:r w:rsidR="00E67DC0" w:rsidRPr="00210F31">
        <w:t>high</w:t>
      </w:r>
      <w:r w:rsidR="00FA577D" w:rsidRPr="00210F31">
        <w:t xml:space="preserve"> variation in feed concentration and temperature </w:t>
      </w:r>
      <w:r w:rsidR="00E55981" w:rsidRPr="00210F31">
        <w:t xml:space="preserve">were </w:t>
      </w:r>
      <w:r w:rsidR="00FA577D" w:rsidRPr="00210F31">
        <w:t>introduced</w:t>
      </w:r>
      <w:r w:rsidR="00A61A35" w:rsidRPr="00210F31">
        <w:t xml:space="preserve"> for each scenario</w:t>
      </w:r>
      <w:r w:rsidR="00FA577D" w:rsidRPr="00210F31">
        <w:t xml:space="preserve"> to include the disturbance rejection performance of both controllers in the assessment</w:t>
      </w:r>
      <w:r w:rsidR="006E7461" w:rsidRPr="00210F31">
        <w:t xml:space="preserve">. </w:t>
      </w:r>
      <w:r w:rsidR="00047249" w:rsidRPr="00210F31">
        <w:t xml:space="preserve">Each scenario was tested for one hour of operation with the same disturbance signal. </w:t>
      </w:r>
      <w:r w:rsidR="00157542" w:rsidRPr="00210F31">
        <w:t xml:space="preserve">A </w:t>
      </w:r>
      <w:r w:rsidR="006E03EB" w:rsidRPr="00210F31">
        <w:t>sample</w:t>
      </w:r>
      <w:r w:rsidR="00157542" w:rsidRPr="00210F31">
        <w:t xml:space="preserve"> of the wind speed time</w:t>
      </w:r>
      <w:r w:rsidR="003A3835" w:rsidRPr="00210F31">
        <w:t>-</w:t>
      </w:r>
      <w:r w:rsidR="00157542" w:rsidRPr="00210F31">
        <w:t xml:space="preserve">series used in </w:t>
      </w:r>
      <w:r w:rsidR="00C170CB" w:rsidRPr="00210F31">
        <w:t>the medium</w:t>
      </w:r>
      <w:r w:rsidR="00DC2EB3" w:rsidRPr="00210F31">
        <w:t xml:space="preserve"> wind-variation </w:t>
      </w:r>
      <w:r w:rsidR="00C170CB" w:rsidRPr="00210F31">
        <w:t>s</w:t>
      </w:r>
      <w:r w:rsidR="00157542" w:rsidRPr="00210F31">
        <w:t xml:space="preserve">cenario is presented in Fig. </w:t>
      </w:r>
      <w:r w:rsidR="00234E06">
        <w:t>17</w:t>
      </w:r>
      <w:r w:rsidR="00157542" w:rsidRPr="00210F31">
        <w:t>.</w:t>
      </w:r>
    </w:p>
    <w:tbl>
      <w:tblPr>
        <w:tblStyle w:val="TableGrid"/>
        <w:tblW w:w="938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25"/>
        <w:gridCol w:w="1417"/>
        <w:gridCol w:w="1417"/>
        <w:gridCol w:w="1417"/>
        <w:gridCol w:w="2494"/>
        <w:gridCol w:w="114"/>
      </w:tblGrid>
      <w:tr w:rsidR="00285403" w:rsidRPr="00210F31" w14:paraId="194DE9D4" w14:textId="77777777" w:rsidTr="00E55981">
        <w:trPr>
          <w:trHeight w:val="964"/>
          <w:jc w:val="center"/>
        </w:trPr>
        <w:tc>
          <w:tcPr>
            <w:tcW w:w="9384" w:type="dxa"/>
            <w:gridSpan w:val="6"/>
            <w:vAlign w:val="center"/>
          </w:tcPr>
          <w:p w14:paraId="13F22FA7" w14:textId="293ACAAF" w:rsidR="00285403" w:rsidRPr="00210F31" w:rsidRDefault="00285403" w:rsidP="006A39BD">
            <w:pPr>
              <w:spacing w:line="360" w:lineRule="auto"/>
              <w:contextualSpacing/>
              <w:rPr>
                <w:b/>
                <w:bCs/>
                <w:szCs w:val="24"/>
              </w:rPr>
            </w:pPr>
            <w:r w:rsidRPr="00210F31">
              <w:rPr>
                <w:b/>
                <w:bCs/>
                <w:szCs w:val="24"/>
              </w:rPr>
              <w:t xml:space="preserve">Table </w:t>
            </w:r>
            <w:r w:rsidR="00234E06">
              <w:rPr>
                <w:b/>
                <w:bCs/>
                <w:szCs w:val="24"/>
              </w:rPr>
              <w:t>6</w:t>
            </w:r>
            <w:r w:rsidRPr="00210F31">
              <w:rPr>
                <w:b/>
                <w:bCs/>
                <w:szCs w:val="24"/>
              </w:rPr>
              <w:t>.</w:t>
            </w:r>
          </w:p>
          <w:p w14:paraId="4D1AD443" w14:textId="74D55C47" w:rsidR="00285403" w:rsidRPr="00210F31" w:rsidRDefault="00285403" w:rsidP="006A39BD">
            <w:pPr>
              <w:spacing w:line="360" w:lineRule="auto"/>
              <w:contextualSpacing/>
              <w:rPr>
                <w:b/>
                <w:bCs/>
                <w:szCs w:val="24"/>
              </w:rPr>
            </w:pPr>
            <w:r w:rsidRPr="00210F31">
              <w:rPr>
                <w:bCs/>
              </w:rPr>
              <w:t xml:space="preserve">Properties of the </w:t>
            </w:r>
            <w:r w:rsidR="008A7C6A" w:rsidRPr="00210F31">
              <w:rPr>
                <w:bCs/>
              </w:rPr>
              <w:t xml:space="preserve">wind speed </w:t>
            </w:r>
            <w:r w:rsidRPr="00210F31">
              <w:rPr>
                <w:bCs/>
              </w:rPr>
              <w:t>input</w:t>
            </w:r>
            <w:r w:rsidR="00A61A35" w:rsidRPr="00210F31">
              <w:rPr>
                <w:bCs/>
              </w:rPr>
              <w:t xml:space="preserve"> and disturbance</w:t>
            </w:r>
            <w:r w:rsidRPr="00210F31">
              <w:rPr>
                <w:bCs/>
              </w:rPr>
              <w:t xml:space="preserve"> signals used for assessing the control systems performance.</w:t>
            </w:r>
          </w:p>
        </w:tc>
      </w:tr>
      <w:tr w:rsidR="00DC2EB3" w:rsidRPr="00210F31" w14:paraId="4CC2A3A3" w14:textId="77777777" w:rsidTr="00E55981">
        <w:trPr>
          <w:gridAfter w:val="1"/>
          <w:wAfter w:w="114" w:type="dxa"/>
          <w:trHeight w:val="624"/>
          <w:jc w:val="center"/>
        </w:trPr>
        <w:tc>
          <w:tcPr>
            <w:tcW w:w="2525" w:type="dxa"/>
            <w:vAlign w:val="center"/>
          </w:tcPr>
          <w:p w14:paraId="5D103B89" w14:textId="3CF9747D" w:rsidR="00285403" w:rsidRPr="00210F31" w:rsidRDefault="008478CE" w:rsidP="006A39BD">
            <w:pPr>
              <w:spacing w:after="160"/>
              <w:contextualSpacing/>
              <w:rPr>
                <w:b/>
                <w:bCs/>
              </w:rPr>
            </w:pPr>
            <w:r w:rsidRPr="00210F31">
              <w:rPr>
                <w:b/>
                <w:bCs/>
              </w:rPr>
              <w:t>Scenario</w:t>
            </w:r>
          </w:p>
        </w:tc>
        <w:tc>
          <w:tcPr>
            <w:tcW w:w="1417" w:type="dxa"/>
            <w:vAlign w:val="center"/>
          </w:tcPr>
          <w:p w14:paraId="52C8E896" w14:textId="77777777" w:rsidR="00285403" w:rsidRPr="00210F31" w:rsidRDefault="00285403" w:rsidP="006A39BD">
            <w:pPr>
              <w:spacing w:line="360" w:lineRule="auto"/>
              <w:contextualSpacing/>
              <w:jc w:val="center"/>
              <w:rPr>
                <w:b/>
              </w:rPr>
            </w:pPr>
            <w:r w:rsidRPr="00210F31">
              <w:rPr>
                <w:b/>
              </w:rPr>
              <w:t>Signal type</w:t>
            </w:r>
          </w:p>
        </w:tc>
        <w:tc>
          <w:tcPr>
            <w:tcW w:w="1417" w:type="dxa"/>
            <w:vAlign w:val="center"/>
          </w:tcPr>
          <w:p w14:paraId="008F98F7" w14:textId="77777777" w:rsidR="00285403" w:rsidRPr="00210F31" w:rsidRDefault="00285403" w:rsidP="006A39BD">
            <w:pPr>
              <w:spacing w:line="360" w:lineRule="auto"/>
              <w:contextualSpacing/>
              <w:jc w:val="center"/>
              <w:rPr>
                <w:b/>
                <w:bCs/>
              </w:rPr>
            </w:pPr>
            <w:r w:rsidRPr="00210F31">
              <w:rPr>
                <w:b/>
                <w:bCs/>
              </w:rPr>
              <w:t>Sample time</w:t>
            </w:r>
          </w:p>
        </w:tc>
        <w:tc>
          <w:tcPr>
            <w:tcW w:w="1417" w:type="dxa"/>
            <w:vAlign w:val="center"/>
          </w:tcPr>
          <w:p w14:paraId="1FEBE05F" w14:textId="77777777" w:rsidR="00285403" w:rsidRPr="00210F31" w:rsidRDefault="00285403" w:rsidP="006A39BD">
            <w:pPr>
              <w:spacing w:line="360" w:lineRule="auto"/>
              <w:contextualSpacing/>
              <w:jc w:val="center"/>
              <w:rPr>
                <w:b/>
                <w:bCs/>
              </w:rPr>
            </w:pPr>
            <w:r w:rsidRPr="00210F31">
              <w:rPr>
                <w:b/>
                <w:bCs/>
              </w:rPr>
              <w:t>Mean</w:t>
            </w:r>
          </w:p>
        </w:tc>
        <w:tc>
          <w:tcPr>
            <w:tcW w:w="2494" w:type="dxa"/>
            <w:vAlign w:val="center"/>
          </w:tcPr>
          <w:p w14:paraId="370B6F89" w14:textId="77777777" w:rsidR="00285403" w:rsidRPr="00210F31" w:rsidRDefault="00285403" w:rsidP="006A39BD">
            <w:pPr>
              <w:spacing w:line="360" w:lineRule="auto"/>
              <w:contextualSpacing/>
              <w:jc w:val="center"/>
              <w:rPr>
                <w:b/>
                <w:bCs/>
              </w:rPr>
            </w:pPr>
            <w:r w:rsidRPr="00210F31">
              <w:rPr>
                <w:b/>
                <w:bCs/>
              </w:rPr>
              <w:t>Standard deviation</w:t>
            </w:r>
          </w:p>
        </w:tc>
      </w:tr>
      <w:tr w:rsidR="00DC2EB3" w:rsidRPr="00210F31" w14:paraId="40F889F3" w14:textId="77777777" w:rsidTr="00895F1E">
        <w:trPr>
          <w:gridAfter w:val="1"/>
          <w:wAfter w:w="114" w:type="dxa"/>
          <w:trHeight w:val="624"/>
          <w:jc w:val="center"/>
        </w:trPr>
        <w:tc>
          <w:tcPr>
            <w:tcW w:w="2525" w:type="dxa"/>
            <w:vAlign w:val="center"/>
          </w:tcPr>
          <w:p w14:paraId="620C83AC" w14:textId="1B55445B" w:rsidR="00DF5ABA" w:rsidRPr="00210F31" w:rsidRDefault="008478CE" w:rsidP="006A39BD">
            <w:pPr>
              <w:spacing w:after="160"/>
              <w:contextualSpacing/>
              <w:rPr>
                <w:b/>
                <w:bCs/>
              </w:rPr>
            </w:pPr>
            <w:r w:rsidRPr="00210F31">
              <w:rPr>
                <w:b/>
              </w:rPr>
              <w:t>Low</w:t>
            </w:r>
            <w:r w:rsidR="00DC2EB3" w:rsidRPr="00210F31">
              <w:rPr>
                <w:b/>
              </w:rPr>
              <w:t xml:space="preserve"> wind</w:t>
            </w:r>
            <w:r w:rsidR="00C170CB" w:rsidRPr="00210F31">
              <w:rPr>
                <w:b/>
              </w:rPr>
              <w:t>-</w:t>
            </w:r>
            <w:r w:rsidR="00DC2EB3" w:rsidRPr="00210F31">
              <w:rPr>
                <w:b/>
              </w:rPr>
              <w:t>variation</w:t>
            </w:r>
          </w:p>
        </w:tc>
        <w:tc>
          <w:tcPr>
            <w:tcW w:w="1417" w:type="dxa"/>
            <w:vMerge w:val="restart"/>
            <w:vAlign w:val="center"/>
          </w:tcPr>
          <w:p w14:paraId="15244710" w14:textId="77777777" w:rsidR="00DF5ABA" w:rsidRPr="00210F31" w:rsidRDefault="00DF5ABA" w:rsidP="006A39BD">
            <w:pPr>
              <w:spacing w:line="360" w:lineRule="auto"/>
              <w:contextualSpacing/>
              <w:jc w:val="center"/>
              <w:rPr>
                <w:bCs/>
              </w:rPr>
            </w:pPr>
            <w:r w:rsidRPr="00210F31">
              <w:rPr>
                <w:bCs/>
              </w:rPr>
              <w:t>Random signal with Gaussian distribution</w:t>
            </w:r>
          </w:p>
        </w:tc>
        <w:tc>
          <w:tcPr>
            <w:tcW w:w="1417" w:type="dxa"/>
            <w:vMerge w:val="restart"/>
            <w:vAlign w:val="center"/>
          </w:tcPr>
          <w:p w14:paraId="2BC6E1AB" w14:textId="77777777" w:rsidR="00DF5ABA" w:rsidRPr="00210F31" w:rsidRDefault="00DF5ABA" w:rsidP="006A39BD">
            <w:pPr>
              <w:spacing w:line="360" w:lineRule="auto"/>
              <w:contextualSpacing/>
              <w:jc w:val="center"/>
              <w:rPr>
                <w:bCs/>
              </w:rPr>
            </w:pPr>
            <w:r w:rsidRPr="00210F31">
              <w:rPr>
                <w:bCs/>
              </w:rPr>
              <w:t>10 seconds</w:t>
            </w:r>
          </w:p>
        </w:tc>
        <w:tc>
          <w:tcPr>
            <w:tcW w:w="1417" w:type="dxa"/>
            <w:vMerge w:val="restart"/>
            <w:vAlign w:val="center"/>
          </w:tcPr>
          <w:p w14:paraId="07CC2116" w14:textId="77777777" w:rsidR="00DF5ABA" w:rsidRPr="00210F31" w:rsidRDefault="00DF5ABA" w:rsidP="006A39BD">
            <w:pPr>
              <w:spacing w:line="360" w:lineRule="auto"/>
              <w:contextualSpacing/>
              <w:jc w:val="center"/>
              <w:rPr>
                <w:bCs/>
              </w:rPr>
            </w:pPr>
            <w:r w:rsidRPr="00210F31">
              <w:rPr>
                <w:bCs/>
              </w:rPr>
              <w:t>6.5 m/s</w:t>
            </w:r>
          </w:p>
        </w:tc>
        <w:tc>
          <w:tcPr>
            <w:tcW w:w="2494" w:type="dxa"/>
            <w:vAlign w:val="center"/>
          </w:tcPr>
          <w:p w14:paraId="3D1DF2CD" w14:textId="77777777" w:rsidR="00DF5ABA" w:rsidRPr="00210F31" w:rsidRDefault="00DF5ABA" w:rsidP="006A39BD">
            <w:pPr>
              <w:spacing w:line="360" w:lineRule="auto"/>
              <w:contextualSpacing/>
              <w:jc w:val="center"/>
              <w:rPr>
                <w:bCs/>
              </w:rPr>
            </w:pPr>
            <w:r w:rsidRPr="00210F31">
              <w:rPr>
                <w:bCs/>
              </w:rPr>
              <w:t>0.325 m/s (5% of mean)</w:t>
            </w:r>
          </w:p>
        </w:tc>
      </w:tr>
      <w:tr w:rsidR="00DC2EB3" w:rsidRPr="00210F31" w14:paraId="42DB4077" w14:textId="77777777" w:rsidTr="00895F1E">
        <w:trPr>
          <w:gridAfter w:val="1"/>
          <w:wAfter w:w="114" w:type="dxa"/>
          <w:trHeight w:val="624"/>
          <w:jc w:val="center"/>
        </w:trPr>
        <w:tc>
          <w:tcPr>
            <w:tcW w:w="2525" w:type="dxa"/>
            <w:tcBorders>
              <w:bottom w:val="single" w:sz="4" w:space="0" w:color="auto"/>
            </w:tcBorders>
            <w:vAlign w:val="center"/>
          </w:tcPr>
          <w:p w14:paraId="19D10333" w14:textId="312C1806" w:rsidR="00DF5ABA" w:rsidRPr="00210F31" w:rsidRDefault="008478CE" w:rsidP="006A39BD">
            <w:pPr>
              <w:spacing w:after="160"/>
              <w:contextualSpacing/>
              <w:rPr>
                <w:b/>
                <w:bCs/>
                <w:vertAlign w:val="subscript"/>
              </w:rPr>
            </w:pPr>
            <w:r w:rsidRPr="00210F31">
              <w:rPr>
                <w:b/>
              </w:rPr>
              <w:t>Medium</w:t>
            </w:r>
            <w:r w:rsidR="00DC2EB3" w:rsidRPr="00210F31">
              <w:rPr>
                <w:b/>
              </w:rPr>
              <w:t xml:space="preserve"> wind</w:t>
            </w:r>
            <w:r w:rsidR="00C170CB" w:rsidRPr="00210F31">
              <w:rPr>
                <w:b/>
              </w:rPr>
              <w:t>-</w:t>
            </w:r>
            <w:r w:rsidR="00DC2EB3" w:rsidRPr="00210F31">
              <w:rPr>
                <w:b/>
              </w:rPr>
              <w:t>variation</w:t>
            </w:r>
          </w:p>
        </w:tc>
        <w:tc>
          <w:tcPr>
            <w:tcW w:w="1417" w:type="dxa"/>
            <w:vMerge/>
            <w:vAlign w:val="center"/>
          </w:tcPr>
          <w:p w14:paraId="02747FCB" w14:textId="77777777" w:rsidR="00DF5ABA" w:rsidRPr="00210F31" w:rsidRDefault="00DF5ABA" w:rsidP="006A39BD">
            <w:pPr>
              <w:spacing w:line="360" w:lineRule="auto"/>
              <w:contextualSpacing/>
              <w:jc w:val="center"/>
              <w:rPr>
                <w:bCs/>
              </w:rPr>
            </w:pPr>
          </w:p>
        </w:tc>
        <w:tc>
          <w:tcPr>
            <w:tcW w:w="1417" w:type="dxa"/>
            <w:vMerge/>
            <w:tcBorders>
              <w:bottom w:val="single" w:sz="4" w:space="0" w:color="auto"/>
            </w:tcBorders>
            <w:vAlign w:val="center"/>
          </w:tcPr>
          <w:p w14:paraId="4A572E11" w14:textId="77777777" w:rsidR="00DF5ABA" w:rsidRPr="00210F31" w:rsidRDefault="00DF5ABA" w:rsidP="006A39BD">
            <w:pPr>
              <w:spacing w:line="360" w:lineRule="auto"/>
              <w:contextualSpacing/>
              <w:jc w:val="center"/>
              <w:rPr>
                <w:bCs/>
              </w:rPr>
            </w:pPr>
          </w:p>
        </w:tc>
        <w:tc>
          <w:tcPr>
            <w:tcW w:w="1417" w:type="dxa"/>
            <w:vMerge/>
            <w:tcBorders>
              <w:bottom w:val="single" w:sz="4" w:space="0" w:color="auto"/>
            </w:tcBorders>
            <w:vAlign w:val="center"/>
          </w:tcPr>
          <w:p w14:paraId="0D8F192C" w14:textId="77777777" w:rsidR="00DF5ABA" w:rsidRPr="00210F31" w:rsidRDefault="00DF5ABA" w:rsidP="006A39BD">
            <w:pPr>
              <w:spacing w:line="360" w:lineRule="auto"/>
              <w:contextualSpacing/>
              <w:jc w:val="center"/>
              <w:rPr>
                <w:bCs/>
              </w:rPr>
            </w:pPr>
          </w:p>
        </w:tc>
        <w:tc>
          <w:tcPr>
            <w:tcW w:w="2494" w:type="dxa"/>
            <w:tcBorders>
              <w:bottom w:val="single" w:sz="4" w:space="0" w:color="auto"/>
            </w:tcBorders>
            <w:vAlign w:val="center"/>
          </w:tcPr>
          <w:p w14:paraId="45C5730B" w14:textId="77777777" w:rsidR="00DF5ABA" w:rsidRPr="00210F31" w:rsidRDefault="00DF5ABA" w:rsidP="006A39BD">
            <w:pPr>
              <w:spacing w:line="360" w:lineRule="auto"/>
              <w:contextualSpacing/>
              <w:jc w:val="center"/>
              <w:rPr>
                <w:bCs/>
              </w:rPr>
            </w:pPr>
            <w:r w:rsidRPr="00210F31">
              <w:rPr>
                <w:bCs/>
              </w:rPr>
              <w:t>0.65 m/s (10% of mean)</w:t>
            </w:r>
          </w:p>
        </w:tc>
      </w:tr>
      <w:tr w:rsidR="00DC2EB3" w:rsidRPr="00210F31" w14:paraId="54150604" w14:textId="77777777" w:rsidTr="00895F1E">
        <w:trPr>
          <w:gridAfter w:val="1"/>
          <w:wAfter w:w="114" w:type="dxa"/>
          <w:trHeight w:val="624"/>
          <w:jc w:val="center"/>
        </w:trPr>
        <w:tc>
          <w:tcPr>
            <w:tcW w:w="2525" w:type="dxa"/>
            <w:tcBorders>
              <w:top w:val="single" w:sz="4" w:space="0" w:color="auto"/>
              <w:bottom w:val="single" w:sz="4" w:space="0" w:color="auto"/>
            </w:tcBorders>
            <w:vAlign w:val="center"/>
          </w:tcPr>
          <w:p w14:paraId="7044FC67" w14:textId="03A2642B" w:rsidR="00DF5ABA" w:rsidRPr="00210F31" w:rsidRDefault="008478CE" w:rsidP="006A39BD">
            <w:pPr>
              <w:contextualSpacing/>
              <w:rPr>
                <w:b/>
              </w:rPr>
            </w:pPr>
            <w:r w:rsidRPr="00210F31">
              <w:rPr>
                <w:b/>
              </w:rPr>
              <w:t>High</w:t>
            </w:r>
            <w:r w:rsidR="00DC2EB3" w:rsidRPr="00210F31">
              <w:rPr>
                <w:b/>
              </w:rPr>
              <w:t xml:space="preserve"> wind</w:t>
            </w:r>
            <w:r w:rsidR="00C170CB" w:rsidRPr="00210F31">
              <w:rPr>
                <w:b/>
              </w:rPr>
              <w:t>-</w:t>
            </w:r>
            <w:r w:rsidR="00DC2EB3" w:rsidRPr="00210F31">
              <w:rPr>
                <w:b/>
              </w:rPr>
              <w:t>variation</w:t>
            </w:r>
          </w:p>
        </w:tc>
        <w:tc>
          <w:tcPr>
            <w:tcW w:w="1417" w:type="dxa"/>
            <w:vMerge/>
            <w:vAlign w:val="center"/>
          </w:tcPr>
          <w:p w14:paraId="21940031" w14:textId="77777777" w:rsidR="00DF5ABA" w:rsidRPr="00210F31" w:rsidRDefault="00DF5ABA" w:rsidP="006A39BD">
            <w:pPr>
              <w:spacing w:line="360" w:lineRule="auto"/>
              <w:contextualSpacing/>
              <w:jc w:val="center"/>
              <w:rPr>
                <w:bCs/>
              </w:rPr>
            </w:pPr>
          </w:p>
        </w:tc>
        <w:tc>
          <w:tcPr>
            <w:tcW w:w="1417" w:type="dxa"/>
            <w:vMerge/>
            <w:tcBorders>
              <w:top w:val="single" w:sz="4" w:space="0" w:color="auto"/>
              <w:bottom w:val="single" w:sz="4" w:space="0" w:color="auto"/>
            </w:tcBorders>
            <w:vAlign w:val="center"/>
          </w:tcPr>
          <w:p w14:paraId="45D82C8B" w14:textId="77777777" w:rsidR="00DF5ABA" w:rsidRPr="00210F31" w:rsidRDefault="00DF5ABA" w:rsidP="006A39BD">
            <w:pPr>
              <w:spacing w:line="360" w:lineRule="auto"/>
              <w:contextualSpacing/>
              <w:jc w:val="center"/>
              <w:rPr>
                <w:bCs/>
              </w:rPr>
            </w:pPr>
          </w:p>
        </w:tc>
        <w:tc>
          <w:tcPr>
            <w:tcW w:w="1417" w:type="dxa"/>
            <w:vMerge/>
            <w:tcBorders>
              <w:top w:val="single" w:sz="4" w:space="0" w:color="auto"/>
              <w:bottom w:val="single" w:sz="4" w:space="0" w:color="auto"/>
            </w:tcBorders>
            <w:vAlign w:val="center"/>
          </w:tcPr>
          <w:p w14:paraId="1131BB0C" w14:textId="77777777" w:rsidR="00DF5ABA" w:rsidRPr="00210F31" w:rsidRDefault="00DF5ABA" w:rsidP="006A39BD">
            <w:pPr>
              <w:spacing w:line="360" w:lineRule="auto"/>
              <w:contextualSpacing/>
              <w:jc w:val="center"/>
              <w:rPr>
                <w:bCs/>
              </w:rPr>
            </w:pPr>
          </w:p>
        </w:tc>
        <w:tc>
          <w:tcPr>
            <w:tcW w:w="2494" w:type="dxa"/>
            <w:tcBorders>
              <w:top w:val="single" w:sz="4" w:space="0" w:color="auto"/>
              <w:bottom w:val="single" w:sz="4" w:space="0" w:color="auto"/>
            </w:tcBorders>
            <w:vAlign w:val="center"/>
          </w:tcPr>
          <w:p w14:paraId="3BE17A13" w14:textId="77777777" w:rsidR="00DF5ABA" w:rsidRPr="00210F31" w:rsidRDefault="00DF5ABA" w:rsidP="006A39BD">
            <w:pPr>
              <w:spacing w:line="360" w:lineRule="auto"/>
              <w:contextualSpacing/>
              <w:jc w:val="center"/>
              <w:rPr>
                <w:bCs/>
              </w:rPr>
            </w:pPr>
            <w:r w:rsidRPr="00210F31">
              <w:rPr>
                <w:bCs/>
              </w:rPr>
              <w:t>0.975 m/s (15% of mean)</w:t>
            </w:r>
          </w:p>
        </w:tc>
      </w:tr>
      <w:tr w:rsidR="00DC2EB3" w:rsidRPr="00210F31" w14:paraId="0D8676F9" w14:textId="77777777" w:rsidTr="00895F1E">
        <w:trPr>
          <w:gridAfter w:val="1"/>
          <w:wAfter w:w="114" w:type="dxa"/>
          <w:trHeight w:val="624"/>
          <w:jc w:val="center"/>
        </w:trPr>
        <w:tc>
          <w:tcPr>
            <w:tcW w:w="2525" w:type="dxa"/>
            <w:tcBorders>
              <w:top w:val="single" w:sz="4" w:space="0" w:color="auto"/>
              <w:bottom w:val="single" w:sz="4" w:space="0" w:color="auto"/>
            </w:tcBorders>
            <w:vAlign w:val="center"/>
          </w:tcPr>
          <w:p w14:paraId="1F01DC20" w14:textId="07E96BC3" w:rsidR="00DF5ABA" w:rsidRPr="00210F31" w:rsidRDefault="00DC2EB3" w:rsidP="006A39BD">
            <w:pPr>
              <w:contextualSpacing/>
              <w:rPr>
                <w:b/>
              </w:rPr>
            </w:pPr>
            <w:r w:rsidRPr="00210F31">
              <w:rPr>
                <w:b/>
              </w:rPr>
              <w:t>Feed c</w:t>
            </w:r>
            <w:r w:rsidR="00DF5ABA" w:rsidRPr="00210F31">
              <w:rPr>
                <w:b/>
              </w:rPr>
              <w:t>oncentration</w:t>
            </w:r>
            <w:r w:rsidRPr="00210F31">
              <w:rPr>
                <w:b/>
              </w:rPr>
              <w:t>-variation</w:t>
            </w:r>
            <w:r w:rsidR="0052161F" w:rsidRPr="00210F31">
              <w:rPr>
                <w:b/>
              </w:rPr>
              <w:t xml:space="preserve">, </w:t>
            </w:r>
            <w:r w:rsidR="0052161F" w:rsidRPr="00210F31">
              <w:rPr>
                <w:b/>
                <w:i/>
                <w:iCs/>
              </w:rPr>
              <w:t>C</w:t>
            </w:r>
            <w:r w:rsidR="0052161F" w:rsidRPr="00210F31">
              <w:rPr>
                <w:b/>
                <w:i/>
                <w:iCs/>
                <w:vertAlign w:val="subscript"/>
              </w:rPr>
              <w:t>f</w:t>
            </w:r>
          </w:p>
        </w:tc>
        <w:tc>
          <w:tcPr>
            <w:tcW w:w="1417" w:type="dxa"/>
            <w:vMerge/>
            <w:vAlign w:val="center"/>
          </w:tcPr>
          <w:p w14:paraId="25667ECF" w14:textId="77777777" w:rsidR="00DF5ABA" w:rsidRPr="00210F31" w:rsidRDefault="00DF5ABA" w:rsidP="006A39BD">
            <w:pPr>
              <w:spacing w:line="360" w:lineRule="auto"/>
              <w:contextualSpacing/>
              <w:jc w:val="center"/>
              <w:rPr>
                <w:bCs/>
              </w:rPr>
            </w:pPr>
          </w:p>
        </w:tc>
        <w:tc>
          <w:tcPr>
            <w:tcW w:w="1417" w:type="dxa"/>
            <w:vMerge w:val="restart"/>
            <w:tcBorders>
              <w:top w:val="single" w:sz="4" w:space="0" w:color="auto"/>
            </w:tcBorders>
            <w:vAlign w:val="center"/>
          </w:tcPr>
          <w:p w14:paraId="681B941A" w14:textId="56273E0B" w:rsidR="00DF5ABA" w:rsidRPr="00210F31" w:rsidRDefault="00DF5ABA" w:rsidP="006A39BD">
            <w:pPr>
              <w:spacing w:line="360" w:lineRule="auto"/>
              <w:contextualSpacing/>
              <w:jc w:val="center"/>
              <w:rPr>
                <w:bCs/>
              </w:rPr>
            </w:pPr>
            <w:r w:rsidRPr="00210F31">
              <w:rPr>
                <w:bCs/>
              </w:rPr>
              <w:t>1 second</w:t>
            </w:r>
          </w:p>
        </w:tc>
        <w:tc>
          <w:tcPr>
            <w:tcW w:w="1417" w:type="dxa"/>
            <w:tcBorders>
              <w:top w:val="single" w:sz="4" w:space="0" w:color="auto"/>
              <w:bottom w:val="single" w:sz="4" w:space="0" w:color="auto"/>
            </w:tcBorders>
            <w:vAlign w:val="center"/>
          </w:tcPr>
          <w:p w14:paraId="050D9F89" w14:textId="4C14C2CC" w:rsidR="00DF5ABA" w:rsidRPr="00210F31" w:rsidRDefault="00DF5ABA" w:rsidP="006A39BD">
            <w:pPr>
              <w:spacing w:line="360" w:lineRule="auto"/>
              <w:contextualSpacing/>
              <w:jc w:val="center"/>
              <w:rPr>
                <w:bCs/>
              </w:rPr>
            </w:pPr>
            <w:r w:rsidRPr="00210F31">
              <w:rPr>
                <w:bCs/>
              </w:rPr>
              <w:t>35,000 mg/l</w:t>
            </w:r>
          </w:p>
        </w:tc>
        <w:tc>
          <w:tcPr>
            <w:tcW w:w="2494" w:type="dxa"/>
            <w:tcBorders>
              <w:top w:val="single" w:sz="4" w:space="0" w:color="auto"/>
              <w:bottom w:val="single" w:sz="4" w:space="0" w:color="auto"/>
            </w:tcBorders>
            <w:vAlign w:val="center"/>
          </w:tcPr>
          <w:p w14:paraId="76AE086F" w14:textId="144AC842" w:rsidR="00DF5ABA" w:rsidRPr="00210F31" w:rsidRDefault="00DF5ABA" w:rsidP="006A39BD">
            <w:pPr>
              <w:spacing w:line="360" w:lineRule="auto"/>
              <w:contextualSpacing/>
              <w:jc w:val="center"/>
              <w:rPr>
                <w:bCs/>
              </w:rPr>
            </w:pPr>
            <w:r w:rsidRPr="00210F31">
              <w:rPr>
                <w:bCs/>
              </w:rPr>
              <w:t>700 mg/l (2% of mean)</w:t>
            </w:r>
          </w:p>
        </w:tc>
      </w:tr>
      <w:tr w:rsidR="00DC2EB3" w:rsidRPr="00210F31" w14:paraId="77F213DD" w14:textId="77777777" w:rsidTr="00895F1E">
        <w:trPr>
          <w:gridAfter w:val="1"/>
          <w:wAfter w:w="114" w:type="dxa"/>
          <w:trHeight w:val="624"/>
          <w:jc w:val="center"/>
        </w:trPr>
        <w:tc>
          <w:tcPr>
            <w:tcW w:w="2525" w:type="dxa"/>
            <w:tcBorders>
              <w:top w:val="single" w:sz="4" w:space="0" w:color="auto"/>
              <w:bottom w:val="single" w:sz="4" w:space="0" w:color="auto"/>
            </w:tcBorders>
            <w:vAlign w:val="center"/>
          </w:tcPr>
          <w:p w14:paraId="75E47D55" w14:textId="20D7DCC7" w:rsidR="00DF5ABA" w:rsidRPr="00210F31" w:rsidRDefault="00DC2EB3" w:rsidP="006A39BD">
            <w:pPr>
              <w:contextualSpacing/>
              <w:rPr>
                <w:b/>
              </w:rPr>
            </w:pPr>
            <w:r w:rsidRPr="00210F31">
              <w:rPr>
                <w:b/>
              </w:rPr>
              <w:t>Feed t</w:t>
            </w:r>
            <w:r w:rsidR="00DF5ABA" w:rsidRPr="00210F31">
              <w:rPr>
                <w:b/>
              </w:rPr>
              <w:t>emperature</w:t>
            </w:r>
            <w:r w:rsidRPr="00210F31">
              <w:rPr>
                <w:b/>
              </w:rPr>
              <w:t>-variation</w:t>
            </w:r>
            <w:r w:rsidR="0052161F" w:rsidRPr="00210F31">
              <w:rPr>
                <w:b/>
              </w:rPr>
              <w:t xml:space="preserve">, </w:t>
            </w:r>
            <w:proofErr w:type="spellStart"/>
            <w:r w:rsidR="0052161F" w:rsidRPr="00210F31">
              <w:rPr>
                <w:b/>
                <w:i/>
                <w:iCs/>
              </w:rPr>
              <w:t>T</w:t>
            </w:r>
            <w:r w:rsidR="0052161F" w:rsidRPr="00210F31">
              <w:rPr>
                <w:b/>
                <w:i/>
                <w:iCs/>
                <w:vertAlign w:val="subscript"/>
              </w:rPr>
              <w:t>f</w:t>
            </w:r>
            <w:proofErr w:type="spellEnd"/>
          </w:p>
        </w:tc>
        <w:tc>
          <w:tcPr>
            <w:tcW w:w="1417" w:type="dxa"/>
            <w:vMerge/>
            <w:tcBorders>
              <w:bottom w:val="single" w:sz="4" w:space="0" w:color="auto"/>
            </w:tcBorders>
            <w:vAlign w:val="center"/>
          </w:tcPr>
          <w:p w14:paraId="59A91599" w14:textId="77777777" w:rsidR="00DF5ABA" w:rsidRPr="00210F31" w:rsidRDefault="00DF5ABA" w:rsidP="006A39BD">
            <w:pPr>
              <w:spacing w:line="360" w:lineRule="auto"/>
              <w:contextualSpacing/>
              <w:jc w:val="center"/>
              <w:rPr>
                <w:bCs/>
              </w:rPr>
            </w:pPr>
          </w:p>
        </w:tc>
        <w:tc>
          <w:tcPr>
            <w:tcW w:w="1417" w:type="dxa"/>
            <w:vMerge/>
            <w:tcBorders>
              <w:bottom w:val="single" w:sz="4" w:space="0" w:color="auto"/>
            </w:tcBorders>
            <w:vAlign w:val="center"/>
          </w:tcPr>
          <w:p w14:paraId="46AE61D4" w14:textId="77777777" w:rsidR="00DF5ABA" w:rsidRPr="00210F31" w:rsidRDefault="00DF5ABA" w:rsidP="006A39BD">
            <w:pPr>
              <w:spacing w:line="360" w:lineRule="auto"/>
              <w:contextualSpacing/>
              <w:jc w:val="center"/>
              <w:rPr>
                <w:bCs/>
              </w:rPr>
            </w:pPr>
          </w:p>
        </w:tc>
        <w:tc>
          <w:tcPr>
            <w:tcW w:w="1417" w:type="dxa"/>
            <w:tcBorders>
              <w:top w:val="single" w:sz="4" w:space="0" w:color="auto"/>
              <w:bottom w:val="single" w:sz="4" w:space="0" w:color="auto"/>
            </w:tcBorders>
            <w:vAlign w:val="center"/>
          </w:tcPr>
          <w:p w14:paraId="2AEBD44A" w14:textId="3002B465" w:rsidR="00DF5ABA" w:rsidRPr="00210F31" w:rsidRDefault="00DF5ABA" w:rsidP="006A39BD">
            <w:pPr>
              <w:spacing w:line="360" w:lineRule="auto"/>
              <w:contextualSpacing/>
              <w:jc w:val="center"/>
              <w:rPr>
                <w:bCs/>
              </w:rPr>
            </w:pPr>
            <w:r w:rsidRPr="00210F31">
              <w:rPr>
                <w:bCs/>
              </w:rPr>
              <w:t>25</w:t>
            </w:r>
            <w:r w:rsidRPr="00210F31">
              <w:rPr>
                <w:bCs/>
                <w:vertAlign w:val="superscript"/>
              </w:rPr>
              <w:t>o</w:t>
            </w:r>
            <w:r w:rsidRPr="00210F31">
              <w:rPr>
                <w:bCs/>
              </w:rPr>
              <w:t>C</w:t>
            </w:r>
          </w:p>
        </w:tc>
        <w:tc>
          <w:tcPr>
            <w:tcW w:w="2494" w:type="dxa"/>
            <w:tcBorders>
              <w:top w:val="single" w:sz="4" w:space="0" w:color="auto"/>
              <w:bottom w:val="single" w:sz="4" w:space="0" w:color="auto"/>
            </w:tcBorders>
            <w:vAlign w:val="center"/>
          </w:tcPr>
          <w:p w14:paraId="343BDF4B" w14:textId="72CF61BA" w:rsidR="00DF5ABA" w:rsidRPr="00210F31" w:rsidRDefault="00DF5ABA" w:rsidP="006A39BD">
            <w:pPr>
              <w:spacing w:line="360" w:lineRule="auto"/>
              <w:contextualSpacing/>
              <w:jc w:val="center"/>
              <w:rPr>
                <w:bCs/>
              </w:rPr>
            </w:pPr>
            <w:r w:rsidRPr="00210F31">
              <w:rPr>
                <w:bCs/>
              </w:rPr>
              <w:t>0.5</w:t>
            </w:r>
            <w:r w:rsidRPr="00210F31">
              <w:rPr>
                <w:bCs/>
                <w:vertAlign w:val="superscript"/>
              </w:rPr>
              <w:t>o</w:t>
            </w:r>
            <w:r w:rsidRPr="00210F31">
              <w:rPr>
                <w:bCs/>
              </w:rPr>
              <w:t>C (2% of mean)</w:t>
            </w:r>
          </w:p>
        </w:tc>
      </w:tr>
    </w:tbl>
    <w:p w14:paraId="02D85E3D" w14:textId="15BE335B" w:rsidR="004E56C9" w:rsidRPr="00210F31" w:rsidRDefault="002D65DE" w:rsidP="00451127">
      <w:pPr>
        <w:spacing w:before="120"/>
        <w:jc w:val="center"/>
      </w:pPr>
      <w:r w:rsidRPr="00210F31">
        <w:rPr>
          <w:noProof/>
          <w:lang w:eastAsia="en-GB"/>
        </w:rPr>
        <w:lastRenderedPageBreak/>
        <w:drawing>
          <wp:inline distT="0" distB="0" distL="0" distR="0" wp14:anchorId="301360A1" wp14:editId="0CBE3E74">
            <wp:extent cx="5941574" cy="2196000"/>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1574" cy="2196000"/>
                    </a:xfrm>
                    <a:prstGeom prst="rect">
                      <a:avLst/>
                    </a:prstGeom>
                    <a:noFill/>
                    <a:ln>
                      <a:noFill/>
                    </a:ln>
                  </pic:spPr>
                </pic:pic>
              </a:graphicData>
            </a:graphic>
          </wp:inline>
        </w:drawing>
      </w:r>
    </w:p>
    <w:p w14:paraId="2D9D8194" w14:textId="7F8011DD" w:rsidR="006F76A2" w:rsidRPr="00210F31" w:rsidRDefault="006F76A2" w:rsidP="006F76A2">
      <w:pPr>
        <w:pStyle w:val="Caption"/>
        <w:rPr>
          <w:b w:val="0"/>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234E06">
        <w:rPr>
          <w:noProof/>
        </w:rPr>
        <w:t>17</w:t>
      </w:r>
      <w:r w:rsidRPr="00210F31">
        <w:rPr>
          <w:noProof/>
        </w:rPr>
        <w:fldChar w:fldCharType="end"/>
      </w:r>
      <w:r w:rsidRPr="00210F31">
        <w:t xml:space="preserve">. </w:t>
      </w:r>
      <w:r w:rsidRPr="00210F31">
        <w:rPr>
          <w:b w:val="0"/>
          <w:bCs/>
        </w:rPr>
        <w:t xml:space="preserve">A </w:t>
      </w:r>
      <w:r w:rsidR="0081078A" w:rsidRPr="00210F31">
        <w:rPr>
          <w:b w:val="0"/>
          <w:bCs/>
        </w:rPr>
        <w:t xml:space="preserve">sample </w:t>
      </w:r>
      <w:r w:rsidRPr="00210F31">
        <w:rPr>
          <w:b w:val="0"/>
          <w:bCs/>
        </w:rPr>
        <w:t>of the wind speed signal used in</w:t>
      </w:r>
      <w:r w:rsidR="00C170CB" w:rsidRPr="00210F31">
        <w:rPr>
          <w:b w:val="0"/>
          <w:bCs/>
        </w:rPr>
        <w:t xml:space="preserve"> the medium</w:t>
      </w:r>
      <w:r w:rsidR="00DC2EB3" w:rsidRPr="00210F31">
        <w:rPr>
          <w:b w:val="0"/>
          <w:bCs/>
        </w:rPr>
        <w:t xml:space="preserve"> wind</w:t>
      </w:r>
      <w:r w:rsidR="0013299F" w:rsidRPr="00210F31">
        <w:rPr>
          <w:b w:val="0"/>
          <w:bCs/>
        </w:rPr>
        <w:t>-</w:t>
      </w:r>
      <w:r w:rsidR="00DC2EB3" w:rsidRPr="00210F31">
        <w:rPr>
          <w:b w:val="0"/>
          <w:bCs/>
        </w:rPr>
        <w:t xml:space="preserve">variation </w:t>
      </w:r>
      <w:r w:rsidR="00C170CB" w:rsidRPr="00210F31">
        <w:rPr>
          <w:b w:val="0"/>
          <w:bCs/>
        </w:rPr>
        <w:t>s</w:t>
      </w:r>
      <w:r w:rsidRPr="00210F31">
        <w:rPr>
          <w:b w:val="0"/>
          <w:bCs/>
        </w:rPr>
        <w:t>cenario.</w:t>
      </w:r>
    </w:p>
    <w:p w14:paraId="1B0B9ECF" w14:textId="0F3B3757" w:rsidR="00A61A35" w:rsidRPr="00210F31" w:rsidRDefault="00047249" w:rsidP="00203A0E">
      <w:pPr>
        <w:pStyle w:val="NoSpacing"/>
      </w:pPr>
      <w:r w:rsidRPr="00210F31">
        <w:t>Initially, the ability of the controllers to track a ref</w:t>
      </w:r>
      <w:r w:rsidR="003A3835" w:rsidRPr="00210F31">
        <w:t>er</w:t>
      </w:r>
      <w:r w:rsidRPr="00210F31">
        <w:t xml:space="preserve">ence signal subject to wind speed fluctuations </w:t>
      </w:r>
      <w:r w:rsidR="00E55981" w:rsidRPr="00210F31">
        <w:t xml:space="preserve">was </w:t>
      </w:r>
      <w:r w:rsidRPr="00210F31">
        <w:t xml:space="preserve">assessed. The </w:t>
      </w:r>
      <w:r w:rsidR="00A706E7" w:rsidRPr="00210F31">
        <w:t>operational strategy</w:t>
      </w:r>
      <w:r w:rsidRPr="00210F31">
        <w:t xml:space="preserve"> defined in Section </w:t>
      </w:r>
      <w:r w:rsidR="00470CAA">
        <w:t>5</w:t>
      </w:r>
      <w:r w:rsidR="00333E43" w:rsidRPr="00210F31">
        <w:t>.</w:t>
      </w:r>
      <w:r w:rsidR="000B7DF3">
        <w:t>4</w:t>
      </w:r>
      <w:r w:rsidR="000B7DF3" w:rsidRPr="00210F31">
        <w:t xml:space="preserve"> </w:t>
      </w:r>
      <w:r w:rsidR="00E55981" w:rsidRPr="00210F31">
        <w:t xml:space="preserve">was </w:t>
      </w:r>
      <w:r w:rsidRPr="00210F31">
        <w:t xml:space="preserve">used to generate </w:t>
      </w:r>
      <w:r w:rsidR="00A61DF7" w:rsidRPr="00210F31">
        <w:t xml:space="preserve">the </w:t>
      </w:r>
      <w:r w:rsidRPr="00210F31">
        <w:t>permeate flowrate ref</w:t>
      </w:r>
      <w:r w:rsidR="003A3835" w:rsidRPr="00210F31">
        <w:t>er</w:t>
      </w:r>
      <w:r w:rsidRPr="00210F31">
        <w:t xml:space="preserve">ence signal </w:t>
      </w:r>
      <w:r w:rsidR="007F751D" w:rsidRPr="00210F31">
        <w:t>based</w:t>
      </w:r>
      <w:r w:rsidRPr="00210F31">
        <w:t xml:space="preserve"> on available wind power</w:t>
      </w:r>
      <w:r w:rsidR="007F751D" w:rsidRPr="00210F31">
        <w:t xml:space="preserve"> from each scenario</w:t>
      </w:r>
      <w:r w:rsidRPr="00210F31">
        <w:t xml:space="preserve">. Fig. </w:t>
      </w:r>
      <w:r w:rsidR="0072206F">
        <w:t>18</w:t>
      </w:r>
      <w:r w:rsidR="005B7B1F" w:rsidRPr="00210F31">
        <w:t xml:space="preserve"> and </w:t>
      </w:r>
      <w:r w:rsidR="0072206F">
        <w:t>19</w:t>
      </w:r>
      <w:r w:rsidRPr="00210F31">
        <w:t xml:space="preserve"> show a </w:t>
      </w:r>
      <w:r w:rsidR="0081078A" w:rsidRPr="00210F31">
        <w:t xml:space="preserve">sample </w:t>
      </w:r>
      <w:r w:rsidRPr="00210F31">
        <w:t>(15 minutes) of the performance projection</w:t>
      </w:r>
      <w:r w:rsidR="007F751D" w:rsidRPr="00210F31">
        <w:t xml:space="preserve"> for </w:t>
      </w:r>
      <w:r w:rsidR="00C170CB" w:rsidRPr="00210F31">
        <w:t>the medium</w:t>
      </w:r>
      <w:r w:rsidR="00DC2EB3" w:rsidRPr="00210F31">
        <w:t xml:space="preserve"> wind</w:t>
      </w:r>
      <w:r w:rsidR="00C170CB" w:rsidRPr="00210F31">
        <w:t>-</w:t>
      </w:r>
      <w:r w:rsidR="00DC2EB3" w:rsidRPr="00210F31">
        <w:t xml:space="preserve">variation </w:t>
      </w:r>
      <w:r w:rsidR="00C170CB" w:rsidRPr="00210F31">
        <w:t>s</w:t>
      </w:r>
      <w:r w:rsidR="007F751D" w:rsidRPr="00210F31">
        <w:t>cenario compared to the reference signal generat</w:t>
      </w:r>
      <w:r w:rsidR="003E6015" w:rsidRPr="00210F31">
        <w:t xml:space="preserve">ed </w:t>
      </w:r>
      <w:r w:rsidR="007F751D" w:rsidRPr="00210F31">
        <w:t xml:space="preserve">by the </w:t>
      </w:r>
      <w:r w:rsidR="00A706E7" w:rsidRPr="00210F31">
        <w:t>operational strategy</w:t>
      </w:r>
      <w:r w:rsidR="005B7B1F" w:rsidRPr="00210F31">
        <w:t xml:space="preserve"> for the PID and MPC </w:t>
      </w:r>
      <w:r w:rsidR="00A97D1A" w:rsidRPr="00210F31">
        <w:t>controllers,</w:t>
      </w:r>
      <w:r w:rsidR="005B7B1F" w:rsidRPr="00210F31">
        <w:t xml:space="preserve"> respectively.</w:t>
      </w:r>
    </w:p>
    <w:p w14:paraId="2666BA7E" w14:textId="01A2DEDD" w:rsidR="004E56C9" w:rsidRPr="00210F31" w:rsidRDefault="003E6015" w:rsidP="00203A0E">
      <w:pPr>
        <w:pStyle w:val="NoSpacing"/>
      </w:pPr>
      <w:r w:rsidRPr="00210F31">
        <w:t xml:space="preserve">The PID controller </w:t>
      </w:r>
      <w:r w:rsidR="00B05B96" w:rsidRPr="00210F31">
        <w:t>showed</w:t>
      </w:r>
      <w:r w:rsidRPr="00210F31">
        <w:t xml:space="preserve"> adequate performance for tracking the reference signal at low wind speed fluctuations. However, there </w:t>
      </w:r>
      <w:r w:rsidR="00E55981" w:rsidRPr="00210F31">
        <w:t xml:space="preserve">was </w:t>
      </w:r>
      <w:r w:rsidRPr="00210F31">
        <w:t>an evident mismatch between the actual and reference permeate flowrate in cases of high amplitude wind speed variation</w:t>
      </w:r>
      <w:r w:rsidR="006E5B75">
        <w:t>, highlighted by the dotted circles in Fig. 18</w:t>
      </w:r>
      <w:r w:rsidRPr="00210F31">
        <w:t xml:space="preserve">, which </w:t>
      </w:r>
      <w:r w:rsidR="00DF3BF2" w:rsidRPr="00210F31">
        <w:t>occurred</w:t>
      </w:r>
      <w:r w:rsidRPr="00210F31">
        <w:t xml:space="preserve"> as a delay in tracking the reference signal or overshoot from the steady-state value.</w:t>
      </w:r>
      <w:r w:rsidR="00DF3BF2" w:rsidRPr="00210F31">
        <w:t xml:space="preserve"> On the other hand, the MPC performance, presented in Fig. </w:t>
      </w:r>
      <w:r w:rsidR="0072206F">
        <w:t>19</w:t>
      </w:r>
      <w:r w:rsidR="00DF3BF2" w:rsidRPr="00210F31">
        <w:t xml:space="preserve">, </w:t>
      </w:r>
      <w:r w:rsidR="00F32BED" w:rsidRPr="00210F31">
        <w:t xml:space="preserve">showed an efficient match between the actual and reference permeate flowrate at </w:t>
      </w:r>
      <w:r w:rsidR="00326A64" w:rsidRPr="00210F31">
        <w:t>different</w:t>
      </w:r>
      <w:r w:rsidR="00F32BED" w:rsidRPr="00210F31">
        <w:t xml:space="preserve"> levels of wind speed variation.</w:t>
      </w:r>
      <w:r w:rsidR="0066135F" w:rsidRPr="00210F31">
        <w:t xml:space="preserve"> The MPC </w:t>
      </w:r>
      <w:r w:rsidR="00B05B96" w:rsidRPr="00210F31">
        <w:t>showed</w:t>
      </w:r>
      <w:r w:rsidR="0066135F" w:rsidRPr="00210F31">
        <w:t xml:space="preserve"> less delay in tracking the reference signal and minimal overshoot f</w:t>
      </w:r>
      <w:r w:rsidR="003A3835" w:rsidRPr="00210F31">
        <w:t>ro</w:t>
      </w:r>
      <w:r w:rsidR="0066135F" w:rsidRPr="00210F31">
        <w:t>m the steady-state value.</w:t>
      </w:r>
      <w:r w:rsidR="00F32BED" w:rsidRPr="00210F31">
        <w:t xml:space="preserve"> The improved performance delivered by the MPC is </w:t>
      </w:r>
      <w:r w:rsidR="00326A64" w:rsidRPr="00210F31">
        <w:t>associated with</w:t>
      </w:r>
      <w:r w:rsidR="00F32BED" w:rsidRPr="00210F31">
        <w:t xml:space="preserve"> its predictive ability to test and optimize the control sequence before execution.</w:t>
      </w:r>
      <w:r w:rsidR="0066135F" w:rsidRPr="00210F31">
        <w:t xml:space="preserve"> </w:t>
      </w:r>
      <w:r w:rsidR="00E9279C" w:rsidRPr="00210F31">
        <w:t>A similar improvement occurred in</w:t>
      </w:r>
      <w:r w:rsidR="0066135F" w:rsidRPr="00210F31">
        <w:t xml:space="preserve"> </w:t>
      </w:r>
      <w:r w:rsidR="00C170CB" w:rsidRPr="00210F31">
        <w:t>the low and high</w:t>
      </w:r>
      <w:r w:rsidR="0020083C" w:rsidRPr="00210F31">
        <w:t xml:space="preserve"> wind</w:t>
      </w:r>
      <w:r w:rsidR="00C170CB" w:rsidRPr="00210F31">
        <w:t>-</w:t>
      </w:r>
      <w:r w:rsidR="0020083C" w:rsidRPr="00210F31">
        <w:t xml:space="preserve">variation </w:t>
      </w:r>
      <w:r w:rsidR="00C170CB" w:rsidRPr="00210F31">
        <w:t>s</w:t>
      </w:r>
      <w:r w:rsidR="0066135F" w:rsidRPr="00210F31">
        <w:t>cenario</w:t>
      </w:r>
      <w:r w:rsidR="00E9279C" w:rsidRPr="00210F31">
        <w:t>s</w:t>
      </w:r>
      <w:r w:rsidR="0066135F" w:rsidRPr="00210F31">
        <w:t>.</w:t>
      </w:r>
    </w:p>
    <w:p w14:paraId="603E51AD" w14:textId="59A1937B" w:rsidR="002D65DE" w:rsidRPr="00210F31" w:rsidRDefault="002D65DE" w:rsidP="002D65DE">
      <w:pPr>
        <w:pStyle w:val="NoSpacing"/>
        <w:ind w:firstLine="0"/>
      </w:pPr>
      <w:r w:rsidRPr="00210F31">
        <w:rPr>
          <w:noProof/>
          <w:lang w:eastAsia="en-GB"/>
        </w:rPr>
        <w:lastRenderedPageBreak/>
        <mc:AlternateContent>
          <mc:Choice Requires="wps">
            <w:drawing>
              <wp:anchor distT="0" distB="0" distL="114300" distR="114300" simplePos="0" relativeHeight="251661312" behindDoc="0" locked="0" layoutInCell="1" allowOverlap="1" wp14:anchorId="4B7C1A02" wp14:editId="56FDF3A5">
                <wp:simplePos x="0" y="0"/>
                <wp:positionH relativeFrom="column">
                  <wp:posOffset>2073910</wp:posOffset>
                </wp:positionH>
                <wp:positionV relativeFrom="paragraph">
                  <wp:posOffset>675336</wp:posOffset>
                </wp:positionV>
                <wp:extent cx="274320" cy="274320"/>
                <wp:effectExtent l="0" t="0" r="11430" b="11430"/>
                <wp:wrapNone/>
                <wp:docPr id="54" name="Oval 54"/>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253BE" id="Oval 54" o:spid="_x0000_s1026" style="position:absolute;margin-left:163.3pt;margin-top:53.2pt;width:21.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59264" behindDoc="0" locked="0" layoutInCell="1" allowOverlap="1" wp14:anchorId="00F9A3E1" wp14:editId="3BBB84F7">
                <wp:simplePos x="0" y="0"/>
                <wp:positionH relativeFrom="column">
                  <wp:posOffset>1349375</wp:posOffset>
                </wp:positionH>
                <wp:positionV relativeFrom="paragraph">
                  <wp:posOffset>793750</wp:posOffset>
                </wp:positionV>
                <wp:extent cx="274320" cy="274320"/>
                <wp:effectExtent l="0" t="0" r="11430" b="11430"/>
                <wp:wrapNone/>
                <wp:docPr id="53" name="Oval 53"/>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5BB7D" id="Oval 53" o:spid="_x0000_s1026" style="position:absolute;margin-left:106.25pt;margin-top:62.5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65408" behindDoc="0" locked="0" layoutInCell="1" allowOverlap="1" wp14:anchorId="721DE9DF" wp14:editId="45F0A374">
                <wp:simplePos x="0" y="0"/>
                <wp:positionH relativeFrom="column">
                  <wp:posOffset>5106035</wp:posOffset>
                </wp:positionH>
                <wp:positionV relativeFrom="paragraph">
                  <wp:posOffset>751840</wp:posOffset>
                </wp:positionV>
                <wp:extent cx="274320" cy="274320"/>
                <wp:effectExtent l="0" t="0" r="11430" b="11430"/>
                <wp:wrapNone/>
                <wp:docPr id="56" name="Oval 56"/>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866A5" id="Oval 56" o:spid="_x0000_s1026" style="position:absolute;margin-left:402.05pt;margin-top:59.2pt;width:21.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63360" behindDoc="0" locked="0" layoutInCell="1" allowOverlap="1" wp14:anchorId="082100B2" wp14:editId="26A3A8C8">
                <wp:simplePos x="0" y="0"/>
                <wp:positionH relativeFrom="column">
                  <wp:posOffset>3374390</wp:posOffset>
                </wp:positionH>
                <wp:positionV relativeFrom="paragraph">
                  <wp:posOffset>719455</wp:posOffset>
                </wp:positionV>
                <wp:extent cx="274320" cy="274320"/>
                <wp:effectExtent l="0" t="0" r="11430" b="11430"/>
                <wp:wrapNone/>
                <wp:docPr id="55" name="Oval 55"/>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E0F23" id="Oval 55" o:spid="_x0000_s1026" style="position:absolute;margin-left:265.7pt;margin-top:56.65pt;width:21.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" filled="f" strokecolor="#1f4d78 [1608]" strokeweight="1.5pt">
                <v:stroke dashstyle="1 1" joinstyle="miter"/>
              </v:oval>
            </w:pict>
          </mc:Fallback>
        </mc:AlternateContent>
      </w:r>
      <w:r w:rsidRPr="00210F31">
        <w:rPr>
          <w:noProof/>
          <w:lang w:eastAsia="en-GB"/>
        </w:rPr>
        <w:drawing>
          <wp:inline distT="0" distB="0" distL="0" distR="0" wp14:anchorId="5475EB75" wp14:editId="47F9B517">
            <wp:extent cx="5972008" cy="2196000"/>
            <wp:effectExtent l="0" t="0" r="0" b="0"/>
            <wp:docPr id="3" name="Picture 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histo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2008" cy="2196000"/>
                    </a:xfrm>
                    <a:prstGeom prst="rect">
                      <a:avLst/>
                    </a:prstGeom>
                    <a:noFill/>
                    <a:ln>
                      <a:noFill/>
                    </a:ln>
                  </pic:spPr>
                </pic:pic>
              </a:graphicData>
            </a:graphic>
          </wp:inline>
        </w:drawing>
      </w:r>
    </w:p>
    <w:p w14:paraId="60835938" w14:textId="54BF67F7" w:rsidR="006F76A2" w:rsidRPr="00210F31" w:rsidRDefault="006F76A2" w:rsidP="00D40B59">
      <w:pPr>
        <w:pStyle w:val="Caption"/>
        <w:rPr>
          <w:b w:val="0"/>
          <w:bCs/>
        </w:rPr>
      </w:pPr>
      <w:r w:rsidRPr="00210F31">
        <w:t xml:space="preserve">Fig. </w:t>
      </w:r>
      <w:fldSimple w:instr=" SEQ Fig. \* ARABIC ">
        <w:r w:rsidR="0072206F">
          <w:rPr>
            <w:noProof/>
          </w:rPr>
          <w:t>18</w:t>
        </w:r>
      </w:fldSimple>
      <w:r w:rsidRPr="00210F31">
        <w:t>.</w:t>
      </w:r>
      <w:r w:rsidRPr="00210F31">
        <w:rPr>
          <w:b w:val="0"/>
          <w:bCs/>
        </w:rPr>
        <w:t xml:space="preserve"> </w:t>
      </w:r>
      <w:r w:rsidR="00BE2365" w:rsidRPr="00210F31">
        <w:rPr>
          <w:b w:val="0"/>
          <w:bCs/>
        </w:rPr>
        <w:t>P</w:t>
      </w:r>
      <w:r w:rsidR="00163C87" w:rsidRPr="00210F31">
        <w:rPr>
          <w:b w:val="0"/>
          <w:bCs/>
        </w:rPr>
        <w:t>erformance p</w:t>
      </w:r>
      <w:r w:rsidR="00BE2365" w:rsidRPr="00210F31">
        <w:rPr>
          <w:b w:val="0"/>
          <w:bCs/>
        </w:rPr>
        <w:t>rojection of</w:t>
      </w:r>
      <w:r w:rsidR="00163C87" w:rsidRPr="00210F31">
        <w:rPr>
          <w:b w:val="0"/>
          <w:bCs/>
        </w:rPr>
        <w:t xml:space="preserve"> the PID controller reference tracking capability for the input signal defined in </w:t>
      </w:r>
      <w:r w:rsidR="003F4C8A" w:rsidRPr="00210F31">
        <w:rPr>
          <w:b w:val="0"/>
          <w:bCs/>
        </w:rPr>
        <w:t>the medium</w:t>
      </w:r>
      <w:r w:rsidR="0020083C" w:rsidRPr="00210F31">
        <w:rPr>
          <w:b w:val="0"/>
          <w:bCs/>
        </w:rPr>
        <w:t xml:space="preserve"> wind</w:t>
      </w:r>
      <w:r w:rsidR="003F4C8A" w:rsidRPr="00210F31">
        <w:rPr>
          <w:b w:val="0"/>
          <w:bCs/>
        </w:rPr>
        <w:t>-</w:t>
      </w:r>
      <w:r w:rsidR="0020083C" w:rsidRPr="00210F31">
        <w:rPr>
          <w:b w:val="0"/>
          <w:bCs/>
        </w:rPr>
        <w:t xml:space="preserve">variation </w:t>
      </w:r>
      <w:r w:rsidR="003F4C8A" w:rsidRPr="00210F31">
        <w:rPr>
          <w:b w:val="0"/>
          <w:bCs/>
        </w:rPr>
        <w:t>s</w:t>
      </w:r>
      <w:r w:rsidR="00163C87" w:rsidRPr="00210F31">
        <w:rPr>
          <w:b w:val="0"/>
          <w:bCs/>
        </w:rPr>
        <w:t>cenario.</w:t>
      </w:r>
      <w:r w:rsidRPr="00210F31">
        <w:rPr>
          <w:b w:val="0"/>
          <w:bCs/>
        </w:rPr>
        <w:t xml:space="preserve"> </w:t>
      </w:r>
    </w:p>
    <w:p w14:paraId="2D1C1B85" w14:textId="3DE476C2" w:rsidR="002D65DE" w:rsidRPr="00210F31" w:rsidRDefault="002D65DE" w:rsidP="002D65DE">
      <w:r w:rsidRPr="00210F31">
        <w:rPr>
          <w:noProof/>
          <w:lang w:eastAsia="en-GB"/>
        </w:rPr>
        <mc:AlternateContent>
          <mc:Choice Requires="wps">
            <w:drawing>
              <wp:anchor distT="0" distB="0" distL="114300" distR="114300" simplePos="0" relativeHeight="251670528" behindDoc="0" locked="0" layoutInCell="1" allowOverlap="1" wp14:anchorId="28DDB8A0" wp14:editId="70603A41">
                <wp:simplePos x="0" y="0"/>
                <wp:positionH relativeFrom="column">
                  <wp:posOffset>5087620</wp:posOffset>
                </wp:positionH>
                <wp:positionV relativeFrom="paragraph">
                  <wp:posOffset>711200</wp:posOffset>
                </wp:positionV>
                <wp:extent cx="274320" cy="274320"/>
                <wp:effectExtent l="0" t="0" r="11430" b="11430"/>
                <wp:wrapNone/>
                <wp:docPr id="60" name="Oval 60"/>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90677" id="Oval 60" o:spid="_x0000_s1026" style="position:absolute;margin-left:400.6pt;margin-top:56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67456" behindDoc="0" locked="0" layoutInCell="1" allowOverlap="1" wp14:anchorId="5EF6027F" wp14:editId="78ABC2E1">
                <wp:simplePos x="0" y="0"/>
                <wp:positionH relativeFrom="column">
                  <wp:posOffset>1330960</wp:posOffset>
                </wp:positionH>
                <wp:positionV relativeFrom="paragraph">
                  <wp:posOffset>765810</wp:posOffset>
                </wp:positionV>
                <wp:extent cx="274320" cy="274320"/>
                <wp:effectExtent l="0" t="0" r="11430" b="11430"/>
                <wp:wrapNone/>
                <wp:docPr id="57" name="Oval 57"/>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DFE00" id="Oval 57" o:spid="_x0000_s1026" style="position:absolute;margin-left:104.8pt;margin-top:60.3pt;width:21.6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68480" behindDoc="0" locked="0" layoutInCell="1" allowOverlap="1" wp14:anchorId="608BF7EF" wp14:editId="63F993E6">
                <wp:simplePos x="0" y="0"/>
                <wp:positionH relativeFrom="column">
                  <wp:posOffset>2074545</wp:posOffset>
                </wp:positionH>
                <wp:positionV relativeFrom="paragraph">
                  <wp:posOffset>690880</wp:posOffset>
                </wp:positionV>
                <wp:extent cx="274320" cy="274320"/>
                <wp:effectExtent l="0" t="0" r="11430" b="11430"/>
                <wp:wrapNone/>
                <wp:docPr id="58" name="Oval 58"/>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90170" id="Oval 58" o:spid="_x0000_s1026" style="position:absolute;margin-left:163.35pt;margin-top:54.4pt;width:21.6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" filled="f" strokecolor="#1f4d78 [1608]" strokeweight="1.5pt">
                <v:stroke dashstyle="1 1" joinstyle="miter"/>
              </v:oval>
            </w:pict>
          </mc:Fallback>
        </mc:AlternateContent>
      </w:r>
      <w:r w:rsidRPr="00210F31">
        <w:rPr>
          <w:noProof/>
          <w:lang w:eastAsia="en-GB"/>
        </w:rPr>
        <mc:AlternateContent>
          <mc:Choice Requires="wps">
            <w:drawing>
              <wp:anchor distT="0" distB="0" distL="114300" distR="114300" simplePos="0" relativeHeight="251669504" behindDoc="0" locked="0" layoutInCell="1" allowOverlap="1" wp14:anchorId="25C808F6" wp14:editId="1C86C22A">
                <wp:simplePos x="0" y="0"/>
                <wp:positionH relativeFrom="column">
                  <wp:posOffset>3348990</wp:posOffset>
                </wp:positionH>
                <wp:positionV relativeFrom="paragraph">
                  <wp:posOffset>713409</wp:posOffset>
                </wp:positionV>
                <wp:extent cx="274320" cy="274320"/>
                <wp:effectExtent l="0" t="0" r="11430" b="11430"/>
                <wp:wrapNone/>
                <wp:docPr id="59" name="Oval 59"/>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9050">
                          <a:solidFill>
                            <a:schemeClr val="accent5">
                              <a:lumMod val="50000"/>
                            </a:schemeClr>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625FA" id="Oval 59" o:spid="_x0000_s1026" style="position:absolute;margin-left:263.7pt;margin-top:56.15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" filled="f" strokecolor="#1f4d78 [1608]" strokeweight="1.5pt">
                <v:stroke dashstyle="1 1" joinstyle="miter"/>
              </v:oval>
            </w:pict>
          </mc:Fallback>
        </mc:AlternateContent>
      </w:r>
      <w:r w:rsidRPr="00210F31">
        <w:rPr>
          <w:noProof/>
          <w:lang w:eastAsia="en-GB"/>
        </w:rPr>
        <w:drawing>
          <wp:inline distT="0" distB="0" distL="0" distR="0" wp14:anchorId="13B764BF" wp14:editId="50F7BB4D">
            <wp:extent cx="5972009" cy="21960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009" cy="2196000"/>
                    </a:xfrm>
                    <a:prstGeom prst="rect">
                      <a:avLst/>
                    </a:prstGeom>
                    <a:noFill/>
                    <a:ln>
                      <a:noFill/>
                    </a:ln>
                  </pic:spPr>
                </pic:pic>
              </a:graphicData>
            </a:graphic>
          </wp:inline>
        </w:drawing>
      </w:r>
    </w:p>
    <w:p w14:paraId="104DFD02" w14:textId="505103F6" w:rsidR="006F76A2" w:rsidRPr="00210F31" w:rsidRDefault="006F76A2" w:rsidP="00163C87">
      <w:pPr>
        <w:pStyle w:val="Caption"/>
        <w:rPr>
          <w:bCs/>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72206F">
        <w:rPr>
          <w:noProof/>
        </w:rPr>
        <w:t>19</w:t>
      </w:r>
      <w:r w:rsidRPr="00210F31">
        <w:rPr>
          <w:noProof/>
        </w:rPr>
        <w:fldChar w:fldCharType="end"/>
      </w:r>
      <w:r w:rsidRPr="00210F31">
        <w:t xml:space="preserve">. </w:t>
      </w:r>
      <w:r w:rsidR="00163C87" w:rsidRPr="00210F31">
        <w:rPr>
          <w:b w:val="0"/>
          <w:bCs/>
        </w:rPr>
        <w:t xml:space="preserve">Performance projection of the MPC controller reference tracking capability for the input signal defined in </w:t>
      </w:r>
      <w:r w:rsidR="003F4C8A" w:rsidRPr="00210F31">
        <w:rPr>
          <w:b w:val="0"/>
          <w:bCs/>
        </w:rPr>
        <w:t>the medium</w:t>
      </w:r>
      <w:r w:rsidR="0020083C" w:rsidRPr="00210F31">
        <w:rPr>
          <w:b w:val="0"/>
          <w:bCs/>
        </w:rPr>
        <w:t xml:space="preserve"> wind</w:t>
      </w:r>
      <w:r w:rsidR="003F4C8A" w:rsidRPr="00210F31">
        <w:rPr>
          <w:b w:val="0"/>
          <w:bCs/>
        </w:rPr>
        <w:t>-</w:t>
      </w:r>
      <w:r w:rsidR="0020083C" w:rsidRPr="00210F31">
        <w:rPr>
          <w:b w:val="0"/>
          <w:bCs/>
        </w:rPr>
        <w:t xml:space="preserve">variation </w:t>
      </w:r>
      <w:r w:rsidR="003F4C8A" w:rsidRPr="00210F31">
        <w:rPr>
          <w:b w:val="0"/>
          <w:bCs/>
        </w:rPr>
        <w:t>scenario</w:t>
      </w:r>
      <w:r w:rsidR="00163C87" w:rsidRPr="00210F31">
        <w:rPr>
          <w:b w:val="0"/>
          <w:bCs/>
        </w:rPr>
        <w:t>.</w:t>
      </w:r>
      <w:r w:rsidR="00163C87" w:rsidRPr="00210F31">
        <w:rPr>
          <w:b w:val="0"/>
        </w:rPr>
        <w:t xml:space="preserve"> </w:t>
      </w:r>
      <w:r w:rsidRPr="00210F31">
        <w:rPr>
          <w:b w:val="0"/>
        </w:rPr>
        <w:t xml:space="preserve"> </w:t>
      </w:r>
    </w:p>
    <w:p w14:paraId="714E1213" w14:textId="1CB5A336" w:rsidR="00326A64" w:rsidRPr="00210F31" w:rsidRDefault="00326A64" w:rsidP="00612FC7">
      <w:pPr>
        <w:pStyle w:val="NoSpacing"/>
      </w:pPr>
      <w:r w:rsidRPr="00210F31">
        <w:t xml:space="preserve">To quantify the efficiency of the PID and MPC controllers in matching the variable reference signal, their permeate production for each scenario </w:t>
      </w:r>
      <w:r w:rsidR="00E55981" w:rsidRPr="00210F31">
        <w:t xml:space="preserve">was </w:t>
      </w:r>
      <w:r w:rsidRPr="00210F31">
        <w:t xml:space="preserve">compared for one hour of operation. In </w:t>
      </w:r>
      <w:r w:rsidR="00EE62C3" w:rsidRPr="00210F31">
        <w:t xml:space="preserve">all </w:t>
      </w:r>
      <w:r w:rsidRPr="00210F31">
        <w:t xml:space="preserve">three wind speed scenarios, the MPC controller achieved higher permeate production per hour compared to the PID with varying amounts </w:t>
      </w:r>
      <w:r w:rsidR="00A97D1A" w:rsidRPr="00210F31">
        <w:t>subject to</w:t>
      </w:r>
      <w:r w:rsidRPr="00210F31">
        <w:t xml:space="preserve"> wind speed </w:t>
      </w:r>
      <w:r w:rsidR="00A97D1A" w:rsidRPr="00210F31">
        <w:t>fluctuations</w:t>
      </w:r>
      <w:r w:rsidRPr="00210F31">
        <w:t xml:space="preserve">. Fig. </w:t>
      </w:r>
      <w:r w:rsidR="00A97D1A" w:rsidRPr="00210F31">
        <w:t>2</w:t>
      </w:r>
      <w:r w:rsidR="0072206F">
        <w:t>0</w:t>
      </w:r>
      <w:r w:rsidRPr="00210F31">
        <w:t xml:space="preserve"> presents the improvement percentage in hourly permeate production when the MPC </w:t>
      </w:r>
      <w:r w:rsidR="00996D63" w:rsidRPr="00210F31">
        <w:t>controller</w:t>
      </w:r>
      <w:r w:rsidRPr="00210F31">
        <w:t xml:space="preserve"> </w:t>
      </w:r>
      <w:r w:rsidR="00E55981" w:rsidRPr="00210F31">
        <w:t xml:space="preserve">was </w:t>
      </w:r>
      <w:r w:rsidRPr="00210F31">
        <w:t>used</w:t>
      </w:r>
      <w:r w:rsidR="00996D63" w:rsidRPr="00210F31">
        <w:t xml:space="preserve"> compared to the PID.</w:t>
      </w:r>
      <w:r w:rsidR="00CB4DA8" w:rsidRPr="00210F31">
        <w:t xml:space="preserve"> </w:t>
      </w:r>
      <w:r w:rsidRPr="00210F31">
        <w:t xml:space="preserve">The results </w:t>
      </w:r>
      <w:r w:rsidR="00895F1E" w:rsidRPr="00210F31">
        <w:t>showed</w:t>
      </w:r>
      <w:r w:rsidR="00A83419" w:rsidRPr="00210F31">
        <w:t xml:space="preserve"> </w:t>
      </w:r>
      <w:r w:rsidRPr="00210F31">
        <w:t xml:space="preserve">that with increasing wind speed disturbance, the MPC </w:t>
      </w:r>
      <w:r w:rsidR="003F00D7" w:rsidRPr="00210F31">
        <w:t xml:space="preserve">delivered </w:t>
      </w:r>
      <w:r w:rsidRPr="00210F31">
        <w:t>improved performance compared to the PID controller</w:t>
      </w:r>
      <w:r w:rsidR="003F00D7" w:rsidRPr="00210F31">
        <w:t>, which</w:t>
      </w:r>
      <w:r w:rsidR="005170AA" w:rsidRPr="00210F31">
        <w:t xml:space="preserve"> translated to higher permeate production and better </w:t>
      </w:r>
      <w:r w:rsidR="00353666" w:rsidRPr="00210F31">
        <w:t>utili</w:t>
      </w:r>
      <w:r w:rsidR="00353666">
        <w:t>s</w:t>
      </w:r>
      <w:r w:rsidR="00353666" w:rsidRPr="00210F31">
        <w:t xml:space="preserve">ation </w:t>
      </w:r>
      <w:r w:rsidR="005170AA" w:rsidRPr="00210F31">
        <w:t>of available wind energy</w:t>
      </w:r>
      <w:r w:rsidRPr="00210F31">
        <w:t>.</w:t>
      </w:r>
      <w:r w:rsidR="005170AA" w:rsidRPr="00210F31">
        <w:t xml:space="preserve"> The improvement</w:t>
      </w:r>
      <w:r w:rsidR="00A51C09">
        <w:t>s</w:t>
      </w:r>
      <w:r w:rsidR="005170AA" w:rsidRPr="00210F31">
        <w:t xml:space="preserve"> in permeate production per hour reached 0.31%, 1.76% and </w:t>
      </w:r>
      <w:r w:rsidR="005170AA" w:rsidRPr="00210F31">
        <w:lastRenderedPageBreak/>
        <w:t>2.35% for</w:t>
      </w:r>
      <w:r w:rsidR="00353EE4" w:rsidRPr="00210F31">
        <w:t xml:space="preserve"> the</w:t>
      </w:r>
      <w:r w:rsidR="005170AA" w:rsidRPr="00210F31">
        <w:t xml:space="preserve"> </w:t>
      </w:r>
      <w:r w:rsidR="00C170CB" w:rsidRPr="00210F31">
        <w:t>low, medium</w:t>
      </w:r>
      <w:r w:rsidR="00C054F8" w:rsidRPr="00210F31">
        <w:t>,</w:t>
      </w:r>
      <w:r w:rsidR="00C170CB" w:rsidRPr="00210F31">
        <w:t xml:space="preserve"> and high</w:t>
      </w:r>
      <w:r w:rsidR="00A75DA7" w:rsidRPr="00210F31">
        <w:t xml:space="preserve"> wind-variation</w:t>
      </w:r>
      <w:r w:rsidR="00C170CB" w:rsidRPr="00210F31">
        <w:t xml:space="preserve"> s</w:t>
      </w:r>
      <w:r w:rsidR="005170AA" w:rsidRPr="00210F31">
        <w:t>cenarios</w:t>
      </w:r>
      <w:r w:rsidR="00CB4DA8" w:rsidRPr="00210F31">
        <w:t>,</w:t>
      </w:r>
      <w:r w:rsidR="005170AA" w:rsidRPr="00210F31">
        <w:t xml:space="preserve"> respectively. </w:t>
      </w:r>
      <w:r w:rsidR="00CB4DA8" w:rsidRPr="00210F31">
        <w:t xml:space="preserve">These </w:t>
      </w:r>
      <w:r w:rsidR="00A21FD2" w:rsidRPr="00210F31">
        <w:t xml:space="preserve">improvements </w:t>
      </w:r>
      <w:r w:rsidR="00CB4DA8" w:rsidRPr="00210F31">
        <w:t>are considered</w:t>
      </w:r>
      <w:r w:rsidR="0088759C" w:rsidRPr="00210F31">
        <w:t xml:space="preserve"> </w:t>
      </w:r>
      <w:r w:rsidR="00A21FD2" w:rsidRPr="00210F31">
        <w:t xml:space="preserve">a </w:t>
      </w:r>
      <w:r w:rsidR="0088759C" w:rsidRPr="00210F31">
        <w:t>step-forward for operating RO system</w:t>
      </w:r>
      <w:r w:rsidR="00A21FD2" w:rsidRPr="00210F31">
        <w:t>s</w:t>
      </w:r>
      <w:r w:rsidR="0088759C" w:rsidRPr="00210F31">
        <w:t xml:space="preserve"> with variable power, e</w:t>
      </w:r>
      <w:r w:rsidR="00CB4DA8" w:rsidRPr="00210F31">
        <w:t xml:space="preserve">specially considering that the aim is </w:t>
      </w:r>
      <w:r w:rsidR="0088759C" w:rsidRPr="00210F31">
        <w:t xml:space="preserve">to implement this type of control </w:t>
      </w:r>
      <w:r w:rsidR="00CB4DA8" w:rsidRPr="00210F31">
        <w:t>with medium to large-scale systems with capacities exceeding 40,000 m</w:t>
      </w:r>
      <w:r w:rsidR="00CB4DA8" w:rsidRPr="00210F31">
        <w:rPr>
          <w:vertAlign w:val="superscript"/>
        </w:rPr>
        <w:t>3</w:t>
      </w:r>
      <w:r w:rsidR="00CB4DA8" w:rsidRPr="00210F31">
        <w:t xml:space="preserve">/day </w:t>
      </w:r>
      <w:r w:rsidR="00CB4DA8" w:rsidRPr="00210F31">
        <w:fldChar w:fldCharType="begin"/>
      </w:r>
      <w:r w:rsidR="005A0AF9" w:rsidRPr="00210F31">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CB4DA8" w:rsidRPr="00210F31">
        <w:fldChar w:fldCharType="separate"/>
      </w:r>
      <w:r w:rsidR="005A0AF9" w:rsidRPr="00210F31">
        <w:rPr>
          <w:noProof/>
        </w:rPr>
        <w:t>[17]</w:t>
      </w:r>
      <w:r w:rsidR="00CB4DA8" w:rsidRPr="00210F31">
        <w:fldChar w:fldCharType="end"/>
      </w:r>
      <w:r w:rsidR="0088759C" w:rsidRPr="00210F31">
        <w:t>.</w:t>
      </w:r>
      <w:r w:rsidR="00CB4DA8" w:rsidRPr="00210F31">
        <w:t xml:space="preserve"> </w:t>
      </w:r>
    </w:p>
    <w:p w14:paraId="684A1AF9" w14:textId="044ABA87" w:rsidR="00324F45" w:rsidRPr="00210F31" w:rsidRDefault="00324F45" w:rsidP="00324F45">
      <w:pPr>
        <w:pStyle w:val="NoSpacing"/>
        <w:ind w:firstLine="0"/>
        <w:jc w:val="center"/>
      </w:pPr>
      <w:r w:rsidRPr="00210F31">
        <w:rPr>
          <w:noProof/>
          <w:lang w:eastAsia="en-GB"/>
        </w:rPr>
        <w:drawing>
          <wp:inline distT="0" distB="0" distL="0" distR="0" wp14:anchorId="41E28191" wp14:editId="18E06580">
            <wp:extent cx="4097223" cy="2376000"/>
            <wp:effectExtent l="0" t="0" r="17780" b="5715"/>
            <wp:docPr id="6" name="Chart 6">
              <a:extLst xmlns:a="http://schemas.openxmlformats.org/drawingml/2006/main">
                <a:ext uri="{FF2B5EF4-FFF2-40B4-BE49-F238E27FC236}">
                  <a16:creationId xmlns:a16="http://schemas.microsoft.com/office/drawing/2014/main" id="{3F57A606-8A95-4B04-A1C9-EA8431B0404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5FEB75" w14:textId="49102040" w:rsidR="006F76A2" w:rsidRDefault="006F76A2" w:rsidP="00044EA7">
      <w:pPr>
        <w:pStyle w:val="Caption"/>
        <w:rPr>
          <w:b w:val="0"/>
        </w:rPr>
      </w:pPr>
      <w:r w:rsidRPr="00210F31">
        <w:t xml:space="preserve">Fig. </w:t>
      </w:r>
      <w:r w:rsidRPr="00210F31">
        <w:rPr>
          <w:noProof/>
        </w:rPr>
        <w:fldChar w:fldCharType="begin"/>
      </w:r>
      <w:r w:rsidRPr="00210F31">
        <w:rPr>
          <w:noProof/>
        </w:rPr>
        <w:instrText xml:space="preserve"> SEQ Fig. \* ARABIC </w:instrText>
      </w:r>
      <w:r w:rsidRPr="00210F31">
        <w:rPr>
          <w:noProof/>
        </w:rPr>
        <w:fldChar w:fldCharType="separate"/>
      </w:r>
      <w:r w:rsidR="0072206F">
        <w:rPr>
          <w:noProof/>
        </w:rPr>
        <w:t>20</w:t>
      </w:r>
      <w:r w:rsidRPr="00210F31">
        <w:rPr>
          <w:noProof/>
        </w:rPr>
        <w:fldChar w:fldCharType="end"/>
      </w:r>
      <w:r w:rsidRPr="00210F31">
        <w:t xml:space="preserve">. </w:t>
      </w:r>
      <w:r w:rsidRPr="00210F31">
        <w:rPr>
          <w:b w:val="0"/>
          <w:bCs/>
        </w:rPr>
        <w:t xml:space="preserve">Improvement in permeate production </w:t>
      </w:r>
      <w:r w:rsidR="00B2117B" w:rsidRPr="00210F31">
        <w:rPr>
          <w:b w:val="0"/>
          <w:bCs/>
        </w:rPr>
        <w:t>for one hour of operation</w:t>
      </w:r>
      <w:r w:rsidRPr="00210F31">
        <w:rPr>
          <w:b w:val="0"/>
          <w:bCs/>
        </w:rPr>
        <w:t xml:space="preserve"> </w:t>
      </w:r>
      <w:r w:rsidR="006A3C33" w:rsidRPr="00210F31">
        <w:rPr>
          <w:b w:val="0"/>
          <w:bCs/>
        </w:rPr>
        <w:t>due to</w:t>
      </w:r>
      <w:r w:rsidRPr="00210F31">
        <w:rPr>
          <w:b w:val="0"/>
          <w:bCs/>
        </w:rPr>
        <w:t xml:space="preserve"> using a model predictive controller instead of a proportional-integral-differential controller</w:t>
      </w:r>
      <w:r w:rsidR="008142CD" w:rsidRPr="00210F31">
        <w:rPr>
          <w:b w:val="0"/>
          <w:bCs/>
        </w:rPr>
        <w:t xml:space="preserve">, for the three scenarios detailed in Table </w:t>
      </w:r>
      <w:r w:rsidR="003C7BF4">
        <w:rPr>
          <w:b w:val="0"/>
          <w:bCs/>
        </w:rPr>
        <w:t>6</w:t>
      </w:r>
      <w:r w:rsidRPr="00210F31">
        <w:rPr>
          <w:b w:val="0"/>
          <w:bCs/>
        </w:rPr>
        <w:t>.</w:t>
      </w:r>
      <w:r w:rsidRPr="00210F31">
        <w:rPr>
          <w:b w:val="0"/>
        </w:rPr>
        <w:t xml:space="preserve"> </w:t>
      </w:r>
    </w:p>
    <w:p w14:paraId="3256215A" w14:textId="6F76CC4C" w:rsidR="00672527" w:rsidRDefault="00281DE8" w:rsidP="00CE0023">
      <w:pPr>
        <w:pStyle w:val="Heading1"/>
      </w:pPr>
      <w:r>
        <w:t>Discussion and future work</w:t>
      </w:r>
    </w:p>
    <w:p w14:paraId="3F547B00" w14:textId="4B9863F7" w:rsidR="00234E4C" w:rsidRDefault="00EE214B" w:rsidP="0019725D">
      <w:pPr>
        <w:pStyle w:val="NoSpacing"/>
      </w:pPr>
      <w:r>
        <w:t xml:space="preserve">This </w:t>
      </w:r>
      <w:r w:rsidR="00A51C09">
        <w:t xml:space="preserve">control-system </w:t>
      </w:r>
      <w:r>
        <w:t xml:space="preserve">study </w:t>
      </w:r>
      <w:r w:rsidR="00A51C09">
        <w:t>is unique in</w:t>
      </w:r>
      <w:r>
        <w:t xml:space="preserve"> using a </w:t>
      </w:r>
      <w:r w:rsidR="00A51C09">
        <w:t xml:space="preserve">laboratory </w:t>
      </w:r>
      <w:r>
        <w:t xml:space="preserve">RO system designed to deliver similar performance to modern large-scale </w:t>
      </w:r>
      <w:r w:rsidR="004852B1">
        <w:t xml:space="preserve">RO </w:t>
      </w:r>
      <w:r>
        <w:t xml:space="preserve">systems. </w:t>
      </w:r>
      <w:r w:rsidR="00CF6B2E">
        <w:t xml:space="preserve">The </w:t>
      </w:r>
      <w:r w:rsidR="00BE61E3">
        <w:t>laboratory</w:t>
      </w:r>
      <w:r w:rsidR="00CF6B2E">
        <w:t xml:space="preserve"> system was designed </w:t>
      </w:r>
      <w:r w:rsidR="00EA0FDF">
        <w:t>following</w:t>
      </w:r>
      <w:r w:rsidR="003574EC">
        <w:t xml:space="preserve"> the current industry </w:t>
      </w:r>
      <w:r w:rsidR="006578E9">
        <w:t>practices</w:t>
      </w:r>
      <w:r w:rsidR="003574EC">
        <w:t xml:space="preserve"> of splitting the feed flow between a HPP and an isobaric pressure exchanger</w:t>
      </w:r>
      <w:r w:rsidR="00CF6B2E">
        <w:t>.</w:t>
      </w:r>
      <w:r w:rsidR="006578E9">
        <w:t xml:space="preserve"> </w:t>
      </w:r>
      <w:r w:rsidR="006B1A43">
        <w:t>The</w:t>
      </w:r>
      <w:r w:rsidR="003574EC">
        <w:t xml:space="preserve"> </w:t>
      </w:r>
      <w:r w:rsidR="006B1A43">
        <w:t xml:space="preserve">benefits of this </w:t>
      </w:r>
      <w:r w:rsidR="00BE61E3">
        <w:t>arrangement</w:t>
      </w:r>
      <w:r w:rsidR="006B1A43">
        <w:t xml:space="preserve"> were evident in </w:t>
      </w:r>
      <w:r w:rsidR="006578E9">
        <w:t>designing</w:t>
      </w:r>
      <w:r w:rsidR="006B1A43">
        <w:t xml:space="preserve"> the control system structure and </w:t>
      </w:r>
      <w:r w:rsidR="006578E9">
        <w:t xml:space="preserve">developing </w:t>
      </w:r>
      <w:r w:rsidR="006B1A43">
        <w:t xml:space="preserve">the operational strategy, both of which led to outcomes different </w:t>
      </w:r>
      <w:r w:rsidR="00CF6B2E">
        <w:t>from</w:t>
      </w:r>
      <w:r w:rsidR="006B1A43">
        <w:t xml:space="preserve"> </w:t>
      </w:r>
      <w:r w:rsidR="00A51C09">
        <w:t>earlier</w:t>
      </w:r>
      <w:r w:rsidR="006B1A43">
        <w:t xml:space="preserve"> studies.</w:t>
      </w:r>
      <w:r w:rsidR="006578E9">
        <w:t xml:space="preserve"> </w:t>
      </w:r>
      <w:r w:rsidR="00B81E27">
        <w:t>T</w:t>
      </w:r>
      <w:r w:rsidR="006578E9">
        <w:t xml:space="preserve">he control system structure was </w:t>
      </w:r>
      <w:r w:rsidR="00EA0FDF">
        <w:t>designed</w:t>
      </w:r>
      <w:r w:rsidR="006578E9">
        <w:t xml:space="preserve"> based on flow control, in which the brine and permeate flowrate</w:t>
      </w:r>
      <w:r w:rsidR="00B81E27">
        <w:t>s</w:t>
      </w:r>
      <w:r w:rsidR="006578E9">
        <w:t xml:space="preserve"> directly </w:t>
      </w:r>
      <w:r w:rsidR="00F6504F">
        <w:t>dictate</w:t>
      </w:r>
      <w:r w:rsidR="006578E9">
        <w:t xml:space="preserve"> the power consumption through the </w:t>
      </w:r>
      <w:r w:rsidR="00973D82">
        <w:t>speed control of the pumps</w:t>
      </w:r>
      <w:r w:rsidR="006578E9">
        <w:t>. This was</w:t>
      </w:r>
      <w:r w:rsidR="001B7A66">
        <w:t xml:space="preserve"> </w:t>
      </w:r>
      <w:r w:rsidR="00BE61E3">
        <w:t xml:space="preserve">more suitable </w:t>
      </w:r>
      <w:r w:rsidR="006578E9">
        <w:t xml:space="preserve">for </w:t>
      </w:r>
      <w:r w:rsidR="001B7A66">
        <w:t>a system with an isobaric ERD</w:t>
      </w:r>
      <w:r w:rsidR="00F6504F">
        <w:t>,</w:t>
      </w:r>
      <w:r w:rsidR="006578E9">
        <w:t xml:space="preserve"> </w:t>
      </w:r>
      <w:r w:rsidR="00F6504F">
        <w:t xml:space="preserve">unlike other </w:t>
      </w:r>
      <w:r w:rsidR="006578E9">
        <w:t xml:space="preserve">systems that include a </w:t>
      </w:r>
      <w:r w:rsidR="006578E9" w:rsidRPr="00210F31">
        <w:t xml:space="preserve">throttle valve </w:t>
      </w:r>
      <w:r w:rsidR="00EA0FDF">
        <w:t>i</w:t>
      </w:r>
      <w:r w:rsidR="006578E9">
        <w:t>n</w:t>
      </w:r>
      <w:r w:rsidR="006578E9" w:rsidRPr="00210F31">
        <w:t xml:space="preserve"> the brine reject line</w:t>
      </w:r>
      <w:r w:rsidR="00EA0FDF">
        <w:t xml:space="preserve"> and thus rely</w:t>
      </w:r>
      <w:r w:rsidR="00DD65AA">
        <w:t xml:space="preserve"> on</w:t>
      </w:r>
      <w:r w:rsidR="006578E9">
        <w:t xml:space="preserve"> control</w:t>
      </w:r>
      <w:r w:rsidR="00EA0777">
        <w:t xml:space="preserve"> of</w:t>
      </w:r>
      <w:r w:rsidR="006578E9">
        <w:t xml:space="preserve"> </w:t>
      </w:r>
      <w:r w:rsidR="002962B4">
        <w:t xml:space="preserve">the </w:t>
      </w:r>
      <w:r w:rsidR="006578E9">
        <w:t xml:space="preserve">feed flowrate and feed pressure </w:t>
      </w:r>
      <w:r w:rsidR="00EA0777">
        <w:t>to</w:t>
      </w:r>
      <w:r w:rsidR="006578E9">
        <w:t xml:space="preserve"> vary the power consumption </w:t>
      </w:r>
      <w:r w:rsidR="006578E9">
        <w:fldChar w:fldCharType="begin">
          <w:fldData xml:space="preserve">PEVuZE5vdGU+PENpdGU+PEF1dGhvcj5LaGlhcmk8L0F1dGhvcj48WWVhcj4yMDE5PC9ZZWFyPjxS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</w:fldData>
        </w:fldChar>
      </w:r>
      <w:r w:rsidR="006578E9">
        <w:instrText xml:space="preserve"> ADDIN EN.CITE </w:instrText>
      </w:r>
      <w:r w:rsidR="006578E9">
        <w:fldChar w:fldCharType="begin">
          <w:fldData xml:space="preserve">PEVuZE5vdGU+PENpdGU+PEF1dGhvcj5LaGlhcmk8L0F1dGhvcj48WWVhcj4yMDE5PC9ZZWFyPjxS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</w:fldData>
        </w:fldChar>
      </w:r>
      <w:r w:rsidR="006578E9">
        <w:instrText xml:space="preserve"> ADDIN EN.CITE.DATA </w:instrText>
      </w:r>
      <w:r w:rsidR="006578E9">
        <w:fldChar w:fldCharType="end"/>
      </w:r>
      <w:r w:rsidR="006578E9">
        <w:fldChar w:fldCharType="separate"/>
      </w:r>
      <w:r w:rsidR="006578E9">
        <w:t>[21, 23, 24]</w:t>
      </w:r>
      <w:r w:rsidR="006578E9">
        <w:fldChar w:fldCharType="end"/>
      </w:r>
      <w:r w:rsidR="006578E9">
        <w:t xml:space="preserve">. </w:t>
      </w:r>
      <w:r w:rsidR="006B1A43">
        <w:t>Th</w:t>
      </w:r>
      <w:r w:rsidR="00EA0FDF">
        <w:t>is new</w:t>
      </w:r>
      <w:r w:rsidR="006B1A43">
        <w:t xml:space="preserve"> </w:t>
      </w:r>
      <w:r w:rsidR="006578E9">
        <w:t>choice of control structure</w:t>
      </w:r>
      <w:r w:rsidR="00EA0FDF">
        <w:t xml:space="preserve"> makes it more suitable for</w:t>
      </w:r>
      <w:r w:rsidR="006B1A43">
        <w:t xml:space="preserve"> large-scale system</w:t>
      </w:r>
      <w:r w:rsidR="005421E3">
        <w:t>s</w:t>
      </w:r>
      <w:r w:rsidR="006B1A43">
        <w:t xml:space="preserve">. </w:t>
      </w:r>
      <w:r w:rsidR="00F6504F">
        <w:t>As for the operation</w:t>
      </w:r>
      <w:r w:rsidR="00EA0777">
        <w:t>al</w:t>
      </w:r>
      <w:r w:rsidR="00F6504F">
        <w:t xml:space="preserve"> </w:t>
      </w:r>
      <w:r w:rsidR="00F6504F">
        <w:lastRenderedPageBreak/>
        <w:t xml:space="preserve">strategy, </w:t>
      </w:r>
      <w:r w:rsidR="00533613">
        <w:t xml:space="preserve">several strategies were used </w:t>
      </w:r>
      <w:r w:rsidR="00D52BEF">
        <w:t>in</w:t>
      </w:r>
      <w:r w:rsidR="00F6504F" w:rsidRPr="00291F4D">
        <w:t xml:space="preserve"> </w:t>
      </w:r>
      <w:r w:rsidR="00F6504F">
        <w:t xml:space="preserve">previous studies </w:t>
      </w:r>
      <w:r w:rsidR="003B10A2">
        <w:t>to</w:t>
      </w:r>
      <w:r w:rsidR="00F6504F">
        <w:t xml:space="preserve"> </w:t>
      </w:r>
      <w:r w:rsidR="005421E3">
        <w:t>operat</w:t>
      </w:r>
      <w:r w:rsidR="003B10A2">
        <w:t>e</w:t>
      </w:r>
      <w:r w:rsidR="00F6504F">
        <w:t xml:space="preserve"> RO system</w:t>
      </w:r>
      <w:r w:rsidR="00B25A4D">
        <w:t xml:space="preserve">s </w:t>
      </w:r>
      <w:r w:rsidR="003B10A2">
        <w:t>with</w:t>
      </w:r>
      <w:r w:rsidR="00F6504F">
        <w:t xml:space="preserve"> variable power input </w:t>
      </w:r>
      <w:r w:rsidR="00EB57AC" w:rsidRPr="00291F4D">
        <w:fldChar w:fldCharType="begin">
          <w:fldData xml:space="preserve">PEVuZE5vdGU+PENpdGU+PEF1dGhvcj5Qb2hsPC9BdXRob3I+PFllYXI+MjAwOTwvWWVhcj48UmVj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</w:fldData>
        </w:fldChar>
      </w:r>
      <w:r w:rsidR="00EB57AC">
        <w:instrText xml:space="preserve"> ADDIN EN.CITE </w:instrText>
      </w:r>
      <w:r w:rsidR="00EB57AC">
        <w:fldChar w:fldCharType="begin">
          <w:fldData xml:space="preserve">PEVuZE5vdGU+PENpdGU+PEF1dGhvcj5Qb2hsPC9BdXRob3I+PFllYXI+MjAwOTwvWWVhcj48UmVj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</w:fldData>
        </w:fldChar>
      </w:r>
      <w:r w:rsidR="00EB57AC">
        <w:instrText xml:space="preserve"> ADDIN EN.CITE.DATA </w:instrText>
      </w:r>
      <w:r w:rsidR="00EB57AC">
        <w:fldChar w:fldCharType="end"/>
      </w:r>
      <w:r w:rsidR="00EB57AC" w:rsidRPr="00291F4D">
        <w:fldChar w:fldCharType="separate"/>
      </w:r>
      <w:r w:rsidR="00EB57AC">
        <w:rPr>
          <w:noProof/>
        </w:rPr>
        <w:t>[23-28]</w:t>
      </w:r>
      <w:r w:rsidR="00EB57AC" w:rsidRPr="00291F4D">
        <w:fldChar w:fldCharType="end"/>
      </w:r>
      <w:r w:rsidR="00F6504F">
        <w:t>.</w:t>
      </w:r>
      <w:r w:rsidR="00EA0777">
        <w:t xml:space="preserve"> For example,</w:t>
      </w:r>
      <w:r w:rsidR="00F6504F">
        <w:t xml:space="preserve"> </w:t>
      </w:r>
      <w:r w:rsidR="00A51C09" w:rsidRPr="00291F4D">
        <w:t xml:space="preserve">Pohl et al. </w:t>
      </w:r>
      <w:r w:rsidR="00A51C09" w:rsidRPr="00291F4D">
        <w:fldChar w:fldCharType="begin"/>
      </w:r>
      <w:r w:rsidR="00A51C09" w:rsidRPr="00291F4D">
        <w:instrText xml:space="preserve"> ADDIN EN.CITE &lt;EndNote&gt;&lt;Cite&gt;&lt;Author&gt;Pohl&lt;/Author&gt;&lt;Year&gt;2009&lt;/Year&gt;&lt;RecNum&gt;92&lt;/RecNum&gt;&lt;DisplayText&gt;[23]&lt;/DisplayText&gt;&lt;record&gt;&lt;rec-number&gt;92&lt;/rec-number&gt;&lt;foreign-keys&gt;&lt;key app="EN" db-id="fxtef0z5qrdsx4etatnpx2wszx5pxd0fssra" timestamp="1519120555"&gt;92&lt;/key&gt;&lt;key app="ENWeb" db-id=""&gt;0&lt;/key&gt;&lt;/foreign-keys&gt;&lt;ref-type name="Journal Article"&gt;17&lt;/ref-type&gt;&lt;contributors&gt;&lt;authors&gt;&lt;author&gt;Pohl, Robert&lt;/author&gt;&lt;author&gt;Kaltschmitt, Martin&lt;/author&gt;&lt;author&gt;Holländer, Robert&lt;/author&gt;&lt;/authors&gt;&lt;/contributors&gt;&lt;titles&gt;&lt;title&gt;Investigation of different operational strategies for the variable operation of a simple reverse osmosis unit&lt;/title&gt;&lt;secondary-title&gt;Desalination&lt;/secondary-title&gt;&lt;/titles&gt;&lt;periodical&gt;&lt;full-title&gt;Desalination&lt;/full-title&gt;&lt;/periodical&gt;&lt;pages&gt;1280-1287&lt;/pages&gt;&lt;volume&gt;249&lt;/volume&gt;&lt;number&gt;3&lt;/number&gt;&lt;dates&gt;&lt;year&gt;2009&lt;/year&gt;&lt;/dates&gt;&lt;isbn&gt;00119164&lt;/isbn&gt;&lt;urls&gt;&lt;/urls&gt;&lt;electronic-resource-num&gt;10.1016/j.desal.2009.06.029&lt;/electronic-resource-num&gt;&lt;/record&gt;&lt;/Cite&gt;&lt;/EndNote&gt;</w:instrText>
      </w:r>
      <w:r w:rsidR="00A51C09" w:rsidRPr="00291F4D">
        <w:fldChar w:fldCharType="separate"/>
      </w:r>
      <w:r w:rsidR="00A51C09" w:rsidRPr="00291F4D">
        <w:t>[23]</w:t>
      </w:r>
      <w:r w:rsidR="00A51C09" w:rsidRPr="00291F4D">
        <w:fldChar w:fldCharType="end"/>
      </w:r>
      <w:r w:rsidR="00533613">
        <w:t xml:space="preserve"> </w:t>
      </w:r>
      <w:r w:rsidR="00A51C09">
        <w:t>focussed on</w:t>
      </w:r>
      <w:r w:rsidR="00F6504F" w:rsidRPr="00291F4D">
        <w:t xml:space="preserve"> </w:t>
      </w:r>
      <w:r w:rsidR="005421E3">
        <w:t>operation at</w:t>
      </w:r>
      <w:r w:rsidR="00F6504F" w:rsidRPr="00291F4D">
        <w:t xml:space="preserve"> </w:t>
      </w:r>
      <w:r w:rsidR="005421E3">
        <w:t xml:space="preserve">a </w:t>
      </w:r>
      <w:r w:rsidR="00F6504F" w:rsidRPr="00291F4D">
        <w:t>constant recovery</w:t>
      </w:r>
      <w:r w:rsidR="00291C71">
        <w:t>,</w:t>
      </w:r>
      <w:r w:rsidR="00F6504F" w:rsidRPr="00291F4D">
        <w:t xml:space="preserve"> based on </w:t>
      </w:r>
      <w:r w:rsidR="00F6504F">
        <w:t>a RO</w:t>
      </w:r>
      <w:r w:rsidR="00F6504F" w:rsidRPr="00291F4D">
        <w:t xml:space="preserve"> system that uses a throttle valve </w:t>
      </w:r>
      <w:r w:rsidR="00EA0777">
        <w:t>in</w:t>
      </w:r>
      <w:r w:rsidR="00F6504F" w:rsidRPr="00291F4D">
        <w:t xml:space="preserve"> the brine reject line. </w:t>
      </w:r>
      <w:r w:rsidR="00A51C09">
        <w:t>In contrast</w:t>
      </w:r>
      <w:r w:rsidR="00533613">
        <w:t xml:space="preserve">, this study </w:t>
      </w:r>
      <w:r w:rsidR="00A51C09">
        <w:t xml:space="preserve">has shown </w:t>
      </w:r>
      <w:r w:rsidR="00533613">
        <w:t xml:space="preserve">that </w:t>
      </w:r>
      <w:r w:rsidR="00234E4C">
        <w:t>variable recovery at a constant brine flowrate</w:t>
      </w:r>
      <w:r w:rsidR="00594808">
        <w:t xml:space="preserve"> </w:t>
      </w:r>
      <w:r w:rsidR="00A51C09">
        <w:t>is</w:t>
      </w:r>
      <w:r w:rsidR="00594808">
        <w:t xml:space="preserve"> </w:t>
      </w:r>
      <w:r w:rsidR="00234E4C">
        <w:t>energy efficient</w:t>
      </w:r>
      <w:r w:rsidR="00533613">
        <w:t xml:space="preserve"> </w:t>
      </w:r>
      <w:r w:rsidR="00291C71">
        <w:t>when</w:t>
      </w:r>
      <w:r w:rsidR="00533613">
        <w:t xml:space="preserve"> using an isobaric ERD</w:t>
      </w:r>
      <w:r w:rsidR="00291C71">
        <w:t>. T</w:t>
      </w:r>
      <w:r w:rsidR="00234E4C">
        <w:t xml:space="preserve">he ERD rotational speed is maintained constant, </w:t>
      </w:r>
      <w:r w:rsidR="00291C71">
        <w:t>while</w:t>
      </w:r>
      <w:r w:rsidR="00234E4C">
        <w:t xml:space="preserve"> </w:t>
      </w:r>
      <w:r w:rsidR="0066005E">
        <w:t>only the HPP</w:t>
      </w:r>
      <w:r w:rsidR="00234E4C">
        <w:t xml:space="preserve"> power consumption is varied to control the permeate portion of the feed flow. Mainta</w:t>
      </w:r>
      <w:r w:rsidR="002F77CB">
        <w:t>in</w:t>
      </w:r>
      <w:r w:rsidR="00234E4C">
        <w:t xml:space="preserve">ing a constant </w:t>
      </w:r>
      <w:r w:rsidR="002F77CB">
        <w:t xml:space="preserve">brine flow through the </w:t>
      </w:r>
      <w:r w:rsidR="00234E4C">
        <w:t xml:space="preserve">ERD speed </w:t>
      </w:r>
      <w:r w:rsidR="00291C71">
        <w:t xml:space="preserve">also helps to avoid </w:t>
      </w:r>
      <w:r w:rsidR="00234E4C">
        <w:t>unstable operation of the ERD</w:t>
      </w:r>
      <w:r w:rsidR="002F77CB">
        <w:t xml:space="preserve"> </w:t>
      </w:r>
      <w:r w:rsidR="0066005E">
        <w:t>or</w:t>
      </w:r>
      <w:r w:rsidR="00A26C39">
        <w:t xml:space="preserve"> possible</w:t>
      </w:r>
      <w:r w:rsidR="0066005E">
        <w:t xml:space="preserve"> increas</w:t>
      </w:r>
      <w:r w:rsidR="00A26C39">
        <w:t>e in</w:t>
      </w:r>
      <w:r w:rsidR="0066005E">
        <w:t xml:space="preserve"> brine and feed streams mixing </w:t>
      </w:r>
      <w:r w:rsidR="002F77CB">
        <w:t xml:space="preserve">caused by flow variation. </w:t>
      </w:r>
      <w:r w:rsidR="003B10A2">
        <w:t>We</w:t>
      </w:r>
      <w:r w:rsidR="00234E4C">
        <w:t xml:space="preserve"> </w:t>
      </w:r>
      <w:r w:rsidR="00291C71">
        <w:t xml:space="preserve">therefore </w:t>
      </w:r>
      <w:r w:rsidR="00234E4C">
        <w:t xml:space="preserve">recommend operating RE-powered RO systems with </w:t>
      </w:r>
      <w:r w:rsidR="00D65C05" w:rsidRPr="007C4024">
        <w:t xml:space="preserve">variable recovery </w:t>
      </w:r>
      <w:r w:rsidR="00234E4C">
        <w:t>at a</w:t>
      </w:r>
      <w:r w:rsidR="00D65C05" w:rsidRPr="007C4024">
        <w:t xml:space="preserve"> constant brine flowrate</w:t>
      </w:r>
      <w:r w:rsidR="003B10A2">
        <w:t>,</w:t>
      </w:r>
      <w:r w:rsidR="00D65C05" w:rsidRPr="007C4024">
        <w:t xml:space="preserve"> as it </w:t>
      </w:r>
      <w:r w:rsidR="00F6504F">
        <w:t>deliver</w:t>
      </w:r>
      <w:r w:rsidR="00A51C09">
        <w:t>s</w:t>
      </w:r>
      <w:r w:rsidR="00D65C05" w:rsidRPr="007C4024">
        <w:t xml:space="preserve"> the lowest specific energy consumption</w:t>
      </w:r>
      <w:r w:rsidR="00F6504F" w:rsidRPr="0066005E">
        <w:t xml:space="preserve"> </w:t>
      </w:r>
      <w:r w:rsidR="00D65C05" w:rsidRPr="007C4024">
        <w:t>and widest operati</w:t>
      </w:r>
      <w:r w:rsidR="003B10A2">
        <w:t>ng</w:t>
      </w:r>
      <w:r w:rsidR="00D65C05" w:rsidRPr="00E442A1">
        <w:t xml:space="preserve"> range. </w:t>
      </w:r>
      <w:r w:rsidR="00234E4C" w:rsidRPr="0066005E">
        <w:t xml:space="preserve">This </w:t>
      </w:r>
      <w:r w:rsidR="00291C71">
        <w:t>recommendation</w:t>
      </w:r>
      <w:r w:rsidR="00234E4C" w:rsidRPr="0066005E">
        <w:t xml:space="preserve"> specifically applies to RO systems </w:t>
      </w:r>
      <w:r w:rsidR="00234E4C" w:rsidRPr="007C4024">
        <w:t>using split-feed flow configuration and an isobaric pressure exchanger</w:t>
      </w:r>
      <w:r w:rsidR="00234E4C" w:rsidRPr="0066005E">
        <w:t>, which is the current</w:t>
      </w:r>
      <w:r w:rsidR="00234E4C">
        <w:t xml:space="preserve"> industry preference.</w:t>
      </w:r>
    </w:p>
    <w:p w14:paraId="2AD277DB" w14:textId="521A9F52" w:rsidR="00E04375" w:rsidRDefault="00F6504F">
      <w:pPr>
        <w:pStyle w:val="NoSpacing"/>
      </w:pPr>
      <w:r>
        <w:t>Furthermore</w:t>
      </w:r>
      <w:r w:rsidR="009F2D91" w:rsidRPr="007C4024">
        <w:t xml:space="preserve">, </w:t>
      </w:r>
      <w:r>
        <w:t>t</w:t>
      </w:r>
      <w:r w:rsidRPr="00291F4D">
        <w:t xml:space="preserve">he </w:t>
      </w:r>
      <w:r w:rsidR="003B10A2">
        <w:t>use</w:t>
      </w:r>
      <w:r w:rsidRPr="00291F4D">
        <w:t xml:space="preserve"> of MPC in RE powered-RO applications </w:t>
      </w:r>
      <w:r w:rsidR="003B10A2">
        <w:t>addresses</w:t>
      </w:r>
      <w:r w:rsidRPr="00291F4D">
        <w:t xml:space="preserve"> a </w:t>
      </w:r>
      <w:r w:rsidR="00A51C09">
        <w:t>previous</w:t>
      </w:r>
      <w:r w:rsidR="00CB352C">
        <w:t xml:space="preserve"> </w:t>
      </w:r>
      <w:r w:rsidRPr="00291F4D">
        <w:t xml:space="preserve">knowledge gap </w:t>
      </w:r>
      <w:r>
        <w:fldChar w:fldCharType="begin">
          <w:fldData xml:space="preserve">PEVuZE5vdGU+PENpdGU+PEF1dGhvcj5NaXRvPC9BdXRob3I+PFllYXI+MjAxOTwvWWVhcj48UmVj
TnVtPjIzMjwvUmVjTnVtPjxEaXNwbGF5VGV4dD5bMTcsIDI0XTwvRGlzcGxheVRleHQ+PHJlY29y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PC9DaXRlPjwvRW5kTm90ZT5=
</w:fldData>
        </w:fldChar>
      </w:r>
      <w:r>
        <w:instrText xml:space="preserve"> ADDIN EN.CITE </w:instrText>
      </w:r>
      <w:r>
        <w:fldChar w:fldCharType="begin">
          <w:fldData xml:space="preserve">PEVuZE5vdGU+PENpdGU+PEF1dGhvcj5NaXRvPC9BdXRob3I+PFllYXI+MjAxOTwvWWVhcj48UmVj
TnVtPjIzMjwvUmVjTnVtPjxEaXNwbGF5VGV4dD5bMTcsIDI0XTwvRGlzcGxheVRleHQ+PHJlY29y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PC9DaXRlPjwvRW5kTm90ZT5=
</w:fldData>
        </w:fldChar>
      </w:r>
      <w:r>
        <w:instrText xml:space="preserve"> ADDIN EN.CITE.DATA </w:instrText>
      </w:r>
      <w:r>
        <w:fldChar w:fldCharType="end"/>
      </w:r>
      <w:r>
        <w:fldChar w:fldCharType="separate"/>
      </w:r>
      <w:r>
        <w:t>[17, 24]</w:t>
      </w:r>
      <w:r>
        <w:fldChar w:fldCharType="end"/>
      </w:r>
      <w:r w:rsidRPr="00291F4D">
        <w:t xml:space="preserve"> </w:t>
      </w:r>
      <w:r w:rsidR="00A51C09">
        <w:t xml:space="preserve">concerning </w:t>
      </w:r>
      <w:r w:rsidR="00291C71">
        <w:t xml:space="preserve">the need for </w:t>
      </w:r>
      <w:r w:rsidRPr="00291F4D">
        <w:t>advanced control systems for such applications.</w:t>
      </w:r>
      <w:r>
        <w:t xml:space="preserve"> T</w:t>
      </w:r>
      <w:r w:rsidR="009F2D91" w:rsidRPr="007C4024">
        <w:t xml:space="preserve">he MPC </w:t>
      </w:r>
      <w:r w:rsidR="00291C71">
        <w:t>is an advance on</w:t>
      </w:r>
      <w:r w:rsidR="009F2D91" w:rsidRPr="007C4024">
        <w:t xml:space="preserve"> </w:t>
      </w:r>
      <w:r>
        <w:t>the</w:t>
      </w:r>
      <w:r w:rsidR="009F2D91" w:rsidRPr="007C4024">
        <w:t xml:space="preserve"> conventional PID controller</w:t>
      </w:r>
      <w:r w:rsidR="003B10A2">
        <w:t>,</w:t>
      </w:r>
      <w:r w:rsidR="009F2D91" w:rsidRPr="007C4024">
        <w:t xml:space="preserve"> </w:t>
      </w:r>
      <w:r w:rsidR="00CB352C">
        <w:t>superior in</w:t>
      </w:r>
      <w:r w:rsidR="009F2D91" w:rsidRPr="00E442A1">
        <w:t xml:space="preserve"> maintaining the controlled output at the reference value and suppressing output variation</w:t>
      </w:r>
      <w:r w:rsidR="00CB352C">
        <w:t>s</w:t>
      </w:r>
      <w:r w:rsidR="009F2D91" w:rsidRPr="007C4024">
        <w:t xml:space="preserve"> due to disturbances. </w:t>
      </w:r>
      <w:r>
        <w:t>I</w:t>
      </w:r>
      <w:r w:rsidR="003B10A2">
        <w:t>t also</w:t>
      </w:r>
      <w:r>
        <w:t xml:space="preserve"> </w:t>
      </w:r>
      <w:r w:rsidR="00E04375">
        <w:t>increas</w:t>
      </w:r>
      <w:r w:rsidR="003B10A2">
        <w:t>es</w:t>
      </w:r>
      <w:r w:rsidR="00E04375">
        <w:t xml:space="preserve"> the perm</w:t>
      </w:r>
      <w:r>
        <w:t>e</w:t>
      </w:r>
      <w:r w:rsidR="00E04375">
        <w:t>ate production of a</w:t>
      </w:r>
      <w:r>
        <w:t xml:space="preserve"> RE-powered</w:t>
      </w:r>
      <w:r w:rsidR="00E04375">
        <w:t xml:space="preserve"> RO plant </w:t>
      </w:r>
      <w:r>
        <w:t xml:space="preserve">just </w:t>
      </w:r>
      <w:r w:rsidR="00E04375">
        <w:t xml:space="preserve">by </w:t>
      </w:r>
      <w:r w:rsidR="005421E3">
        <w:t>switching</w:t>
      </w:r>
      <w:r w:rsidR="00E04375">
        <w:t xml:space="preserve"> the </w:t>
      </w:r>
      <w:r w:rsidR="00F02D7E">
        <w:t>control</w:t>
      </w:r>
      <w:r w:rsidR="00E04375">
        <w:t xml:space="preserve"> system design from a conventional PID to a MPC controller</w:t>
      </w:r>
      <w:r w:rsidR="003B10A2">
        <w:t>, at no additional cost.</w:t>
      </w:r>
      <w:r w:rsidR="00E04375">
        <w:t xml:space="preserve"> </w:t>
      </w:r>
      <w:r w:rsidR="003B10A2">
        <w:t>T</w:t>
      </w:r>
      <w:r w:rsidR="00E04375">
        <w:t xml:space="preserve">he MPC </w:t>
      </w:r>
      <w:r w:rsidR="003B10A2">
        <w:t>gave</w:t>
      </w:r>
      <w:r w:rsidR="00E04375">
        <w:t xml:space="preserve"> a 2.</w:t>
      </w:r>
      <w:r w:rsidR="008A2A60">
        <w:t>3</w:t>
      </w:r>
      <w:r w:rsidR="00E04375">
        <w:t>5% i</w:t>
      </w:r>
      <w:r w:rsidR="003B10A2">
        <w:t>ncrease in</w:t>
      </w:r>
      <w:r w:rsidR="00E04375">
        <w:t xml:space="preserve"> permeate </w:t>
      </w:r>
      <w:r w:rsidR="003B10A2">
        <w:t>output</w:t>
      </w:r>
      <w:r w:rsidR="00E04375">
        <w:t xml:space="preserve"> for a specified wind speed </w:t>
      </w:r>
      <w:r w:rsidR="00884C71">
        <w:t>scenario</w:t>
      </w:r>
      <w:r w:rsidR="00E04375">
        <w:t xml:space="preserve">. This is </w:t>
      </w:r>
      <w:r w:rsidR="00F02D7E">
        <w:t>a significant improvement</w:t>
      </w:r>
      <w:r w:rsidR="003B10A2">
        <w:t>,</w:t>
      </w:r>
      <w:r w:rsidR="00F02D7E">
        <w:t xml:space="preserve"> considering the </w:t>
      </w:r>
      <w:r>
        <w:t>target</w:t>
      </w:r>
      <w:r w:rsidR="00F02D7E">
        <w:t xml:space="preserve"> plant size. </w:t>
      </w:r>
      <w:r w:rsidR="00E04375">
        <w:t xml:space="preserve">For example, applied to </w:t>
      </w:r>
      <w:r w:rsidR="00E04375" w:rsidRPr="007C4024">
        <w:t xml:space="preserve">Al </w:t>
      </w:r>
      <w:proofErr w:type="spellStart"/>
      <w:r w:rsidR="00E04375" w:rsidRPr="007C4024">
        <w:t>Khafji</w:t>
      </w:r>
      <w:proofErr w:type="spellEnd"/>
      <w:r w:rsidR="00E04375" w:rsidRPr="007C4024">
        <w:t xml:space="preserve"> solar-PV </w:t>
      </w:r>
      <w:r w:rsidR="00E04375" w:rsidRPr="00DD65AA">
        <w:t>powered RO plant in Saudi Arabia which has capacity of 60,000 m</w:t>
      </w:r>
      <w:r w:rsidR="00E04375" w:rsidRPr="00DD65AA">
        <w:rPr>
          <w:vertAlign w:val="superscript"/>
        </w:rPr>
        <w:t>3</w:t>
      </w:r>
      <w:r w:rsidR="00E04375" w:rsidRPr="00DD65AA">
        <w:t>/day, this would translate to a 1</w:t>
      </w:r>
      <w:r w:rsidR="008A2A60" w:rsidRPr="00DD65AA">
        <w:t>410</w:t>
      </w:r>
      <w:r w:rsidR="00E04375" w:rsidRPr="00DD65AA">
        <w:t xml:space="preserve"> m</w:t>
      </w:r>
      <w:r w:rsidR="00E04375" w:rsidRPr="00E442A1">
        <w:rPr>
          <w:vertAlign w:val="superscript"/>
        </w:rPr>
        <w:t>3</w:t>
      </w:r>
      <w:r w:rsidR="00E04375" w:rsidRPr="00DD65AA">
        <w:t xml:space="preserve"> increase in daily production</w:t>
      </w:r>
      <w:r w:rsidR="00254C67" w:rsidRPr="00DD65AA">
        <w:t xml:space="preserve"> </w:t>
      </w:r>
      <w:r w:rsidR="00254C67" w:rsidRPr="00E442A1">
        <w:rPr>
          <w:iCs w:val="0"/>
        </w:rPr>
        <w:fldChar w:fldCharType="begin"/>
      </w:r>
      <w:r w:rsidR="00EB03E0">
        <w:rPr>
          <w:iCs w:val="0"/>
        </w:rPr>
        <w:instrText xml:space="preserve"> ADDIN EN.CITE &lt;EndNote&gt;&lt;Cite&gt;&lt;Author&gt;Ahmed&lt;/Author&gt;&lt;Year&gt;2019&lt;/Year&gt;&lt;RecNum&gt;224&lt;/RecNum&gt;&lt;DisplayText&gt;[68]&lt;/DisplayText&gt;&lt;record&gt;&lt;rec-number&gt;224&lt;/rec-number&gt;&lt;foreign-keys&gt;&lt;key app="EN" db-id="fxtef0z5qrdsx4etatnpx2wszx5pxd0fssra" timestamp="1546114650"&gt;224&lt;/key&gt;&lt;key app="ENWeb" db-id=""&gt;0&lt;/key&gt;&lt;/foreign-keys&gt;&lt;ref-type name="Journal Article"&gt;17&lt;/ref-type&gt;&lt;contributors&gt;&lt;authors&gt;&lt;author&gt;Ahmed, Farah Ejaz&lt;/author&gt;&lt;author&gt;Hashaikeh, Raed&lt;/author&gt;&lt;author&gt;Hilal, Nidal&lt;/author&gt;&lt;/authors&gt;&lt;/contributors&gt;&lt;titles&gt;&lt;title&gt;Solar powered desalination – Technology, energy and future outlook&lt;/title&gt;&lt;secondary-title&gt;Desalination&lt;/secondary-title&gt;&lt;/titles&gt;&lt;periodical&gt;&lt;full-title&gt;Desalination&lt;/full-title&gt;&lt;/periodical&gt;&lt;pages&gt;54-76&lt;/pages&gt;&lt;volume&gt;453&lt;/volume&gt;&lt;dates&gt;&lt;year&gt;2019&lt;/year&gt;&lt;/dates&gt;&lt;isbn&gt;00119164&lt;/isbn&gt;&lt;urls&gt;&lt;/urls&gt;&lt;electronic-resource-num&gt;10.1016/j.desal.2018.12.002&lt;/electronic-resource-num&gt;&lt;/record&gt;&lt;/Cite&gt;&lt;/EndNote&gt;</w:instrText>
      </w:r>
      <w:r w:rsidR="00254C67" w:rsidRPr="00E442A1">
        <w:rPr>
          <w:iCs w:val="0"/>
        </w:rPr>
        <w:fldChar w:fldCharType="separate"/>
      </w:r>
      <w:r w:rsidR="00EB03E0">
        <w:rPr>
          <w:iCs w:val="0"/>
          <w:noProof/>
        </w:rPr>
        <w:t>[68]</w:t>
      </w:r>
      <w:r w:rsidR="00254C67" w:rsidRPr="00E442A1">
        <w:rPr>
          <w:iCs w:val="0"/>
        </w:rPr>
        <w:fldChar w:fldCharType="end"/>
      </w:r>
      <w:r w:rsidR="00254C67" w:rsidRPr="00DD65AA">
        <w:t xml:space="preserve">. </w:t>
      </w:r>
      <w:r w:rsidR="007D68E8" w:rsidRPr="00E442A1">
        <w:t>If</w:t>
      </w:r>
      <w:r w:rsidR="00254C67" w:rsidRPr="00DD65AA">
        <w:t xml:space="preserve"> </w:t>
      </w:r>
      <w:r w:rsidR="00B55E47" w:rsidRPr="00E442A1">
        <w:t xml:space="preserve">an </w:t>
      </w:r>
      <w:r w:rsidR="007D68E8" w:rsidRPr="00E442A1">
        <w:t xml:space="preserve">even </w:t>
      </w:r>
      <w:r w:rsidR="00254C67" w:rsidRPr="00DD65AA">
        <w:t xml:space="preserve">larger RO </w:t>
      </w:r>
      <w:r w:rsidR="00B55E47" w:rsidRPr="00E442A1">
        <w:t>plant</w:t>
      </w:r>
      <w:r w:rsidR="00254C67" w:rsidRPr="00DD65AA">
        <w:t xml:space="preserve">, </w:t>
      </w:r>
      <w:r w:rsidR="007D68E8" w:rsidRPr="00E442A1">
        <w:t>such as</w:t>
      </w:r>
      <w:r w:rsidR="00254C67" w:rsidRPr="00DD65AA">
        <w:t xml:space="preserve"> Ras Al-</w:t>
      </w:r>
      <w:proofErr w:type="spellStart"/>
      <w:r w:rsidR="00254C67" w:rsidRPr="00DD65AA">
        <w:t>Khair</w:t>
      </w:r>
      <w:proofErr w:type="spellEnd"/>
      <w:r w:rsidR="00B55E47" w:rsidRPr="00E442A1">
        <w:t xml:space="preserve"> </w:t>
      </w:r>
      <w:r w:rsidR="00254C67" w:rsidRPr="00DD65AA">
        <w:t>plant</w:t>
      </w:r>
      <w:r w:rsidR="008A2A60" w:rsidRPr="00E442A1">
        <w:t xml:space="preserve"> </w:t>
      </w:r>
      <w:r w:rsidR="007D68E8" w:rsidRPr="00E442A1">
        <w:t xml:space="preserve">having </w:t>
      </w:r>
      <w:r w:rsidR="00EB03E0">
        <w:t xml:space="preserve">a </w:t>
      </w:r>
      <w:r w:rsidR="007D68E8" w:rsidRPr="00E442A1">
        <w:t>capacity</w:t>
      </w:r>
      <w:r w:rsidR="00254C67" w:rsidRPr="00DD65AA">
        <w:t xml:space="preserve"> </w:t>
      </w:r>
      <w:r w:rsidR="00EB03E0">
        <w:t xml:space="preserve">of </w:t>
      </w:r>
      <w:r w:rsidR="00254C67" w:rsidRPr="00DD65AA">
        <w:t>1,036,000 m</w:t>
      </w:r>
      <w:r w:rsidR="00254C67" w:rsidRPr="00E442A1">
        <w:rPr>
          <w:vertAlign w:val="superscript"/>
        </w:rPr>
        <w:t>3</w:t>
      </w:r>
      <w:r w:rsidR="00B0185F" w:rsidRPr="00E442A1">
        <w:t>/</w:t>
      </w:r>
      <w:r w:rsidR="007D68E8" w:rsidRPr="00E442A1">
        <w:t>day</w:t>
      </w:r>
      <w:r w:rsidR="00254C67" w:rsidRPr="00DD65AA">
        <w:t xml:space="preserve">, </w:t>
      </w:r>
      <w:r w:rsidR="00B55E47" w:rsidRPr="00E442A1">
        <w:t xml:space="preserve">were </w:t>
      </w:r>
      <w:r w:rsidR="007D68E8" w:rsidRPr="00E442A1">
        <w:t>converted</w:t>
      </w:r>
      <w:r w:rsidR="00254C67" w:rsidRPr="00DD65AA">
        <w:t xml:space="preserve"> to variable operation using RE, th</w:t>
      </w:r>
      <w:r w:rsidR="00B0185F" w:rsidRPr="00DD65AA">
        <w:t>e</w:t>
      </w:r>
      <w:r w:rsidR="00254C67" w:rsidRPr="00DD65AA">
        <w:t xml:space="preserve"> choice of using MPC over PID </w:t>
      </w:r>
      <w:r w:rsidR="00B55E47" w:rsidRPr="00E442A1">
        <w:t>would</w:t>
      </w:r>
      <w:r w:rsidR="00254C67" w:rsidRPr="00DD65AA">
        <w:t xml:space="preserve"> </w:t>
      </w:r>
      <w:r w:rsidR="00B55E47" w:rsidRPr="00E442A1">
        <w:t>boost daily production by about</w:t>
      </w:r>
      <w:r w:rsidR="00A67BF2" w:rsidRPr="00DD65AA">
        <w:t xml:space="preserve"> 2</w:t>
      </w:r>
      <w:r w:rsidR="008A2A60" w:rsidRPr="00E442A1">
        <w:t>4</w:t>
      </w:r>
      <w:r w:rsidR="00A67BF2" w:rsidRPr="00DD65AA">
        <w:t>,</w:t>
      </w:r>
      <w:r w:rsidR="008A2A60" w:rsidRPr="00E442A1">
        <w:t>346</w:t>
      </w:r>
      <w:r w:rsidR="00A67BF2" w:rsidRPr="00DD65AA">
        <w:t xml:space="preserve"> m</w:t>
      </w:r>
      <w:r w:rsidR="00A67BF2" w:rsidRPr="00E442A1">
        <w:rPr>
          <w:vertAlign w:val="superscript"/>
        </w:rPr>
        <w:t>3</w:t>
      </w:r>
      <w:r w:rsidR="00B55E47" w:rsidRPr="00E442A1">
        <w:t>/day</w:t>
      </w:r>
      <w:r w:rsidR="00A67BF2" w:rsidRPr="00DD65AA">
        <w:rPr>
          <w:iCs w:val="0"/>
        </w:rPr>
        <w:fldChar w:fldCharType="begin"/>
      </w:r>
      <w:r w:rsidR="00EB03E0">
        <w:rPr>
          <w:iCs w:val="0"/>
        </w:rPr>
        <w:instrText xml:space="preserve"> ADDIN EN.CITE &lt;EndNote&gt;&lt;Cite&gt;&lt;Author&gt;Bennett&lt;/Author&gt;&lt;Year&gt;2015&lt;/Year&gt;&lt;RecNum&gt;369&lt;/RecNum&gt;&lt;DisplayText&gt;[69]&lt;/DisplayText&gt;&lt;record&gt;&lt;rec-number&gt;369&lt;/rec-number&gt;&lt;foreign-keys&gt;&lt;key app="EN" db-id="fxtef0z5qrdsx4etatnpx2wszx5pxd0fssra" timestamp="1643878531"&gt;369&lt;/key&gt;&lt;/foreign-keys&gt;&lt;ref-type name="Journal Article"&gt;17&lt;/ref-type&gt;&lt;contributors&gt;&lt;authors&gt;&lt;author&gt;Bennett, Anthony&lt;/author&gt;&lt;/authors&gt;&lt;/contributors&gt;&lt;titles&gt;&lt;title&gt;Advances in desalination energy recovery&lt;/title&gt;&lt;secondary-title&gt;World Pumps&lt;/secondary-title&gt;&lt;/titles&gt;&lt;periodical&gt;&lt;full-title&gt;World Pumps&lt;/full-title&gt;&lt;/periodical&gt;&lt;pages&gt;30-34&lt;/pages&gt;&lt;volume&gt;2015&lt;/volume&gt;&lt;number&gt;7&lt;/number&gt;&lt;dates&gt;&lt;year&gt;2015&lt;/year&gt;&lt;pub-dates&gt;&lt;date&gt;2015/07/01/&lt;/date&gt;&lt;/pub-dates&gt;&lt;/dates&gt;&lt;isbn&gt;0262-1762&lt;/isbn&gt;&lt;urls&gt;&lt;related-urls&gt;&lt;url&gt;https://www.sciencedirect.com/science/article/pii/S0262176215302054&lt;/url&gt;&lt;/related-urls&gt;&lt;/urls&gt;&lt;electronic-resource-num&gt;https://doi.org/10.1016/S0262-1762(15)30205-4&lt;/electronic-resource-num&gt;&lt;/record&gt;&lt;/Cite&gt;&lt;/EndNote&gt;</w:instrText>
      </w:r>
      <w:r w:rsidR="00A67BF2" w:rsidRPr="00DD65AA">
        <w:rPr>
          <w:iCs w:val="0"/>
        </w:rPr>
        <w:fldChar w:fldCharType="separate"/>
      </w:r>
      <w:r w:rsidR="00EB03E0">
        <w:rPr>
          <w:iCs w:val="0"/>
          <w:noProof/>
        </w:rPr>
        <w:t>[69]</w:t>
      </w:r>
      <w:r w:rsidR="00A67BF2" w:rsidRPr="00DD65AA">
        <w:rPr>
          <w:iCs w:val="0"/>
        </w:rPr>
        <w:fldChar w:fldCharType="end"/>
      </w:r>
      <w:r w:rsidR="00A67BF2" w:rsidRPr="00DD65AA">
        <w:t>.</w:t>
      </w:r>
      <w:r w:rsidR="00291C71" w:rsidRPr="00DD65AA">
        <w:t xml:space="preserve"> </w:t>
      </w:r>
    </w:p>
    <w:p w14:paraId="55A6A316" w14:textId="5317C29F" w:rsidR="007936DC" w:rsidRDefault="00BE312A">
      <w:pPr>
        <w:pStyle w:val="NoSpacing"/>
      </w:pPr>
      <w:r>
        <w:lastRenderedPageBreak/>
        <w:t>Th</w:t>
      </w:r>
      <w:r w:rsidR="00884C71">
        <w:t>is</w:t>
      </w:r>
      <w:r>
        <w:t xml:space="preserve"> study </w:t>
      </w:r>
      <w:r w:rsidR="00551E3B">
        <w:t>show</w:t>
      </w:r>
      <w:r w:rsidR="00884C71">
        <w:t>s</w:t>
      </w:r>
      <w:r w:rsidR="00551E3B">
        <w:t xml:space="preserve"> that RO systems can operate </w:t>
      </w:r>
      <w:r w:rsidR="00884C71">
        <w:t xml:space="preserve">effectively and efficiently </w:t>
      </w:r>
      <w:r w:rsidR="00551E3B">
        <w:t>using variable power from a rapidly fluctuating RE source</w:t>
      </w:r>
      <w:r>
        <w:t>.</w:t>
      </w:r>
      <w:r w:rsidR="00551E3B">
        <w:t xml:space="preserve"> </w:t>
      </w:r>
      <w:r w:rsidR="00E80BAD">
        <w:t>However, further</w:t>
      </w:r>
      <w:r w:rsidR="00884C71">
        <w:t xml:space="preserve"> steps</w:t>
      </w:r>
      <w:r w:rsidR="00576D6C">
        <w:t xml:space="preserve"> </w:t>
      </w:r>
      <w:r w:rsidR="00884C71">
        <w:t>are</w:t>
      </w:r>
      <w:r w:rsidR="00576D6C">
        <w:t xml:space="preserve"> required for the implementation of large-scale operation</w:t>
      </w:r>
      <w:r w:rsidR="00F65296">
        <w:t>.</w:t>
      </w:r>
      <w:r w:rsidR="00F01489">
        <w:t xml:space="preserve"> </w:t>
      </w:r>
      <w:r w:rsidR="00884C71">
        <w:t>First</w:t>
      </w:r>
      <w:r w:rsidR="00096754">
        <w:t>,</w:t>
      </w:r>
      <w:r w:rsidR="00EF2011">
        <w:t xml:space="preserve"> the application of modular operation for h</w:t>
      </w:r>
      <w:r w:rsidR="00096754">
        <w:t xml:space="preserve">andling RE intermittency </w:t>
      </w:r>
      <w:r w:rsidR="00F227EA">
        <w:t>in</w:t>
      </w:r>
      <w:r w:rsidR="00096754">
        <w:t xml:space="preserve"> multi-unit RO systems</w:t>
      </w:r>
      <w:r w:rsidR="00EF2011">
        <w:t xml:space="preserve"> should be </w:t>
      </w:r>
      <w:r w:rsidR="00291C71">
        <w:t>studied</w:t>
      </w:r>
      <w:r w:rsidR="00EB57AC">
        <w:t xml:space="preserve"> </w:t>
      </w:r>
      <w:r w:rsidR="00EB57AC">
        <w:fldChar w:fldCharType="begin"/>
      </w:r>
      <w:r w:rsidR="00EB57AC">
        <w:instrText xml:space="preserve"> ADDIN EN.CITE &lt;EndNote&gt;&lt;Cite&gt;&lt;Author&gt;Mito&lt;/Author&gt;&lt;Year&gt;2019&lt;/Year&gt;&lt;RecNum&gt;232&lt;/RecNum&gt;&lt;DisplayText&gt;[17]&lt;/DisplayText&gt;&lt;record&gt;&lt;rec-number&gt;232&lt;/rec-number&gt;&lt;foreign-keys&gt;&lt;key app="EN" db-id="fxtef0z5qrdsx4etatnpx2wszx5pxd0fssra" timestamp="1560856603"&gt;232&lt;/key&gt;&lt;key app="ENWeb" db-id=""&gt;0&lt;/key&gt;&lt;/foreign-keys&gt;&lt;ref-type name="Journal Article"&gt;17&lt;/ref-type&gt;&lt;contributors&gt;&lt;authors&gt;&lt;author&gt;Mito, Mohamed T.&lt;/author&gt;&lt;author&gt;Ma, Xianghong&lt;/author&gt;&lt;author&gt;Albuflasa, Hanan&lt;/author&gt;&lt;author&gt;Davies, Philip A.&lt;/author&gt;&lt;/authors&gt;&lt;/contributors&gt;&lt;titles&gt;&lt;title&gt;Reverse osmosis (RO) membrane desalination driven by wind and solar photovoltaic (PV) energy: State of the art and challenges for large-scale implementation&lt;/title&gt;&lt;secondary-title&gt;Renewable and Sustainable Energy Reviews&lt;/secondary-title&gt;&lt;/titles&gt;&lt;periodical&gt;&lt;full-title&gt;Renewable and Sustainable Energy Reviews&lt;/full-title&gt;&lt;/periodical&gt;&lt;pages&gt;669-685&lt;/pages&gt;&lt;volume&gt;112&lt;/volume&gt;&lt;dates&gt;&lt;year&gt;2019&lt;/year&gt;&lt;/dates&gt;&lt;isbn&gt;13640321&lt;/isbn&gt;&lt;urls&gt;&lt;/urls&gt;&lt;electronic-resource-num&gt;10.1016/j.rser.2019.06.008&lt;/electronic-resource-num&gt;&lt;/record&gt;&lt;/Cite&gt;&lt;/EndNote&gt;</w:instrText>
      </w:r>
      <w:r w:rsidR="00EB57AC">
        <w:fldChar w:fldCharType="separate"/>
      </w:r>
      <w:r w:rsidR="00EB57AC">
        <w:rPr>
          <w:noProof/>
        </w:rPr>
        <w:t>[17]</w:t>
      </w:r>
      <w:r w:rsidR="00EB57AC">
        <w:fldChar w:fldCharType="end"/>
      </w:r>
      <w:r w:rsidR="00096754">
        <w:t>.</w:t>
      </w:r>
      <w:r w:rsidR="00EF2011">
        <w:t xml:space="preserve"> </w:t>
      </w:r>
      <w:r w:rsidR="003B10A2">
        <w:t>Modular operation</w:t>
      </w:r>
      <w:r w:rsidR="00EF2011">
        <w:t xml:space="preserve"> </w:t>
      </w:r>
      <w:r w:rsidR="00291C71">
        <w:t>can</w:t>
      </w:r>
      <w:r w:rsidR="002C7095">
        <w:t xml:space="preserve"> extend operation to </w:t>
      </w:r>
      <w:r w:rsidR="00884C71">
        <w:t>accommo</w:t>
      </w:r>
      <w:r w:rsidR="003B10A2">
        <w:t>d</w:t>
      </w:r>
      <w:r w:rsidR="00884C71">
        <w:t xml:space="preserve">ate </w:t>
      </w:r>
      <w:r w:rsidR="00291C71">
        <w:t xml:space="preserve">more </w:t>
      </w:r>
      <w:r w:rsidR="00884C71">
        <w:t>widely ranging power inputs</w:t>
      </w:r>
      <w:r w:rsidR="00930511">
        <w:t>, such as diurnal solar variations</w:t>
      </w:r>
      <w:r w:rsidR="00884C71">
        <w:t>.</w:t>
      </w:r>
      <w:r w:rsidR="002C7095">
        <w:t xml:space="preserve"> </w:t>
      </w:r>
      <w:r w:rsidR="00884C71">
        <w:t>Second</w:t>
      </w:r>
      <w:r w:rsidR="00EF2011">
        <w:t xml:space="preserve">, the </w:t>
      </w:r>
      <w:r w:rsidR="00EF2011" w:rsidRPr="00CE0023">
        <w:t xml:space="preserve">effect of flow and pressure variation on membrane performance </w:t>
      </w:r>
      <w:r w:rsidR="002C7095" w:rsidRPr="00CE0023">
        <w:t xml:space="preserve">should be quantified </w:t>
      </w:r>
      <w:r w:rsidR="00EF2011" w:rsidRPr="00CE0023">
        <w:t xml:space="preserve">for sustained periods of operation. </w:t>
      </w:r>
      <w:r w:rsidR="00EF2011">
        <w:t>Although the operation</w:t>
      </w:r>
      <w:r w:rsidR="003B10A2">
        <w:t>al</w:t>
      </w:r>
      <w:r w:rsidR="00EF2011">
        <w:t xml:space="preserve"> strategy </w:t>
      </w:r>
      <w:r w:rsidR="00930511">
        <w:t xml:space="preserve">is designed to stay </w:t>
      </w:r>
      <w:r w:rsidR="003B10A2">
        <w:t>within</w:t>
      </w:r>
      <w:r w:rsidR="00EF2011">
        <w:t xml:space="preserve"> safe limits, a</w:t>
      </w:r>
      <w:r w:rsidR="00EF2011" w:rsidRPr="00CE0023">
        <w:t>n</w:t>
      </w:r>
      <w:r w:rsidR="00291C71">
        <w:t xml:space="preserve"> experimental</w:t>
      </w:r>
      <w:r w:rsidR="00EF2011" w:rsidRPr="00CE0023">
        <w:t xml:space="preserve"> investigation is required </w:t>
      </w:r>
      <w:r w:rsidR="003B10A2">
        <w:t>spanning</w:t>
      </w:r>
      <w:r w:rsidR="00EF2011" w:rsidRPr="00CE0023">
        <w:t xml:space="preserve"> the membrane lifetime to give a definitive conclusion on</w:t>
      </w:r>
      <w:r w:rsidR="00930511">
        <w:t xml:space="preserve"> if and how </w:t>
      </w:r>
      <w:r w:rsidR="00EF2011" w:rsidRPr="00CE0023">
        <w:t xml:space="preserve">the membrane performance and lifetime </w:t>
      </w:r>
      <w:r w:rsidR="003B10A2">
        <w:t>may</w:t>
      </w:r>
      <w:r w:rsidR="00EF2011" w:rsidRPr="00CE0023">
        <w:t xml:space="preserve"> be </w:t>
      </w:r>
      <w:r w:rsidR="00EF2011" w:rsidRPr="00EB57AC">
        <w:t>affected.</w:t>
      </w:r>
      <w:r w:rsidR="007200BD" w:rsidRPr="00EB57AC">
        <w:t xml:space="preserve"> </w:t>
      </w:r>
      <w:r w:rsidR="00884C71" w:rsidRPr="007C4024">
        <w:t>Third</w:t>
      </w:r>
      <w:r w:rsidR="007200BD" w:rsidRPr="00EB57AC">
        <w:t xml:space="preserve">, the possibility of using water storage instead of energy storage </w:t>
      </w:r>
      <w:r w:rsidR="00DA7F37" w:rsidRPr="007C4024">
        <w:t>during periods of peak RE availability requires examination</w:t>
      </w:r>
      <w:r w:rsidR="003B10A2" w:rsidRPr="007C4024">
        <w:t>,</w:t>
      </w:r>
      <w:r w:rsidR="00DA7F37" w:rsidRPr="007C4024">
        <w:t xml:space="preserve"> as it has the potential </w:t>
      </w:r>
      <w:r w:rsidR="003B10A2" w:rsidRPr="007C4024">
        <w:t>to</w:t>
      </w:r>
      <w:r w:rsidR="007200BD" w:rsidRPr="00EB57AC">
        <w:t xml:space="preserve"> supply a </w:t>
      </w:r>
      <w:r w:rsidR="007200BD" w:rsidRPr="007C4024">
        <w:t>consistent</w:t>
      </w:r>
      <w:r w:rsidR="007200BD" w:rsidRPr="00EB57AC">
        <w:t xml:space="preserve"> water demand</w:t>
      </w:r>
      <w:r w:rsidR="00DA7F37" w:rsidRPr="007C4024">
        <w:t xml:space="preserve"> while using RE</w:t>
      </w:r>
      <w:r w:rsidR="007200BD" w:rsidRPr="00EB57AC">
        <w:t>.</w:t>
      </w:r>
      <w:r w:rsidR="00EF2011" w:rsidRPr="00EB57AC">
        <w:t xml:space="preserve"> </w:t>
      </w:r>
      <w:r w:rsidR="00D55B67" w:rsidRPr="00EB57AC">
        <w:t>Furthermore</w:t>
      </w:r>
      <w:r w:rsidR="00D55B67">
        <w:t xml:space="preserve">, </w:t>
      </w:r>
      <w:r w:rsidR="00206E5B">
        <w:t>the economic</w:t>
      </w:r>
      <w:r w:rsidR="00313644">
        <w:t>s</w:t>
      </w:r>
      <w:r w:rsidR="00206E5B">
        <w:t xml:space="preserve"> of using RE for RO systems require detailed investigation </w:t>
      </w:r>
      <w:r w:rsidR="00CA41F7">
        <w:t xml:space="preserve">in terms of </w:t>
      </w:r>
      <w:r w:rsidR="00206E5B">
        <w:t xml:space="preserve">the water production </w:t>
      </w:r>
      <w:r w:rsidR="00313644">
        <w:t xml:space="preserve">and storage </w:t>
      </w:r>
      <w:r w:rsidR="00206E5B">
        <w:t>cost</w:t>
      </w:r>
      <w:r w:rsidR="00313644">
        <w:t>s</w:t>
      </w:r>
      <w:r w:rsidR="00CA41F7">
        <w:t>, while</w:t>
      </w:r>
      <w:r w:rsidR="00206E5B">
        <w:t xml:space="preserve"> considering the cost </w:t>
      </w:r>
      <w:r w:rsidR="00313644">
        <w:t xml:space="preserve">of energy </w:t>
      </w:r>
      <w:r w:rsidR="00206E5B">
        <w:t xml:space="preserve">supplied from the grid compared </w:t>
      </w:r>
      <w:r w:rsidR="00FF1AFF">
        <w:t xml:space="preserve">to </w:t>
      </w:r>
      <w:r w:rsidR="00206E5B">
        <w:t>the capital and running cost of the RE system.</w:t>
      </w:r>
      <w:r w:rsidR="00C277A2">
        <w:t xml:space="preserve"> </w:t>
      </w:r>
      <w:r w:rsidR="00930511">
        <w:t>E</w:t>
      </w:r>
      <w:r w:rsidR="00884C71">
        <w:t>conomic feasibility will also depend on contractual arrangements for purchasing electricity, which</w:t>
      </w:r>
      <w:r w:rsidR="00313644">
        <w:t xml:space="preserve"> today</w:t>
      </w:r>
      <w:r w:rsidR="00884C71">
        <w:t xml:space="preserve"> is typically sold through advanced fixed-price contracts.</w:t>
      </w:r>
      <w:r w:rsidR="00BE61E3">
        <w:t xml:space="preserve"> Variable-pricing to reflect the variable availability of renewable electricity is </w:t>
      </w:r>
      <w:r w:rsidR="00313644">
        <w:t>desirable</w:t>
      </w:r>
      <w:r w:rsidR="00BE61E3">
        <w:t xml:space="preserve"> as an incentive to adopt RE-powered desalination.</w:t>
      </w:r>
      <w:r w:rsidR="00313644">
        <w:t xml:space="preserve"> </w:t>
      </w:r>
      <w:r w:rsidR="00BE61E3">
        <w:t>Finally, there is</w:t>
      </w:r>
      <w:r w:rsidR="00C277A2">
        <w:t xml:space="preserve"> a need for intermediate</w:t>
      </w:r>
      <w:r w:rsidR="00BE61E3">
        <w:t>-</w:t>
      </w:r>
      <w:r w:rsidR="00C277A2">
        <w:t>scale demonstrations, larger than the lab-scale demonstration of this paper (</w:t>
      </w:r>
      <w:r w:rsidR="000D1CCB">
        <w:t>&lt;100 m</w:t>
      </w:r>
      <w:r w:rsidR="000D1CCB" w:rsidRPr="00E442A1">
        <w:rPr>
          <w:vertAlign w:val="superscript"/>
        </w:rPr>
        <w:t>3</w:t>
      </w:r>
      <w:r w:rsidR="000D1CCB">
        <w:t>/day)</w:t>
      </w:r>
      <w:r w:rsidR="00C277A2">
        <w:t xml:space="preserve">, but </w:t>
      </w:r>
      <w:r w:rsidR="000D1CCB">
        <w:t>below the</w:t>
      </w:r>
      <w:r w:rsidR="00C277A2">
        <w:t xml:space="preserve"> full-scale of modern desalination plants </w:t>
      </w:r>
      <w:r w:rsidR="000D1CCB">
        <w:t>(&gt;100,000 m</w:t>
      </w:r>
      <w:r w:rsidR="000D1CCB" w:rsidRPr="00E442A1">
        <w:rPr>
          <w:vertAlign w:val="superscript"/>
        </w:rPr>
        <w:t>3</w:t>
      </w:r>
      <w:r w:rsidR="000D1CCB">
        <w:t>/day) to identify and address risks associated with the scale up.</w:t>
      </w:r>
    </w:p>
    <w:p w14:paraId="2F315538" w14:textId="47F5B3B5" w:rsidR="0059499A" w:rsidRPr="00210F31" w:rsidRDefault="0059499A" w:rsidP="004D3390">
      <w:pPr>
        <w:pStyle w:val="Heading1"/>
        <w:rPr>
          <w:lang w:val="en-GB"/>
        </w:rPr>
      </w:pPr>
      <w:bookmarkStart w:id="30" w:name="_Toc72572984"/>
      <w:r w:rsidRPr="00210F31">
        <w:rPr>
          <w:lang w:val="en-GB"/>
        </w:rPr>
        <w:t>Conclusions</w:t>
      </w:r>
      <w:bookmarkEnd w:id="30"/>
    </w:p>
    <w:p w14:paraId="7BC0DC5B" w14:textId="3B33CE26" w:rsidR="00724684" w:rsidRPr="00210F31" w:rsidRDefault="009961D4" w:rsidP="00071419">
      <w:pPr>
        <w:pStyle w:val="NoSpacing"/>
        <w:rPr>
          <w:noProof/>
        </w:rPr>
      </w:pPr>
      <w:r w:rsidRPr="00210F31">
        <w:t xml:space="preserve">This study </w:t>
      </w:r>
      <w:r w:rsidR="0081078A" w:rsidRPr="00210F31">
        <w:t xml:space="preserve">has </w:t>
      </w:r>
      <w:r w:rsidR="0038121E" w:rsidRPr="00210F31">
        <w:t>taken</w:t>
      </w:r>
      <w:r w:rsidR="00E151B0" w:rsidRPr="00210F31">
        <w:t xml:space="preserve"> a novel approach </w:t>
      </w:r>
      <w:r w:rsidR="0038121E" w:rsidRPr="00210F31">
        <w:t>to</w:t>
      </w:r>
      <w:r w:rsidR="00E151B0" w:rsidRPr="00210F31">
        <w:t xml:space="preserve"> </w:t>
      </w:r>
      <w:r w:rsidR="00AC7952" w:rsidRPr="00210F31">
        <w:t xml:space="preserve">the </w:t>
      </w:r>
      <w:r w:rsidR="00E151B0" w:rsidRPr="00210F31">
        <w:t>integrati</w:t>
      </w:r>
      <w:r w:rsidR="0038121E" w:rsidRPr="00210F31">
        <w:t>on of</w:t>
      </w:r>
      <w:r w:rsidR="00E151B0" w:rsidRPr="00210F31">
        <w:t xml:space="preserve"> </w:t>
      </w:r>
      <w:r w:rsidR="00310AAE" w:rsidRPr="00210F31">
        <w:t>RO and RE</w:t>
      </w:r>
      <w:r w:rsidR="00E151B0" w:rsidRPr="00210F31">
        <w:t>. A</w:t>
      </w:r>
      <w:r w:rsidR="00C2111B" w:rsidRPr="00210F31">
        <w:t xml:space="preserve">n </w:t>
      </w:r>
      <w:r w:rsidR="00A85193" w:rsidRPr="00210F31">
        <w:t>optimised variable-speed operation technique</w:t>
      </w:r>
      <w:r w:rsidR="00E151B0" w:rsidRPr="00210F31">
        <w:t xml:space="preserve"> </w:t>
      </w:r>
      <w:r w:rsidR="00310AAE" w:rsidRPr="00210F31">
        <w:t xml:space="preserve">has been </w:t>
      </w:r>
      <w:r w:rsidR="00E151B0" w:rsidRPr="00210F31">
        <w:t>developed</w:t>
      </w:r>
      <w:r w:rsidR="00C2111B" w:rsidRPr="00210F31">
        <w:t xml:space="preserve"> </w:t>
      </w:r>
      <w:r w:rsidR="00A85193" w:rsidRPr="00210F31">
        <w:t>using a RO system with similar characteristics to large-scale plants. The technique</w:t>
      </w:r>
      <w:r w:rsidR="003A304E" w:rsidRPr="00210F31">
        <w:t xml:space="preserve"> define</w:t>
      </w:r>
      <w:r w:rsidR="00B356E2" w:rsidRPr="00210F31">
        <w:t>s an</w:t>
      </w:r>
      <w:r w:rsidR="00A85193" w:rsidRPr="00210F31">
        <w:t xml:space="preserve"> </w:t>
      </w:r>
      <w:r w:rsidR="002152CE" w:rsidRPr="00210F31">
        <w:t>operation</w:t>
      </w:r>
      <w:r w:rsidR="00D0350D">
        <w:t>al</w:t>
      </w:r>
      <w:r w:rsidR="002152CE" w:rsidRPr="00210F31">
        <w:t xml:space="preserve"> </w:t>
      </w:r>
      <w:r w:rsidR="004F67AE" w:rsidRPr="00210F31">
        <w:t xml:space="preserve">strategy </w:t>
      </w:r>
      <w:r w:rsidR="00A85193" w:rsidRPr="00210F31">
        <w:t>t</w:t>
      </w:r>
      <w:r w:rsidR="00E1293D" w:rsidRPr="00210F31">
        <w:t>hat</w:t>
      </w:r>
      <w:r w:rsidR="00A85193" w:rsidRPr="00210F31">
        <w:t xml:space="preserve"> </w:t>
      </w:r>
      <w:r w:rsidR="00A85193" w:rsidRPr="00210F31">
        <w:lastRenderedPageBreak/>
        <w:t xml:space="preserve">optimally </w:t>
      </w:r>
      <w:r w:rsidR="00E1293D" w:rsidRPr="00210F31">
        <w:t>varies</w:t>
      </w:r>
      <w:r w:rsidR="00A85193" w:rsidRPr="00210F31">
        <w:t xml:space="preserve"> the RO system power consumption </w:t>
      </w:r>
      <w:r w:rsidR="00071419" w:rsidRPr="00210F31">
        <w:t>based</w:t>
      </w:r>
      <w:r w:rsidR="00A85193" w:rsidRPr="00210F31">
        <w:t xml:space="preserve"> on </w:t>
      </w:r>
      <w:r w:rsidR="00B356E2" w:rsidRPr="00210F31">
        <w:t>rapid power i</w:t>
      </w:r>
      <w:r w:rsidR="00A85193" w:rsidRPr="00210F31">
        <w:t>nput disturbance</w:t>
      </w:r>
      <w:r w:rsidR="00071419" w:rsidRPr="00210F31">
        <w:t>s</w:t>
      </w:r>
      <w:r w:rsidR="00B40B6E" w:rsidRPr="00210F31">
        <w:t xml:space="preserve"> from a wind turbine with negligible rotor inertia</w:t>
      </w:r>
      <w:r w:rsidR="00A85193" w:rsidRPr="00210F31">
        <w:t>. In addition, an advanced MPC</w:t>
      </w:r>
      <w:r w:rsidR="00071419" w:rsidRPr="00210F31">
        <w:t xml:space="preserve"> deliver</w:t>
      </w:r>
      <w:r w:rsidR="00291C71">
        <w:t>ing</w:t>
      </w:r>
      <w:r w:rsidR="00071419" w:rsidRPr="00210F31">
        <w:t xml:space="preserve"> fast and robust performance</w:t>
      </w:r>
      <w:r w:rsidR="00A85193" w:rsidRPr="00210F31">
        <w:t xml:space="preserve"> </w:t>
      </w:r>
      <w:r w:rsidR="0081078A" w:rsidRPr="00210F31">
        <w:t>has been</w:t>
      </w:r>
      <w:r w:rsidR="00A85193" w:rsidRPr="00210F31">
        <w:t xml:space="preserve"> developed to </w:t>
      </w:r>
      <w:r w:rsidR="00071419" w:rsidRPr="00210F31">
        <w:t>implement</w:t>
      </w:r>
      <w:r w:rsidR="00A85193" w:rsidRPr="00210F31">
        <w:t xml:space="preserve"> the </w:t>
      </w:r>
      <w:r w:rsidR="00C2111B" w:rsidRPr="00210F31">
        <w:t>optimised</w:t>
      </w:r>
      <w:r w:rsidR="00A85193" w:rsidRPr="00210F31">
        <w:t xml:space="preserve"> operation</w:t>
      </w:r>
      <w:r w:rsidR="00F172C7">
        <w:t>al</w:t>
      </w:r>
      <w:r w:rsidR="00A85193" w:rsidRPr="00210F31">
        <w:t xml:space="preserve"> strategy</w:t>
      </w:r>
      <w:r w:rsidR="00724684" w:rsidRPr="00210F31">
        <w:t xml:space="preserve">. </w:t>
      </w:r>
      <w:r w:rsidR="00724684" w:rsidRPr="00210F31">
        <w:rPr>
          <w:noProof/>
        </w:rPr>
        <w:t>The main conclusions are:</w:t>
      </w:r>
    </w:p>
    <w:p w14:paraId="3B5ABA80" w14:textId="4D78508F" w:rsidR="008E42C9" w:rsidRPr="00210F31" w:rsidRDefault="00310AAE" w:rsidP="00807D72">
      <w:pPr>
        <w:pStyle w:val="NoSpacing"/>
        <w:numPr>
          <w:ilvl w:val="0"/>
          <w:numId w:val="13"/>
        </w:numPr>
      </w:pPr>
      <w:r w:rsidRPr="00210F31">
        <w:t>F</w:t>
      </w:r>
      <w:r w:rsidR="00807D72" w:rsidRPr="00210F31">
        <w:t>eed concentration and temperature fluctuations can affect the RO system performance by altering the power consumption for the same</w:t>
      </w:r>
      <w:r w:rsidR="001A1D26" w:rsidRPr="00210F31">
        <w:t xml:space="preserve"> HPP and </w:t>
      </w:r>
      <w:proofErr w:type="spellStart"/>
      <w:r w:rsidR="001A1D26" w:rsidRPr="00210F31">
        <w:t>iSave</w:t>
      </w:r>
      <w:proofErr w:type="spellEnd"/>
      <w:r w:rsidR="001A1D26" w:rsidRPr="00210F31">
        <w:t xml:space="preserve"> speeds</w:t>
      </w:r>
      <w:r w:rsidR="00807D72" w:rsidRPr="00210F31">
        <w:t xml:space="preserve">. </w:t>
      </w:r>
      <w:r w:rsidR="008E42C9" w:rsidRPr="00210F31">
        <w:t xml:space="preserve">This </w:t>
      </w:r>
      <w:r w:rsidR="004C72A6" w:rsidRPr="00210F31">
        <w:t xml:space="preserve">highlights </w:t>
      </w:r>
      <w:r w:rsidR="008E42C9" w:rsidRPr="00210F31">
        <w:t>the importance of including the input disturbance</w:t>
      </w:r>
      <w:r w:rsidR="003F34E4" w:rsidRPr="00210F31">
        <w:t>s</w:t>
      </w:r>
      <w:r w:rsidR="008E42C9" w:rsidRPr="00210F31">
        <w:t xml:space="preserve"> in control system design and operation</w:t>
      </w:r>
      <w:r w:rsidR="00313644">
        <w:t>al</w:t>
      </w:r>
      <w:r w:rsidR="008E42C9" w:rsidRPr="00210F31">
        <w:t xml:space="preserve"> strategy, especially for system</w:t>
      </w:r>
      <w:r w:rsidR="00807D72" w:rsidRPr="00210F31">
        <w:t>s</w:t>
      </w:r>
      <w:r w:rsidR="008E42C9" w:rsidRPr="00210F31">
        <w:t xml:space="preserve"> </w:t>
      </w:r>
      <w:r w:rsidR="003F34E4" w:rsidRPr="00210F31">
        <w:t xml:space="preserve">subject to </w:t>
      </w:r>
      <w:r w:rsidR="00EB39F9" w:rsidRPr="00210F31">
        <w:t xml:space="preserve">seasonal variations in </w:t>
      </w:r>
      <w:r w:rsidR="003F34E4" w:rsidRPr="00210F31">
        <w:t xml:space="preserve">feed </w:t>
      </w:r>
      <w:r w:rsidR="00EB39F9" w:rsidRPr="00210F31">
        <w:t xml:space="preserve">water </w:t>
      </w:r>
      <w:r w:rsidR="003F34E4" w:rsidRPr="00210F31">
        <w:t>temperature</w:t>
      </w:r>
      <w:r w:rsidR="00EB39F9" w:rsidRPr="00210F31">
        <w:t xml:space="preserve"> and</w:t>
      </w:r>
      <w:r w:rsidR="003F34E4" w:rsidRPr="00210F31">
        <w:t xml:space="preserve"> </w:t>
      </w:r>
      <w:r w:rsidR="00EB39F9" w:rsidRPr="00210F31">
        <w:t>to</w:t>
      </w:r>
      <w:r w:rsidR="003F34E4" w:rsidRPr="00210F31">
        <w:t xml:space="preserve"> </w:t>
      </w:r>
      <w:r w:rsidR="00EB39F9" w:rsidRPr="00210F31">
        <w:t>tidal variations in</w:t>
      </w:r>
      <w:r w:rsidR="003F34E4" w:rsidRPr="00210F31">
        <w:t xml:space="preserve"> feed concentration</w:t>
      </w:r>
      <w:r w:rsidR="008E42C9" w:rsidRPr="00210F31">
        <w:t>.</w:t>
      </w:r>
    </w:p>
    <w:p w14:paraId="71C37F44" w14:textId="407C1879" w:rsidR="00010C28" w:rsidRPr="00210F31" w:rsidRDefault="00010C28">
      <w:pPr>
        <w:pStyle w:val="NoSpacing"/>
        <w:numPr>
          <w:ilvl w:val="0"/>
          <w:numId w:val="13"/>
        </w:numPr>
      </w:pPr>
      <w:r w:rsidRPr="00210F31">
        <w:t>Selection of an optimised operation</w:t>
      </w:r>
      <w:r w:rsidR="00F172C7">
        <w:t>al</w:t>
      </w:r>
      <w:r w:rsidRPr="00210F31">
        <w:t xml:space="preserve"> strategy plays a crucial role </w:t>
      </w:r>
      <w:r w:rsidR="00EB39F9" w:rsidRPr="00210F31">
        <w:t>i</w:t>
      </w:r>
      <w:r w:rsidR="00071419" w:rsidRPr="00210F31">
        <w:t>n</w:t>
      </w:r>
      <w:r w:rsidRPr="00210F31">
        <w:t xml:space="preserve"> the feasibility of operating RO systems using RE. </w:t>
      </w:r>
      <w:r w:rsidR="00313644">
        <w:t>V</w:t>
      </w:r>
      <w:r w:rsidRPr="00210F31">
        <w:t xml:space="preserve">ariable recovery with constant brine flowrate </w:t>
      </w:r>
      <w:r w:rsidR="00E1293D" w:rsidRPr="00210F31">
        <w:t>yield</w:t>
      </w:r>
      <w:r w:rsidR="00291C71">
        <w:t>s</w:t>
      </w:r>
      <w:r w:rsidRPr="00210F31">
        <w:t xml:space="preserve"> the lowest specific </w:t>
      </w:r>
      <w:r w:rsidR="00384DCF" w:rsidRPr="00210F31">
        <w:t xml:space="preserve">energy </w:t>
      </w:r>
      <w:r w:rsidRPr="00210F31">
        <w:t>consumption</w:t>
      </w:r>
      <w:r w:rsidR="00B356E2" w:rsidRPr="00210F31">
        <w:t>,</w:t>
      </w:r>
      <w:r w:rsidRPr="00210F31">
        <w:t xml:space="preserve"> </w:t>
      </w:r>
      <w:r w:rsidR="00EB07AA" w:rsidRPr="00210F31">
        <w:t>corresponding to</w:t>
      </w:r>
      <w:r w:rsidRPr="00210F31">
        <w:t xml:space="preserve"> </w:t>
      </w:r>
      <w:r w:rsidR="00384DCF" w:rsidRPr="00210F31">
        <w:t xml:space="preserve">best </w:t>
      </w:r>
      <w:r w:rsidRPr="00210F31">
        <w:t>utilisation of available energy</w:t>
      </w:r>
      <w:r w:rsidR="00F172C7">
        <w:t>,</w:t>
      </w:r>
      <w:r w:rsidRPr="00210F31">
        <w:t xml:space="preserve"> and </w:t>
      </w:r>
      <w:r w:rsidR="00E16CCD" w:rsidRPr="00210F31">
        <w:t>wide</w:t>
      </w:r>
      <w:r w:rsidR="00930511">
        <w:t>st</w:t>
      </w:r>
      <w:r w:rsidR="00E16CCD" w:rsidRPr="00210F31">
        <w:t xml:space="preserve"> operati</w:t>
      </w:r>
      <w:r w:rsidR="00CB352C">
        <w:t>ng</w:t>
      </w:r>
      <w:r w:rsidR="00E16CCD" w:rsidRPr="00210F31">
        <w:t xml:space="preserve"> range</w:t>
      </w:r>
      <w:r w:rsidR="00EB39F9" w:rsidRPr="00210F31">
        <w:t>,</w:t>
      </w:r>
      <w:r w:rsidR="00E16CCD" w:rsidRPr="00210F31">
        <w:t xml:space="preserve"> </w:t>
      </w:r>
      <w:r w:rsidRPr="00210F31">
        <w:t>allowing</w:t>
      </w:r>
      <w:r w:rsidR="00E16CCD" w:rsidRPr="00210F31">
        <w:t xml:space="preserve"> for</w:t>
      </w:r>
      <w:r w:rsidRPr="00210F31">
        <w:t xml:space="preserve"> permeate production at low power.</w:t>
      </w:r>
      <w:r w:rsidR="00E151B0" w:rsidRPr="00210F31">
        <w:t xml:space="preserve"> This original finding</w:t>
      </w:r>
      <w:r w:rsidR="00A22477" w:rsidRPr="00210F31">
        <w:t xml:space="preserve"> </w:t>
      </w:r>
      <w:r w:rsidR="00313644">
        <w:t>applies</w:t>
      </w:r>
      <w:r w:rsidR="00A22477" w:rsidRPr="00210F31">
        <w:t xml:space="preserve"> to commercial systems using </w:t>
      </w:r>
      <w:r w:rsidR="00CB352C">
        <w:t xml:space="preserve">a </w:t>
      </w:r>
      <w:r w:rsidR="00A22477" w:rsidRPr="00210F31">
        <w:t xml:space="preserve">split-feed flow configuration </w:t>
      </w:r>
      <w:r w:rsidR="00EB39F9" w:rsidRPr="00210F31">
        <w:t>and</w:t>
      </w:r>
      <w:r w:rsidR="00A22477" w:rsidRPr="00210F31">
        <w:t xml:space="preserve"> isobaric pressure exchanger</w:t>
      </w:r>
      <w:r w:rsidR="00E16CCD" w:rsidRPr="00210F31">
        <w:t>.</w:t>
      </w:r>
    </w:p>
    <w:p w14:paraId="0857F7E1" w14:textId="0EF9FE7D" w:rsidR="00D43446" w:rsidRDefault="00CB352C" w:rsidP="00044EA7">
      <w:pPr>
        <w:pStyle w:val="NoSpacing"/>
        <w:numPr>
          <w:ilvl w:val="0"/>
          <w:numId w:val="13"/>
        </w:numPr>
      </w:pPr>
      <w:r>
        <w:t>Previous studies pointed out that a</w:t>
      </w:r>
      <w:r w:rsidR="001F5837" w:rsidRPr="00210F31">
        <w:t xml:space="preserve"> RO system operating with variable power from </w:t>
      </w:r>
      <w:r>
        <w:t>RE</w:t>
      </w:r>
      <w:r w:rsidR="001F5837" w:rsidRPr="00210F31">
        <w:t xml:space="preserve"> requires a</w:t>
      </w:r>
      <w:r w:rsidR="008C1C5F" w:rsidRPr="00210F31">
        <w:t xml:space="preserve">n advanced </w:t>
      </w:r>
      <w:r w:rsidR="001F5837" w:rsidRPr="00210F31">
        <w:t xml:space="preserve">control system </w:t>
      </w:r>
      <w:r w:rsidR="00B26368" w:rsidRPr="00210F31">
        <w:t>for</w:t>
      </w:r>
      <w:r w:rsidR="001F5837" w:rsidRPr="00210F31">
        <w:t xml:space="preserve"> </w:t>
      </w:r>
      <w:r w:rsidR="0068544D" w:rsidRPr="00210F31">
        <w:t>implement</w:t>
      </w:r>
      <w:r w:rsidR="00E1293D" w:rsidRPr="00210F31">
        <w:t>ation of</w:t>
      </w:r>
      <w:r w:rsidR="0068544D" w:rsidRPr="00210F31">
        <w:t xml:space="preserve"> </w:t>
      </w:r>
      <w:r w:rsidR="001F5837" w:rsidRPr="00210F31">
        <w:t xml:space="preserve">the mapped </w:t>
      </w:r>
      <w:r w:rsidR="002C3E56">
        <w:t>operatio</w:t>
      </w:r>
      <w:r w:rsidR="00F172C7">
        <w:t>na</w:t>
      </w:r>
      <w:r w:rsidR="002C3E56">
        <w:t>l</w:t>
      </w:r>
      <w:r w:rsidR="002C3E56" w:rsidRPr="00210F31">
        <w:t xml:space="preserve"> </w:t>
      </w:r>
      <w:r w:rsidR="000936BB" w:rsidRPr="00210F31">
        <w:t>strategy</w:t>
      </w:r>
      <w:r w:rsidR="004416C6" w:rsidRPr="00210F31">
        <w:t xml:space="preserve"> </w:t>
      </w:r>
      <w:r w:rsidR="004416C6" w:rsidRPr="00210F31">
        <w:fldChar w:fldCharType="begin">
          <w:fldData xml:space="preserve">PEVuZE5vdGU+PENpdGU+PEF1dGhvcj5NaXRvPC9BdXRob3I+PFllYXI+MjAxOTwvWWVhcj48UmVj
TnVtPjIzMjwvUmVjTnVtPjxEaXNwbGF5VGV4dD5bMTcsIDI0XTwvRGlzcGxheVRleHQ+PHJlY29y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PC9DaXRlPjwvRW5kTm90ZT5=
</w:fldData>
        </w:fldChar>
      </w:r>
      <w:r w:rsidR="004416C6" w:rsidRPr="00210F31">
        <w:instrText xml:space="preserve"> ADDIN EN.CITE </w:instrText>
      </w:r>
      <w:r w:rsidR="004416C6" w:rsidRPr="00210F31">
        <w:fldChar w:fldCharType="begin">
          <w:fldData xml:space="preserve">PEVuZE5vdGU+PENpdGU+PEF1dGhvcj5NaXRvPC9BdXRob3I+PFllYXI+MjAxOTwvWWVhcj48UmVj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</w:fldData>
        </w:fldChar>
      </w:r>
      <w:r w:rsidR="004416C6" w:rsidRPr="00210F31">
        <w:instrText xml:space="preserve"> ADDIN EN.CITE.DATA </w:instrText>
      </w:r>
      <w:r w:rsidR="004416C6" w:rsidRPr="00210F31">
        <w:fldChar w:fldCharType="end"/>
      </w:r>
      <w:r w:rsidR="004416C6" w:rsidRPr="00210F31">
        <w:fldChar w:fldCharType="separate"/>
      </w:r>
      <w:r w:rsidR="004416C6" w:rsidRPr="00210F31">
        <w:rPr>
          <w:noProof/>
        </w:rPr>
        <w:t>[17, 24]</w:t>
      </w:r>
      <w:r w:rsidR="004416C6" w:rsidRPr="00210F31">
        <w:fldChar w:fldCharType="end"/>
      </w:r>
      <w:r w:rsidR="001F5837" w:rsidRPr="00210F31">
        <w:t>.</w:t>
      </w:r>
      <w:r w:rsidR="006C03D5" w:rsidRPr="00210F31">
        <w:t xml:space="preserve"> </w:t>
      </w:r>
      <w:r w:rsidR="00EB07AA" w:rsidRPr="00210F31">
        <w:t xml:space="preserve">This study </w:t>
      </w:r>
      <w:r w:rsidR="00313644">
        <w:t xml:space="preserve">now </w:t>
      </w:r>
      <w:r w:rsidR="00EB07AA" w:rsidRPr="00210F31">
        <w:t>show</w:t>
      </w:r>
      <w:r>
        <w:t>s</w:t>
      </w:r>
      <w:r w:rsidR="00EB07AA" w:rsidRPr="00210F31">
        <w:t xml:space="preserve"> that</w:t>
      </w:r>
      <w:r w:rsidR="00356B57" w:rsidRPr="00210F31">
        <w:t xml:space="preserve"> MPC offer</w:t>
      </w:r>
      <w:r>
        <w:t>s</w:t>
      </w:r>
      <w:r w:rsidR="00356B57" w:rsidRPr="00210F31">
        <w:t xml:space="preserve"> superior control compared to a conventional PID controller</w:t>
      </w:r>
      <w:r>
        <w:t>,</w:t>
      </w:r>
      <w:r w:rsidR="00356B57" w:rsidRPr="00210F31">
        <w:t xml:space="preserve"> </w:t>
      </w:r>
      <w:r w:rsidR="009E3749" w:rsidRPr="00210F31">
        <w:t>due to its predicti</w:t>
      </w:r>
      <w:r w:rsidR="00EB07AA" w:rsidRPr="00210F31">
        <w:t>ve</w:t>
      </w:r>
      <w:r w:rsidR="009E3749" w:rsidRPr="00210F31">
        <w:t xml:space="preserve"> ability</w:t>
      </w:r>
      <w:r w:rsidR="00356B57" w:rsidRPr="00210F31">
        <w:t xml:space="preserve">. </w:t>
      </w:r>
    </w:p>
    <w:p w14:paraId="2D5294FB" w14:textId="26183F2B" w:rsidR="00D43446" w:rsidRPr="00DD65AA" w:rsidRDefault="00EB07AA" w:rsidP="00044EA7">
      <w:pPr>
        <w:pStyle w:val="NoSpacing"/>
        <w:numPr>
          <w:ilvl w:val="0"/>
          <w:numId w:val="13"/>
        </w:numPr>
      </w:pPr>
      <w:r w:rsidRPr="00210F31">
        <w:t>MPC</w:t>
      </w:r>
      <w:r w:rsidR="00356B57" w:rsidRPr="00210F31">
        <w:t xml:space="preserve"> improve</w:t>
      </w:r>
      <w:r w:rsidR="00CB352C">
        <w:t>s</w:t>
      </w:r>
      <w:r w:rsidR="00356B57" w:rsidRPr="00210F31">
        <w:t xml:space="preserve"> the settling time for a 10% step-change in permeate </w:t>
      </w:r>
      <w:r w:rsidR="00D43446">
        <w:t xml:space="preserve">and brine </w:t>
      </w:r>
      <w:r w:rsidR="00356B57" w:rsidRPr="00210F31">
        <w:t>flowrate</w:t>
      </w:r>
      <w:r w:rsidR="00D43446">
        <w:t>s</w:t>
      </w:r>
      <w:r w:rsidR="00356B57" w:rsidRPr="00210F31">
        <w:t xml:space="preserve"> by 47%</w:t>
      </w:r>
      <w:r w:rsidR="00D43446">
        <w:t xml:space="preserve"> and 92.1% respectively</w:t>
      </w:r>
      <w:r w:rsidR="00356B57" w:rsidRPr="00210F31">
        <w:t xml:space="preserve">. </w:t>
      </w:r>
      <w:r w:rsidR="00CB352C">
        <w:t>Under</w:t>
      </w:r>
      <w:r w:rsidR="00D43446">
        <w:t xml:space="preserve"> variations in feed conditions, the MPC</w:t>
      </w:r>
      <w:r w:rsidR="001C3427" w:rsidRPr="00210F31">
        <w:t xml:space="preserve"> improve</w:t>
      </w:r>
      <w:r w:rsidR="00CB352C">
        <w:t>s</w:t>
      </w:r>
      <w:r w:rsidR="00356B57" w:rsidRPr="00210F31">
        <w:t xml:space="preserve"> </w:t>
      </w:r>
      <w:r w:rsidR="00071419" w:rsidRPr="00210F31">
        <w:t>the disturbance rejection</w:t>
      </w:r>
      <w:r w:rsidR="00EA0FDF">
        <w:t xml:space="preserve"> by</w:t>
      </w:r>
      <w:r w:rsidR="00071419" w:rsidRPr="00210F31">
        <w:t xml:space="preserve"> </w:t>
      </w:r>
      <w:r w:rsidR="00EA0FDF" w:rsidRPr="00210F31">
        <w:t xml:space="preserve">47.2% and 43.9% </w:t>
      </w:r>
      <w:r w:rsidR="00071419" w:rsidRPr="00210F31">
        <w:t>for 10% step-change</w:t>
      </w:r>
      <w:r w:rsidR="00EA0FDF">
        <w:t>s</w:t>
      </w:r>
      <w:r w:rsidR="00071419" w:rsidRPr="00210F31">
        <w:t xml:space="preserve"> in feed </w:t>
      </w:r>
      <w:r w:rsidR="00071419" w:rsidRPr="00DD65AA">
        <w:t xml:space="preserve">concentration and temperature </w:t>
      </w:r>
      <w:r w:rsidR="00356B57" w:rsidRPr="00DD65AA">
        <w:t xml:space="preserve">respectively. </w:t>
      </w:r>
    </w:p>
    <w:p w14:paraId="2CD71564" w14:textId="0A124BE0" w:rsidR="004D7AE5" w:rsidRPr="00DD65AA" w:rsidRDefault="001522F5" w:rsidP="00044EA7">
      <w:pPr>
        <w:pStyle w:val="NoSpacing"/>
        <w:numPr>
          <w:ilvl w:val="0"/>
          <w:numId w:val="13"/>
        </w:numPr>
      </w:pPr>
      <w:r w:rsidRPr="00DD65AA">
        <w:t xml:space="preserve">MPC improves energy </w:t>
      </w:r>
      <w:r w:rsidR="00634CFA" w:rsidRPr="00DD65AA">
        <w:t xml:space="preserve">utilisation </w:t>
      </w:r>
      <w:r w:rsidRPr="00DD65AA">
        <w:t>c</w:t>
      </w:r>
      <w:r w:rsidR="002A03A5" w:rsidRPr="00DD65AA">
        <w:t>ompared to PID control</w:t>
      </w:r>
      <w:r w:rsidR="00FB5DAF" w:rsidRPr="00DD65AA">
        <w:t xml:space="preserve">, </w:t>
      </w:r>
      <w:r w:rsidR="00EB39F9" w:rsidRPr="00DD65AA">
        <w:t>resulting in a</w:t>
      </w:r>
      <w:r w:rsidR="00FB5DAF" w:rsidRPr="00DD65AA">
        <w:t xml:space="preserve"> 2.35% increase in hourly permeate production for a </w:t>
      </w:r>
      <w:r w:rsidR="00EB39F9" w:rsidRPr="00DD65AA">
        <w:t>G</w:t>
      </w:r>
      <w:r w:rsidR="00AC7952" w:rsidRPr="00DD65AA">
        <w:t>a</w:t>
      </w:r>
      <w:r w:rsidR="00EB39F9" w:rsidRPr="00DD65AA">
        <w:t xml:space="preserve">ussian </w:t>
      </w:r>
      <w:r w:rsidR="00FB5DAF" w:rsidRPr="00DD65AA">
        <w:t xml:space="preserve">wind speed distribution </w:t>
      </w:r>
      <w:r w:rsidR="00EB39F9" w:rsidRPr="00DD65AA">
        <w:t>with</w:t>
      </w:r>
      <w:r w:rsidR="00FB5DAF" w:rsidRPr="00DD65AA">
        <w:t xml:space="preserve"> </w:t>
      </w:r>
      <w:r w:rsidR="00AC7952" w:rsidRPr="00DD65AA">
        <w:t xml:space="preserve">a </w:t>
      </w:r>
      <w:r w:rsidR="00FB5DAF" w:rsidRPr="00DD65AA">
        <w:lastRenderedPageBreak/>
        <w:t xml:space="preserve">standard deviation of 15% </w:t>
      </w:r>
      <w:r w:rsidR="00EB07AA" w:rsidRPr="00DD65AA">
        <w:t>about</w:t>
      </w:r>
      <w:r w:rsidR="00EB39F9" w:rsidRPr="00DD65AA">
        <w:t xml:space="preserve"> a </w:t>
      </w:r>
      <w:r w:rsidR="00FB5DAF" w:rsidRPr="00DD65AA">
        <w:t>6.5 m/s mean.</w:t>
      </w:r>
      <w:r w:rsidR="00071419" w:rsidRPr="00DD65AA">
        <w:t xml:space="preserve"> </w:t>
      </w:r>
      <w:r w:rsidRPr="00DD65AA">
        <w:t>Because the change from PID to MPC requires only a software modification, th</w:t>
      </w:r>
      <w:r w:rsidRPr="00E442A1">
        <w:t>is</w:t>
      </w:r>
      <w:r w:rsidRPr="00DD65AA">
        <w:t xml:space="preserve"> increased output incur</w:t>
      </w:r>
      <w:r w:rsidRPr="00E442A1">
        <w:t>s</w:t>
      </w:r>
      <w:r w:rsidRPr="00DD65AA">
        <w:t xml:space="preserve"> no extra cost.</w:t>
      </w:r>
    </w:p>
    <w:p w14:paraId="5B841A69" w14:textId="662CE02D" w:rsidR="00B356E2" w:rsidRDefault="008E4A72" w:rsidP="0058425A">
      <w:pPr>
        <w:pStyle w:val="NoSpacing"/>
        <w:numPr>
          <w:ilvl w:val="0"/>
          <w:numId w:val="13"/>
        </w:numPr>
      </w:pPr>
      <w:r w:rsidRPr="00210F31">
        <w:t>Using the operation</w:t>
      </w:r>
      <w:r w:rsidR="00F172C7">
        <w:t>al</w:t>
      </w:r>
      <w:r w:rsidRPr="00210F31">
        <w:t xml:space="preserve"> strategy and control system developed, variable-speed operation can accommodate rapid fluctuations from a wind RE source to operate a RO system</w:t>
      </w:r>
      <w:r w:rsidR="002A03A5" w:rsidRPr="00210F31">
        <w:t xml:space="preserve">. </w:t>
      </w:r>
      <w:r w:rsidR="00B40B6E" w:rsidRPr="00210F31">
        <w:t>The ability of the control system to accommodate the wind turbine output indicates that it will also accommodate other RE sources, such as solar, that fluctuate less rapidly</w:t>
      </w:r>
      <w:r w:rsidR="00B356E2" w:rsidRPr="00210F31">
        <w:t>.</w:t>
      </w:r>
    </w:p>
    <w:p w14:paraId="504ED81F" w14:textId="382CB757" w:rsidR="00280E61" w:rsidRPr="00210F31" w:rsidRDefault="00280E61" w:rsidP="00203A0E">
      <w:pPr>
        <w:pStyle w:val="Heading1"/>
        <w:numPr>
          <w:ilvl w:val="0"/>
          <w:numId w:val="0"/>
        </w:numPr>
        <w:ind w:left="431" w:hanging="431"/>
        <w:rPr>
          <w:lang w:val="en-GB"/>
        </w:rPr>
      </w:pPr>
      <w:bookmarkStart w:id="31" w:name="_Toc72572985"/>
      <w:r w:rsidRPr="00210F31">
        <w:rPr>
          <w:lang w:val="en-GB"/>
        </w:rPr>
        <w:t>Authorship contribution statement</w:t>
      </w:r>
    </w:p>
    <w:p w14:paraId="7C798A5B" w14:textId="4E940C1F" w:rsidR="00A3465D" w:rsidRPr="00210F31" w:rsidRDefault="00A3465D" w:rsidP="00203A0E">
      <w:pPr>
        <w:pStyle w:val="NoSpacing"/>
      </w:pPr>
      <w:r w:rsidRPr="00210F31">
        <w:t>Mohamed T. Mito: Conceptualization, Methodology, Investigation, Formal Analysis, Original Draft,</w:t>
      </w:r>
      <w:r w:rsidR="00AA184E" w:rsidRPr="00210F31">
        <w:t xml:space="preserve"> Visualisation,</w:t>
      </w:r>
      <w:r w:rsidRPr="00210F31">
        <w:t xml:space="preserve"> Review and Editing</w:t>
      </w:r>
      <w:r w:rsidR="00AA184E" w:rsidRPr="00210F31">
        <w:t xml:space="preserve">. </w:t>
      </w:r>
      <w:r w:rsidRPr="00210F31">
        <w:t>Xianghong Ma:</w:t>
      </w:r>
      <w:r w:rsidR="006948F6" w:rsidRPr="00210F31">
        <w:t xml:space="preserve"> Review and Editing, Supervision, Resources.</w:t>
      </w:r>
      <w:r w:rsidR="00AA184E" w:rsidRPr="00210F31">
        <w:t xml:space="preserve"> </w:t>
      </w:r>
      <w:r w:rsidRPr="00210F31">
        <w:t xml:space="preserve">Hanan </w:t>
      </w:r>
      <w:proofErr w:type="spellStart"/>
      <w:r w:rsidRPr="00210F31">
        <w:t>Albuflasa</w:t>
      </w:r>
      <w:proofErr w:type="spellEnd"/>
      <w:r w:rsidRPr="00210F31">
        <w:t>:</w:t>
      </w:r>
      <w:r w:rsidR="006948F6" w:rsidRPr="00210F31">
        <w:t xml:space="preserve"> Review and Editing, Supervision, Resources.</w:t>
      </w:r>
      <w:r w:rsidR="00AA184E" w:rsidRPr="00210F31">
        <w:t xml:space="preserve"> </w:t>
      </w:r>
      <w:r w:rsidRPr="00210F31">
        <w:t>Philip A. Davies:</w:t>
      </w:r>
      <w:r w:rsidR="006948F6" w:rsidRPr="00210F31">
        <w:t xml:space="preserve"> Conceptualization, Validation, Review and Editing, Supervision, Resources.</w:t>
      </w:r>
    </w:p>
    <w:p w14:paraId="26CB00DC" w14:textId="1B7FAFA9" w:rsidR="00280E61" w:rsidRPr="00210F31" w:rsidRDefault="00280E61" w:rsidP="00203A0E">
      <w:pPr>
        <w:pStyle w:val="Heading1"/>
        <w:numPr>
          <w:ilvl w:val="0"/>
          <w:numId w:val="0"/>
        </w:numPr>
        <w:ind w:left="431" w:hanging="431"/>
        <w:rPr>
          <w:lang w:val="en-GB"/>
        </w:rPr>
      </w:pPr>
      <w:r w:rsidRPr="00210F31">
        <w:rPr>
          <w:lang w:val="en-GB"/>
        </w:rPr>
        <w:t>Declaration of competing interest</w:t>
      </w:r>
    </w:p>
    <w:p w14:paraId="2852EEAA" w14:textId="58596777" w:rsidR="00280E61" w:rsidRPr="00210F31" w:rsidRDefault="00A3465D" w:rsidP="00A3465D">
      <w:pPr>
        <w:pStyle w:val="NoSpacing"/>
      </w:pPr>
      <w:r w:rsidRPr="00210F31">
        <w:t>The authors declare that they have no known competing financial interests or personal relationships that could have appeared to influence the work reported in this paper.</w:t>
      </w:r>
    </w:p>
    <w:p w14:paraId="568DAAEC" w14:textId="4DC316EB" w:rsidR="00F62A94" w:rsidRPr="00210F31" w:rsidRDefault="00F62A94" w:rsidP="0050714D">
      <w:pPr>
        <w:pStyle w:val="Heading1"/>
        <w:numPr>
          <w:ilvl w:val="0"/>
          <w:numId w:val="0"/>
        </w:numPr>
        <w:rPr>
          <w:lang w:val="en-GB"/>
        </w:rPr>
      </w:pPr>
      <w:r w:rsidRPr="00210F31">
        <w:rPr>
          <w:lang w:val="en-GB"/>
        </w:rPr>
        <w:t>Acknowledgements</w:t>
      </w:r>
      <w:bookmarkEnd w:id="31"/>
    </w:p>
    <w:p w14:paraId="2016198B" w14:textId="4D2F602E" w:rsidR="002112D4" w:rsidRPr="00210F31" w:rsidRDefault="00280E61" w:rsidP="00203A0E">
      <w:pPr>
        <w:pStyle w:val="NoSpacing"/>
      </w:pPr>
      <w:r w:rsidRPr="00210F31">
        <w:t>Financial support granted for this</w:t>
      </w:r>
      <w:r w:rsidR="00C2111B" w:rsidRPr="00210F31">
        <w:t xml:space="preserve"> collaborative</w:t>
      </w:r>
      <w:r w:rsidRPr="00210F31">
        <w:t xml:space="preserve"> project by Aston University and University of Bahrain is greatly appreciated.</w:t>
      </w:r>
    </w:p>
    <w:p w14:paraId="0FBB2554" w14:textId="5E8B99F6" w:rsidR="003772B2" w:rsidRDefault="003772B2" w:rsidP="00E442A1">
      <w:pPr>
        <w:pStyle w:val="Heading1"/>
        <w:numPr>
          <w:ilvl w:val="0"/>
          <w:numId w:val="0"/>
        </w:numPr>
        <w:ind w:left="431" w:hanging="431"/>
        <w:rPr>
          <w:lang w:val="en-GB"/>
        </w:rPr>
      </w:pPr>
      <w:bookmarkStart w:id="32" w:name="_Toc72572986"/>
      <w:r>
        <w:rPr>
          <w:lang w:val="en-GB"/>
        </w:rPr>
        <w:t xml:space="preserve">Appendix A. Empirical equations for the </w:t>
      </w:r>
      <w:r w:rsidR="00A036C9">
        <w:rPr>
          <w:lang w:val="en-GB"/>
        </w:rPr>
        <w:t>feed</w:t>
      </w:r>
      <w:r w:rsidR="00917592">
        <w:rPr>
          <w:lang w:val="en-GB"/>
        </w:rPr>
        <w:t>water</w:t>
      </w:r>
      <w:r>
        <w:rPr>
          <w:lang w:val="en-GB"/>
        </w:rPr>
        <w:t xml:space="preserve"> properties</w:t>
      </w:r>
    </w:p>
    <w:p w14:paraId="547EFE8E" w14:textId="01B85F01" w:rsidR="00917592" w:rsidRDefault="00917592" w:rsidP="00E442A1">
      <w:pPr>
        <w:pStyle w:val="NoSpacing"/>
        <w:rPr>
          <w:rFonts w:eastAsiaTheme="minorEastAsia"/>
        </w:rPr>
      </w:pPr>
      <w:r>
        <w:rPr>
          <w:rFonts w:eastAsiaTheme="minorEastAsia"/>
        </w:rPr>
        <w:t xml:space="preserve">The </w:t>
      </w:r>
      <w:r w:rsidR="00A036C9">
        <w:rPr>
          <w:rFonts w:eastAsiaTheme="minorEastAsia"/>
        </w:rPr>
        <w:t>feed</w:t>
      </w:r>
      <w:r>
        <w:rPr>
          <w:rFonts w:eastAsiaTheme="minorEastAsia"/>
        </w:rPr>
        <w:t>water properties</w:t>
      </w:r>
      <w:r w:rsidR="00F81570">
        <w:rPr>
          <w:rFonts w:eastAsiaTheme="minorEastAsia"/>
        </w:rPr>
        <w:t xml:space="preserve">. </w:t>
      </w:r>
      <w:r w:rsidR="00F81570">
        <w:t xml:space="preserve">i.e., </w:t>
      </w:r>
      <w:r w:rsidR="00F81570" w:rsidRPr="00210F31">
        <w:rPr>
          <w:rFonts w:eastAsiaTheme="minorEastAsia"/>
        </w:rPr>
        <w:t xml:space="preserve">density </w:t>
      </w:r>
      <w:r w:rsidR="00F81570">
        <w:rPr>
          <w:rFonts w:eastAsiaTheme="minorEastAsia"/>
        </w:rPr>
        <w:t>(</w:t>
      </w:r>
      <m:oMath>
        <m:r>
          <w:rPr>
            <w:rFonts w:ascii="Cambria Math" w:eastAsiaTheme="minorEastAsia" w:hAnsi="Cambria Math"/>
          </w:rPr>
          <m:t>ρ</m:t>
        </m:r>
      </m:oMath>
      <w:r w:rsidR="00F81570">
        <w:rPr>
          <w:rFonts w:eastAsiaTheme="minorEastAsia"/>
        </w:rPr>
        <w:t xml:space="preserve">), </w:t>
      </w:r>
      <w:r w:rsidR="00F81570" w:rsidRPr="00210F31">
        <w:rPr>
          <w:rFonts w:eastAsiaTheme="minorEastAsia"/>
        </w:rPr>
        <w:t>viscosity</w:t>
      </w:r>
      <w:r w:rsidR="00F81570" w:rsidRPr="00210F31">
        <w:rPr>
          <w:rFonts w:eastAsiaTheme="minorEastAsia"/>
          <w:i/>
        </w:rPr>
        <w:t xml:space="preserve"> </w:t>
      </w:r>
      <w:r w:rsidR="00F81570">
        <w:rPr>
          <w:rFonts w:eastAsiaTheme="minorEastAsia"/>
          <w:i/>
        </w:rPr>
        <w:t>(</w:t>
      </w:r>
      <m:oMath>
        <m:r>
          <w:rPr>
            <w:rFonts w:ascii="Cambria Math" w:eastAsiaTheme="minorEastAsia" w:hAnsi="Cambria Math"/>
          </w:rPr>
          <m:t>μ</m:t>
        </m:r>
      </m:oMath>
      <w:r w:rsidR="00F81570">
        <w:rPr>
          <w:rFonts w:eastAsiaTheme="minorEastAsia"/>
          <w:i/>
        </w:rPr>
        <w:t>)</w:t>
      </w:r>
      <w:r w:rsidR="00F81570">
        <w:rPr>
          <w:rFonts w:eastAsiaTheme="minorEastAsia"/>
        </w:rPr>
        <w:t xml:space="preserve"> and</w:t>
      </w:r>
      <w:r w:rsidR="00F81570" w:rsidRPr="00210F31">
        <w:rPr>
          <w:rFonts w:eastAsiaTheme="minorEastAsia"/>
        </w:rPr>
        <w:t xml:space="preserve"> brine diffusivity</w:t>
      </w:r>
      <w:r w:rsidR="00F81570">
        <w:rPr>
          <w:rFonts w:eastAsiaTheme="minorEastAsia"/>
        </w:rPr>
        <w:t xml:space="preserve"> (</w:t>
      </w:r>
      <w:r w:rsidR="00F81570" w:rsidRPr="00210F31">
        <w:rPr>
          <w:rFonts w:eastAsiaTheme="minorEastAsia"/>
          <w:i/>
        </w:rPr>
        <w:t>D</w:t>
      </w:r>
      <w:r w:rsidR="00F81570" w:rsidRPr="00210F31">
        <w:rPr>
          <w:rFonts w:eastAsiaTheme="minorEastAsia"/>
          <w:i/>
          <w:vertAlign w:val="subscript"/>
        </w:rPr>
        <w:t>B</w:t>
      </w:r>
      <w:r w:rsidR="00F81570">
        <w:rPr>
          <w:rFonts w:eastAsiaTheme="minorEastAsia"/>
        </w:rPr>
        <w:t>),</w:t>
      </w:r>
      <w:r>
        <w:rPr>
          <w:rFonts w:eastAsiaTheme="minorEastAsia"/>
        </w:rPr>
        <w:t xml:space="preserve"> are calculated based on the feed and brine concentration </w:t>
      </w:r>
      <w:r w:rsidR="00F81570">
        <w:rPr>
          <w:rFonts w:eastAsiaTheme="minorEastAsia"/>
        </w:rPr>
        <w:t xml:space="preserve">as follows </w:t>
      </w:r>
      <w:r w:rsidR="00F81570">
        <w:rPr>
          <w:rFonts w:eastAsiaTheme="minorEastAsia"/>
        </w:rPr>
        <w:fldChar w:fldCharType="begin"/>
      </w:r>
      <w:r w:rsidR="00F81570">
        <w:rPr>
          <w:rFonts w:eastAsiaTheme="minorEastAsia"/>
        </w:rPr>
        <w:instrText xml:space="preserve"> ADDIN EN.CITE &lt;EndNote&gt;&lt;Cite&gt;&lt;Author&gt;Koroneos&lt;/Author&gt;&lt;Year&gt;2007&lt;/Year&gt;&lt;RecNum&gt;55&lt;/RecNum&gt;&lt;DisplayText&gt;[36, 44]&lt;/DisplayText&gt;&lt;record&gt;&lt;rec-number&gt;55&lt;/rec-number&gt;&lt;foreign-keys&gt;&lt;key app="EN" db-id="fxtef0z5qrdsx4etatnpx2wszx5pxd0fssra" timestamp="1513542661"&gt;55&lt;/key&gt;&lt;key app="ENWeb" db-id=""&gt;0&lt;/key&gt;&lt;/foreign-keys&gt;&lt;ref-type name="Journal Article"&gt;17&lt;/ref-type&gt;&lt;contributors&gt;&lt;authors&gt;&lt;author&gt;Koroneos, C.&lt;/author&gt;&lt;author&gt;Dompros, A.&lt;/author&gt;&lt;author&gt;Roumbas, G.&lt;/author&gt;&lt;/authors&gt;&lt;/contributors&gt;&lt;titles&gt;&lt;title&gt;Renewable energy driven desalination systems modelling&lt;/title&gt;&lt;secondary-title&gt;Journal of Cleaner Production&lt;/secondary-title&gt;&lt;/titles&gt;&lt;periodical&gt;&lt;full-title&gt;Journal of Cleaner Production&lt;/full-title&gt;&lt;/periodical&gt;&lt;pages&gt;449-464&lt;/pages&gt;&lt;volume&gt;15&lt;/volume&gt;&lt;number&gt;5&lt;/number&gt;&lt;dates&gt;&lt;year&gt;2007&lt;/year&gt;&lt;/dates&gt;&lt;isbn&gt;09596526&lt;/isbn&gt;&lt;urls&gt;&lt;/urls&gt;&lt;electronic-resource-num&gt;10.1016/j.jclepro.2005.07.017&lt;/electronic-resource-num&gt;&lt;/record&gt;&lt;/Cite&gt;&lt;Cite&gt;&lt;Author&gt;Kim&lt;/Author&gt;&lt;Year&gt;2016&lt;/Year&gt;&lt;RecNum&gt;114&lt;/RecNum&gt;&lt;record&gt;&lt;rec-number&gt;114&lt;/rec-number&gt;&lt;foreign-keys&gt;&lt;key app="EN" db-id="fxtef0z5qrdsx4etatnpx2wszx5pxd0fssra" timestamp="1521131694"&gt;114&lt;/key&gt;&lt;key app="ENWeb" db-id=""&gt;0&lt;/key&gt;&lt;/foreign-keys&gt;&lt;ref-type name="Journal Article"&gt;17&lt;/ref-type&gt;&lt;contributors&gt;&lt;authors&gt;&lt;author&gt;Kim, Jong Suk&lt;/author&gt;&lt;author&gt;Chen, Jun&lt;/author&gt;&lt;author&gt;Garcia, Humberto E.&lt;/author&gt;&lt;/authors&gt;&lt;/contributors&gt;&lt;titles&gt;&lt;title&gt;Modeling, control, and dynamic performance analysis of a reverse osmosis desalination plant integrated within hybrid energy systems&lt;/title&gt;&lt;secondary-title&gt;Energy&lt;/secondary-title&gt;&lt;/titles&gt;&lt;periodical&gt;&lt;full-title&gt;Energy&lt;/full-title&gt;&lt;/periodical&gt;&lt;pages&gt;52-66&lt;/pages&gt;&lt;volume&gt;112&lt;/volume&gt;&lt;dates&gt;&lt;year&gt;2016&lt;/year&gt;&lt;/dates&gt;&lt;isbn&gt;03605442&lt;/isbn&gt;&lt;urls&gt;&lt;/urls&gt;&lt;electronic-resource-num&gt;10.1016/j.energy.2016.05.050&lt;/electronic-resource-num&gt;&lt;/record&gt;&lt;/Cite&gt;&lt;/EndNote&gt;</w:instrText>
      </w:r>
      <w:r w:rsidR="00F81570">
        <w:rPr>
          <w:rFonts w:eastAsiaTheme="minorEastAsia"/>
        </w:rPr>
        <w:fldChar w:fldCharType="separate"/>
      </w:r>
      <w:r w:rsidR="00F81570">
        <w:rPr>
          <w:rFonts w:eastAsiaTheme="minorEastAsia"/>
          <w:noProof/>
        </w:rPr>
        <w:t>[36, 44]</w:t>
      </w:r>
      <w:r w:rsidR="00F81570">
        <w:rPr>
          <w:rFonts w:eastAsiaTheme="minorEastAsia"/>
        </w:rPr>
        <w:fldChar w:fldCharType="end"/>
      </w:r>
      <w:r w:rsidR="00F81570">
        <w:rPr>
          <w:rFonts w:eastAsiaTheme="minorEastAsia"/>
        </w:rPr>
        <w:t>:</w:t>
      </w:r>
    </w:p>
    <w:p w14:paraId="5DF03F54" w14:textId="46613401" w:rsidR="00F81570" w:rsidRPr="00210F31" w:rsidRDefault="00F81570">
      <w:pPr>
        <w:spacing w:line="360" w:lineRule="auto"/>
        <w:jc w:val="both"/>
        <w:rPr>
          <w:rFonts w:eastAsiaTheme="minorEastAsia"/>
          <w:sz w:val="24"/>
          <w:szCs w:val="24"/>
        </w:rPr>
      </w:pPr>
      <m:oMath>
        <m:r>
          <w:rPr>
            <w:rFonts w:ascii="Cambria Math" w:eastAsiaTheme="minorEastAsia" w:hAnsi="Cambria Math"/>
            <w:sz w:val="24"/>
            <w:szCs w:val="24"/>
          </w:rPr>
          <m:t>ρ</m:t>
        </m:r>
        <m:r>
          <m:rPr>
            <m:sty m:val="p"/>
          </m:rPr>
          <w:rPr>
            <w:rFonts w:ascii="Cambria Math" w:eastAsiaTheme="minorEastAsia" w:hAnsi="Cambria Math"/>
            <w:sz w:val="24"/>
            <w:szCs w:val="24"/>
          </w:rPr>
          <m:t>=498.4×</m:t>
        </m:r>
        <m:r>
          <w:rPr>
            <w:rFonts w:ascii="Cambria Math" w:eastAsiaTheme="minorEastAsia" w:hAnsi="Cambria Math"/>
            <w:sz w:val="24"/>
            <w:szCs w:val="24"/>
          </w:rPr>
          <m:t>m</m:t>
        </m:r>
        <m:d>
          <m:dPr>
            <m:ctrlPr>
              <w:rPr>
                <w:rFonts w:ascii="Cambria Math" w:eastAsiaTheme="minorEastAsia" w:hAnsi="Cambria Math"/>
                <w:sz w:val="24"/>
                <w:szCs w:val="24"/>
              </w:rPr>
            </m:ctrlPr>
          </m:dPr>
          <m:e>
            <m:r>
              <w:rPr>
                <w:rFonts w:ascii="Cambria Math" w:eastAsiaTheme="minorEastAsia" w:hAnsi="Cambria Math"/>
                <w:sz w:val="24"/>
                <w:szCs w:val="24"/>
              </w:rPr>
              <m:t>T</m:t>
            </m:r>
          </m:e>
        </m:d>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r>
                  <m:rPr>
                    <m:sty m:val="p"/>
                  </m:rPr>
                  <w:rPr>
                    <w:rFonts w:ascii="Cambria Math" w:eastAsiaTheme="minorEastAsia" w:hAnsi="Cambria Math"/>
                    <w:sz w:val="24"/>
                    <w:szCs w:val="24"/>
                  </w:rPr>
                  <m:t>248,400×</m:t>
                </m:r>
                <m:sSup>
                  <m:sSupPr>
                    <m:ctrlPr>
                      <w:rPr>
                        <w:rFonts w:ascii="Cambria Math" w:eastAsiaTheme="minorEastAsia" w:hAnsi="Cambria Math"/>
                        <w:sz w:val="24"/>
                        <w:szCs w:val="24"/>
                      </w:rPr>
                    </m:ctrlPr>
                  </m:sSupPr>
                  <m:e>
                    <m:r>
                      <w:rPr>
                        <w:rFonts w:ascii="Cambria Math" w:eastAsiaTheme="minorEastAsia" w:hAnsi="Cambria Math"/>
                        <w:sz w:val="24"/>
                        <w:szCs w:val="24"/>
                      </w:rPr>
                      <m:t>m</m:t>
                    </m:r>
                    <m:d>
                      <m:dPr>
                        <m:ctrlPr>
                          <w:rPr>
                            <w:rFonts w:ascii="Cambria Math" w:eastAsiaTheme="minorEastAsia" w:hAnsi="Cambria Math"/>
                            <w:sz w:val="24"/>
                            <w:szCs w:val="24"/>
                          </w:rPr>
                        </m:ctrlPr>
                      </m:dPr>
                      <m:e>
                        <m:r>
                          <w:rPr>
                            <w:rFonts w:ascii="Cambria Math" w:eastAsiaTheme="minorEastAsia" w:hAnsi="Cambria Math"/>
                            <w:sz w:val="24"/>
                            <w:szCs w:val="24"/>
                          </w:rPr>
                          <m:t>T</m:t>
                        </m:r>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+752.4×</m:t>
                </m:r>
                <m:r>
                  <w:rPr>
                    <w:rFonts w:ascii="Cambria Math" w:eastAsiaTheme="minorEastAsia" w:hAnsi="Cambria Math"/>
                    <w:sz w:val="24"/>
                    <w:szCs w:val="24"/>
                  </w:rPr>
                  <m:t>m</m:t>
                </m:r>
                <m:d>
                  <m:dPr>
                    <m:ctrlPr>
                      <w:rPr>
                        <w:rFonts w:ascii="Cambria Math" w:eastAsiaTheme="minorEastAsia" w:hAnsi="Cambria Math"/>
                        <w:sz w:val="24"/>
                        <w:szCs w:val="24"/>
                      </w:rPr>
                    </m:ctrlPr>
                  </m:dPr>
                  <m:e>
                    <m:r>
                      <w:rPr>
                        <w:rFonts w:ascii="Cambria Math" w:eastAsiaTheme="minorEastAsia" w:hAnsi="Cambria Math"/>
                        <w:sz w:val="24"/>
                        <w:szCs w:val="24"/>
                      </w:rPr>
                      <m:t>T</m:t>
                    </m:r>
                  </m:e>
                </m:d>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f</m:t>
                    </m:r>
                  </m:sub>
                </m:sSub>
              </m:e>
            </m:d>
          </m:e>
          <m:sup>
            <m:r>
              <m:rPr>
                <m:sty m:val="p"/>
              </m:rPr>
              <w:rPr>
                <w:rFonts w:ascii="Cambria Math" w:eastAsiaTheme="minorEastAsia" w:hAnsi="Cambria Math"/>
                <w:sz w:val="24"/>
                <w:szCs w:val="24"/>
              </w:rPr>
              <m:t>1/2</m:t>
            </m:r>
          </m:sup>
        </m:sSup>
      </m:oMath>
      <w:r>
        <w:rPr>
          <w:rFonts w:eastAsiaTheme="minorEastAsia"/>
          <w:sz w:val="24"/>
          <w:szCs w:val="24"/>
        </w:rPr>
        <w:tab/>
      </w:r>
      <w:r>
        <w:rPr>
          <w:rFonts w:eastAsiaTheme="minorEastAsia"/>
          <w:sz w:val="24"/>
          <w:szCs w:val="24"/>
        </w:rPr>
        <w:tab/>
        <w:t xml:space="preserve">         </w:t>
      </w:r>
      <w:r w:rsidRPr="00210F31">
        <w:rPr>
          <w:rFonts w:eastAsiaTheme="minorEastAsia"/>
          <w:sz w:val="24"/>
          <w:szCs w:val="24"/>
        </w:rPr>
        <w:t>(</w:t>
      </w:r>
      <w:r>
        <w:rPr>
          <w:rFonts w:eastAsiaTheme="minorEastAsia"/>
          <w:sz w:val="24"/>
          <w:szCs w:val="24"/>
        </w:rPr>
        <w:t>A.1</w:t>
      </w:r>
      <w:r w:rsidRPr="00210F31">
        <w:rPr>
          <w:rFonts w:eastAsiaTheme="minorEastAsia"/>
          <w:sz w:val="24"/>
          <w:szCs w:val="24"/>
        </w:rPr>
        <w:t>)</w:t>
      </w:r>
    </w:p>
    <w:p w14:paraId="64BA5E4B" w14:textId="77777777" w:rsidR="00F81570" w:rsidRPr="00210F31" w:rsidRDefault="00F81570" w:rsidP="00F81570">
      <w:pPr>
        <w:spacing w:line="360" w:lineRule="auto"/>
        <w:jc w:val="both"/>
        <w:rPr>
          <w:rFonts w:eastAsiaTheme="minorEastAsia"/>
          <w:sz w:val="24"/>
          <w:szCs w:val="24"/>
        </w:rPr>
      </w:pPr>
      <w:r w:rsidRPr="00210F31">
        <w:rPr>
          <w:rFonts w:eastAsiaTheme="minorEastAsia"/>
          <w:sz w:val="24"/>
          <w:szCs w:val="24"/>
        </w:rPr>
        <w:t xml:space="preserve">where </w:t>
      </w:r>
      <m:oMath>
        <m:r>
          <w:rPr>
            <w:rFonts w:ascii="Cambria Math" w:eastAsiaTheme="minorEastAsia" w:hAnsi="Cambria Math"/>
            <w:sz w:val="24"/>
            <w:szCs w:val="24"/>
          </w:rPr>
          <m:t>m</m:t>
        </m:r>
        <m:d>
          <m:dPr>
            <m:ctrlPr>
              <w:rPr>
                <w:rFonts w:ascii="Cambria Math" w:eastAsiaTheme="minorEastAsia" w:hAnsi="Cambria Math"/>
                <w:sz w:val="24"/>
                <w:szCs w:val="24"/>
              </w:rPr>
            </m:ctrlPr>
          </m:dPr>
          <m:e>
            <m:r>
              <w:rPr>
                <w:rFonts w:ascii="Cambria Math" w:eastAsiaTheme="minorEastAsia" w:hAnsi="Cambria Math"/>
                <w:sz w:val="24"/>
                <w:szCs w:val="24"/>
              </w:rPr>
              <m:t>T</m:t>
            </m:r>
          </m:e>
        </m:d>
        <m:r>
          <m:rPr>
            <m:sty m:val="p"/>
          </m:rPr>
          <w:rPr>
            <w:rFonts w:ascii="Cambria Math" w:eastAsiaTheme="minorEastAsia" w:hAnsi="Cambria Math"/>
            <w:sz w:val="24"/>
            <w:szCs w:val="24"/>
          </w:rPr>
          <m:t>=1.0069-2.757×</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r>
          <m:rPr>
            <m:sty m:val="p"/>
          </m:rPr>
          <w:rPr>
            <w:rFonts w:ascii="Cambria Math" w:eastAsiaTheme="minorEastAsia" w:hAnsi="Cambria Math"/>
            <w:sz w:val="24"/>
            <w:szCs w:val="24"/>
          </w:rPr>
          <m:t>×</m:t>
        </m:r>
        <m:r>
          <w:rPr>
            <w:rFonts w:ascii="Cambria Math" w:eastAsiaTheme="minorEastAsia" w:hAnsi="Cambria Math"/>
            <w:sz w:val="24"/>
            <w:szCs w:val="24"/>
          </w:rPr>
          <m:t>T</m:t>
        </m:r>
      </m:oMath>
    </w:p>
    <w:p w14:paraId="0681CA36" w14:textId="47BDB4B0" w:rsidR="00F81570" w:rsidRPr="00210F31" w:rsidRDefault="00F81570">
      <w:pPr>
        <w:spacing w:line="360" w:lineRule="auto"/>
        <w:jc w:val="both"/>
        <w:rPr>
          <w:rFonts w:eastAsiaTheme="minorEastAsia"/>
          <w:sz w:val="24"/>
          <w:szCs w:val="24"/>
        </w:rPr>
      </w:pPr>
      <m:oMath>
        <m:r>
          <w:rPr>
            <w:rFonts w:ascii="Cambria Math" w:eastAsiaTheme="minorEastAsia" w:hAnsi="Cambria Math"/>
            <w:sz w:val="24"/>
            <w:szCs w:val="24"/>
          </w:rPr>
          <m:t>μ</m:t>
        </m:r>
        <m:r>
          <m:rPr>
            <m:sty m:val="p"/>
          </m:rPr>
          <w:rPr>
            <w:rFonts w:ascii="Cambria Math" w:eastAsiaTheme="minorEastAsia" w:hAnsi="Cambria Math"/>
            <w:sz w:val="24"/>
            <w:szCs w:val="24"/>
          </w:rPr>
          <m:t>=1.234×</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-6</m:t>
            </m:r>
          </m:sup>
        </m:sSup>
        <m:r>
          <m:rPr>
            <m:sty m:val="p"/>
          </m:rPr>
          <w:rPr>
            <w:rFonts w:ascii="Cambria Math" w:eastAsiaTheme="minorEastAsia" w:hAnsi="Cambria Math"/>
            <w:sz w:val="24"/>
            <w:szCs w:val="24"/>
          </w:rPr>
          <m:t>×</m:t>
        </m:r>
        <m:r>
          <w:rPr>
            <w:rFonts w:ascii="Cambria Math" w:eastAsiaTheme="minorEastAsia" w:hAnsi="Cambria Math"/>
            <w:sz w:val="24"/>
            <w:szCs w:val="24"/>
          </w:rPr>
          <m:t>exp</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0.0212×</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bulk</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1965</m:t>
                </m:r>
              </m:num>
              <m:den>
                <m:r>
                  <w:rPr>
                    <w:rFonts w:ascii="Cambria Math" w:eastAsiaTheme="minorEastAsia" w:hAnsi="Cambria Math"/>
                    <w:sz w:val="24"/>
                    <w:szCs w:val="24"/>
                  </w:rPr>
                  <m:t>T+273</m:t>
                </m:r>
              </m:den>
            </m:f>
          </m:e>
        </m:d>
      </m:oMath>
      <w:r w:rsidRPr="00210F31">
        <w:rPr>
          <w:rFonts w:eastAsiaTheme="minorEastAsia"/>
          <w:sz w:val="24"/>
          <w:szCs w:val="24"/>
        </w:rPr>
        <w:tab/>
      </w:r>
      <w:r w:rsidRPr="00210F31">
        <w:rPr>
          <w:rFonts w:eastAsiaTheme="minorEastAsia"/>
          <w:sz w:val="24"/>
          <w:szCs w:val="24"/>
        </w:rPr>
        <w:tab/>
      </w:r>
      <w:r w:rsidRPr="00210F31">
        <w:rPr>
          <w:rFonts w:eastAsiaTheme="minorEastAsia"/>
          <w:sz w:val="24"/>
          <w:szCs w:val="24"/>
        </w:rPr>
        <w:tab/>
        <w:t xml:space="preserve">           </w:t>
      </w:r>
      <w:r>
        <w:rPr>
          <w:rFonts w:eastAsiaTheme="minorEastAsia"/>
          <w:sz w:val="24"/>
          <w:szCs w:val="24"/>
        </w:rPr>
        <w:t xml:space="preserve">          </w:t>
      </w:r>
      <w:r w:rsidRPr="00210F31">
        <w:rPr>
          <w:rFonts w:eastAsiaTheme="minorEastAsia"/>
          <w:sz w:val="24"/>
          <w:szCs w:val="24"/>
        </w:rPr>
        <w:t>(</w:t>
      </w:r>
      <w:r>
        <w:rPr>
          <w:rFonts w:eastAsiaTheme="minorEastAsia"/>
          <w:sz w:val="24"/>
          <w:szCs w:val="24"/>
        </w:rPr>
        <w:t>A.2</w:t>
      </w:r>
      <w:r w:rsidRPr="00210F31">
        <w:rPr>
          <w:rFonts w:eastAsiaTheme="minorEastAsia"/>
          <w:sz w:val="24"/>
          <w:szCs w:val="24"/>
        </w:rPr>
        <w:t>)</w:t>
      </w:r>
    </w:p>
    <w:p w14:paraId="19C4B39B" w14:textId="3D4887E1" w:rsidR="004D21DC" w:rsidRPr="00210F31" w:rsidRDefault="00B571F2">
      <w:pPr>
        <w:spacing w:line="360" w:lineRule="auto"/>
        <w:jc w:val="both"/>
        <w:rPr>
          <w:rFonts w:eastAsiaTheme="minorEastAsia"/>
          <w:sz w:val="24"/>
          <w:szCs w:val="24"/>
        </w:rPr>
      </w:p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B</m:t>
            </m:r>
          </m:sub>
        </m:sSub>
        <m:r>
          <m:rPr>
            <m:sty m:val="p"/>
          </m:rPr>
          <w:rPr>
            <w:rFonts w:ascii="Cambria Math" w:eastAsiaTheme="minorEastAsia" w:hAnsi="Cambria Math"/>
            <w:sz w:val="24"/>
            <w:szCs w:val="24"/>
          </w:rPr>
          <m:t>=6.725×</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-6</m:t>
            </m:r>
          </m:sup>
        </m:sSup>
        <m:r>
          <m:rPr>
            <m:sty m:val="p"/>
          </m:rPr>
          <w:rPr>
            <w:rFonts w:ascii="Cambria Math" w:eastAsiaTheme="minorEastAsia" w:hAnsi="Cambria Math"/>
            <w:sz w:val="24"/>
            <w:szCs w:val="24"/>
          </w:rPr>
          <m:t>×exp⁡(0.1546×</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-3</m:t>
            </m:r>
          </m:sup>
        </m:sSup>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bulk</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2513</m:t>
            </m:r>
          </m:num>
          <m:den>
            <m:r>
              <w:rPr>
                <w:rFonts w:ascii="Cambria Math" w:eastAsiaTheme="minorEastAsia" w:hAnsi="Cambria Math"/>
                <w:sz w:val="24"/>
                <w:szCs w:val="24"/>
              </w:rPr>
              <m:t>T+273</m:t>
            </m:r>
          </m:den>
        </m:f>
        <m:r>
          <m:rPr>
            <m:sty m:val="p"/>
          </m:rPr>
          <w:rPr>
            <w:rFonts w:ascii="Cambria Math" w:eastAsiaTheme="minorEastAsia" w:hAnsi="Cambria Math"/>
            <w:sz w:val="24"/>
            <w:szCs w:val="24"/>
          </w:rPr>
          <m:t>)</m:t>
        </m:r>
      </m:oMath>
      <w:r w:rsidR="004D21DC" w:rsidRPr="00210F31">
        <w:rPr>
          <w:rFonts w:eastAsiaTheme="minorEastAsia"/>
          <w:sz w:val="24"/>
          <w:szCs w:val="24"/>
        </w:rPr>
        <w:tab/>
      </w:r>
      <w:r w:rsidR="004D21DC" w:rsidRPr="00210F31">
        <w:rPr>
          <w:rFonts w:eastAsiaTheme="minorEastAsia"/>
          <w:sz w:val="24"/>
          <w:szCs w:val="24"/>
        </w:rPr>
        <w:tab/>
      </w:r>
      <w:r w:rsidR="004D21DC" w:rsidRPr="00210F31">
        <w:rPr>
          <w:rFonts w:eastAsiaTheme="minorEastAsia"/>
          <w:sz w:val="24"/>
          <w:szCs w:val="24"/>
        </w:rPr>
        <w:tab/>
        <w:t xml:space="preserve">    </w:t>
      </w:r>
      <w:r w:rsidR="00F81570">
        <w:rPr>
          <w:rFonts w:eastAsiaTheme="minorEastAsia"/>
          <w:sz w:val="24"/>
          <w:szCs w:val="24"/>
        </w:rPr>
        <w:t xml:space="preserve">     </w:t>
      </w:r>
      <w:r w:rsidR="004D21DC">
        <w:rPr>
          <w:rFonts w:eastAsiaTheme="minorEastAsia"/>
          <w:sz w:val="24"/>
          <w:szCs w:val="24"/>
        </w:rPr>
        <w:t>(</w:t>
      </w:r>
      <w:r w:rsidR="00F81570">
        <w:rPr>
          <w:rFonts w:eastAsiaTheme="minorEastAsia"/>
          <w:sz w:val="24"/>
          <w:szCs w:val="24"/>
        </w:rPr>
        <w:t>A.3</w:t>
      </w:r>
      <w:r w:rsidR="004D21DC">
        <w:rPr>
          <w:rFonts w:eastAsiaTheme="minorEastAsia"/>
          <w:sz w:val="24"/>
          <w:szCs w:val="24"/>
        </w:rPr>
        <w:t>)</w:t>
      </w:r>
    </w:p>
    <w:p w14:paraId="1BED8EF7" w14:textId="355B6B96" w:rsidR="002112D4" w:rsidRDefault="002112D4">
      <w:pPr>
        <w:pStyle w:val="Heading1"/>
        <w:numPr>
          <w:ilvl w:val="0"/>
          <w:numId w:val="0"/>
        </w:numPr>
        <w:ind w:left="431" w:hanging="431"/>
        <w:rPr>
          <w:lang w:val="en-GB"/>
        </w:rPr>
      </w:pPr>
      <w:r w:rsidRPr="00210F31">
        <w:rPr>
          <w:lang w:val="en-GB"/>
        </w:rPr>
        <w:t>Appendix</w:t>
      </w:r>
      <w:r w:rsidR="004D6ED2" w:rsidRPr="00210F31">
        <w:rPr>
          <w:lang w:val="en-GB"/>
        </w:rPr>
        <w:t xml:space="preserve"> </w:t>
      </w:r>
      <w:r w:rsidR="00A1320E">
        <w:rPr>
          <w:lang w:val="en-GB"/>
        </w:rPr>
        <w:t>B</w:t>
      </w:r>
      <w:r w:rsidR="004D6ED2" w:rsidRPr="00210F31">
        <w:rPr>
          <w:lang w:val="en-GB"/>
        </w:rPr>
        <w:t xml:space="preserve">. </w:t>
      </w:r>
      <w:r w:rsidR="00416D73">
        <w:rPr>
          <w:lang w:val="en-GB"/>
        </w:rPr>
        <w:t>Calculations for</w:t>
      </w:r>
      <w:r w:rsidR="008150DD">
        <w:rPr>
          <w:lang w:val="en-GB"/>
        </w:rPr>
        <w:t xml:space="preserve"> the </w:t>
      </w:r>
      <w:proofErr w:type="gramStart"/>
      <w:r w:rsidR="008150DD">
        <w:rPr>
          <w:lang w:val="en-GB"/>
        </w:rPr>
        <w:t>pumps</w:t>
      </w:r>
      <w:proofErr w:type="gramEnd"/>
      <w:r w:rsidR="000F2F6F">
        <w:rPr>
          <w:lang w:val="en-GB"/>
        </w:rPr>
        <w:t xml:space="preserve"> </w:t>
      </w:r>
      <w:r w:rsidR="0054685C" w:rsidRPr="00210F31">
        <w:rPr>
          <w:lang w:val="en-GB"/>
        </w:rPr>
        <w:t>flowrate and</w:t>
      </w:r>
      <w:r w:rsidR="004D6ED2" w:rsidRPr="00210F31">
        <w:rPr>
          <w:lang w:val="en-GB"/>
        </w:rPr>
        <w:t xml:space="preserve"> power consumption</w:t>
      </w:r>
      <w:bookmarkEnd w:id="32"/>
    </w:p>
    <w:p w14:paraId="2E44149D" w14:textId="26B11B16" w:rsidR="007D717E" w:rsidRPr="007D717E" w:rsidRDefault="007D717E" w:rsidP="00E442A1">
      <w:pPr>
        <w:pStyle w:val="Heading2"/>
        <w:numPr>
          <w:ilvl w:val="0"/>
          <w:numId w:val="0"/>
        </w:numPr>
      </w:pPr>
      <w:r>
        <w:t>B.1     Low-pressure pump</w:t>
      </w:r>
    </w:p>
    <w:p w14:paraId="5034F0B2" w14:textId="594D6104" w:rsidR="0001075F" w:rsidRPr="00210F31" w:rsidRDefault="00E276EF">
      <w:pPr>
        <w:pStyle w:val="NoSpacing"/>
        <w:rPr>
          <w:rFonts w:eastAsiaTheme="minorEastAsia"/>
        </w:rPr>
      </w:pPr>
      <w:r w:rsidRPr="00210F31">
        <w:rPr>
          <w:rFonts w:eastAsiaTheme="minorEastAsia"/>
        </w:rPr>
        <w:t>S</w:t>
      </w:r>
      <w:r w:rsidR="00181F4A" w:rsidRPr="00210F31">
        <w:rPr>
          <w:rFonts w:eastAsiaTheme="minorEastAsia"/>
        </w:rPr>
        <w:t>pecification</w:t>
      </w:r>
      <w:r w:rsidR="00223CE2" w:rsidRPr="00210F31">
        <w:rPr>
          <w:rFonts w:eastAsiaTheme="minorEastAsia"/>
        </w:rPr>
        <w:t>s</w:t>
      </w:r>
      <w:r w:rsidR="00181F4A" w:rsidRPr="00210F31">
        <w:rPr>
          <w:rFonts w:eastAsiaTheme="minorEastAsia"/>
        </w:rPr>
        <w:t xml:space="preserve"> of the </w:t>
      </w:r>
      <w:r w:rsidR="0001075F" w:rsidRPr="00210F31">
        <w:rPr>
          <w:rFonts w:eastAsiaTheme="minorEastAsia"/>
        </w:rPr>
        <w:t xml:space="preserve">LPP are presented in Table </w:t>
      </w:r>
      <w:r w:rsidR="00A1320E">
        <w:rPr>
          <w:rFonts w:eastAsiaTheme="minorEastAsia"/>
        </w:rPr>
        <w:t>B</w:t>
      </w:r>
      <w:r w:rsidR="00B17C8E" w:rsidRPr="00210F31">
        <w:rPr>
          <w:rFonts w:eastAsiaTheme="minorEastAsia"/>
        </w:rPr>
        <w:t>.</w:t>
      </w:r>
      <w:r w:rsidR="00B429DD" w:rsidRPr="00210F31">
        <w:rPr>
          <w:rFonts w:eastAsiaTheme="minorEastAsia"/>
        </w:rPr>
        <w:t xml:space="preserve">1 </w:t>
      </w:r>
      <w:r w:rsidR="0001075F" w:rsidRPr="00210F31">
        <w:rPr>
          <w:rFonts w:eastAsiaTheme="minorEastAsia"/>
        </w:rPr>
        <w:fldChar w:fldCharType="begin"/>
      </w:r>
      <w:r w:rsidR="00EB03E0">
        <w:rPr>
          <w:rFonts w:eastAsiaTheme="minorEastAsia"/>
        </w:rPr>
        <w:instrText xml:space="preserve"> ADDIN EN.CITE &lt;EndNote&gt;&lt;Cite&gt;&lt;Author&gt;Xylem&lt;/Author&gt;&lt;Year&gt;2021&lt;/Year&gt;&lt;RecNum&gt;302&lt;/RecNum&gt;&lt;DisplayText&gt;[70]&lt;/DisplayText&gt;&lt;record&gt;&lt;rec-number&gt;302&lt;/rec-number&gt;&lt;foreign-keys&gt;&lt;key app="EN" db-id="fxtef0z5qrdsx4etatnpx2wszx5pxd0fssra" timestamp="1620128088"&gt;302&lt;/key&gt;&lt;/foreign-keys&gt;&lt;ref-type name="Web Page"&gt;12&lt;/ref-type&gt;&lt;contributors&gt;&lt;authors&gt;&lt;author&gt;Xylem&lt;/author&gt;&lt;/authors&gt;&lt;/contributors&gt;&lt;titles&gt;&lt;title&gt;LOWARA CEA - End suction centrifugal pumps&lt;/title&gt;&lt;/titles&gt;&lt;volume&gt;2021&lt;/volume&gt;&lt;number&gt;May&lt;/number&gt;&lt;dates&gt;&lt;year&gt;2021&lt;/year&gt;&lt;/dates&gt;&lt;pub-location&gt;https://www.xylem.com/en-uk/brands/lowara/lowara-products/cea-stainless-steel-threaded-centrifugal-pumps/&lt;/pub-location&gt;&lt;urls&gt;&lt;related-urls&gt;&lt;url&gt;https://www.xylem.com/en-uk/brands/lowara/lowara-products/cea-stainless-steel-threaded-centrifugal-pumps/&lt;/url&gt;&lt;/related-urls&gt;&lt;/urls&gt;&lt;/record&gt;&lt;/Cite&gt;&lt;/EndNote&gt;</w:instrText>
      </w:r>
      <w:r w:rsidR="0001075F" w:rsidRPr="00210F31">
        <w:rPr>
          <w:rFonts w:eastAsiaTheme="minorEastAsia"/>
        </w:rPr>
        <w:fldChar w:fldCharType="separate"/>
      </w:r>
      <w:r w:rsidR="00EB03E0">
        <w:rPr>
          <w:rFonts w:eastAsiaTheme="minorEastAsia"/>
          <w:noProof/>
        </w:rPr>
        <w:t>[70]</w:t>
      </w:r>
      <w:r w:rsidR="0001075F" w:rsidRPr="00210F31">
        <w:rPr>
          <w:rFonts w:eastAsiaTheme="minorEastAsia"/>
        </w:rPr>
        <w:fldChar w:fldCharType="end"/>
      </w:r>
      <w:r w:rsidR="0001075F" w:rsidRPr="00210F31">
        <w:rPr>
          <w:rFonts w:eastAsiaTheme="minorEastAsia"/>
        </w:rPr>
        <w:t xml:space="preserve">. The pump </w:t>
      </w:r>
      <w:r w:rsidR="0001075F" w:rsidRPr="00210F31">
        <w:t xml:space="preserve">flowrate </w:t>
      </w:r>
      <w:r w:rsidR="00472FE4" w:rsidRPr="00210F31">
        <w:rPr>
          <w:rFonts w:eastAsiaTheme="minorEastAsia"/>
        </w:rPr>
        <w:t xml:space="preserve">was </w:t>
      </w:r>
      <w:r w:rsidR="0001075F" w:rsidRPr="00210F31">
        <w:rPr>
          <w:rFonts w:eastAsiaTheme="minorEastAsia"/>
        </w:rPr>
        <w:t xml:space="preserve">controlled using a modulated </w:t>
      </w:r>
      <w:r w:rsidR="00F13C40" w:rsidRPr="00210F31">
        <w:rPr>
          <w:rFonts w:eastAsiaTheme="minorEastAsia"/>
        </w:rPr>
        <w:t>d</w:t>
      </w:r>
      <w:r w:rsidR="0001075F" w:rsidRPr="00210F31">
        <w:rPr>
          <w:rFonts w:eastAsiaTheme="minorEastAsia"/>
        </w:rPr>
        <w:t xml:space="preserve">iaphragm valve installed on the brine reject line after the </w:t>
      </w:r>
      <w:proofErr w:type="spellStart"/>
      <w:r w:rsidR="0001075F" w:rsidRPr="00210F31">
        <w:rPr>
          <w:rFonts w:eastAsiaTheme="minorEastAsia"/>
        </w:rPr>
        <w:t>iSave</w:t>
      </w:r>
      <w:proofErr w:type="spellEnd"/>
      <w:r w:rsidR="0001075F" w:rsidRPr="00210F31">
        <w:rPr>
          <w:rFonts w:eastAsiaTheme="minorEastAsia"/>
        </w:rPr>
        <w:t xml:space="preserve">. The flowrate through the LPP and control valve, </w:t>
      </w:r>
      <w:r w:rsidR="0001075F" w:rsidRPr="00210F31">
        <w:rPr>
          <w:rFonts w:eastAsiaTheme="minorEastAsia"/>
          <w:i/>
        </w:rPr>
        <w:t>Q</w:t>
      </w:r>
      <w:r w:rsidR="0001075F" w:rsidRPr="00210F31">
        <w:rPr>
          <w:rFonts w:eastAsiaTheme="minorEastAsia"/>
          <w:i/>
          <w:vertAlign w:val="subscript"/>
        </w:rPr>
        <w:t>LPP</w:t>
      </w:r>
      <w:r w:rsidR="00C92AA8" w:rsidRPr="00210F31">
        <w:rPr>
          <w:rFonts w:eastAsiaTheme="minorEastAsia"/>
          <w:i/>
        </w:rPr>
        <w:t xml:space="preserve"> </w:t>
      </w:r>
      <w:r w:rsidR="0001075F" w:rsidRPr="00210F31">
        <w:rPr>
          <w:rFonts w:eastAsiaTheme="minorEastAsia"/>
        </w:rPr>
        <w:t>(m</w:t>
      </w:r>
      <w:r w:rsidR="0001075F" w:rsidRPr="00210F31">
        <w:rPr>
          <w:rFonts w:eastAsiaTheme="minorEastAsia"/>
          <w:vertAlign w:val="superscript"/>
        </w:rPr>
        <w:t>3</w:t>
      </w:r>
      <w:r w:rsidR="0001075F" w:rsidRPr="00210F31">
        <w:rPr>
          <w:rFonts w:eastAsiaTheme="minorEastAsia"/>
        </w:rPr>
        <w:t>/s), is calculated as follows:</w:t>
      </w:r>
    </w:p>
    <w:p w14:paraId="1A02CD82" w14:textId="088FB5D7" w:rsidR="0001075F" w:rsidRPr="00210F31" w:rsidRDefault="00B571F2">
      <w:pPr>
        <w:spacing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LPP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v</m:t>
            </m:r>
          </m:sub>
        </m:sSub>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Δ</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LPP</m:t>
                    </m:r>
                  </m:sub>
                </m:sSub>
              </m:num>
              <m:den>
                <m:r>
                  <w:rPr>
                    <w:rFonts w:ascii="Cambria Math" w:eastAsiaTheme="minorEastAsia" w:hAnsi="Cambria Math"/>
                    <w:sz w:val="24"/>
                    <w:szCs w:val="24"/>
                  </w:rPr>
                  <m:t>SG</m:t>
                </m:r>
              </m:den>
            </m:f>
          </m:e>
        </m:rad>
      </m:oMath>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203A0E" w:rsidRPr="00210F31">
        <w:rPr>
          <w:rFonts w:eastAsiaTheme="minorEastAsia"/>
          <w:sz w:val="24"/>
          <w:szCs w:val="24"/>
        </w:rPr>
        <w:t xml:space="preserve">         </w:t>
      </w:r>
      <w:r w:rsidR="0001075F" w:rsidRPr="00210F31">
        <w:rPr>
          <w:rFonts w:eastAsiaTheme="minorEastAsia"/>
          <w:sz w:val="24"/>
          <w:szCs w:val="24"/>
        </w:rPr>
        <w:t>(</w:t>
      </w:r>
      <w:r w:rsidR="00446C09">
        <w:rPr>
          <w:rFonts w:eastAsiaTheme="minorEastAsia"/>
          <w:sz w:val="24"/>
          <w:szCs w:val="24"/>
        </w:rPr>
        <w:t>B</w:t>
      </w:r>
      <w:r w:rsidR="00B17C8E" w:rsidRPr="00210F31">
        <w:rPr>
          <w:rFonts w:eastAsiaTheme="minorEastAsia"/>
          <w:sz w:val="24"/>
          <w:szCs w:val="24"/>
        </w:rPr>
        <w:t>.</w:t>
      </w:r>
      <w:r w:rsidR="0001075F" w:rsidRPr="00210F31">
        <w:rPr>
          <w:rFonts w:eastAsiaTheme="minorEastAsia"/>
          <w:sz w:val="24"/>
          <w:szCs w:val="24"/>
        </w:rPr>
        <w:t>1)</w:t>
      </w:r>
    </w:p>
    <w:p w14:paraId="7892BCD4" w14:textId="031CF2AC" w:rsidR="0001075F" w:rsidRPr="00210F31" w:rsidRDefault="0001075F">
      <w:pPr>
        <w:pStyle w:val="NoSpacing"/>
        <w:ind w:firstLine="0"/>
        <w:rPr>
          <w:rFonts w:eastAsiaTheme="minorEastAsia"/>
        </w:rPr>
      </w:pPr>
      <w:r w:rsidRPr="00210F31">
        <w:rPr>
          <w:rFonts w:eastAsiaTheme="minorEastAsia"/>
        </w:rPr>
        <w:t xml:space="preserve">where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LPP</m:t>
            </m:r>
          </m:sub>
        </m:sSub>
      </m:oMath>
      <w:r w:rsidRPr="00210F31">
        <w:rPr>
          <w:rFonts w:eastAsiaTheme="minorEastAsia"/>
        </w:rPr>
        <w:t xml:space="preserve"> (bar) is the differential pressure across the LPP, </w:t>
      </w:r>
      <w:r w:rsidRPr="00210F31">
        <w:rPr>
          <w:rFonts w:eastAsiaTheme="minorEastAsia"/>
          <w:i/>
          <w:iCs w:val="0"/>
        </w:rPr>
        <w:t>SG</w:t>
      </w:r>
      <w:r w:rsidRPr="00210F31">
        <w:rPr>
          <w:rFonts w:eastAsiaTheme="minorEastAsia"/>
        </w:rPr>
        <w:t xml:space="preserve"> is the feed water specific gravity and </w:t>
      </w:r>
      <w:proofErr w:type="spellStart"/>
      <w:r w:rsidRPr="00210F31">
        <w:rPr>
          <w:rFonts w:eastAsiaTheme="minorEastAsia"/>
          <w:i/>
        </w:rPr>
        <w:t>C</w:t>
      </w:r>
      <w:r w:rsidRPr="00210F31">
        <w:rPr>
          <w:rFonts w:eastAsiaTheme="minorEastAsia"/>
          <w:i/>
          <w:vertAlign w:val="subscript"/>
        </w:rPr>
        <w:t>v</w:t>
      </w:r>
      <w:proofErr w:type="spellEnd"/>
      <w:r w:rsidRPr="00210F31">
        <w:rPr>
          <w:rFonts w:eastAsiaTheme="minorEastAsia"/>
        </w:rPr>
        <w:t xml:space="preserve"> is the valve flow coefficient (m</w:t>
      </w:r>
      <w:r w:rsidRPr="00210F31">
        <w:rPr>
          <w:rFonts w:eastAsiaTheme="minorEastAsia"/>
          <w:vertAlign w:val="superscript"/>
        </w:rPr>
        <w:t>3</w:t>
      </w:r>
      <w:r w:rsidRPr="00210F31">
        <w:rPr>
          <w:rFonts w:eastAsiaTheme="minorEastAsia"/>
        </w:rPr>
        <w:t xml:space="preserve">/s) at the respective position. The valve </w:t>
      </w:r>
      <w:r w:rsidRPr="00210F31">
        <w:t>operates</w:t>
      </w:r>
      <w:r w:rsidRPr="00210F31">
        <w:rPr>
          <w:rFonts w:eastAsiaTheme="minorEastAsia"/>
        </w:rPr>
        <w:t xml:space="preserve"> on a linear control characteristic with a flow coefficient of 27 m</w:t>
      </w:r>
      <w:r w:rsidRPr="00210F31">
        <w:rPr>
          <w:rFonts w:eastAsiaTheme="minorEastAsia"/>
          <w:vertAlign w:val="superscript"/>
        </w:rPr>
        <w:t>3</w:t>
      </w:r>
      <w:r w:rsidRPr="00210F31">
        <w:rPr>
          <w:rFonts w:eastAsiaTheme="minorEastAsia"/>
        </w:rPr>
        <w:t xml:space="preserve">/h at the fully opened position. The inlet pressure to the pump </w:t>
      </w:r>
      <w:r w:rsidR="00C15EFB" w:rsidRPr="00210F31">
        <w:rPr>
          <w:rFonts w:eastAsiaTheme="minorEastAsia"/>
        </w:rPr>
        <w:t xml:space="preserve">was </w:t>
      </w:r>
      <w:r w:rsidRPr="00210F31">
        <w:rPr>
          <w:rFonts w:eastAsiaTheme="minorEastAsia"/>
        </w:rPr>
        <w:t xml:space="preserve">assumed atmospheric since an open-top feed tank </w:t>
      </w:r>
      <w:r w:rsidR="00472FE4" w:rsidRPr="00210F31">
        <w:rPr>
          <w:rFonts w:eastAsiaTheme="minorEastAsia"/>
        </w:rPr>
        <w:t xml:space="preserve">was </w:t>
      </w:r>
      <w:r w:rsidRPr="00210F31">
        <w:rPr>
          <w:rFonts w:eastAsiaTheme="minorEastAsia"/>
        </w:rPr>
        <w:t xml:space="preserve">used. The flowrates through the suction and discharge ports </w:t>
      </w:r>
      <w:r w:rsidR="00472FE4" w:rsidRPr="00210F31">
        <w:rPr>
          <w:rFonts w:eastAsiaTheme="minorEastAsia"/>
        </w:rPr>
        <w:t xml:space="preserve">were </w:t>
      </w:r>
      <w:r w:rsidRPr="00210F31">
        <w:rPr>
          <w:rFonts w:eastAsiaTheme="minorEastAsia"/>
        </w:rPr>
        <w:t>assumed equal by neglecting the leakage flow through the pump casing. The LPP discharge pressure is calculated through the pump curve in Table</w:t>
      </w:r>
      <w:r w:rsidR="00B255DA" w:rsidRPr="00210F31">
        <w:rPr>
          <w:rFonts w:eastAsiaTheme="minorEastAsia"/>
        </w:rPr>
        <w:t xml:space="preserve"> </w:t>
      </w:r>
      <w:r w:rsidR="00446C09">
        <w:rPr>
          <w:rFonts w:eastAsiaTheme="minorEastAsia"/>
        </w:rPr>
        <w:t>B</w:t>
      </w:r>
      <w:r w:rsidR="00B255DA" w:rsidRPr="00210F31">
        <w:rPr>
          <w:rFonts w:eastAsiaTheme="minorEastAsia"/>
        </w:rPr>
        <w:t>.1</w:t>
      </w:r>
      <w:r w:rsidRPr="00210F31">
        <w:rPr>
          <w:rFonts w:eastAsiaTheme="minorEastAsia"/>
        </w:rPr>
        <w:t xml:space="preserve">. The LPP power consumption, </w:t>
      </w:r>
      <w:proofErr w:type="spellStart"/>
      <w:proofErr w:type="gramStart"/>
      <w:r w:rsidRPr="00210F31">
        <w:rPr>
          <w:rFonts w:eastAsiaTheme="minorEastAsia"/>
          <w:i/>
        </w:rPr>
        <w:t>P</w:t>
      </w:r>
      <w:r w:rsidRPr="00210F31">
        <w:rPr>
          <w:rFonts w:eastAsiaTheme="minorEastAsia"/>
          <w:i/>
          <w:vertAlign w:val="subscript"/>
        </w:rPr>
        <w:t>e,LPP</w:t>
      </w:r>
      <w:proofErr w:type="spellEnd"/>
      <w:proofErr w:type="gramEnd"/>
      <w:r w:rsidRPr="00210F31">
        <w:rPr>
          <w:rFonts w:eastAsiaTheme="minorEastAsia"/>
        </w:rPr>
        <w:t>, is</w:t>
      </w:r>
      <w:r w:rsidR="00B255DA" w:rsidRPr="00210F31">
        <w:rPr>
          <w:rFonts w:eastAsiaTheme="minorEastAsia"/>
        </w:rPr>
        <w:t xml:space="preserve"> calculated from equation (</w:t>
      </w:r>
      <w:r w:rsidR="00446C09">
        <w:rPr>
          <w:rFonts w:eastAsiaTheme="minorEastAsia"/>
        </w:rPr>
        <w:t>B</w:t>
      </w:r>
      <w:r w:rsidR="00B255DA" w:rsidRPr="00210F31">
        <w:rPr>
          <w:rFonts w:eastAsiaTheme="minorEastAsia"/>
        </w:rPr>
        <w:t>.2)</w:t>
      </w:r>
      <w:r w:rsidRPr="00210F31">
        <w:rPr>
          <w:rFonts w:eastAsiaTheme="minorEastAsia"/>
        </w:rPr>
        <w:t xml:space="preserve"> based on the pump and motor efficiency</w:t>
      </w:r>
      <w:r w:rsidR="00B255DA" w:rsidRPr="00210F31">
        <w:rPr>
          <w:rFonts w:eastAsiaTheme="minorEastAsia"/>
        </w:rPr>
        <w:t>.</w:t>
      </w:r>
    </w:p>
    <w:p w14:paraId="30631198" w14:textId="08967413" w:rsidR="0001075F" w:rsidRPr="00210F31" w:rsidRDefault="00B571F2">
      <w:pPr>
        <w:spacing w:line="360" w:lineRule="auto"/>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e,LPP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LPP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LPP</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p,LPP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m,LPP</m:t>
                </m:r>
              </m:sub>
            </m:sSub>
          </m:den>
        </m:f>
      </m:oMath>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01075F" w:rsidRPr="00210F31">
        <w:rPr>
          <w:rFonts w:eastAsiaTheme="minorEastAsia"/>
          <w:sz w:val="24"/>
          <w:szCs w:val="24"/>
        </w:rPr>
        <w:tab/>
      </w:r>
      <w:r w:rsidR="00203A0E" w:rsidRPr="00210F31">
        <w:rPr>
          <w:rFonts w:eastAsiaTheme="minorEastAsia"/>
          <w:sz w:val="24"/>
          <w:szCs w:val="24"/>
        </w:rPr>
        <w:t xml:space="preserve">       </w:t>
      </w:r>
      <w:r w:rsidR="0015566B" w:rsidRPr="00210F31">
        <w:rPr>
          <w:rFonts w:eastAsiaTheme="minorEastAsia"/>
          <w:sz w:val="24"/>
          <w:szCs w:val="24"/>
        </w:rPr>
        <w:t xml:space="preserve">  </w:t>
      </w:r>
      <w:r w:rsidR="0001075F" w:rsidRPr="00210F31">
        <w:rPr>
          <w:rFonts w:eastAsiaTheme="minorEastAsia"/>
          <w:sz w:val="24"/>
          <w:szCs w:val="24"/>
        </w:rPr>
        <w:t>(</w:t>
      </w:r>
      <w:r w:rsidR="00446C09">
        <w:rPr>
          <w:rFonts w:eastAsiaTheme="minorEastAsia"/>
          <w:sz w:val="24"/>
          <w:szCs w:val="24"/>
        </w:rPr>
        <w:t>B</w:t>
      </w:r>
      <w:r w:rsidR="00B17C8E" w:rsidRPr="00210F31">
        <w:rPr>
          <w:rFonts w:eastAsiaTheme="minorEastAsia"/>
          <w:sz w:val="24"/>
          <w:szCs w:val="24"/>
        </w:rPr>
        <w:t>.</w:t>
      </w:r>
      <w:r w:rsidR="0001075F" w:rsidRPr="00210F31">
        <w:rPr>
          <w:rFonts w:eastAsiaTheme="minorEastAsia"/>
          <w:sz w:val="24"/>
          <w:szCs w:val="24"/>
        </w:rPr>
        <w:t>2)</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5"/>
        <w:gridCol w:w="1979"/>
        <w:gridCol w:w="573"/>
        <w:gridCol w:w="1270"/>
        <w:gridCol w:w="1848"/>
      </w:tblGrid>
      <w:tr w:rsidR="0001075F" w:rsidRPr="00210F31" w14:paraId="0F35E2B6" w14:textId="77777777" w:rsidTr="00565569">
        <w:trPr>
          <w:trHeight w:val="964"/>
          <w:jc w:val="center"/>
        </w:trPr>
        <w:tc>
          <w:tcPr>
            <w:tcW w:w="6805" w:type="dxa"/>
            <w:gridSpan w:val="5"/>
            <w:vAlign w:val="center"/>
          </w:tcPr>
          <w:p w14:paraId="63A6C25E" w14:textId="0EEFAA3D" w:rsidR="0001075F" w:rsidRPr="00210F31" w:rsidRDefault="0001075F">
            <w:pPr>
              <w:spacing w:line="360" w:lineRule="auto"/>
              <w:contextualSpacing/>
              <w:rPr>
                <w:b/>
                <w:bCs/>
                <w:szCs w:val="24"/>
              </w:rPr>
            </w:pPr>
            <w:r w:rsidRPr="00210F31">
              <w:rPr>
                <w:b/>
                <w:bCs/>
                <w:szCs w:val="24"/>
              </w:rPr>
              <w:t xml:space="preserve">Table </w:t>
            </w:r>
            <w:r w:rsidR="00446C09">
              <w:rPr>
                <w:b/>
                <w:bCs/>
                <w:szCs w:val="24"/>
              </w:rPr>
              <w:t>B</w:t>
            </w:r>
            <w:r w:rsidR="00B17C8E" w:rsidRPr="00210F31">
              <w:rPr>
                <w:b/>
                <w:bCs/>
                <w:szCs w:val="24"/>
              </w:rPr>
              <w:t>.</w:t>
            </w:r>
            <w:r w:rsidR="00B429DD" w:rsidRPr="00210F31">
              <w:rPr>
                <w:b/>
                <w:bCs/>
                <w:szCs w:val="24"/>
              </w:rPr>
              <w:t>1</w:t>
            </w:r>
            <w:r w:rsidRPr="00210F31">
              <w:rPr>
                <w:b/>
                <w:bCs/>
                <w:szCs w:val="24"/>
              </w:rPr>
              <w:t>.</w:t>
            </w:r>
          </w:p>
          <w:p w14:paraId="0F7B7B4D" w14:textId="77777777" w:rsidR="0001075F" w:rsidRPr="00210F31" w:rsidRDefault="0001075F" w:rsidP="0001075F">
            <w:pPr>
              <w:spacing w:line="360" w:lineRule="auto"/>
              <w:contextualSpacing/>
              <w:rPr>
                <w:iCs/>
                <w:noProof/>
                <w:szCs w:val="24"/>
              </w:rPr>
            </w:pPr>
            <w:r w:rsidRPr="00210F31">
              <w:rPr>
                <w:bCs/>
              </w:rPr>
              <w:t>Low-pressure pump specifications.</w:t>
            </w:r>
          </w:p>
        </w:tc>
      </w:tr>
      <w:tr w:rsidR="0001075F" w:rsidRPr="00210F31" w14:paraId="6FAF3F9D" w14:textId="77777777" w:rsidTr="00565569">
        <w:trPr>
          <w:trHeight w:val="510"/>
          <w:jc w:val="center"/>
        </w:trPr>
        <w:tc>
          <w:tcPr>
            <w:tcW w:w="1135" w:type="dxa"/>
            <w:vMerge w:val="restart"/>
            <w:vAlign w:val="center"/>
          </w:tcPr>
          <w:p w14:paraId="21471A44" w14:textId="77777777" w:rsidR="0001075F" w:rsidRPr="00210F31" w:rsidRDefault="0001075F" w:rsidP="0001075F">
            <w:pPr>
              <w:spacing w:after="160"/>
              <w:contextualSpacing/>
              <w:rPr>
                <w:b/>
                <w:bCs/>
              </w:rPr>
            </w:pPr>
            <w:r w:rsidRPr="00210F31">
              <w:rPr>
                <w:b/>
                <w:bCs/>
              </w:rPr>
              <w:t>Pump</w:t>
            </w:r>
          </w:p>
        </w:tc>
        <w:tc>
          <w:tcPr>
            <w:tcW w:w="2552" w:type="dxa"/>
            <w:gridSpan w:val="2"/>
            <w:vAlign w:val="center"/>
          </w:tcPr>
          <w:p w14:paraId="3FC75462" w14:textId="77777777" w:rsidR="0001075F" w:rsidRPr="00210F31" w:rsidRDefault="0001075F" w:rsidP="0001075F">
            <w:pPr>
              <w:spacing w:line="360" w:lineRule="auto"/>
              <w:contextualSpacing/>
              <w:rPr>
                <w:bCs/>
              </w:rPr>
            </w:pPr>
            <w:r w:rsidRPr="00210F31">
              <w:rPr>
                <w:bCs/>
              </w:rPr>
              <w:t>Type</w:t>
            </w:r>
          </w:p>
        </w:tc>
        <w:tc>
          <w:tcPr>
            <w:tcW w:w="3118" w:type="dxa"/>
            <w:gridSpan w:val="2"/>
            <w:vAlign w:val="center"/>
          </w:tcPr>
          <w:p w14:paraId="5CFCF77C" w14:textId="77777777" w:rsidR="0001075F" w:rsidRPr="00210F31" w:rsidRDefault="0001075F" w:rsidP="0001075F">
            <w:pPr>
              <w:spacing w:line="360" w:lineRule="auto"/>
              <w:contextualSpacing/>
              <w:rPr>
                <w:bCs/>
              </w:rPr>
            </w:pPr>
            <w:r w:rsidRPr="00210F31">
              <w:rPr>
                <w:bCs/>
              </w:rPr>
              <w:t>LOWARA CEA210/5/D-V</w:t>
            </w:r>
          </w:p>
        </w:tc>
      </w:tr>
      <w:tr w:rsidR="0001075F" w:rsidRPr="00210F31" w14:paraId="4043CF2E" w14:textId="77777777" w:rsidTr="00565569">
        <w:trPr>
          <w:trHeight w:val="510"/>
          <w:jc w:val="center"/>
        </w:trPr>
        <w:tc>
          <w:tcPr>
            <w:tcW w:w="1135" w:type="dxa"/>
            <w:vMerge/>
            <w:vAlign w:val="center"/>
          </w:tcPr>
          <w:p w14:paraId="312855A2" w14:textId="77777777" w:rsidR="0001075F" w:rsidRPr="00210F31" w:rsidRDefault="0001075F" w:rsidP="0001075F">
            <w:pPr>
              <w:contextualSpacing/>
              <w:rPr>
                <w:b/>
                <w:bCs/>
              </w:rPr>
            </w:pPr>
          </w:p>
        </w:tc>
        <w:tc>
          <w:tcPr>
            <w:tcW w:w="2552" w:type="dxa"/>
            <w:gridSpan w:val="2"/>
            <w:vAlign w:val="center"/>
          </w:tcPr>
          <w:p w14:paraId="7369FB65" w14:textId="2A3DBEE4" w:rsidR="0001075F" w:rsidRPr="00210F31" w:rsidRDefault="0001075F" w:rsidP="0001075F">
            <w:pPr>
              <w:spacing w:line="360" w:lineRule="auto"/>
              <w:contextualSpacing/>
              <w:rPr>
                <w:bCs/>
              </w:rPr>
            </w:pPr>
            <w:r w:rsidRPr="00210F31">
              <w:rPr>
                <w:bCs/>
              </w:rPr>
              <w:t>Maximum flowrate</w:t>
            </w:r>
            <w:r w:rsidR="00565569" w:rsidRPr="00210F31">
              <w:rPr>
                <w:bCs/>
              </w:rPr>
              <w:t xml:space="preserve"> (</w:t>
            </w:r>
            <w:r w:rsidR="00565569" w:rsidRPr="00210F31">
              <w:rPr>
                <w:bCs/>
                <w:i/>
                <w:iCs/>
              </w:rPr>
              <w:t>Q</w:t>
            </w:r>
            <w:r w:rsidR="00565569" w:rsidRPr="00210F31">
              <w:rPr>
                <w:bCs/>
                <w:i/>
                <w:iCs/>
                <w:vertAlign w:val="subscript"/>
              </w:rPr>
              <w:t>LPP</w:t>
            </w:r>
            <w:r w:rsidR="00565569" w:rsidRPr="00210F31">
              <w:rPr>
                <w:bCs/>
              </w:rPr>
              <w:t>)</w:t>
            </w:r>
          </w:p>
        </w:tc>
        <w:tc>
          <w:tcPr>
            <w:tcW w:w="3118" w:type="dxa"/>
            <w:gridSpan w:val="2"/>
            <w:vAlign w:val="center"/>
          </w:tcPr>
          <w:p w14:paraId="43DE3FD6" w14:textId="77777777" w:rsidR="0001075F" w:rsidRPr="00210F31" w:rsidRDefault="0001075F" w:rsidP="0001075F">
            <w:pPr>
              <w:spacing w:line="360" w:lineRule="auto"/>
              <w:contextualSpacing/>
              <w:rPr>
                <w:bCs/>
              </w:rPr>
            </w:pPr>
            <w:r w:rsidRPr="00210F31">
              <w:rPr>
                <w:bCs/>
              </w:rPr>
              <w:t>18 m</w:t>
            </w:r>
            <w:r w:rsidRPr="00210F31">
              <w:rPr>
                <w:bCs/>
                <w:vertAlign w:val="superscript"/>
              </w:rPr>
              <w:t>3</w:t>
            </w:r>
            <w:r w:rsidRPr="00210F31">
              <w:rPr>
                <w:bCs/>
              </w:rPr>
              <w:t>/h</w:t>
            </w:r>
          </w:p>
        </w:tc>
      </w:tr>
      <w:tr w:rsidR="0001075F" w:rsidRPr="00210F31" w14:paraId="29F4A44C" w14:textId="77777777" w:rsidTr="00565569">
        <w:trPr>
          <w:trHeight w:val="510"/>
          <w:jc w:val="center"/>
        </w:trPr>
        <w:tc>
          <w:tcPr>
            <w:tcW w:w="1135" w:type="dxa"/>
            <w:vMerge/>
            <w:vAlign w:val="center"/>
          </w:tcPr>
          <w:p w14:paraId="046FFAC5" w14:textId="77777777" w:rsidR="0001075F" w:rsidRPr="00210F31" w:rsidRDefault="0001075F" w:rsidP="0001075F">
            <w:pPr>
              <w:contextualSpacing/>
              <w:rPr>
                <w:b/>
                <w:bCs/>
              </w:rPr>
            </w:pPr>
          </w:p>
        </w:tc>
        <w:tc>
          <w:tcPr>
            <w:tcW w:w="2552" w:type="dxa"/>
            <w:gridSpan w:val="2"/>
            <w:vAlign w:val="center"/>
          </w:tcPr>
          <w:p w14:paraId="56F40FFD" w14:textId="3A8C2289" w:rsidR="0001075F" w:rsidRPr="00210F31" w:rsidRDefault="0001075F" w:rsidP="0001075F">
            <w:pPr>
              <w:spacing w:line="360" w:lineRule="auto"/>
              <w:contextualSpacing/>
              <w:rPr>
                <w:bCs/>
              </w:rPr>
            </w:pPr>
            <w:r w:rsidRPr="00210F31">
              <w:rPr>
                <w:bCs/>
              </w:rPr>
              <w:t>Efficiency</w:t>
            </w:r>
            <w:r w:rsidR="00565569" w:rsidRPr="00210F31">
              <w:rPr>
                <w:bCs/>
              </w:rPr>
              <w:t xml:space="preserve"> (</w:t>
            </w:r>
            <m:oMath>
              <m:sSub>
                <m:sSubPr>
                  <m:ctrlPr>
                    <w:rPr>
                      <w:rFonts w:ascii="Cambria Math" w:hAnsi="Cambria Math"/>
                      <w:bCs/>
                      <w:i/>
                    </w:rPr>
                  </m:ctrlPr>
                </m:sSubPr>
                <m:e>
                  <m:r>
                    <w:rPr>
                      <w:rFonts w:ascii="Cambria Math" w:hAnsi="Cambria Math"/>
                    </w:rPr>
                    <m:t>η</m:t>
                  </m:r>
                </m:e>
                <m:sub>
                  <m:r>
                    <w:rPr>
                      <w:rFonts w:ascii="Cambria Math" w:hAnsi="Cambria Math"/>
                    </w:rPr>
                    <m:t>p,LPP</m:t>
                  </m:r>
                </m:sub>
              </m:sSub>
            </m:oMath>
            <w:r w:rsidR="00565569" w:rsidRPr="00210F31">
              <w:rPr>
                <w:bCs/>
              </w:rPr>
              <w:t>)</w:t>
            </w:r>
          </w:p>
        </w:tc>
        <w:tc>
          <w:tcPr>
            <w:tcW w:w="3118" w:type="dxa"/>
            <w:gridSpan w:val="2"/>
            <w:vAlign w:val="center"/>
          </w:tcPr>
          <w:p w14:paraId="6C162E21" w14:textId="77777777" w:rsidR="0001075F" w:rsidRPr="00210F31" w:rsidRDefault="0001075F" w:rsidP="0001075F">
            <w:pPr>
              <w:spacing w:line="360" w:lineRule="auto"/>
              <w:contextualSpacing/>
              <w:rPr>
                <w:bCs/>
              </w:rPr>
            </w:pPr>
            <w:r w:rsidRPr="00210F31">
              <w:rPr>
                <w:bCs/>
              </w:rPr>
              <w:t>0.53 %</w:t>
            </w:r>
          </w:p>
        </w:tc>
      </w:tr>
      <w:tr w:rsidR="0001075F" w:rsidRPr="00210F31" w14:paraId="748BC68B" w14:textId="77777777" w:rsidTr="00565569">
        <w:trPr>
          <w:trHeight w:val="510"/>
          <w:jc w:val="center"/>
        </w:trPr>
        <w:tc>
          <w:tcPr>
            <w:tcW w:w="1135" w:type="dxa"/>
            <w:vMerge w:val="restart"/>
            <w:vAlign w:val="center"/>
          </w:tcPr>
          <w:p w14:paraId="294FB846" w14:textId="77777777" w:rsidR="0001075F" w:rsidRPr="00210F31" w:rsidRDefault="0001075F" w:rsidP="0001075F">
            <w:pPr>
              <w:contextualSpacing/>
              <w:rPr>
                <w:b/>
                <w:bCs/>
              </w:rPr>
            </w:pPr>
            <w:r w:rsidRPr="00210F31">
              <w:rPr>
                <w:b/>
                <w:bCs/>
              </w:rPr>
              <w:t>Pump curve</w:t>
            </w:r>
          </w:p>
        </w:tc>
        <w:tc>
          <w:tcPr>
            <w:tcW w:w="1979" w:type="dxa"/>
            <w:vAlign w:val="center"/>
          </w:tcPr>
          <w:p w14:paraId="725D25E6" w14:textId="4DF34A4C" w:rsidR="0001075F" w:rsidRPr="00210F31" w:rsidRDefault="0001075F" w:rsidP="0001075F">
            <w:pPr>
              <w:spacing w:line="360" w:lineRule="auto"/>
              <w:contextualSpacing/>
              <w:rPr>
                <w:bCs/>
              </w:rPr>
            </w:pPr>
            <w:r w:rsidRPr="00210F31">
              <w:rPr>
                <w:bCs/>
                <w:i/>
                <w:iCs/>
              </w:rPr>
              <w:t>Q</w:t>
            </w:r>
            <w:r w:rsidR="00565569" w:rsidRPr="00210F31">
              <w:rPr>
                <w:bCs/>
                <w:i/>
                <w:iCs/>
                <w:vertAlign w:val="subscript"/>
              </w:rPr>
              <w:t>LPP</w:t>
            </w:r>
            <w:r w:rsidRPr="00210F31">
              <w:rPr>
                <w:bCs/>
              </w:rPr>
              <w:t xml:space="preserve"> = 7.2 m</w:t>
            </w:r>
            <w:r w:rsidRPr="00210F31">
              <w:rPr>
                <w:bCs/>
                <w:vertAlign w:val="superscript"/>
              </w:rPr>
              <w:t>3</w:t>
            </w:r>
            <w:r w:rsidRPr="00210F31">
              <w:rPr>
                <w:bCs/>
              </w:rPr>
              <w:t>/h</w:t>
            </w:r>
          </w:p>
        </w:tc>
        <w:tc>
          <w:tcPr>
            <w:tcW w:w="1843" w:type="dxa"/>
            <w:gridSpan w:val="2"/>
            <w:vAlign w:val="center"/>
          </w:tcPr>
          <w:p w14:paraId="7A83EBE7" w14:textId="246F5141" w:rsidR="0001075F" w:rsidRPr="00210F31" w:rsidRDefault="00565569" w:rsidP="0001075F">
            <w:pPr>
              <w:spacing w:line="360" w:lineRule="auto"/>
              <w:contextualSpacing/>
              <w:rPr>
                <w:bCs/>
              </w:rPr>
            </w:pPr>
            <w:r w:rsidRPr="00210F31">
              <w:rPr>
                <w:bCs/>
                <w:i/>
                <w:iCs/>
              </w:rPr>
              <w:t>Q</w:t>
            </w:r>
            <w:r w:rsidRPr="00210F31">
              <w:rPr>
                <w:bCs/>
                <w:i/>
                <w:iCs/>
                <w:vertAlign w:val="subscript"/>
              </w:rPr>
              <w:t>LPP</w:t>
            </w:r>
            <w:r w:rsidR="0001075F" w:rsidRPr="00210F31">
              <w:rPr>
                <w:bCs/>
              </w:rPr>
              <w:t xml:space="preserve"> = 12 m</w:t>
            </w:r>
            <w:r w:rsidR="0001075F" w:rsidRPr="00210F31">
              <w:rPr>
                <w:bCs/>
                <w:vertAlign w:val="superscript"/>
              </w:rPr>
              <w:t>3</w:t>
            </w:r>
            <w:r w:rsidR="0001075F" w:rsidRPr="00210F31">
              <w:rPr>
                <w:bCs/>
              </w:rPr>
              <w:t>/h</w:t>
            </w:r>
          </w:p>
        </w:tc>
        <w:tc>
          <w:tcPr>
            <w:tcW w:w="1848" w:type="dxa"/>
            <w:vAlign w:val="center"/>
          </w:tcPr>
          <w:p w14:paraId="31FDE6CB" w14:textId="4EF498B0" w:rsidR="0001075F" w:rsidRPr="00210F31" w:rsidRDefault="00565569" w:rsidP="0001075F">
            <w:pPr>
              <w:spacing w:line="360" w:lineRule="auto"/>
              <w:contextualSpacing/>
              <w:rPr>
                <w:bCs/>
              </w:rPr>
            </w:pPr>
            <w:r w:rsidRPr="00210F31">
              <w:rPr>
                <w:bCs/>
                <w:i/>
                <w:iCs/>
              </w:rPr>
              <w:t>Q</w:t>
            </w:r>
            <w:r w:rsidRPr="00210F31">
              <w:rPr>
                <w:bCs/>
                <w:i/>
                <w:iCs/>
                <w:vertAlign w:val="subscript"/>
              </w:rPr>
              <w:t>LPP</w:t>
            </w:r>
            <w:r w:rsidR="0001075F" w:rsidRPr="00210F31">
              <w:rPr>
                <w:bCs/>
              </w:rPr>
              <w:t xml:space="preserve"> = 18 m</w:t>
            </w:r>
            <w:r w:rsidR="0001075F" w:rsidRPr="00210F31">
              <w:rPr>
                <w:bCs/>
                <w:vertAlign w:val="superscript"/>
              </w:rPr>
              <w:t>3</w:t>
            </w:r>
            <w:r w:rsidR="0001075F" w:rsidRPr="00210F31">
              <w:rPr>
                <w:bCs/>
              </w:rPr>
              <w:t>/h</w:t>
            </w:r>
          </w:p>
        </w:tc>
      </w:tr>
      <w:tr w:rsidR="0001075F" w:rsidRPr="00210F31" w14:paraId="22A38527" w14:textId="77777777" w:rsidTr="00565569">
        <w:trPr>
          <w:trHeight w:val="510"/>
          <w:jc w:val="center"/>
        </w:trPr>
        <w:tc>
          <w:tcPr>
            <w:tcW w:w="1135" w:type="dxa"/>
            <w:vMerge/>
            <w:tcBorders>
              <w:bottom w:val="single" w:sz="4" w:space="0" w:color="auto"/>
            </w:tcBorders>
            <w:vAlign w:val="center"/>
          </w:tcPr>
          <w:p w14:paraId="314CC9AB" w14:textId="77777777" w:rsidR="0001075F" w:rsidRPr="00210F31" w:rsidRDefault="0001075F" w:rsidP="0001075F">
            <w:pPr>
              <w:contextualSpacing/>
              <w:rPr>
                <w:b/>
                <w:bCs/>
              </w:rPr>
            </w:pPr>
          </w:p>
        </w:tc>
        <w:tc>
          <w:tcPr>
            <w:tcW w:w="1979" w:type="dxa"/>
            <w:vAlign w:val="center"/>
          </w:tcPr>
          <w:p w14:paraId="69E172AB" w14:textId="7B2F61F8" w:rsidR="0001075F" w:rsidRPr="00210F31" w:rsidRDefault="0001075F" w:rsidP="0001075F">
            <w:pPr>
              <w:spacing w:line="360" w:lineRule="auto"/>
              <w:contextualSpacing/>
              <w:rPr>
                <w:bCs/>
              </w:rPr>
            </w:pPr>
            <m:oMath>
              <m:r>
                <m:rPr>
                  <m:sty m:val="p"/>
                </m:rPr>
                <w:rPr>
                  <w:rFonts w:ascii="Cambria Math" w:eastAsiaTheme="minorEastAsia" w:hAnsi="Cambria Math"/>
                  <w:sz w:val="24"/>
                  <w:szCs w:val="24"/>
                </w:rPr>
                <m:t>Δ</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LPP</m:t>
                  </m:r>
                </m:sub>
              </m:sSub>
            </m:oMath>
            <w:r w:rsidRPr="00210F31">
              <w:rPr>
                <w:bCs/>
              </w:rPr>
              <w:t xml:space="preserve"> = 2.82 bar</w:t>
            </w:r>
          </w:p>
        </w:tc>
        <w:tc>
          <w:tcPr>
            <w:tcW w:w="1843" w:type="dxa"/>
            <w:gridSpan w:val="2"/>
            <w:vAlign w:val="center"/>
          </w:tcPr>
          <w:p w14:paraId="08F90A41" w14:textId="0BE043B3" w:rsidR="0001075F" w:rsidRPr="00210F31" w:rsidRDefault="00565569" w:rsidP="0001075F">
            <w:pPr>
              <w:spacing w:line="360" w:lineRule="auto"/>
              <w:contextualSpacing/>
              <w:rPr>
                <w:bCs/>
              </w:rPr>
            </w:pPr>
            <m:oMath>
              <m:r>
                <m:rPr>
                  <m:sty m:val="p"/>
                </m:rPr>
                <w:rPr>
                  <w:rFonts w:ascii="Cambria Math" w:eastAsiaTheme="minorEastAsia" w:hAnsi="Cambria Math"/>
                  <w:sz w:val="24"/>
                  <w:szCs w:val="24"/>
                </w:rPr>
                <m:t>Δ</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LPP</m:t>
                  </m:r>
                </m:sub>
              </m:sSub>
            </m:oMath>
            <w:r w:rsidR="0001075F" w:rsidRPr="00210F31">
              <w:rPr>
                <w:bCs/>
              </w:rPr>
              <w:t xml:space="preserve"> = 2.66 bar</w:t>
            </w:r>
          </w:p>
        </w:tc>
        <w:tc>
          <w:tcPr>
            <w:tcW w:w="1848" w:type="dxa"/>
            <w:vAlign w:val="center"/>
          </w:tcPr>
          <w:p w14:paraId="550B03F4" w14:textId="73C61F35" w:rsidR="0001075F" w:rsidRPr="00210F31" w:rsidRDefault="00565569" w:rsidP="0001075F">
            <w:pPr>
              <w:spacing w:line="360" w:lineRule="auto"/>
              <w:contextualSpacing/>
              <w:rPr>
                <w:bCs/>
              </w:rPr>
            </w:pPr>
            <m:oMath>
              <m:r>
                <m:rPr>
                  <m:sty m:val="p"/>
                </m:rPr>
                <w:rPr>
                  <w:rFonts w:ascii="Cambria Math" w:eastAsiaTheme="minorEastAsia" w:hAnsi="Cambria Math"/>
                  <w:sz w:val="24"/>
                  <w:szCs w:val="24"/>
                </w:rPr>
                <m:t>Δ</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LPP</m:t>
                  </m:r>
                </m:sub>
              </m:sSub>
            </m:oMath>
            <w:r w:rsidR="0001075F" w:rsidRPr="00210F31">
              <w:rPr>
                <w:bCs/>
              </w:rPr>
              <w:t xml:space="preserve"> = 2.31 bar</w:t>
            </w:r>
          </w:p>
        </w:tc>
      </w:tr>
      <w:tr w:rsidR="0001075F" w:rsidRPr="00210F31" w14:paraId="6A9879F0" w14:textId="77777777" w:rsidTr="00565569">
        <w:trPr>
          <w:trHeight w:val="510"/>
          <w:jc w:val="center"/>
        </w:trPr>
        <w:tc>
          <w:tcPr>
            <w:tcW w:w="1135" w:type="dxa"/>
            <w:vMerge w:val="restart"/>
            <w:tcBorders>
              <w:top w:val="single" w:sz="4" w:space="0" w:color="auto"/>
              <w:bottom w:val="single" w:sz="4" w:space="0" w:color="auto"/>
            </w:tcBorders>
            <w:vAlign w:val="center"/>
          </w:tcPr>
          <w:p w14:paraId="7637F704" w14:textId="77777777" w:rsidR="0001075F" w:rsidRPr="00210F31" w:rsidRDefault="0001075F" w:rsidP="0001075F">
            <w:pPr>
              <w:spacing w:after="160"/>
              <w:contextualSpacing/>
              <w:rPr>
                <w:b/>
                <w:bCs/>
              </w:rPr>
            </w:pPr>
            <w:r w:rsidRPr="00210F31">
              <w:rPr>
                <w:b/>
                <w:bCs/>
              </w:rPr>
              <w:lastRenderedPageBreak/>
              <w:t xml:space="preserve">Motor </w:t>
            </w:r>
          </w:p>
        </w:tc>
        <w:tc>
          <w:tcPr>
            <w:tcW w:w="2552" w:type="dxa"/>
            <w:gridSpan w:val="2"/>
            <w:vAlign w:val="center"/>
          </w:tcPr>
          <w:p w14:paraId="5C0C4A17" w14:textId="36C87492" w:rsidR="0001075F" w:rsidRPr="00210F31" w:rsidRDefault="0001075F" w:rsidP="0001075F">
            <w:pPr>
              <w:spacing w:line="360" w:lineRule="auto"/>
              <w:contextualSpacing/>
              <w:rPr>
                <w:bCs/>
              </w:rPr>
            </w:pPr>
            <w:r w:rsidRPr="00210F31">
              <w:rPr>
                <w:bCs/>
              </w:rPr>
              <w:t>Power</w:t>
            </w:r>
            <w:r w:rsidR="00565569" w:rsidRPr="00210F31">
              <w:rPr>
                <w:bCs/>
              </w:rPr>
              <w:t xml:space="preserve"> (</w:t>
            </w:r>
            <w:proofErr w:type="spellStart"/>
            <w:proofErr w:type="gramStart"/>
            <w:r w:rsidR="00565569" w:rsidRPr="00210F31">
              <w:rPr>
                <w:bCs/>
                <w:i/>
                <w:iCs/>
              </w:rPr>
              <w:t>P</w:t>
            </w:r>
            <w:r w:rsidR="00565569" w:rsidRPr="00210F31">
              <w:rPr>
                <w:bCs/>
                <w:i/>
                <w:iCs/>
                <w:vertAlign w:val="subscript"/>
              </w:rPr>
              <w:t>e,LPP</w:t>
            </w:r>
            <w:proofErr w:type="spellEnd"/>
            <w:proofErr w:type="gramEnd"/>
            <w:r w:rsidR="00565569" w:rsidRPr="00210F31">
              <w:rPr>
                <w:bCs/>
              </w:rPr>
              <w:t>)</w:t>
            </w:r>
          </w:p>
        </w:tc>
        <w:tc>
          <w:tcPr>
            <w:tcW w:w="3118" w:type="dxa"/>
            <w:gridSpan w:val="2"/>
            <w:vAlign w:val="center"/>
          </w:tcPr>
          <w:p w14:paraId="5E833516" w14:textId="77777777" w:rsidR="0001075F" w:rsidRPr="00210F31" w:rsidRDefault="0001075F" w:rsidP="0001075F">
            <w:pPr>
              <w:spacing w:line="360" w:lineRule="auto"/>
              <w:contextualSpacing/>
              <w:rPr>
                <w:bCs/>
              </w:rPr>
            </w:pPr>
            <w:r w:rsidRPr="00210F31">
              <w:rPr>
                <w:bCs/>
              </w:rPr>
              <w:t>2.2 kW</w:t>
            </w:r>
          </w:p>
        </w:tc>
      </w:tr>
      <w:tr w:rsidR="0001075F" w:rsidRPr="00210F31" w14:paraId="4F767CB0" w14:textId="77777777" w:rsidTr="00565569">
        <w:trPr>
          <w:trHeight w:val="510"/>
          <w:jc w:val="center"/>
        </w:trPr>
        <w:tc>
          <w:tcPr>
            <w:tcW w:w="1135" w:type="dxa"/>
            <w:vMerge/>
            <w:tcBorders>
              <w:top w:val="single" w:sz="4" w:space="0" w:color="auto"/>
              <w:bottom w:val="single" w:sz="4" w:space="0" w:color="auto"/>
            </w:tcBorders>
            <w:vAlign w:val="center"/>
          </w:tcPr>
          <w:p w14:paraId="768ACA12" w14:textId="77777777" w:rsidR="0001075F" w:rsidRPr="00210F31" w:rsidRDefault="0001075F" w:rsidP="0001075F">
            <w:pPr>
              <w:spacing w:after="160"/>
              <w:contextualSpacing/>
              <w:rPr>
                <w:b/>
                <w:bCs/>
              </w:rPr>
            </w:pPr>
          </w:p>
        </w:tc>
        <w:tc>
          <w:tcPr>
            <w:tcW w:w="2552" w:type="dxa"/>
            <w:gridSpan w:val="2"/>
            <w:tcBorders>
              <w:bottom w:val="single" w:sz="4" w:space="0" w:color="auto"/>
            </w:tcBorders>
            <w:vAlign w:val="center"/>
          </w:tcPr>
          <w:p w14:paraId="4577053B" w14:textId="4D09E076" w:rsidR="0001075F" w:rsidRPr="00210F31" w:rsidRDefault="0001075F" w:rsidP="0001075F">
            <w:pPr>
              <w:spacing w:line="360" w:lineRule="auto"/>
              <w:contextualSpacing/>
              <w:rPr>
                <w:bCs/>
              </w:rPr>
            </w:pPr>
            <w:r w:rsidRPr="00210F31">
              <w:rPr>
                <w:bCs/>
              </w:rPr>
              <w:t>Efficiency</w:t>
            </w:r>
            <w:r w:rsidR="00565569" w:rsidRPr="00210F31">
              <w:rPr>
                <w:bCs/>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m,LPP</m:t>
                  </m:r>
                </m:sub>
              </m:sSub>
            </m:oMath>
            <w:r w:rsidR="00565569" w:rsidRPr="00210F31">
              <w:rPr>
                <w:bCs/>
              </w:rPr>
              <w:t>)</w:t>
            </w:r>
          </w:p>
        </w:tc>
        <w:tc>
          <w:tcPr>
            <w:tcW w:w="3118" w:type="dxa"/>
            <w:gridSpan w:val="2"/>
            <w:tcBorders>
              <w:bottom w:val="single" w:sz="4" w:space="0" w:color="auto"/>
            </w:tcBorders>
            <w:vAlign w:val="center"/>
          </w:tcPr>
          <w:p w14:paraId="02108978" w14:textId="77777777" w:rsidR="0001075F" w:rsidRPr="00210F31" w:rsidRDefault="0001075F" w:rsidP="0001075F">
            <w:pPr>
              <w:spacing w:line="360" w:lineRule="auto"/>
              <w:contextualSpacing/>
              <w:rPr>
                <w:bCs/>
              </w:rPr>
            </w:pPr>
            <w:r w:rsidRPr="00210F31">
              <w:rPr>
                <w:bCs/>
              </w:rPr>
              <w:t>0.85 %</w:t>
            </w:r>
          </w:p>
        </w:tc>
      </w:tr>
      <w:tr w:rsidR="008034D8" w:rsidRPr="00210F31" w14:paraId="1CAE0B44" w14:textId="77777777" w:rsidTr="00565569">
        <w:trPr>
          <w:trHeight w:val="510"/>
          <w:jc w:val="center"/>
        </w:trPr>
        <w:tc>
          <w:tcPr>
            <w:tcW w:w="1135" w:type="dxa"/>
            <w:vMerge/>
            <w:tcBorders>
              <w:top w:val="single" w:sz="4" w:space="0" w:color="auto"/>
              <w:bottom w:val="single" w:sz="4" w:space="0" w:color="auto"/>
            </w:tcBorders>
            <w:vAlign w:val="center"/>
          </w:tcPr>
          <w:p w14:paraId="0F9A3958" w14:textId="77777777" w:rsidR="008034D8" w:rsidRPr="00210F31" w:rsidRDefault="008034D8" w:rsidP="0001075F">
            <w:pPr>
              <w:contextualSpacing/>
              <w:rPr>
                <w:b/>
                <w:bCs/>
              </w:rPr>
            </w:pPr>
          </w:p>
        </w:tc>
        <w:tc>
          <w:tcPr>
            <w:tcW w:w="2552" w:type="dxa"/>
            <w:gridSpan w:val="2"/>
            <w:tcBorders>
              <w:top w:val="single" w:sz="4" w:space="0" w:color="auto"/>
              <w:bottom w:val="single" w:sz="4" w:space="0" w:color="auto"/>
            </w:tcBorders>
            <w:vAlign w:val="center"/>
          </w:tcPr>
          <w:p w14:paraId="2A96A170" w14:textId="291C847C" w:rsidR="008034D8" w:rsidRPr="00210F31" w:rsidRDefault="008034D8" w:rsidP="0001075F">
            <w:pPr>
              <w:spacing w:line="360" w:lineRule="auto"/>
              <w:contextualSpacing/>
              <w:rPr>
                <w:bCs/>
              </w:rPr>
            </w:pPr>
            <w:r w:rsidRPr="00210F31">
              <w:rPr>
                <w:bCs/>
              </w:rPr>
              <w:t>Pole</w:t>
            </w:r>
            <w:r w:rsidR="00565569" w:rsidRPr="00210F31">
              <w:rPr>
                <w:bCs/>
              </w:rPr>
              <w:t xml:space="preserve"> (</w:t>
            </w:r>
            <w:proofErr w:type="spellStart"/>
            <w:proofErr w:type="gramStart"/>
            <w:r w:rsidR="00565569" w:rsidRPr="00210F31">
              <w:rPr>
                <w:bCs/>
                <w:i/>
                <w:iCs/>
              </w:rPr>
              <w:t>N</w:t>
            </w:r>
            <w:r w:rsidR="00565569" w:rsidRPr="00210F31">
              <w:rPr>
                <w:bCs/>
                <w:i/>
                <w:iCs/>
                <w:vertAlign w:val="subscript"/>
              </w:rPr>
              <w:t>p,LPP</w:t>
            </w:r>
            <w:proofErr w:type="spellEnd"/>
            <w:proofErr w:type="gramEnd"/>
            <w:r w:rsidR="00565569" w:rsidRPr="00210F31">
              <w:rPr>
                <w:bCs/>
              </w:rPr>
              <w:t>)</w:t>
            </w:r>
          </w:p>
        </w:tc>
        <w:tc>
          <w:tcPr>
            <w:tcW w:w="3118" w:type="dxa"/>
            <w:gridSpan w:val="2"/>
            <w:tcBorders>
              <w:top w:val="single" w:sz="4" w:space="0" w:color="auto"/>
              <w:bottom w:val="single" w:sz="4" w:space="0" w:color="auto"/>
            </w:tcBorders>
            <w:vAlign w:val="center"/>
          </w:tcPr>
          <w:p w14:paraId="6FBC0F90" w14:textId="45513758" w:rsidR="008034D8" w:rsidRPr="00210F31" w:rsidRDefault="008034D8" w:rsidP="0001075F">
            <w:pPr>
              <w:spacing w:line="360" w:lineRule="auto"/>
              <w:contextualSpacing/>
              <w:rPr>
                <w:bCs/>
              </w:rPr>
            </w:pPr>
            <w:r w:rsidRPr="00210F31">
              <w:rPr>
                <w:bCs/>
              </w:rPr>
              <w:t>2</w:t>
            </w:r>
          </w:p>
        </w:tc>
      </w:tr>
    </w:tbl>
    <w:p w14:paraId="2E265A14" w14:textId="70D1500C" w:rsidR="007D717E" w:rsidRPr="007D717E" w:rsidRDefault="007D717E" w:rsidP="007D717E">
      <w:pPr>
        <w:pStyle w:val="Heading2"/>
        <w:numPr>
          <w:ilvl w:val="0"/>
          <w:numId w:val="0"/>
        </w:numPr>
      </w:pPr>
      <w:r>
        <w:t>B.2     High-pressure pump</w:t>
      </w:r>
    </w:p>
    <w:p w14:paraId="75C95E75" w14:textId="1422FB0B" w:rsidR="00A66CFF" w:rsidRPr="00210F31" w:rsidRDefault="00E276EF">
      <w:pPr>
        <w:pStyle w:val="NoSpacing"/>
        <w:rPr>
          <w:rFonts w:eastAsiaTheme="minorEastAsia"/>
        </w:rPr>
      </w:pPr>
      <w:r w:rsidRPr="00210F31">
        <w:rPr>
          <w:rFonts w:eastAsiaTheme="minorEastAsia"/>
        </w:rPr>
        <w:t>S</w:t>
      </w:r>
      <w:r w:rsidR="00A66CFF" w:rsidRPr="00210F31">
        <w:rPr>
          <w:rFonts w:eastAsiaTheme="minorEastAsia"/>
        </w:rPr>
        <w:t>pecification</w:t>
      </w:r>
      <w:r w:rsidR="00223CE2" w:rsidRPr="00210F31">
        <w:rPr>
          <w:rFonts w:eastAsiaTheme="minorEastAsia"/>
        </w:rPr>
        <w:t>s</w:t>
      </w:r>
      <w:r w:rsidR="00A66CFF" w:rsidRPr="00210F31">
        <w:rPr>
          <w:rFonts w:eastAsiaTheme="minorEastAsia"/>
        </w:rPr>
        <w:t xml:space="preserve"> of the </w:t>
      </w:r>
      <w:r w:rsidR="001B2F16" w:rsidRPr="00210F31">
        <w:rPr>
          <w:rFonts w:eastAsiaTheme="minorEastAsia"/>
        </w:rPr>
        <w:t>H</w:t>
      </w:r>
      <w:r w:rsidR="00A66CFF" w:rsidRPr="00210F31">
        <w:rPr>
          <w:rFonts w:eastAsiaTheme="minorEastAsia"/>
        </w:rPr>
        <w:t>PP are presented in Table</w:t>
      </w:r>
      <w:r w:rsidR="00B429DD" w:rsidRPr="00210F31">
        <w:rPr>
          <w:rFonts w:eastAsiaTheme="minorEastAsia"/>
        </w:rPr>
        <w:t xml:space="preserve"> </w:t>
      </w:r>
      <w:r w:rsidR="00D87B43">
        <w:rPr>
          <w:rFonts w:eastAsiaTheme="minorEastAsia"/>
        </w:rPr>
        <w:t>B</w:t>
      </w:r>
      <w:r w:rsidR="00B17C8E" w:rsidRPr="00210F31">
        <w:rPr>
          <w:rFonts w:eastAsiaTheme="minorEastAsia"/>
        </w:rPr>
        <w:t>.</w:t>
      </w:r>
      <w:r w:rsidR="00D87B43">
        <w:rPr>
          <w:rFonts w:eastAsiaTheme="minorEastAsia"/>
        </w:rPr>
        <w:t>2</w:t>
      </w:r>
      <w:r w:rsidR="00A66CFF" w:rsidRPr="00210F31">
        <w:rPr>
          <w:rFonts w:eastAsiaTheme="minorEastAsia"/>
        </w:rPr>
        <w:t xml:space="preserve"> </w:t>
      </w:r>
      <w:r w:rsidR="00A66CFF" w:rsidRPr="00210F31">
        <w:rPr>
          <w:rFonts w:eastAsiaTheme="minorEastAsia"/>
        </w:rPr>
        <w:fldChar w:fldCharType="begin"/>
      </w:r>
      <w:r w:rsidR="00490F92" w:rsidRPr="00210F31">
        <w:rPr>
          <w:rFonts w:eastAsiaTheme="minorEastAsia"/>
        </w:rPr>
        <w:instrText xml:space="preserve"> ADDIN EN.CITE &lt;EndNote&gt;&lt;Cite&gt;&lt;Author&gt;Danfoss&lt;/Author&gt;&lt;Year&gt;2021&lt;/Year&gt;&lt;RecNum&gt;301&lt;/RecNum&gt;&lt;DisplayText&gt;[32]&lt;/DisplayText&gt;&lt;record&gt;&lt;rec-number&gt;301&lt;/rec-number&gt;&lt;foreign-keys&gt;&lt;key app="EN" db-id="fxtef0z5qrdsx4etatnpx2wszx5pxd0fssra" timestamp="1620127841"&gt;301&lt;/key&gt;&lt;/foreign-keys&gt;&lt;ref-type name="Web Page"&gt;12&lt;/ref-type&gt;&lt;contributors&gt;&lt;authors&gt;&lt;author&gt;Danfoss&lt;/author&gt;&lt;/authors&gt;&lt;/contributors&gt;&lt;titles&gt;&lt;title&gt;Danfoss APP pumps&lt;/title&gt;&lt;/titles&gt;&lt;volume&gt;2021&lt;/volume&gt;&lt;number&gt;May&lt;/number&gt;&lt;dates&gt;&lt;year&gt;2021&lt;/year&gt;&lt;/dates&gt;&lt;pub-location&gt;https://www.danfoss.com/en-gb/products/hpp/pumps/high-pressure-pumps-for-reverse-osmosis-applications/app-pumps/&lt;/pub-location&gt;&lt;urls&gt;&lt;related-urls&gt;&lt;url&gt;https://www.danfoss.com/en-gb/products/hpp/pumps/high-pressure-pumps-for-reverse-osmosis-applications/app-pumps/&lt;/url&gt;&lt;/related-urls&gt;&lt;/urls&gt;&lt;/record&gt;&lt;/Cite&gt;&lt;/EndNote&gt;</w:instrText>
      </w:r>
      <w:r w:rsidR="00A66CFF" w:rsidRPr="00210F31">
        <w:rPr>
          <w:rFonts w:eastAsiaTheme="minorEastAsia"/>
        </w:rPr>
        <w:fldChar w:fldCharType="separate"/>
      </w:r>
      <w:r w:rsidR="00490F92" w:rsidRPr="00210F31">
        <w:rPr>
          <w:rFonts w:eastAsiaTheme="minorEastAsia"/>
          <w:noProof/>
        </w:rPr>
        <w:t>[32]</w:t>
      </w:r>
      <w:r w:rsidR="00A66CFF" w:rsidRPr="00210F31">
        <w:rPr>
          <w:rFonts w:eastAsiaTheme="minorEastAsia"/>
        </w:rPr>
        <w:fldChar w:fldCharType="end"/>
      </w:r>
      <w:r w:rsidR="00A66CFF" w:rsidRPr="00210F31">
        <w:rPr>
          <w:rFonts w:eastAsiaTheme="minorEastAsia"/>
        </w:rPr>
        <w:t>.  The pump flowrate is directly proportional to the shaft speed regardless of discharge pressure. The</w:t>
      </w:r>
      <w:r w:rsidR="00223CE2" w:rsidRPr="00210F31">
        <w:rPr>
          <w:rFonts w:eastAsiaTheme="minorEastAsia"/>
        </w:rPr>
        <w:t xml:space="preserve"> pump</w:t>
      </w:r>
      <w:r w:rsidR="00A66CFF" w:rsidRPr="00210F31">
        <w:rPr>
          <w:rFonts w:eastAsiaTheme="minorEastAsia"/>
        </w:rPr>
        <w:t xml:space="preserve"> pressure differential,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HPP</m:t>
            </m:r>
          </m:sub>
        </m:sSub>
      </m:oMath>
      <w:r w:rsidR="00A66CFF" w:rsidRPr="00210F31">
        <w:rPr>
          <w:rFonts w:eastAsiaTheme="minorEastAsia"/>
        </w:rPr>
        <w:t xml:space="preserve">, is the difference between the RO feed pressure and the LPP supply pressure. The pump </w:t>
      </w:r>
      <w:r w:rsidR="00C15EFB" w:rsidRPr="00210F31">
        <w:rPr>
          <w:rFonts w:eastAsiaTheme="minorEastAsia"/>
        </w:rPr>
        <w:t xml:space="preserve">was </w:t>
      </w:r>
      <w:r w:rsidR="00A66CFF" w:rsidRPr="00210F31">
        <w:rPr>
          <w:rFonts w:eastAsiaTheme="minorEastAsia"/>
        </w:rPr>
        <w:t xml:space="preserve">controlled using a </w:t>
      </w:r>
      <w:r w:rsidR="004D57B0" w:rsidRPr="00210F31">
        <w:rPr>
          <w:rFonts w:eastAsiaTheme="minorEastAsia"/>
        </w:rPr>
        <w:t>VFD</w:t>
      </w:r>
      <w:r w:rsidR="00A66CFF" w:rsidRPr="00210F31">
        <w:rPr>
          <w:rFonts w:eastAsiaTheme="minorEastAsia"/>
        </w:rPr>
        <w:t xml:space="preserve"> that varies the supply frequency and voltage to proportionally control the rotational speed. The pump’s rotational speed </w:t>
      </w:r>
      <w:r w:rsidR="001F6A5F" w:rsidRPr="00210F31">
        <w:rPr>
          <w:rFonts w:eastAsiaTheme="minorEastAsia"/>
          <w:i/>
          <w:iCs w:val="0"/>
        </w:rPr>
        <w:t>N</w:t>
      </w:r>
      <w:r w:rsidR="00A66CFF" w:rsidRPr="00210F31">
        <w:rPr>
          <w:rFonts w:eastAsiaTheme="minorEastAsia"/>
          <w:i/>
          <w:vertAlign w:val="subscript"/>
        </w:rPr>
        <w:t xml:space="preserve">HPP </w:t>
      </w:r>
      <w:r w:rsidR="00A66CFF" w:rsidRPr="00210F31">
        <w:rPr>
          <w:rFonts w:eastAsiaTheme="minorEastAsia"/>
        </w:rPr>
        <w:t>is calculated as follows:</w:t>
      </w:r>
    </w:p>
    <w:p w14:paraId="49399D9F" w14:textId="1EE0B957" w:rsidR="00A66CFF" w:rsidRPr="00210F31" w:rsidRDefault="00B571F2">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HPP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120</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HPP</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 HPP</m:t>
                </m:r>
              </m:sub>
            </m:sSub>
          </m:den>
        </m:f>
      </m:oMath>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203A0E" w:rsidRPr="00210F31">
        <w:rPr>
          <w:rFonts w:eastAsiaTheme="minorEastAsia"/>
          <w:sz w:val="24"/>
          <w:szCs w:val="24"/>
        </w:rPr>
        <w:t xml:space="preserve">          </w:t>
      </w:r>
      <w:r w:rsidR="00A66CFF" w:rsidRPr="00210F31">
        <w:rPr>
          <w:rFonts w:eastAsiaTheme="minorEastAsia"/>
          <w:sz w:val="24"/>
          <w:szCs w:val="24"/>
        </w:rPr>
        <w:t>(</w:t>
      </w:r>
      <w:r w:rsidR="003A297E">
        <w:rPr>
          <w:rFonts w:eastAsiaTheme="minorEastAsia"/>
          <w:sz w:val="24"/>
          <w:szCs w:val="24"/>
        </w:rPr>
        <w:t>B.3</w:t>
      </w:r>
      <w:r w:rsidR="00A66CFF" w:rsidRPr="00210F31">
        <w:rPr>
          <w:rFonts w:eastAsiaTheme="minorEastAsia"/>
          <w:sz w:val="24"/>
          <w:szCs w:val="24"/>
        </w:rPr>
        <w:t>)</w:t>
      </w:r>
    </w:p>
    <w:p w14:paraId="4260C4FD" w14:textId="2345E6F4" w:rsidR="00A66CFF" w:rsidRPr="00210F31" w:rsidRDefault="00A66CFF">
      <w:pPr>
        <w:pStyle w:val="NoSpacing"/>
        <w:ind w:firstLine="0"/>
        <w:rPr>
          <w:rFonts w:eastAsiaTheme="minorEastAsia"/>
        </w:rPr>
      </w:pPr>
      <w:r w:rsidRPr="00210F31">
        <w:rPr>
          <w:rFonts w:eastAsiaTheme="minorEastAsia"/>
        </w:rPr>
        <w:t xml:space="preserve">where </w:t>
      </w:r>
      <w:r w:rsidR="001F6A5F" w:rsidRPr="00210F31">
        <w:rPr>
          <w:rFonts w:eastAsiaTheme="minorEastAsia"/>
          <w:i/>
        </w:rPr>
        <w:t>F</w:t>
      </w:r>
      <w:r w:rsidRPr="00210F31">
        <w:rPr>
          <w:rFonts w:eastAsiaTheme="minorEastAsia"/>
          <w:i/>
          <w:vertAlign w:val="subscript"/>
        </w:rPr>
        <w:t>HPP</w:t>
      </w:r>
      <w:r w:rsidRPr="00210F31">
        <w:rPr>
          <w:rFonts w:eastAsiaTheme="minorEastAsia"/>
        </w:rPr>
        <w:t xml:space="preserve"> is the</w:t>
      </w:r>
      <w:r w:rsidR="009564A8" w:rsidRPr="00210F31">
        <w:rPr>
          <w:rFonts w:eastAsiaTheme="minorEastAsia"/>
        </w:rPr>
        <w:t xml:space="preserve"> </w:t>
      </w:r>
      <w:r w:rsidR="000C696D" w:rsidRPr="00210F31">
        <w:rPr>
          <w:rFonts w:eastAsiaTheme="minorEastAsia"/>
        </w:rPr>
        <w:t xml:space="preserve">VFD </w:t>
      </w:r>
      <w:r w:rsidR="009564A8" w:rsidRPr="00210F31">
        <w:rPr>
          <w:rFonts w:eastAsiaTheme="minorEastAsia"/>
        </w:rPr>
        <w:t xml:space="preserve">supply frequency </w:t>
      </w:r>
      <w:r w:rsidRPr="00210F31">
        <w:rPr>
          <w:rFonts w:eastAsiaTheme="minorEastAsia"/>
        </w:rPr>
        <w:t xml:space="preserve">and </w:t>
      </w:r>
      <w:proofErr w:type="spellStart"/>
      <w:proofErr w:type="gramStart"/>
      <w:r w:rsidRPr="00210F31">
        <w:rPr>
          <w:rFonts w:eastAsiaTheme="minorEastAsia"/>
          <w:i/>
        </w:rPr>
        <w:t>N</w:t>
      </w:r>
      <w:r w:rsidRPr="00210F31">
        <w:rPr>
          <w:rFonts w:eastAsiaTheme="minorEastAsia"/>
          <w:i/>
          <w:vertAlign w:val="subscript"/>
        </w:rPr>
        <w:t>p</w:t>
      </w:r>
      <w:r w:rsidR="009564A8" w:rsidRPr="00210F31">
        <w:rPr>
          <w:rFonts w:eastAsiaTheme="minorEastAsia"/>
          <w:i/>
          <w:vertAlign w:val="subscript"/>
        </w:rPr>
        <w:t>,HPP</w:t>
      </w:r>
      <w:proofErr w:type="spellEnd"/>
      <w:proofErr w:type="gramEnd"/>
      <w:r w:rsidRPr="00210F31">
        <w:rPr>
          <w:rFonts w:eastAsiaTheme="minorEastAsia"/>
        </w:rPr>
        <w:t xml:space="preserve"> is </w:t>
      </w:r>
      <w:r w:rsidR="0082588A" w:rsidRPr="00210F31">
        <w:rPr>
          <w:rFonts w:eastAsiaTheme="minorEastAsia"/>
        </w:rPr>
        <w:t xml:space="preserve">the </w:t>
      </w:r>
      <w:r w:rsidRPr="00210F31">
        <w:t>number of poles of the induction motor</w:t>
      </w:r>
      <w:r w:rsidRPr="00210F31">
        <w:rPr>
          <w:rFonts w:eastAsiaTheme="minorEastAsia"/>
        </w:rPr>
        <w:t xml:space="preserve">. Accordingly, the flowrate supplied by the pump </w:t>
      </w:r>
      <w:r w:rsidRPr="00210F31">
        <w:rPr>
          <w:rFonts w:eastAsiaTheme="minorEastAsia"/>
          <w:i/>
        </w:rPr>
        <w:t>Q</w:t>
      </w:r>
      <w:r w:rsidRPr="00210F31">
        <w:rPr>
          <w:rFonts w:eastAsiaTheme="minorEastAsia"/>
          <w:i/>
          <w:vertAlign w:val="subscript"/>
        </w:rPr>
        <w:t>HPP</w:t>
      </w:r>
      <w:r w:rsidRPr="00210F31">
        <w:rPr>
          <w:rFonts w:eastAsiaTheme="minorEastAsia"/>
          <w:i/>
        </w:rPr>
        <w:t xml:space="preserve"> </w:t>
      </w:r>
      <w:r w:rsidRPr="00210F31">
        <w:rPr>
          <w:rFonts w:eastAsiaTheme="minorEastAsia"/>
        </w:rPr>
        <w:t>is calculated from equation (</w:t>
      </w:r>
      <w:r w:rsidR="003A297E">
        <w:rPr>
          <w:rFonts w:eastAsiaTheme="minorEastAsia"/>
        </w:rPr>
        <w:t>B.4</w:t>
      </w:r>
      <w:r w:rsidRPr="00210F31">
        <w:rPr>
          <w:rFonts w:eastAsiaTheme="minorEastAsia"/>
        </w:rPr>
        <w:t>)</w:t>
      </w:r>
      <w:r w:rsidR="004D57B0" w:rsidRPr="00210F31">
        <w:rPr>
          <w:rFonts w:eastAsiaTheme="minorEastAsia"/>
        </w:rPr>
        <w:t xml:space="preserve"> based on the volumetric displacement </w:t>
      </w:r>
      <w:proofErr w:type="spellStart"/>
      <w:proofErr w:type="gramStart"/>
      <w:r w:rsidR="004D57B0" w:rsidRPr="00210F31">
        <w:rPr>
          <w:rFonts w:eastAsiaTheme="minorEastAsia"/>
          <w:i/>
        </w:rPr>
        <w:t>V</w:t>
      </w:r>
      <w:r w:rsidR="004D57B0" w:rsidRPr="00210F31">
        <w:rPr>
          <w:rFonts w:eastAsiaTheme="minorEastAsia"/>
          <w:i/>
          <w:vertAlign w:val="subscript"/>
        </w:rPr>
        <w:t>d,HPP</w:t>
      </w:r>
      <w:proofErr w:type="spellEnd"/>
      <w:proofErr w:type="gramEnd"/>
      <w:r w:rsidRPr="00210F31">
        <w:rPr>
          <w:rFonts w:eastAsiaTheme="minorEastAsia"/>
        </w:rPr>
        <w:t xml:space="preserve">, assuming no leakage losses in the pump casing. </w:t>
      </w:r>
    </w:p>
    <w:p w14:paraId="1571EACA" w14:textId="54DA99AB" w:rsidR="00A66CFF" w:rsidRPr="00210F31" w:rsidRDefault="00B571F2">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HPP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d,HPP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HPP</m:t>
                </m:r>
              </m:sub>
            </m:sSub>
          </m:num>
          <m:den>
            <m:r>
              <w:rPr>
                <w:rFonts w:ascii="Cambria Math" w:hAnsi="Cambria Math"/>
                <w:sz w:val="24"/>
                <w:szCs w:val="24"/>
              </w:rPr>
              <m:t>60</m:t>
            </m:r>
          </m:den>
        </m:f>
      </m:oMath>
      <w:r w:rsidR="00A66CFF" w:rsidRPr="00210F31">
        <w:rPr>
          <w:rFonts w:eastAsiaTheme="minorEastAsia"/>
          <w:sz w:val="24"/>
          <w:szCs w:val="24"/>
        </w:rPr>
        <w:t xml:space="preserve"> </w:t>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203A0E" w:rsidRPr="00210F31">
        <w:rPr>
          <w:rFonts w:eastAsiaTheme="minorEastAsia"/>
          <w:sz w:val="24"/>
          <w:szCs w:val="24"/>
        </w:rPr>
        <w:t xml:space="preserve">          </w:t>
      </w:r>
      <w:r w:rsidR="00A66CFF" w:rsidRPr="00210F31">
        <w:rPr>
          <w:rFonts w:eastAsiaTheme="minorEastAsia"/>
          <w:sz w:val="24"/>
          <w:szCs w:val="24"/>
        </w:rPr>
        <w:t>(</w:t>
      </w:r>
      <w:r w:rsidR="003A297E">
        <w:rPr>
          <w:rFonts w:eastAsiaTheme="minorEastAsia"/>
          <w:sz w:val="24"/>
          <w:szCs w:val="24"/>
        </w:rPr>
        <w:t>B.4</w:t>
      </w:r>
      <w:r w:rsidR="00A66CFF" w:rsidRPr="00210F31">
        <w:rPr>
          <w:rFonts w:eastAsiaTheme="minorEastAsia"/>
          <w:sz w:val="24"/>
          <w:szCs w:val="24"/>
        </w:rPr>
        <w:t>)</w:t>
      </w:r>
    </w:p>
    <w:p w14:paraId="4E4908CB" w14:textId="271EE236" w:rsidR="00A66CFF" w:rsidRPr="00210F31" w:rsidRDefault="00A66CFF">
      <w:pPr>
        <w:pStyle w:val="NoSpacing"/>
      </w:pPr>
      <w:r w:rsidRPr="00210F31">
        <w:rPr>
          <w:rFonts w:eastAsiaTheme="minorEastAsia"/>
        </w:rPr>
        <w:t xml:space="preserve">The shaft power transmitted by the HPP motor, </w:t>
      </w:r>
      <w:proofErr w:type="spellStart"/>
      <w:proofErr w:type="gramStart"/>
      <w:r w:rsidRPr="00210F31">
        <w:rPr>
          <w:rFonts w:eastAsiaTheme="minorEastAsia"/>
          <w:i/>
        </w:rPr>
        <w:t>P</w:t>
      </w:r>
      <w:r w:rsidRPr="00210F31">
        <w:rPr>
          <w:rFonts w:eastAsiaTheme="minorEastAsia"/>
          <w:i/>
          <w:vertAlign w:val="subscript"/>
        </w:rPr>
        <w:t>shaft</w:t>
      </w:r>
      <w:r w:rsidR="00380726" w:rsidRPr="00210F31">
        <w:rPr>
          <w:rFonts w:eastAsiaTheme="minorEastAsia"/>
          <w:i/>
          <w:vertAlign w:val="subscript"/>
        </w:rPr>
        <w:t>,HPP</w:t>
      </w:r>
      <w:proofErr w:type="spellEnd"/>
      <w:proofErr w:type="gramEnd"/>
      <w:r w:rsidRPr="00210F31">
        <w:rPr>
          <w:rFonts w:eastAsiaTheme="minorEastAsia"/>
        </w:rPr>
        <w:t>, is calculated from equation (</w:t>
      </w:r>
      <w:r w:rsidR="003A297E">
        <w:rPr>
          <w:rFonts w:eastAsiaTheme="minorEastAsia"/>
        </w:rPr>
        <w:t>B.5</w:t>
      </w:r>
      <w:r w:rsidRPr="00210F31">
        <w:rPr>
          <w:rFonts w:eastAsiaTheme="minorEastAsia"/>
        </w:rPr>
        <w:t>), which is an empirical formula provided by the pump’s manufacturer</w:t>
      </w:r>
      <w:r w:rsidRPr="00210F31">
        <w:t xml:space="preserve">. </w:t>
      </w:r>
      <w:r w:rsidRPr="00210F31">
        <w:rPr>
          <w:rFonts w:eastAsiaTheme="minorEastAsia"/>
        </w:rPr>
        <w:t>The HPP power consumption,</w:t>
      </w:r>
      <w:r w:rsidRPr="00210F31">
        <w:rPr>
          <w:rFonts w:eastAsiaTheme="minorEastAsia"/>
          <w:i/>
        </w:rPr>
        <w:t xml:space="preserve"> </w:t>
      </w:r>
      <w:proofErr w:type="spellStart"/>
      <w:proofErr w:type="gramStart"/>
      <w:r w:rsidRPr="00210F31">
        <w:rPr>
          <w:rFonts w:eastAsiaTheme="minorEastAsia"/>
          <w:i/>
        </w:rPr>
        <w:t>P</w:t>
      </w:r>
      <w:r w:rsidRPr="00210F31">
        <w:rPr>
          <w:rFonts w:eastAsiaTheme="minorEastAsia"/>
          <w:i/>
          <w:vertAlign w:val="subscript"/>
        </w:rPr>
        <w:t>e,HPP</w:t>
      </w:r>
      <w:proofErr w:type="spellEnd"/>
      <w:proofErr w:type="gramEnd"/>
      <w:r w:rsidRPr="00210F31">
        <w:rPr>
          <w:rFonts w:eastAsiaTheme="minorEastAsia"/>
        </w:rPr>
        <w:t>,  is calculated from equation (</w:t>
      </w:r>
      <w:r w:rsidR="003A297E">
        <w:rPr>
          <w:rFonts w:eastAsiaTheme="minorEastAsia"/>
        </w:rPr>
        <w:t>B.6</w:t>
      </w:r>
      <w:r w:rsidRPr="00210F31">
        <w:rPr>
          <w:rFonts w:eastAsiaTheme="minorEastAsia"/>
        </w:rPr>
        <w:t>) based on shaft power and motor efficiency.</w:t>
      </w:r>
    </w:p>
    <w:p w14:paraId="62E3438A" w14:textId="5BB00E3B" w:rsidR="00A66CFF" w:rsidRPr="00210F31" w:rsidRDefault="00B571F2">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shaft,HPP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16.7×</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HPP</m:t>
                </m:r>
              </m:sub>
            </m:sSub>
            <m:r>
              <w:rPr>
                <w:rFonts w:ascii="Cambria Math" w:hAnsi="Cambria Math"/>
                <w:sz w:val="24"/>
                <w:szCs w:val="24"/>
              </w:rPr>
              <m:t>×3600×∆</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HPP</m:t>
                </m:r>
              </m:sub>
            </m:sSub>
          </m:num>
          <m:den>
            <m:r>
              <w:rPr>
                <w:rFonts w:ascii="Cambria Math" w:hAnsi="Cambria Math"/>
                <w:sz w:val="24"/>
                <w:szCs w:val="24"/>
              </w:rPr>
              <m:t>530</m:t>
            </m:r>
          </m:den>
        </m:f>
      </m:oMath>
      <w:r w:rsidR="00A66CFF" w:rsidRPr="00210F31">
        <w:rPr>
          <w:rFonts w:eastAsiaTheme="minorEastAsia"/>
          <w:sz w:val="24"/>
          <w:szCs w:val="24"/>
        </w:rPr>
        <w:t xml:space="preserve"> </w:t>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203A0E" w:rsidRPr="00210F31">
        <w:rPr>
          <w:rFonts w:eastAsiaTheme="minorEastAsia"/>
          <w:sz w:val="24"/>
          <w:szCs w:val="24"/>
        </w:rPr>
        <w:t xml:space="preserve">        </w:t>
      </w:r>
      <w:r w:rsidR="00380726" w:rsidRPr="00210F31">
        <w:rPr>
          <w:rFonts w:eastAsiaTheme="minorEastAsia"/>
          <w:sz w:val="24"/>
          <w:szCs w:val="24"/>
        </w:rPr>
        <w:t xml:space="preserve">  </w:t>
      </w:r>
      <w:r w:rsidR="0054685C" w:rsidRPr="00210F31">
        <w:rPr>
          <w:rFonts w:eastAsiaTheme="minorEastAsia"/>
          <w:sz w:val="24"/>
          <w:szCs w:val="24"/>
        </w:rPr>
        <w:t>(</w:t>
      </w:r>
      <w:r w:rsidR="003A297E">
        <w:rPr>
          <w:rFonts w:eastAsiaTheme="minorEastAsia"/>
          <w:sz w:val="24"/>
          <w:szCs w:val="24"/>
        </w:rPr>
        <w:t>B.5</w:t>
      </w:r>
      <w:r w:rsidR="00A66CFF" w:rsidRPr="00210F31">
        <w:rPr>
          <w:rFonts w:eastAsiaTheme="minorEastAsia"/>
          <w:sz w:val="24"/>
          <w:szCs w:val="24"/>
        </w:rPr>
        <w:t>)</w:t>
      </w:r>
    </w:p>
    <w:p w14:paraId="43A2DF46" w14:textId="21DB7FC4" w:rsidR="00A66CFF" w:rsidRPr="00210F31" w:rsidRDefault="00B571F2">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 HPP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shaft,HPP</m:t>
                </m:r>
              </m:sub>
            </m:sSub>
            <m:r>
              <w:rPr>
                <w:rFonts w:ascii="Cambria Math" w:hAnsi="Cambria Math"/>
                <w:sz w:val="24"/>
                <w:szCs w:val="24"/>
              </w:rPr>
              <m:t xml:space="preserve"> </m:t>
            </m:r>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m,HPP</m:t>
                </m:r>
              </m:sub>
            </m:sSub>
          </m:den>
        </m:f>
      </m:oMath>
      <w:r w:rsidR="00A66CFF" w:rsidRPr="00210F31">
        <w:rPr>
          <w:rFonts w:eastAsiaTheme="minorEastAsia"/>
          <w:sz w:val="24"/>
          <w:szCs w:val="24"/>
        </w:rPr>
        <w:t xml:space="preserve"> </w:t>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A66CFF" w:rsidRPr="00210F31">
        <w:rPr>
          <w:rFonts w:eastAsiaTheme="minorEastAsia"/>
          <w:sz w:val="24"/>
          <w:szCs w:val="24"/>
        </w:rPr>
        <w:tab/>
      </w:r>
      <w:r w:rsidR="00203A0E" w:rsidRPr="00210F31">
        <w:rPr>
          <w:rFonts w:eastAsiaTheme="minorEastAsia"/>
          <w:sz w:val="24"/>
          <w:szCs w:val="24"/>
        </w:rPr>
        <w:t xml:space="preserve">          </w:t>
      </w:r>
      <w:r w:rsidR="00A66CFF" w:rsidRPr="00210F31">
        <w:rPr>
          <w:rFonts w:eastAsiaTheme="minorEastAsia"/>
          <w:sz w:val="24"/>
          <w:szCs w:val="24"/>
        </w:rPr>
        <w:t>(</w:t>
      </w:r>
      <w:r w:rsidR="003A297E">
        <w:rPr>
          <w:rFonts w:eastAsiaTheme="minorEastAsia"/>
          <w:sz w:val="24"/>
          <w:szCs w:val="24"/>
        </w:rPr>
        <w:t>B.6</w:t>
      </w:r>
      <w:r w:rsidR="00A66CFF" w:rsidRPr="00210F31">
        <w:rPr>
          <w:rFonts w:eastAsiaTheme="minorEastAsia"/>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260"/>
        <w:gridCol w:w="785"/>
        <w:gridCol w:w="916"/>
        <w:gridCol w:w="850"/>
      </w:tblGrid>
      <w:tr w:rsidR="00A66CFF" w:rsidRPr="00210F31" w14:paraId="2E25E476" w14:textId="77777777" w:rsidTr="00AD7B35">
        <w:trPr>
          <w:trHeight w:val="964"/>
          <w:jc w:val="center"/>
        </w:trPr>
        <w:tc>
          <w:tcPr>
            <w:tcW w:w="6804" w:type="dxa"/>
            <w:gridSpan w:val="5"/>
            <w:vAlign w:val="center"/>
          </w:tcPr>
          <w:p w14:paraId="21341AF1" w14:textId="31069E01" w:rsidR="00A66CFF" w:rsidRPr="00210F31" w:rsidRDefault="00A66CFF">
            <w:pPr>
              <w:spacing w:line="360" w:lineRule="auto"/>
              <w:contextualSpacing/>
              <w:rPr>
                <w:b/>
                <w:bCs/>
                <w:szCs w:val="24"/>
              </w:rPr>
            </w:pPr>
            <w:r w:rsidRPr="00210F31">
              <w:rPr>
                <w:b/>
                <w:bCs/>
                <w:szCs w:val="24"/>
              </w:rPr>
              <w:t xml:space="preserve">Table </w:t>
            </w:r>
            <w:r w:rsidR="00D87B43">
              <w:rPr>
                <w:b/>
                <w:bCs/>
                <w:szCs w:val="24"/>
              </w:rPr>
              <w:t>B</w:t>
            </w:r>
            <w:r w:rsidR="00B17C8E" w:rsidRPr="00210F31">
              <w:rPr>
                <w:b/>
                <w:bCs/>
                <w:szCs w:val="24"/>
              </w:rPr>
              <w:t>.</w:t>
            </w:r>
            <w:r w:rsidR="00D87B43">
              <w:rPr>
                <w:b/>
                <w:bCs/>
                <w:szCs w:val="24"/>
              </w:rPr>
              <w:t>2</w:t>
            </w:r>
            <w:r w:rsidRPr="00210F31">
              <w:rPr>
                <w:b/>
                <w:bCs/>
                <w:szCs w:val="24"/>
              </w:rPr>
              <w:t>.</w:t>
            </w:r>
          </w:p>
          <w:p w14:paraId="66FA5F46" w14:textId="77777777" w:rsidR="00A66CFF" w:rsidRPr="00210F31" w:rsidRDefault="00A66CFF" w:rsidP="00DF7F40">
            <w:pPr>
              <w:spacing w:line="360" w:lineRule="auto"/>
              <w:contextualSpacing/>
              <w:rPr>
                <w:iCs/>
                <w:noProof/>
                <w:szCs w:val="24"/>
              </w:rPr>
            </w:pPr>
            <w:r w:rsidRPr="00210F31">
              <w:rPr>
                <w:bCs/>
              </w:rPr>
              <w:t>High-pressure pump specifications.</w:t>
            </w:r>
          </w:p>
        </w:tc>
      </w:tr>
      <w:tr w:rsidR="00A66CFF" w:rsidRPr="00210F31" w14:paraId="70A28E15" w14:textId="77777777" w:rsidTr="00AD7B35">
        <w:trPr>
          <w:trHeight w:val="510"/>
          <w:jc w:val="center"/>
        </w:trPr>
        <w:tc>
          <w:tcPr>
            <w:tcW w:w="993" w:type="dxa"/>
            <w:vMerge w:val="restart"/>
            <w:vAlign w:val="center"/>
          </w:tcPr>
          <w:p w14:paraId="7EBA4925" w14:textId="77777777" w:rsidR="00A66CFF" w:rsidRPr="00210F31" w:rsidRDefault="00A66CFF" w:rsidP="00DF7F40">
            <w:pPr>
              <w:spacing w:after="160"/>
              <w:contextualSpacing/>
              <w:rPr>
                <w:b/>
                <w:bCs/>
              </w:rPr>
            </w:pPr>
            <w:r w:rsidRPr="00210F31">
              <w:rPr>
                <w:b/>
                <w:bCs/>
              </w:rPr>
              <w:t>Pump</w:t>
            </w:r>
          </w:p>
        </w:tc>
        <w:tc>
          <w:tcPr>
            <w:tcW w:w="3260" w:type="dxa"/>
            <w:vAlign w:val="center"/>
          </w:tcPr>
          <w:p w14:paraId="4B951F2E" w14:textId="77777777" w:rsidR="00A66CFF" w:rsidRPr="00210F31" w:rsidRDefault="00A66CFF" w:rsidP="00DF7F40">
            <w:pPr>
              <w:spacing w:line="360" w:lineRule="auto"/>
              <w:contextualSpacing/>
              <w:rPr>
                <w:bCs/>
              </w:rPr>
            </w:pPr>
            <w:r w:rsidRPr="00210F31">
              <w:rPr>
                <w:bCs/>
              </w:rPr>
              <w:t>Type</w:t>
            </w:r>
          </w:p>
        </w:tc>
        <w:tc>
          <w:tcPr>
            <w:tcW w:w="2551" w:type="dxa"/>
            <w:gridSpan w:val="3"/>
            <w:vAlign w:val="center"/>
          </w:tcPr>
          <w:p w14:paraId="32DA029A" w14:textId="77777777" w:rsidR="00A66CFF" w:rsidRPr="00210F31" w:rsidRDefault="00A66CFF" w:rsidP="00DF7F40">
            <w:pPr>
              <w:spacing w:line="360" w:lineRule="auto"/>
              <w:contextualSpacing/>
              <w:rPr>
                <w:bCs/>
              </w:rPr>
            </w:pPr>
            <w:r w:rsidRPr="00210F31">
              <w:rPr>
                <w:bCs/>
              </w:rPr>
              <w:t>Danfoss APP 3.5</w:t>
            </w:r>
          </w:p>
        </w:tc>
      </w:tr>
      <w:tr w:rsidR="00A66CFF" w:rsidRPr="00210F31" w14:paraId="4907031F" w14:textId="77777777" w:rsidTr="00AD7B35">
        <w:trPr>
          <w:trHeight w:val="510"/>
          <w:jc w:val="center"/>
        </w:trPr>
        <w:tc>
          <w:tcPr>
            <w:tcW w:w="993" w:type="dxa"/>
            <w:vMerge/>
            <w:vAlign w:val="center"/>
          </w:tcPr>
          <w:p w14:paraId="2731A80D" w14:textId="77777777" w:rsidR="00A66CFF" w:rsidRPr="00210F31" w:rsidRDefault="00A66CFF" w:rsidP="00DF7F40">
            <w:pPr>
              <w:contextualSpacing/>
              <w:rPr>
                <w:b/>
                <w:bCs/>
              </w:rPr>
            </w:pPr>
          </w:p>
        </w:tc>
        <w:tc>
          <w:tcPr>
            <w:tcW w:w="3260" w:type="dxa"/>
            <w:vAlign w:val="center"/>
          </w:tcPr>
          <w:p w14:paraId="3708CE45" w14:textId="5CAEE0D7" w:rsidR="00A66CFF" w:rsidRPr="00210F31" w:rsidRDefault="00241A3C" w:rsidP="00DF7F40">
            <w:pPr>
              <w:spacing w:line="360" w:lineRule="auto"/>
              <w:contextualSpacing/>
              <w:rPr>
                <w:bCs/>
              </w:rPr>
            </w:pPr>
            <w:r w:rsidRPr="00210F31">
              <w:rPr>
                <w:bCs/>
              </w:rPr>
              <w:t>Maximum f</w:t>
            </w:r>
            <w:r w:rsidR="00A66CFF" w:rsidRPr="00210F31">
              <w:rPr>
                <w:bCs/>
              </w:rPr>
              <w:t>lowrate</w:t>
            </w:r>
            <w:r w:rsidR="001D4D7D" w:rsidRPr="00210F31">
              <w:rPr>
                <w:bCs/>
              </w:rPr>
              <w:t xml:space="preserve"> (</w:t>
            </w:r>
            <w:r w:rsidR="001D4D7D" w:rsidRPr="00210F31">
              <w:rPr>
                <w:bCs/>
                <w:i/>
                <w:iCs/>
              </w:rPr>
              <w:t>Q</w:t>
            </w:r>
            <w:r w:rsidR="001D4D7D" w:rsidRPr="00210F31">
              <w:rPr>
                <w:bCs/>
                <w:i/>
                <w:iCs/>
                <w:vertAlign w:val="subscript"/>
              </w:rPr>
              <w:t>HPP</w:t>
            </w:r>
            <w:r w:rsidR="001D4D7D" w:rsidRPr="00210F31">
              <w:rPr>
                <w:bCs/>
                <w:i/>
                <w:iCs/>
              </w:rPr>
              <w:t>)</w:t>
            </w:r>
          </w:p>
        </w:tc>
        <w:tc>
          <w:tcPr>
            <w:tcW w:w="2551" w:type="dxa"/>
            <w:gridSpan w:val="3"/>
            <w:vAlign w:val="center"/>
          </w:tcPr>
          <w:p w14:paraId="67DDF4D8" w14:textId="77777777" w:rsidR="00A66CFF" w:rsidRPr="00210F31" w:rsidRDefault="00A66CFF" w:rsidP="00DF7F40">
            <w:pPr>
              <w:spacing w:line="360" w:lineRule="auto"/>
              <w:contextualSpacing/>
              <w:rPr>
                <w:bCs/>
              </w:rPr>
            </w:pPr>
            <w:r w:rsidRPr="00210F31">
              <w:rPr>
                <w:bCs/>
              </w:rPr>
              <w:t>3.5 m</w:t>
            </w:r>
            <w:r w:rsidRPr="00210F31">
              <w:rPr>
                <w:bCs/>
                <w:vertAlign w:val="superscript"/>
              </w:rPr>
              <w:t>3</w:t>
            </w:r>
            <w:r w:rsidRPr="00210F31">
              <w:rPr>
                <w:bCs/>
              </w:rPr>
              <w:t>/h</w:t>
            </w:r>
          </w:p>
        </w:tc>
      </w:tr>
      <w:tr w:rsidR="00A66CFF" w:rsidRPr="00210F31" w14:paraId="0465BD56" w14:textId="77777777" w:rsidTr="00AD7B35">
        <w:trPr>
          <w:trHeight w:val="510"/>
          <w:jc w:val="center"/>
        </w:trPr>
        <w:tc>
          <w:tcPr>
            <w:tcW w:w="993" w:type="dxa"/>
            <w:vMerge/>
            <w:tcBorders>
              <w:bottom w:val="single" w:sz="4" w:space="0" w:color="auto"/>
            </w:tcBorders>
            <w:vAlign w:val="center"/>
          </w:tcPr>
          <w:p w14:paraId="2D0F9162" w14:textId="77777777" w:rsidR="00A66CFF" w:rsidRPr="00210F31" w:rsidRDefault="00A66CFF" w:rsidP="00DF7F40">
            <w:pPr>
              <w:contextualSpacing/>
              <w:rPr>
                <w:b/>
                <w:bCs/>
              </w:rPr>
            </w:pPr>
          </w:p>
        </w:tc>
        <w:tc>
          <w:tcPr>
            <w:tcW w:w="3260" w:type="dxa"/>
            <w:vAlign w:val="center"/>
          </w:tcPr>
          <w:p w14:paraId="49491D44" w14:textId="0F1B66CE" w:rsidR="00A66CFF" w:rsidRPr="00210F31" w:rsidRDefault="00A66CFF" w:rsidP="00DF7F40">
            <w:pPr>
              <w:spacing w:line="360" w:lineRule="auto"/>
              <w:contextualSpacing/>
              <w:rPr>
                <w:bCs/>
              </w:rPr>
            </w:pPr>
            <w:r w:rsidRPr="00210F31">
              <w:rPr>
                <w:bCs/>
              </w:rPr>
              <w:t>Volumetric displacement</w:t>
            </w:r>
            <w:r w:rsidR="00AD7B35" w:rsidRPr="00210F31">
              <w:rPr>
                <w:bCs/>
              </w:rPr>
              <w:t xml:space="preserve"> (</w:t>
            </w:r>
            <w:proofErr w:type="spellStart"/>
            <w:proofErr w:type="gramStart"/>
            <w:r w:rsidR="00AD7B35" w:rsidRPr="00210F31">
              <w:rPr>
                <w:rFonts w:eastAsiaTheme="minorEastAsia"/>
                <w:i/>
              </w:rPr>
              <w:t>V</w:t>
            </w:r>
            <w:r w:rsidR="00AD7B35" w:rsidRPr="00210F31">
              <w:rPr>
                <w:rFonts w:eastAsiaTheme="minorEastAsia"/>
                <w:i/>
                <w:vertAlign w:val="subscript"/>
              </w:rPr>
              <w:t>d,HPP</w:t>
            </w:r>
            <w:proofErr w:type="spellEnd"/>
            <w:proofErr w:type="gramEnd"/>
            <w:r w:rsidR="00AD7B35" w:rsidRPr="00210F31">
              <w:rPr>
                <w:bCs/>
              </w:rPr>
              <w:t>)</w:t>
            </w:r>
          </w:p>
        </w:tc>
        <w:tc>
          <w:tcPr>
            <w:tcW w:w="2551" w:type="dxa"/>
            <w:gridSpan w:val="3"/>
            <w:vAlign w:val="center"/>
          </w:tcPr>
          <w:p w14:paraId="14F48A2E" w14:textId="77777777" w:rsidR="00A66CFF" w:rsidRPr="00210F31" w:rsidRDefault="00A66CFF" w:rsidP="00DF7F40">
            <w:pPr>
              <w:spacing w:line="360" w:lineRule="auto"/>
              <w:contextualSpacing/>
              <w:rPr>
                <w:bCs/>
              </w:rPr>
            </w:pPr>
            <w:r w:rsidRPr="00210F31">
              <w:rPr>
                <w:bCs/>
              </w:rPr>
              <w:t xml:space="preserve">20.54 </w:t>
            </w:r>
            <w:r w:rsidRPr="00210F31">
              <w:rPr>
                <w:rFonts w:cstheme="minorHAnsi"/>
                <w:bCs/>
              </w:rPr>
              <w:t xml:space="preserve">× </w:t>
            </w:r>
            <w:r w:rsidRPr="00210F31">
              <w:rPr>
                <w:bCs/>
              </w:rPr>
              <w:t>10</w:t>
            </w:r>
            <w:r w:rsidRPr="00210F31">
              <w:rPr>
                <w:bCs/>
                <w:vertAlign w:val="superscript"/>
              </w:rPr>
              <w:t>-6</w:t>
            </w:r>
            <w:r w:rsidRPr="00210F31">
              <w:rPr>
                <w:bCs/>
              </w:rPr>
              <w:t xml:space="preserve"> m</w:t>
            </w:r>
            <w:r w:rsidRPr="00210F31">
              <w:rPr>
                <w:bCs/>
                <w:vertAlign w:val="superscript"/>
              </w:rPr>
              <w:t>3</w:t>
            </w:r>
            <w:r w:rsidRPr="00210F31">
              <w:rPr>
                <w:bCs/>
              </w:rPr>
              <w:t>/rev</w:t>
            </w:r>
          </w:p>
        </w:tc>
      </w:tr>
      <w:tr w:rsidR="00A66CFF" w:rsidRPr="00210F31" w14:paraId="19ADF563" w14:textId="77777777" w:rsidTr="00AD7B35">
        <w:trPr>
          <w:trHeight w:val="510"/>
          <w:jc w:val="center"/>
        </w:trPr>
        <w:tc>
          <w:tcPr>
            <w:tcW w:w="993" w:type="dxa"/>
            <w:vMerge w:val="restart"/>
            <w:tcBorders>
              <w:top w:val="single" w:sz="4" w:space="0" w:color="auto"/>
              <w:bottom w:val="single" w:sz="4" w:space="0" w:color="auto"/>
            </w:tcBorders>
            <w:vAlign w:val="center"/>
          </w:tcPr>
          <w:p w14:paraId="4E1D4FAD" w14:textId="77777777" w:rsidR="00A66CFF" w:rsidRPr="00210F31" w:rsidRDefault="00A66CFF" w:rsidP="00DF7F40">
            <w:pPr>
              <w:spacing w:after="160"/>
              <w:contextualSpacing/>
              <w:rPr>
                <w:b/>
                <w:bCs/>
              </w:rPr>
            </w:pPr>
            <w:r w:rsidRPr="00210F31">
              <w:rPr>
                <w:b/>
                <w:bCs/>
              </w:rPr>
              <w:t xml:space="preserve">Motor </w:t>
            </w:r>
          </w:p>
        </w:tc>
        <w:tc>
          <w:tcPr>
            <w:tcW w:w="3260" w:type="dxa"/>
            <w:vAlign w:val="center"/>
          </w:tcPr>
          <w:p w14:paraId="55868BF8" w14:textId="2D5EABCE" w:rsidR="00A66CFF" w:rsidRPr="00210F31" w:rsidRDefault="00A66CFF" w:rsidP="00DF7F40">
            <w:pPr>
              <w:spacing w:line="360" w:lineRule="auto"/>
              <w:contextualSpacing/>
              <w:rPr>
                <w:bCs/>
              </w:rPr>
            </w:pPr>
            <w:r w:rsidRPr="00210F31">
              <w:rPr>
                <w:bCs/>
              </w:rPr>
              <w:t>Power</w:t>
            </w:r>
            <w:r w:rsidR="00AD7B35" w:rsidRPr="00210F31">
              <w:rPr>
                <w:bCs/>
              </w:rPr>
              <w:t xml:space="preserve"> (</w:t>
            </w:r>
            <w:proofErr w:type="spellStart"/>
            <w:proofErr w:type="gramStart"/>
            <w:r w:rsidR="00AD7B35" w:rsidRPr="00210F31">
              <w:rPr>
                <w:rFonts w:eastAsiaTheme="minorEastAsia"/>
                <w:i/>
              </w:rPr>
              <w:t>P</w:t>
            </w:r>
            <w:r w:rsidR="00AD7B35" w:rsidRPr="00210F31">
              <w:rPr>
                <w:rFonts w:eastAsiaTheme="minorEastAsia"/>
                <w:i/>
                <w:vertAlign w:val="subscript"/>
              </w:rPr>
              <w:t>e,HPP</w:t>
            </w:r>
            <w:proofErr w:type="spellEnd"/>
            <w:proofErr w:type="gramEnd"/>
            <w:r w:rsidR="00AD7B35" w:rsidRPr="00210F31">
              <w:rPr>
                <w:bCs/>
              </w:rPr>
              <w:t>)</w:t>
            </w:r>
          </w:p>
        </w:tc>
        <w:tc>
          <w:tcPr>
            <w:tcW w:w="2551" w:type="dxa"/>
            <w:gridSpan w:val="3"/>
            <w:vAlign w:val="center"/>
          </w:tcPr>
          <w:p w14:paraId="25B4870E" w14:textId="77777777" w:rsidR="00A66CFF" w:rsidRPr="00210F31" w:rsidRDefault="00A66CFF" w:rsidP="00DF7F40">
            <w:pPr>
              <w:spacing w:line="360" w:lineRule="auto"/>
              <w:contextualSpacing/>
              <w:rPr>
                <w:bCs/>
              </w:rPr>
            </w:pPr>
            <w:r w:rsidRPr="00210F31">
              <w:rPr>
                <w:bCs/>
              </w:rPr>
              <w:t>11 kW</w:t>
            </w:r>
          </w:p>
        </w:tc>
      </w:tr>
      <w:tr w:rsidR="00A66CFF" w:rsidRPr="00210F31" w14:paraId="6191A690" w14:textId="77777777" w:rsidTr="00AD7B35">
        <w:trPr>
          <w:trHeight w:val="510"/>
          <w:jc w:val="center"/>
        </w:trPr>
        <w:tc>
          <w:tcPr>
            <w:tcW w:w="993" w:type="dxa"/>
            <w:vMerge/>
            <w:tcBorders>
              <w:top w:val="single" w:sz="4" w:space="0" w:color="auto"/>
              <w:bottom w:val="single" w:sz="4" w:space="0" w:color="auto"/>
            </w:tcBorders>
            <w:vAlign w:val="center"/>
          </w:tcPr>
          <w:p w14:paraId="41AB8D83" w14:textId="77777777" w:rsidR="00A66CFF" w:rsidRPr="00210F31" w:rsidRDefault="00A66CFF" w:rsidP="00DF7F40">
            <w:pPr>
              <w:spacing w:after="160"/>
              <w:contextualSpacing/>
              <w:rPr>
                <w:b/>
                <w:bCs/>
              </w:rPr>
            </w:pPr>
          </w:p>
        </w:tc>
        <w:tc>
          <w:tcPr>
            <w:tcW w:w="3260" w:type="dxa"/>
            <w:vMerge w:val="restart"/>
            <w:vAlign w:val="center"/>
          </w:tcPr>
          <w:p w14:paraId="6D60BD6B" w14:textId="2C65B5DA" w:rsidR="00A66CFF" w:rsidRPr="00210F31" w:rsidRDefault="00A66CFF" w:rsidP="00DF7F40">
            <w:pPr>
              <w:spacing w:line="360" w:lineRule="auto"/>
              <w:contextualSpacing/>
              <w:rPr>
                <w:bCs/>
              </w:rPr>
            </w:pPr>
            <w:r w:rsidRPr="00210F31">
              <w:rPr>
                <w:bCs/>
              </w:rPr>
              <w:t>Efficiency</w:t>
            </w:r>
            <w:r w:rsidR="00AD7B35" w:rsidRPr="00210F31">
              <w:rPr>
                <w:bCs/>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m,HPP</m:t>
                  </m:r>
                </m:sub>
              </m:sSub>
            </m:oMath>
            <w:r w:rsidR="00AD7B35" w:rsidRPr="00210F31">
              <w:rPr>
                <w:bCs/>
              </w:rPr>
              <w:t>)</w:t>
            </w:r>
          </w:p>
        </w:tc>
        <w:tc>
          <w:tcPr>
            <w:tcW w:w="785" w:type="dxa"/>
            <w:tcBorders>
              <w:bottom w:val="single" w:sz="4" w:space="0" w:color="auto"/>
            </w:tcBorders>
            <w:vAlign w:val="center"/>
          </w:tcPr>
          <w:p w14:paraId="334FA21D" w14:textId="77777777" w:rsidR="00A66CFF" w:rsidRPr="00210F31" w:rsidRDefault="00A66CFF" w:rsidP="00DF7F40">
            <w:pPr>
              <w:spacing w:line="360" w:lineRule="auto"/>
              <w:contextualSpacing/>
              <w:rPr>
                <w:b/>
              </w:rPr>
            </w:pPr>
            <w:r w:rsidRPr="00210F31">
              <w:rPr>
                <w:b/>
              </w:rPr>
              <w:t>1/1</w:t>
            </w:r>
          </w:p>
        </w:tc>
        <w:tc>
          <w:tcPr>
            <w:tcW w:w="916" w:type="dxa"/>
            <w:tcBorders>
              <w:bottom w:val="single" w:sz="4" w:space="0" w:color="auto"/>
            </w:tcBorders>
            <w:vAlign w:val="center"/>
          </w:tcPr>
          <w:p w14:paraId="110B1046" w14:textId="77777777" w:rsidR="00A66CFF" w:rsidRPr="00210F31" w:rsidRDefault="00A66CFF" w:rsidP="00DF7F40">
            <w:pPr>
              <w:spacing w:line="360" w:lineRule="auto"/>
              <w:contextualSpacing/>
              <w:rPr>
                <w:b/>
              </w:rPr>
            </w:pPr>
            <w:r w:rsidRPr="00210F31">
              <w:rPr>
                <w:b/>
              </w:rPr>
              <w:t>3/4</w:t>
            </w:r>
          </w:p>
        </w:tc>
        <w:tc>
          <w:tcPr>
            <w:tcW w:w="850" w:type="dxa"/>
            <w:tcBorders>
              <w:bottom w:val="single" w:sz="4" w:space="0" w:color="auto"/>
            </w:tcBorders>
            <w:vAlign w:val="center"/>
          </w:tcPr>
          <w:p w14:paraId="707C09D2" w14:textId="77777777" w:rsidR="00A66CFF" w:rsidRPr="00210F31" w:rsidRDefault="00A66CFF" w:rsidP="00DF7F40">
            <w:pPr>
              <w:spacing w:line="360" w:lineRule="auto"/>
              <w:contextualSpacing/>
              <w:rPr>
                <w:b/>
              </w:rPr>
            </w:pPr>
            <w:r w:rsidRPr="00210F31">
              <w:rPr>
                <w:b/>
              </w:rPr>
              <w:t>1/2</w:t>
            </w:r>
          </w:p>
        </w:tc>
      </w:tr>
      <w:tr w:rsidR="00A66CFF" w:rsidRPr="00210F31" w14:paraId="21137D32" w14:textId="77777777" w:rsidTr="00AD7B35">
        <w:trPr>
          <w:trHeight w:val="510"/>
          <w:jc w:val="center"/>
        </w:trPr>
        <w:tc>
          <w:tcPr>
            <w:tcW w:w="993" w:type="dxa"/>
            <w:vMerge/>
            <w:tcBorders>
              <w:top w:val="single" w:sz="4" w:space="0" w:color="auto"/>
              <w:bottom w:val="single" w:sz="4" w:space="0" w:color="auto"/>
            </w:tcBorders>
            <w:vAlign w:val="center"/>
          </w:tcPr>
          <w:p w14:paraId="2BAFC418" w14:textId="77777777" w:rsidR="00A66CFF" w:rsidRPr="00210F31" w:rsidRDefault="00A66CFF" w:rsidP="00DF7F40">
            <w:pPr>
              <w:contextualSpacing/>
              <w:rPr>
                <w:b/>
                <w:bCs/>
              </w:rPr>
            </w:pPr>
          </w:p>
        </w:tc>
        <w:tc>
          <w:tcPr>
            <w:tcW w:w="3260" w:type="dxa"/>
            <w:vMerge/>
            <w:tcBorders>
              <w:bottom w:val="single" w:sz="4" w:space="0" w:color="auto"/>
            </w:tcBorders>
            <w:vAlign w:val="center"/>
          </w:tcPr>
          <w:p w14:paraId="1102A822" w14:textId="77777777" w:rsidR="00A66CFF" w:rsidRPr="00210F31" w:rsidRDefault="00A66CFF" w:rsidP="00DF7F40">
            <w:pPr>
              <w:spacing w:line="360" w:lineRule="auto"/>
              <w:contextualSpacing/>
              <w:rPr>
                <w:bCs/>
              </w:rPr>
            </w:pPr>
          </w:p>
        </w:tc>
        <w:tc>
          <w:tcPr>
            <w:tcW w:w="785" w:type="dxa"/>
            <w:tcBorders>
              <w:bottom w:val="single" w:sz="4" w:space="0" w:color="auto"/>
            </w:tcBorders>
            <w:vAlign w:val="center"/>
          </w:tcPr>
          <w:p w14:paraId="2DF8EAE8" w14:textId="77777777" w:rsidR="00A66CFF" w:rsidRPr="00210F31" w:rsidRDefault="00A66CFF" w:rsidP="00DF7F40">
            <w:pPr>
              <w:spacing w:line="360" w:lineRule="auto"/>
              <w:contextualSpacing/>
              <w:rPr>
                <w:bCs/>
              </w:rPr>
            </w:pPr>
            <w:r w:rsidRPr="00210F31">
              <w:rPr>
                <w:bCs/>
              </w:rPr>
              <w:t>92.5%</w:t>
            </w:r>
          </w:p>
        </w:tc>
        <w:tc>
          <w:tcPr>
            <w:tcW w:w="916" w:type="dxa"/>
            <w:tcBorders>
              <w:bottom w:val="single" w:sz="4" w:space="0" w:color="auto"/>
            </w:tcBorders>
            <w:vAlign w:val="center"/>
          </w:tcPr>
          <w:p w14:paraId="415895DB" w14:textId="77777777" w:rsidR="00A66CFF" w:rsidRPr="00210F31" w:rsidRDefault="00A66CFF" w:rsidP="00DF7F40">
            <w:pPr>
              <w:spacing w:line="360" w:lineRule="auto"/>
              <w:contextualSpacing/>
              <w:rPr>
                <w:bCs/>
              </w:rPr>
            </w:pPr>
            <w:r w:rsidRPr="00210F31">
              <w:rPr>
                <w:bCs/>
              </w:rPr>
              <w:t>92.7%</w:t>
            </w:r>
          </w:p>
        </w:tc>
        <w:tc>
          <w:tcPr>
            <w:tcW w:w="850" w:type="dxa"/>
            <w:tcBorders>
              <w:bottom w:val="single" w:sz="4" w:space="0" w:color="auto"/>
            </w:tcBorders>
            <w:vAlign w:val="center"/>
          </w:tcPr>
          <w:p w14:paraId="7E79C8A6" w14:textId="77777777" w:rsidR="00A66CFF" w:rsidRPr="00210F31" w:rsidRDefault="00A66CFF" w:rsidP="00DF7F40">
            <w:pPr>
              <w:spacing w:line="360" w:lineRule="auto"/>
              <w:contextualSpacing/>
              <w:rPr>
                <w:bCs/>
              </w:rPr>
            </w:pPr>
            <w:r w:rsidRPr="00210F31">
              <w:rPr>
                <w:bCs/>
              </w:rPr>
              <w:t>90.9%</w:t>
            </w:r>
          </w:p>
        </w:tc>
      </w:tr>
      <w:tr w:rsidR="008034D8" w:rsidRPr="00210F31" w14:paraId="1594061D" w14:textId="77777777" w:rsidTr="00AD7B35">
        <w:trPr>
          <w:trHeight w:val="510"/>
          <w:jc w:val="center"/>
        </w:trPr>
        <w:tc>
          <w:tcPr>
            <w:tcW w:w="993" w:type="dxa"/>
            <w:vMerge/>
            <w:tcBorders>
              <w:top w:val="single" w:sz="4" w:space="0" w:color="auto"/>
              <w:bottom w:val="single" w:sz="4" w:space="0" w:color="auto"/>
            </w:tcBorders>
            <w:vAlign w:val="center"/>
          </w:tcPr>
          <w:p w14:paraId="03B6A86E" w14:textId="77777777" w:rsidR="008034D8" w:rsidRPr="00210F31" w:rsidRDefault="008034D8" w:rsidP="00DF7F40">
            <w:pPr>
              <w:contextualSpacing/>
              <w:rPr>
                <w:b/>
                <w:bCs/>
              </w:rPr>
            </w:pPr>
          </w:p>
        </w:tc>
        <w:tc>
          <w:tcPr>
            <w:tcW w:w="3260" w:type="dxa"/>
            <w:tcBorders>
              <w:top w:val="single" w:sz="4" w:space="0" w:color="auto"/>
              <w:bottom w:val="single" w:sz="4" w:space="0" w:color="auto"/>
            </w:tcBorders>
            <w:vAlign w:val="center"/>
          </w:tcPr>
          <w:p w14:paraId="11683F75" w14:textId="4CD2E3D7" w:rsidR="008034D8" w:rsidRPr="00210F31" w:rsidRDefault="008034D8" w:rsidP="00DF7F40">
            <w:pPr>
              <w:spacing w:line="360" w:lineRule="auto"/>
              <w:contextualSpacing/>
              <w:rPr>
                <w:bCs/>
              </w:rPr>
            </w:pPr>
            <w:r w:rsidRPr="00210F31">
              <w:rPr>
                <w:bCs/>
              </w:rPr>
              <w:t>Pole</w:t>
            </w:r>
            <w:r w:rsidR="00AD7B35" w:rsidRPr="00210F31">
              <w:rPr>
                <w:bCs/>
              </w:rPr>
              <w:t xml:space="preserve"> (</w:t>
            </w:r>
            <w:proofErr w:type="spellStart"/>
            <w:proofErr w:type="gramStart"/>
            <w:r w:rsidR="00AD7B35" w:rsidRPr="00210F31">
              <w:rPr>
                <w:rFonts w:eastAsiaTheme="minorEastAsia"/>
                <w:i/>
              </w:rPr>
              <w:t>N</w:t>
            </w:r>
            <w:r w:rsidR="00AD7B35" w:rsidRPr="00210F31">
              <w:rPr>
                <w:rFonts w:eastAsiaTheme="minorEastAsia"/>
                <w:i/>
                <w:vertAlign w:val="subscript"/>
              </w:rPr>
              <w:t>p,HPP</w:t>
            </w:r>
            <w:proofErr w:type="spellEnd"/>
            <w:proofErr w:type="gramEnd"/>
            <w:r w:rsidR="00AD7B35" w:rsidRPr="00210F31">
              <w:rPr>
                <w:bCs/>
              </w:rPr>
              <w:t>)</w:t>
            </w:r>
          </w:p>
        </w:tc>
        <w:tc>
          <w:tcPr>
            <w:tcW w:w="2551" w:type="dxa"/>
            <w:gridSpan w:val="3"/>
            <w:tcBorders>
              <w:top w:val="single" w:sz="4" w:space="0" w:color="auto"/>
              <w:bottom w:val="single" w:sz="4" w:space="0" w:color="auto"/>
            </w:tcBorders>
            <w:vAlign w:val="center"/>
          </w:tcPr>
          <w:p w14:paraId="67572785" w14:textId="5636F93B" w:rsidR="008034D8" w:rsidRPr="00210F31" w:rsidRDefault="008034D8" w:rsidP="00DF7F40">
            <w:pPr>
              <w:spacing w:line="360" w:lineRule="auto"/>
              <w:contextualSpacing/>
              <w:rPr>
                <w:bCs/>
              </w:rPr>
            </w:pPr>
            <w:r w:rsidRPr="00210F31">
              <w:rPr>
                <w:bCs/>
              </w:rPr>
              <w:t>2</w:t>
            </w:r>
          </w:p>
        </w:tc>
      </w:tr>
    </w:tbl>
    <w:p w14:paraId="18ED700F" w14:textId="273B9551" w:rsidR="00993FE5" w:rsidRDefault="00993FE5" w:rsidP="00A66CFF">
      <w:pPr>
        <w:rPr>
          <w:rFonts w:eastAsiaTheme="minorEastAsia"/>
          <w:sz w:val="24"/>
          <w:szCs w:val="24"/>
        </w:rPr>
      </w:pPr>
    </w:p>
    <w:p w14:paraId="3E8930F2" w14:textId="0DCF6510" w:rsidR="007D717E" w:rsidRPr="007D717E" w:rsidRDefault="007D717E" w:rsidP="007D717E">
      <w:pPr>
        <w:pStyle w:val="Heading2"/>
        <w:numPr>
          <w:ilvl w:val="0"/>
          <w:numId w:val="0"/>
        </w:numPr>
      </w:pPr>
      <w:r>
        <w:t>B.3     Energy recovery device (iSave)</w:t>
      </w:r>
    </w:p>
    <w:p w14:paraId="33CC59A4" w14:textId="7757DAB9" w:rsidR="005E70C3" w:rsidRPr="00210F31" w:rsidRDefault="00500719">
      <w:pPr>
        <w:pStyle w:val="NoSpacing"/>
        <w:rPr>
          <w:rFonts w:eastAsiaTheme="minorEastAsia"/>
        </w:rPr>
      </w:pPr>
      <w:r w:rsidRPr="00210F31">
        <w:rPr>
          <w:rFonts w:eastAsiaTheme="minorEastAsia"/>
        </w:rPr>
        <w:t>Specification</w:t>
      </w:r>
      <w:r w:rsidR="000C696D" w:rsidRPr="00210F31">
        <w:rPr>
          <w:rFonts w:eastAsiaTheme="minorEastAsia"/>
        </w:rPr>
        <w:t>s</w:t>
      </w:r>
      <w:r w:rsidR="005E70C3" w:rsidRPr="00210F31">
        <w:rPr>
          <w:rFonts w:eastAsiaTheme="minorEastAsia"/>
        </w:rPr>
        <w:t xml:space="preserve"> of the</w:t>
      </w:r>
      <w:r w:rsidR="003D6770" w:rsidRPr="00210F31">
        <w:rPr>
          <w:rFonts w:eastAsiaTheme="minorEastAsia"/>
        </w:rPr>
        <w:t xml:space="preserve"> Danfoss</w:t>
      </w:r>
      <w:r w:rsidR="005E70C3" w:rsidRPr="00210F31">
        <w:rPr>
          <w:rFonts w:eastAsiaTheme="minorEastAsia"/>
        </w:rPr>
        <w:t xml:space="preserve"> </w:t>
      </w:r>
      <w:proofErr w:type="spellStart"/>
      <w:r w:rsidR="005E70C3" w:rsidRPr="00210F31">
        <w:rPr>
          <w:rFonts w:eastAsiaTheme="minorEastAsia"/>
        </w:rPr>
        <w:t>iSave</w:t>
      </w:r>
      <w:proofErr w:type="spellEnd"/>
      <w:r w:rsidR="005E70C3" w:rsidRPr="00210F31">
        <w:rPr>
          <w:rFonts w:eastAsiaTheme="minorEastAsia"/>
        </w:rPr>
        <w:t xml:space="preserve"> are </w:t>
      </w:r>
      <w:r w:rsidR="00DE3153" w:rsidRPr="00210F31">
        <w:rPr>
          <w:rFonts w:eastAsiaTheme="minorEastAsia"/>
        </w:rPr>
        <w:t xml:space="preserve">shown </w:t>
      </w:r>
      <w:r w:rsidR="005E70C3" w:rsidRPr="00210F31">
        <w:rPr>
          <w:rFonts w:eastAsiaTheme="minorEastAsia"/>
        </w:rPr>
        <w:t>in Table</w:t>
      </w:r>
      <w:r w:rsidR="009805D3" w:rsidRPr="00210F31">
        <w:rPr>
          <w:rFonts w:eastAsiaTheme="minorEastAsia"/>
        </w:rPr>
        <w:t xml:space="preserve"> </w:t>
      </w:r>
      <w:r w:rsidR="00D87B43">
        <w:rPr>
          <w:rFonts w:eastAsiaTheme="minorEastAsia"/>
        </w:rPr>
        <w:t>B</w:t>
      </w:r>
      <w:r w:rsidR="00B17C8E" w:rsidRPr="00210F31">
        <w:rPr>
          <w:rFonts w:eastAsiaTheme="minorEastAsia"/>
        </w:rPr>
        <w:t>.</w:t>
      </w:r>
      <w:r w:rsidR="00D87B43">
        <w:rPr>
          <w:rFonts w:eastAsiaTheme="minorEastAsia"/>
        </w:rPr>
        <w:t>3</w:t>
      </w:r>
      <w:r w:rsidR="00A40DD2" w:rsidRPr="00210F31">
        <w:rPr>
          <w:rFonts w:eastAsiaTheme="minorEastAsia"/>
        </w:rPr>
        <w:t xml:space="preserve"> </w:t>
      </w:r>
      <w:r w:rsidR="00A40DD2" w:rsidRPr="00210F31">
        <w:rPr>
          <w:rFonts w:eastAsiaTheme="minorEastAsia"/>
        </w:rPr>
        <w:fldChar w:fldCharType="begin"/>
      </w:r>
      <w:r w:rsidR="00490F92" w:rsidRPr="00210F31">
        <w:rPr>
          <w:rFonts w:eastAsiaTheme="minorEastAsia"/>
        </w:rPr>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00A40DD2" w:rsidRPr="00210F31">
        <w:rPr>
          <w:rFonts w:eastAsiaTheme="minorEastAsia"/>
        </w:rPr>
        <w:fldChar w:fldCharType="separate"/>
      </w:r>
      <w:r w:rsidR="00490F92" w:rsidRPr="00210F31">
        <w:rPr>
          <w:rFonts w:eastAsiaTheme="minorEastAsia"/>
          <w:noProof/>
        </w:rPr>
        <w:t>[33]</w:t>
      </w:r>
      <w:r w:rsidR="00A40DD2" w:rsidRPr="00210F31">
        <w:rPr>
          <w:rFonts w:eastAsiaTheme="minorEastAsia"/>
        </w:rPr>
        <w:fldChar w:fldCharType="end"/>
      </w:r>
      <w:r w:rsidR="005E70C3" w:rsidRPr="00210F31">
        <w:rPr>
          <w:rFonts w:eastAsiaTheme="minorEastAsia"/>
        </w:rPr>
        <w:t xml:space="preserve">. The </w:t>
      </w:r>
      <w:proofErr w:type="spellStart"/>
      <w:r w:rsidR="005E70C3" w:rsidRPr="00210F31">
        <w:rPr>
          <w:rFonts w:eastAsiaTheme="minorEastAsia"/>
        </w:rPr>
        <w:t>iSave’s</w:t>
      </w:r>
      <w:proofErr w:type="spellEnd"/>
      <w:r w:rsidR="005E70C3" w:rsidRPr="00210F31">
        <w:rPr>
          <w:rFonts w:eastAsiaTheme="minorEastAsia"/>
        </w:rPr>
        <w:t xml:space="preserve"> motor </w:t>
      </w:r>
      <w:r w:rsidR="00EF4C58" w:rsidRPr="00210F31">
        <w:rPr>
          <w:rFonts w:eastAsiaTheme="minorEastAsia"/>
        </w:rPr>
        <w:t xml:space="preserve">was </w:t>
      </w:r>
      <w:r w:rsidR="005E70C3" w:rsidRPr="00210F31">
        <w:rPr>
          <w:rFonts w:eastAsiaTheme="minorEastAsia"/>
        </w:rPr>
        <w:t xml:space="preserve">controlled using a VFD </w:t>
      </w:r>
      <w:r w:rsidR="00D47A3A" w:rsidRPr="00210F31">
        <w:rPr>
          <w:rFonts w:eastAsiaTheme="minorEastAsia"/>
        </w:rPr>
        <w:t>for flow control.</w:t>
      </w:r>
      <w:r w:rsidR="005E70C3" w:rsidRPr="00210F31">
        <w:rPr>
          <w:rFonts w:eastAsiaTheme="minorEastAsia"/>
        </w:rPr>
        <w:t xml:space="preserve"> The </w:t>
      </w:r>
      <w:proofErr w:type="spellStart"/>
      <w:r w:rsidR="005E70C3" w:rsidRPr="00210F31">
        <w:rPr>
          <w:rFonts w:eastAsiaTheme="minorEastAsia"/>
        </w:rPr>
        <w:t>iSave’s</w:t>
      </w:r>
      <w:proofErr w:type="spellEnd"/>
      <w:r w:rsidR="005E70C3" w:rsidRPr="00210F31">
        <w:rPr>
          <w:rFonts w:eastAsiaTheme="minorEastAsia"/>
        </w:rPr>
        <w:t xml:space="preserve"> motor speed, </w:t>
      </w:r>
      <w:proofErr w:type="spellStart"/>
      <w:r w:rsidR="001F6A5F" w:rsidRPr="00210F31">
        <w:rPr>
          <w:rFonts w:eastAsiaTheme="minorEastAsia"/>
          <w:i/>
        </w:rPr>
        <w:t>N</w:t>
      </w:r>
      <w:r w:rsidR="005E70C3" w:rsidRPr="00210F31">
        <w:rPr>
          <w:rFonts w:eastAsiaTheme="minorEastAsia"/>
          <w:i/>
          <w:vertAlign w:val="subscript"/>
        </w:rPr>
        <w:t>iSave</w:t>
      </w:r>
      <w:proofErr w:type="spellEnd"/>
      <w:r w:rsidR="005E70C3" w:rsidRPr="00210F31">
        <w:rPr>
          <w:rFonts w:eastAsiaTheme="minorEastAsia"/>
        </w:rPr>
        <w:t>, is calculated from equation (</w:t>
      </w:r>
      <w:r w:rsidR="003A297E">
        <w:rPr>
          <w:rFonts w:eastAsiaTheme="minorEastAsia"/>
        </w:rPr>
        <w:t>B.7</w:t>
      </w:r>
      <w:r w:rsidR="005E70C3" w:rsidRPr="00210F31">
        <w:rPr>
          <w:rFonts w:eastAsiaTheme="minorEastAsia"/>
        </w:rPr>
        <w:t xml:space="preserve">), </w:t>
      </w:r>
      <w:r w:rsidR="00C90A82" w:rsidRPr="00210F31">
        <w:rPr>
          <w:rFonts w:eastAsiaTheme="minorEastAsia"/>
        </w:rPr>
        <w:t xml:space="preserve">such that </w:t>
      </w:r>
      <w:proofErr w:type="spellStart"/>
      <w:r w:rsidR="001F6A5F" w:rsidRPr="00210F31">
        <w:rPr>
          <w:rFonts w:eastAsiaTheme="minorEastAsia"/>
          <w:i/>
        </w:rPr>
        <w:t>F</w:t>
      </w:r>
      <w:r w:rsidR="005E70C3" w:rsidRPr="00210F31">
        <w:rPr>
          <w:rFonts w:eastAsiaTheme="minorEastAsia"/>
          <w:i/>
          <w:vertAlign w:val="subscript"/>
        </w:rPr>
        <w:t>iSave</w:t>
      </w:r>
      <w:proofErr w:type="spellEnd"/>
      <w:r w:rsidR="005E70C3" w:rsidRPr="00210F31">
        <w:rPr>
          <w:rFonts w:eastAsiaTheme="minorEastAsia"/>
        </w:rPr>
        <w:t xml:space="preserve"> is the</w:t>
      </w:r>
      <w:r w:rsidR="006A5EE7" w:rsidRPr="00210F31">
        <w:rPr>
          <w:rFonts w:eastAsiaTheme="minorEastAsia"/>
        </w:rPr>
        <w:t xml:space="preserve"> supply</w:t>
      </w:r>
      <w:r w:rsidR="005E70C3" w:rsidRPr="00210F31">
        <w:rPr>
          <w:rFonts w:eastAsiaTheme="minorEastAsia"/>
        </w:rPr>
        <w:t xml:space="preserve"> frequency and </w:t>
      </w:r>
      <w:proofErr w:type="spellStart"/>
      <w:proofErr w:type="gramStart"/>
      <w:r w:rsidR="005E70C3" w:rsidRPr="00210F31">
        <w:rPr>
          <w:rFonts w:eastAsiaTheme="minorEastAsia"/>
          <w:i/>
        </w:rPr>
        <w:t>N</w:t>
      </w:r>
      <w:r w:rsidR="005E70C3" w:rsidRPr="00210F31">
        <w:rPr>
          <w:rFonts w:eastAsiaTheme="minorEastAsia"/>
          <w:i/>
          <w:vertAlign w:val="subscript"/>
        </w:rPr>
        <w:t>p</w:t>
      </w:r>
      <w:r w:rsidR="001F6A5F" w:rsidRPr="00210F31">
        <w:rPr>
          <w:rFonts w:eastAsiaTheme="minorEastAsia"/>
          <w:i/>
          <w:vertAlign w:val="subscript"/>
        </w:rPr>
        <w:t>,iSave</w:t>
      </w:r>
      <w:proofErr w:type="spellEnd"/>
      <w:proofErr w:type="gramEnd"/>
      <w:r w:rsidR="005E70C3" w:rsidRPr="00210F31">
        <w:rPr>
          <w:rFonts w:eastAsiaTheme="minorEastAsia"/>
        </w:rPr>
        <w:t xml:space="preserve"> is </w:t>
      </w:r>
      <w:r w:rsidR="0082588A" w:rsidRPr="00210F31">
        <w:rPr>
          <w:rFonts w:eastAsiaTheme="minorEastAsia"/>
        </w:rPr>
        <w:t xml:space="preserve">the </w:t>
      </w:r>
      <w:r w:rsidR="005E70C3" w:rsidRPr="00210F31">
        <w:t xml:space="preserve">number of poles of the induction motor. The flowrate through the </w:t>
      </w:r>
      <w:proofErr w:type="spellStart"/>
      <w:r w:rsidR="00392F4D" w:rsidRPr="00210F31">
        <w:t>iSave</w:t>
      </w:r>
      <w:proofErr w:type="spellEnd"/>
      <w:r w:rsidR="005E70C3" w:rsidRPr="00210F31">
        <w:t xml:space="preserve"> </w:t>
      </w:r>
      <w:r w:rsidR="005649D4" w:rsidRPr="00210F31">
        <w:t>is</w:t>
      </w:r>
      <w:r w:rsidR="005E70C3" w:rsidRPr="00210F31">
        <w:t xml:space="preserve"> calculated based on the volumetric displacement</w:t>
      </w:r>
      <w:r w:rsidR="005E70C3" w:rsidRPr="00210F31">
        <w:rPr>
          <w:rFonts w:eastAsiaTheme="minorEastAsia"/>
        </w:rPr>
        <w:t xml:space="preserve">, </w:t>
      </w:r>
      <w:proofErr w:type="spellStart"/>
      <w:proofErr w:type="gramStart"/>
      <w:r w:rsidR="005E70C3" w:rsidRPr="00210F31">
        <w:rPr>
          <w:rFonts w:eastAsiaTheme="minorEastAsia"/>
          <w:i/>
        </w:rPr>
        <w:t>V</w:t>
      </w:r>
      <w:r w:rsidR="005E70C3" w:rsidRPr="00210F31">
        <w:rPr>
          <w:rFonts w:eastAsiaTheme="minorEastAsia"/>
          <w:i/>
          <w:vertAlign w:val="subscript"/>
        </w:rPr>
        <w:t>d,iSave</w:t>
      </w:r>
      <w:proofErr w:type="spellEnd"/>
      <w:proofErr w:type="gramEnd"/>
      <w:r w:rsidR="005E70C3" w:rsidRPr="00210F31">
        <w:rPr>
          <w:rFonts w:eastAsiaTheme="minorEastAsia"/>
        </w:rPr>
        <w:t>, from equation (</w:t>
      </w:r>
      <w:r w:rsidR="003A297E">
        <w:rPr>
          <w:rFonts w:eastAsiaTheme="minorEastAsia"/>
        </w:rPr>
        <w:t>B.8</w:t>
      </w:r>
      <w:r w:rsidR="005E70C3" w:rsidRPr="00210F31">
        <w:rPr>
          <w:rFonts w:eastAsiaTheme="minorEastAsia"/>
        </w:rPr>
        <w:t xml:space="preserve">). </w:t>
      </w:r>
    </w:p>
    <w:p w14:paraId="4197B7A1" w14:textId="3570FB12" w:rsidR="005E70C3" w:rsidRPr="00210F31" w:rsidRDefault="00B571F2">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iSave</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120</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iSave</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p,iSave</m:t>
                </m:r>
              </m:sub>
            </m:sSub>
          </m:den>
        </m:f>
      </m:oMath>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203A0E" w:rsidRPr="00210F31">
        <w:rPr>
          <w:rFonts w:eastAsiaTheme="minorEastAsia"/>
          <w:sz w:val="24"/>
          <w:szCs w:val="24"/>
        </w:rPr>
        <w:t xml:space="preserve">         </w:t>
      </w:r>
      <w:r w:rsidR="005E70C3" w:rsidRPr="00210F31">
        <w:rPr>
          <w:rFonts w:eastAsiaTheme="minorEastAsia"/>
          <w:sz w:val="24"/>
          <w:szCs w:val="24"/>
        </w:rPr>
        <w:t>(</w:t>
      </w:r>
      <w:r w:rsidR="003A297E">
        <w:rPr>
          <w:rFonts w:eastAsiaTheme="minorEastAsia"/>
          <w:sz w:val="24"/>
          <w:szCs w:val="24"/>
        </w:rPr>
        <w:t>B.7</w:t>
      </w:r>
      <w:r w:rsidR="005E70C3" w:rsidRPr="00210F31">
        <w:rPr>
          <w:rFonts w:eastAsiaTheme="minorEastAsia"/>
          <w:sz w:val="24"/>
          <w:szCs w:val="24"/>
        </w:rPr>
        <w:t>)</w:t>
      </w:r>
    </w:p>
    <w:p w14:paraId="746C672A" w14:textId="09037A8E" w:rsidR="005E70C3" w:rsidRPr="00210F31" w:rsidRDefault="00B571F2">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iSave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d,iSave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iSave</m:t>
                </m:r>
              </m:sub>
            </m:sSub>
          </m:num>
          <m:den>
            <m:r>
              <w:rPr>
                <w:rFonts w:ascii="Cambria Math" w:hAnsi="Cambria Math"/>
                <w:sz w:val="24"/>
                <w:szCs w:val="24"/>
              </w:rPr>
              <m:t>60</m:t>
            </m:r>
          </m:den>
        </m:f>
      </m:oMath>
      <w:r w:rsidR="005E70C3" w:rsidRPr="00210F31">
        <w:rPr>
          <w:rFonts w:eastAsiaTheme="minorEastAsia"/>
          <w:sz w:val="24"/>
          <w:szCs w:val="24"/>
        </w:rPr>
        <w:t xml:space="preserve"> </w:t>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203A0E" w:rsidRPr="00210F31">
        <w:rPr>
          <w:rFonts w:eastAsiaTheme="minorEastAsia"/>
          <w:sz w:val="24"/>
          <w:szCs w:val="24"/>
        </w:rPr>
        <w:t xml:space="preserve">         </w:t>
      </w:r>
      <w:r w:rsidR="005E70C3" w:rsidRPr="00210F31">
        <w:rPr>
          <w:rFonts w:eastAsiaTheme="minorEastAsia"/>
          <w:sz w:val="24"/>
          <w:szCs w:val="24"/>
        </w:rPr>
        <w:t>(</w:t>
      </w:r>
      <w:r w:rsidR="003A297E">
        <w:rPr>
          <w:rFonts w:eastAsiaTheme="minorEastAsia"/>
          <w:sz w:val="24"/>
          <w:szCs w:val="24"/>
        </w:rPr>
        <w:t>B.8</w:t>
      </w:r>
      <w:r w:rsidR="005E70C3" w:rsidRPr="00210F31">
        <w:rPr>
          <w:rFonts w:eastAsiaTheme="minorEastAsia"/>
          <w:sz w:val="24"/>
          <w:szCs w:val="24"/>
        </w:rPr>
        <w:t>)</w:t>
      </w:r>
    </w:p>
    <w:p w14:paraId="7DBEA1A0" w14:textId="5C0E80F7" w:rsidR="005E70C3" w:rsidRPr="00210F31" w:rsidRDefault="005E70C3">
      <w:pPr>
        <w:pStyle w:val="NoSpacing"/>
      </w:pPr>
      <w:r w:rsidRPr="00210F31">
        <w:rPr>
          <w:rFonts w:eastAsiaTheme="minorEastAsia"/>
        </w:rPr>
        <w:t xml:space="preserve">The </w:t>
      </w:r>
      <w:proofErr w:type="spellStart"/>
      <w:r w:rsidRPr="00210F31">
        <w:rPr>
          <w:rFonts w:eastAsiaTheme="minorEastAsia"/>
        </w:rPr>
        <w:t>iSave</w:t>
      </w:r>
      <w:proofErr w:type="spellEnd"/>
      <w:r w:rsidRPr="00210F31">
        <w:rPr>
          <w:rFonts w:eastAsiaTheme="minorEastAsia"/>
        </w:rPr>
        <w:t xml:space="preserve"> power consumption </w:t>
      </w:r>
      <w:proofErr w:type="spellStart"/>
      <w:proofErr w:type="gramStart"/>
      <w:r w:rsidRPr="00210F31">
        <w:rPr>
          <w:rFonts w:eastAsiaTheme="minorEastAsia"/>
          <w:i/>
        </w:rPr>
        <w:t>P</w:t>
      </w:r>
      <w:r w:rsidRPr="00210F31">
        <w:rPr>
          <w:rFonts w:eastAsiaTheme="minorEastAsia"/>
          <w:i/>
          <w:vertAlign w:val="subscript"/>
        </w:rPr>
        <w:t>e,iSave</w:t>
      </w:r>
      <w:proofErr w:type="spellEnd"/>
      <w:proofErr w:type="gramEnd"/>
      <w:r w:rsidRPr="00210F31">
        <w:rPr>
          <w:rFonts w:eastAsiaTheme="minorEastAsia"/>
          <w:vertAlign w:val="subscript"/>
        </w:rPr>
        <w:t xml:space="preserve"> </w:t>
      </w:r>
      <w:r w:rsidRPr="00210F31">
        <w:rPr>
          <w:rFonts w:eastAsiaTheme="minorEastAsia"/>
        </w:rPr>
        <w:t>is calculated from equation (</w:t>
      </w:r>
      <w:r w:rsidR="003A297E">
        <w:rPr>
          <w:rFonts w:eastAsiaTheme="minorEastAsia"/>
        </w:rPr>
        <w:t>B.9</w:t>
      </w:r>
      <w:r w:rsidRPr="00210F31">
        <w:rPr>
          <w:rFonts w:eastAsiaTheme="minorEastAsia"/>
        </w:rPr>
        <w:t>) based on the</w:t>
      </w:r>
      <w:r w:rsidR="005649D4" w:rsidRPr="00210F31">
        <w:rPr>
          <w:rFonts w:eastAsiaTheme="minorEastAsia"/>
        </w:rPr>
        <w:t xml:space="preserve"> shaft</w:t>
      </w:r>
      <w:r w:rsidRPr="00210F31">
        <w:rPr>
          <w:rFonts w:eastAsiaTheme="minorEastAsia"/>
        </w:rPr>
        <w:t xml:space="preserve"> torque</w:t>
      </w:r>
      <w:r w:rsidR="006D7E72" w:rsidRPr="00210F3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shaft</m:t>
            </m:r>
          </m:sub>
        </m:sSub>
      </m:oMath>
      <w:r w:rsidRPr="00210F31">
        <w:rPr>
          <w:rFonts w:eastAsiaTheme="minorEastAsia"/>
        </w:rPr>
        <w:t xml:space="preserve">,  the motor efficiency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m,iSave</m:t>
            </m:r>
          </m:sub>
        </m:sSub>
      </m:oMath>
      <w:r w:rsidR="005649D4" w:rsidRPr="00210F31">
        <w:rPr>
          <w:rFonts w:eastAsiaTheme="minorEastAsia"/>
        </w:rPr>
        <w:t xml:space="preserve"> </w:t>
      </w:r>
      <w:r w:rsidRPr="00210F31">
        <w:rPr>
          <w:rFonts w:eastAsiaTheme="minorEastAsia"/>
        </w:rPr>
        <w:t>and the rotational velocity</w:t>
      </w:r>
      <w:r w:rsidR="005649D4" w:rsidRPr="00210F31">
        <w:rPr>
          <w:rFonts w:eastAsiaTheme="minorEastAsia"/>
        </w:rPr>
        <w:t xml:space="preserve"> </w:t>
      </w:r>
      <m:oMath>
        <m:r>
          <w:rPr>
            <w:rFonts w:ascii="Cambria Math" w:hAnsi="Cambria Math"/>
          </w:rPr>
          <m:t>ω</m:t>
        </m:r>
      </m:oMath>
      <w:r w:rsidR="000332F1" w:rsidRPr="00210F31">
        <w:rPr>
          <w:rFonts w:eastAsiaTheme="minorEastAsia"/>
        </w:rPr>
        <w:t xml:space="preserve"> (rad/s)</w:t>
      </w:r>
      <w:r w:rsidRPr="00210F31">
        <w:rPr>
          <w:rFonts w:eastAsiaTheme="minorEastAsia"/>
        </w:rPr>
        <w:t xml:space="preserve">. The shaft torque and motor efficiency are presented in the </w:t>
      </w:r>
      <w:proofErr w:type="spellStart"/>
      <w:r w:rsidRPr="00210F31">
        <w:rPr>
          <w:rFonts w:eastAsiaTheme="minorEastAsia"/>
        </w:rPr>
        <w:t>iSave’s</w:t>
      </w:r>
      <w:proofErr w:type="spellEnd"/>
      <w:r w:rsidRPr="00210F31">
        <w:rPr>
          <w:rFonts w:eastAsiaTheme="minorEastAsia"/>
        </w:rPr>
        <w:t xml:space="preserve"> datasheet </w:t>
      </w:r>
      <w:r w:rsidRPr="00210F31">
        <w:rPr>
          <w:rFonts w:eastAsiaTheme="minorEastAsia"/>
        </w:rPr>
        <w:fldChar w:fldCharType="begin"/>
      </w:r>
      <w:r w:rsidR="00490F92" w:rsidRPr="00210F31">
        <w:rPr>
          <w:rFonts w:eastAsiaTheme="minorEastAsia"/>
        </w:rPr>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Pr="00210F31">
        <w:rPr>
          <w:rFonts w:eastAsiaTheme="minorEastAsia"/>
        </w:rPr>
        <w:fldChar w:fldCharType="separate"/>
      </w:r>
      <w:r w:rsidR="00490F92" w:rsidRPr="00210F31">
        <w:rPr>
          <w:rFonts w:eastAsiaTheme="minorEastAsia"/>
          <w:noProof/>
        </w:rPr>
        <w:t>[33]</w:t>
      </w:r>
      <w:r w:rsidRPr="00210F31">
        <w:rPr>
          <w:rFonts w:eastAsiaTheme="minorEastAsia"/>
        </w:rPr>
        <w:fldChar w:fldCharType="end"/>
      </w:r>
      <w:r w:rsidRPr="00210F31">
        <w:rPr>
          <w:rFonts w:eastAsiaTheme="minorEastAsia"/>
        </w:rPr>
        <w:t>.</w:t>
      </w:r>
    </w:p>
    <w:p w14:paraId="154B8292" w14:textId="7F33AF71" w:rsidR="005E70C3" w:rsidRPr="00210F31" w:rsidRDefault="00B571F2">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 isave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shaft</m:t>
                </m:r>
              </m:sub>
            </m:sSub>
            <m:r>
              <w:rPr>
                <w:rFonts w:ascii="Cambria Math" w:hAnsi="Cambria Math"/>
                <w:sz w:val="24"/>
                <w:szCs w:val="24"/>
              </w:rPr>
              <m:t>×ω</m:t>
            </m:r>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m,iSave</m:t>
                </m:r>
              </m:sub>
            </m:sSub>
          </m:den>
        </m:f>
      </m:oMath>
      <w:r w:rsidR="005E70C3" w:rsidRPr="00210F31">
        <w:rPr>
          <w:rFonts w:eastAsiaTheme="minorEastAsia"/>
          <w:sz w:val="24"/>
          <w:szCs w:val="24"/>
        </w:rPr>
        <w:t xml:space="preserve"> </w:t>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5E70C3" w:rsidRPr="00210F31">
        <w:rPr>
          <w:rFonts w:eastAsiaTheme="minorEastAsia"/>
          <w:sz w:val="24"/>
          <w:szCs w:val="24"/>
        </w:rPr>
        <w:tab/>
      </w:r>
      <w:r w:rsidR="00203A0E" w:rsidRPr="00210F31">
        <w:rPr>
          <w:rFonts w:eastAsiaTheme="minorEastAsia"/>
          <w:sz w:val="24"/>
          <w:szCs w:val="24"/>
        </w:rPr>
        <w:t xml:space="preserve">         </w:t>
      </w:r>
      <w:r w:rsidR="005E70C3" w:rsidRPr="00210F31">
        <w:rPr>
          <w:rFonts w:eastAsiaTheme="minorEastAsia"/>
          <w:sz w:val="24"/>
          <w:szCs w:val="24"/>
        </w:rPr>
        <w:t>(</w:t>
      </w:r>
      <w:r w:rsidR="003A297E">
        <w:rPr>
          <w:rFonts w:eastAsiaTheme="minorEastAsia"/>
          <w:sz w:val="24"/>
          <w:szCs w:val="24"/>
        </w:rPr>
        <w:t>B.9</w:t>
      </w:r>
      <w:r w:rsidR="005E70C3" w:rsidRPr="00210F31">
        <w:rPr>
          <w:rFonts w:eastAsiaTheme="minorEastAsia"/>
          <w:sz w:val="24"/>
          <w:szCs w:val="24"/>
        </w:rPr>
        <w:t>)</w:t>
      </w:r>
    </w:p>
    <w:p w14:paraId="617F291B" w14:textId="7C550AAB" w:rsidR="005E70C3" w:rsidRPr="00210F31" w:rsidRDefault="00D95687">
      <w:pPr>
        <w:pStyle w:val="NoSpacing"/>
        <w:rPr>
          <w:rFonts w:eastAsiaTheme="minorEastAsia"/>
        </w:rPr>
      </w:pPr>
      <w:r w:rsidRPr="00210F31">
        <w:rPr>
          <w:rFonts w:eastAsiaTheme="minorEastAsia"/>
        </w:rPr>
        <w:t>The</w:t>
      </w:r>
      <w:r w:rsidR="005E70C3" w:rsidRPr="00210F31">
        <w:rPr>
          <w:rFonts w:eastAsiaTheme="minorEastAsia"/>
        </w:rPr>
        <w:t xml:space="preserve"> lubrication flow</w:t>
      </w:r>
      <w:r w:rsidRPr="00210F31">
        <w:rPr>
          <w:rFonts w:eastAsiaTheme="minorEastAsia"/>
        </w:rPr>
        <w:t xml:space="preserve"> for the </w:t>
      </w:r>
      <w:proofErr w:type="spellStart"/>
      <w:r w:rsidRPr="00210F31">
        <w:rPr>
          <w:rFonts w:eastAsiaTheme="minorEastAsia"/>
        </w:rPr>
        <w:t>iSave</w:t>
      </w:r>
      <w:proofErr w:type="spellEnd"/>
      <w:r w:rsidR="005E70C3" w:rsidRPr="00210F31">
        <w:rPr>
          <w:rFonts w:eastAsiaTheme="minorEastAsia"/>
        </w:rPr>
        <w:t xml:space="preserve"> is </w:t>
      </w:r>
      <w:r w:rsidR="005167C4" w:rsidRPr="00210F31">
        <w:rPr>
          <w:rFonts w:eastAsiaTheme="minorEastAsia"/>
        </w:rPr>
        <w:t>presented</w:t>
      </w:r>
      <w:r w:rsidR="005E70C3" w:rsidRPr="00210F31">
        <w:rPr>
          <w:rFonts w:eastAsiaTheme="minorEastAsia"/>
        </w:rPr>
        <w:t xml:space="preserve"> </w:t>
      </w:r>
      <w:r w:rsidR="00500719" w:rsidRPr="00210F31">
        <w:rPr>
          <w:rFonts w:eastAsiaTheme="minorEastAsia"/>
        </w:rPr>
        <w:t>based on</w:t>
      </w:r>
      <w:r w:rsidR="005E70C3" w:rsidRPr="00210F31">
        <w:rPr>
          <w:rFonts w:eastAsiaTheme="minorEastAsia"/>
        </w:rPr>
        <w:t xml:space="preserve"> the </w:t>
      </w:r>
      <w:proofErr w:type="spellStart"/>
      <w:r w:rsidR="005167C4" w:rsidRPr="00210F31">
        <w:rPr>
          <w:rFonts w:eastAsiaTheme="minorEastAsia"/>
        </w:rPr>
        <w:t>iSave</w:t>
      </w:r>
      <w:proofErr w:type="spellEnd"/>
      <w:r w:rsidR="005167C4" w:rsidRPr="00210F31">
        <w:rPr>
          <w:rFonts w:eastAsiaTheme="minorEastAsia"/>
        </w:rPr>
        <w:t xml:space="preserve"> </w:t>
      </w:r>
      <w:r w:rsidR="005E70C3" w:rsidRPr="00210F31">
        <w:rPr>
          <w:rFonts w:eastAsiaTheme="minorEastAsia"/>
        </w:rPr>
        <w:t xml:space="preserve">flowrate </w:t>
      </w:r>
      <w:proofErr w:type="spellStart"/>
      <w:r w:rsidR="005E70C3" w:rsidRPr="00210F31">
        <w:rPr>
          <w:rFonts w:eastAsiaTheme="minorEastAsia"/>
          <w:i/>
        </w:rPr>
        <w:t>Q</w:t>
      </w:r>
      <w:r w:rsidR="005E70C3" w:rsidRPr="00210F31">
        <w:rPr>
          <w:rFonts w:eastAsiaTheme="minorEastAsia"/>
          <w:i/>
          <w:vertAlign w:val="subscript"/>
        </w:rPr>
        <w:t>iSave</w:t>
      </w:r>
      <w:proofErr w:type="spellEnd"/>
      <w:r w:rsidR="005E70C3" w:rsidRPr="00210F31">
        <w:rPr>
          <w:rFonts w:eastAsiaTheme="minorEastAsia"/>
        </w:rPr>
        <w:t xml:space="preserve"> and the brine pressure</w:t>
      </w:r>
      <w:r w:rsidR="005167C4" w:rsidRPr="00210F31">
        <w:rPr>
          <w:rFonts w:eastAsiaTheme="minorEastAsia"/>
        </w:rPr>
        <w:t xml:space="preserve"> </w:t>
      </w:r>
      <w:r w:rsidR="005167C4" w:rsidRPr="00210F31">
        <w:rPr>
          <w:rFonts w:eastAsiaTheme="minorEastAsia"/>
          <w:i/>
        </w:rPr>
        <w:t>P</w:t>
      </w:r>
      <w:r w:rsidR="005167C4" w:rsidRPr="00210F31">
        <w:rPr>
          <w:rFonts w:eastAsiaTheme="minorEastAsia"/>
          <w:i/>
          <w:vertAlign w:val="subscript"/>
        </w:rPr>
        <w:t>b</w:t>
      </w:r>
      <w:r w:rsidR="00B10CD1" w:rsidRPr="00210F31">
        <w:rPr>
          <w:rFonts w:eastAsiaTheme="minorEastAsia"/>
        </w:rPr>
        <w:t xml:space="preserve"> </w:t>
      </w:r>
      <w:r w:rsidRPr="00210F31">
        <w:rPr>
          <w:rFonts w:eastAsiaTheme="minorEastAsia"/>
        </w:rPr>
        <w:t xml:space="preserve">in Fig. </w:t>
      </w:r>
      <w:r w:rsidR="003A297E">
        <w:rPr>
          <w:rFonts w:eastAsiaTheme="minorEastAsia"/>
        </w:rPr>
        <w:t>B</w:t>
      </w:r>
      <w:r w:rsidRPr="00210F31">
        <w:rPr>
          <w:rFonts w:eastAsiaTheme="minorEastAsia"/>
        </w:rPr>
        <w:t>.</w:t>
      </w:r>
      <w:r w:rsidR="00DB7AEF" w:rsidRPr="00210F31">
        <w:rPr>
          <w:rFonts w:eastAsiaTheme="minorEastAsia"/>
        </w:rPr>
        <w:t>1</w:t>
      </w:r>
      <w:r w:rsidRPr="00210F31">
        <w:rPr>
          <w:rFonts w:eastAsiaTheme="minorEastAsia"/>
        </w:rPr>
        <w:t xml:space="preserve"> </w:t>
      </w:r>
      <w:r w:rsidR="005E70C3" w:rsidRPr="00210F31">
        <w:rPr>
          <w:rFonts w:eastAsiaTheme="minorEastAsia"/>
          <w:iCs w:val="0"/>
        </w:rPr>
        <w:fldChar w:fldCharType="begin"/>
      </w:r>
      <w:r w:rsidR="00490F92" w:rsidRPr="00210F31">
        <w:rPr>
          <w:rFonts w:eastAsiaTheme="minorEastAsia"/>
          <w:iCs w:val="0"/>
        </w:rPr>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005E70C3" w:rsidRPr="00210F31">
        <w:rPr>
          <w:rFonts w:eastAsiaTheme="minorEastAsia"/>
          <w:iCs w:val="0"/>
        </w:rPr>
        <w:fldChar w:fldCharType="separate"/>
      </w:r>
      <w:r w:rsidR="00490F92" w:rsidRPr="00210F31">
        <w:rPr>
          <w:rFonts w:eastAsiaTheme="minorEastAsia"/>
          <w:iCs w:val="0"/>
          <w:noProof/>
        </w:rPr>
        <w:t>[33]</w:t>
      </w:r>
      <w:r w:rsidR="005E70C3" w:rsidRPr="00210F31">
        <w:rPr>
          <w:rFonts w:eastAsiaTheme="minorEastAsia"/>
          <w:iCs w:val="0"/>
        </w:rPr>
        <w:fldChar w:fldCharType="end"/>
      </w:r>
      <w:r w:rsidR="005E70C3" w:rsidRPr="00210F31">
        <w:rPr>
          <w:rFonts w:eastAsiaTheme="minorEastAsia"/>
        </w:rPr>
        <w:t xml:space="preserve">. </w:t>
      </w:r>
      <w:r w:rsidR="00FB2811" w:rsidRPr="00210F31">
        <w:rPr>
          <w:rFonts w:eastAsiaTheme="minorEastAsia"/>
        </w:rPr>
        <w:t xml:space="preserve">Slight mixing occurs between the brine and seawater streams due to the lack of a physical barrier between them </w:t>
      </w:r>
      <w:r w:rsidR="00FB2811" w:rsidRPr="00210F31">
        <w:rPr>
          <w:rFonts w:eastAsiaTheme="minorEastAsia"/>
          <w:iCs w:val="0"/>
        </w:rPr>
        <w:fldChar w:fldCharType="begin"/>
      </w:r>
      <w:r w:rsidR="00490F92" w:rsidRPr="00210F31">
        <w:rPr>
          <w:rFonts w:eastAsiaTheme="minorEastAsia"/>
          <w:iCs w:val="0"/>
        </w:rPr>
        <w:instrText xml:space="preserve"> ADDIN EN.CITE &lt;EndNote&gt;&lt;Cite&gt;&lt;Author&gt;Pikalov&lt;/Author&gt;&lt;Year&gt;2013&lt;/Year&gt;&lt;RecNum&gt;240&lt;/RecNum&gt;&lt;DisplayText&gt;[40]&lt;/DisplayText&gt;&lt;record&gt;&lt;rec-number&gt;240&lt;/rec-number&gt;&lt;foreign-keys&gt;&lt;key app="EN" db-id="fxtef0z5qrdsx4etatnpx2wszx5pxd0fssra" timestamp="1579271379"&gt;240&lt;/key&gt;&lt;key app="ENWeb" db-id=""&gt;0&lt;/key&gt;&lt;/foreign-keys&gt;&lt;ref-type name="Journal Article"&gt;17&lt;/ref-type&gt;&lt;contributors&gt;&lt;authors&gt;&lt;author&gt;Pikalov, Vladimir&lt;/author&gt;&lt;author&gt;Arrieta, Sergio&lt;/author&gt;&lt;author&gt;Jones, Anthony T.&lt;/author&gt;&lt;author&gt;Mamo, Julian&lt;/author&gt;&lt;/authors&gt;&lt;/contributors&gt;&lt;titles&gt;&lt;title&gt;Demonstration of an energy recovery device well suited for modular community-based seawater desalination systems: Result of Danfoss iSAVE 21 testing&lt;/title&gt;&lt;secondary-title&gt;Desalination and Water Treatment&lt;/secondary-title&gt;&lt;/titles&gt;&lt;periodical&gt;&lt;full-title&gt;Desalination and Water Treatment&lt;/full-title&gt;&lt;/periodical&gt;&lt;pages&gt;4694-4698&lt;/pages&gt;&lt;volume&gt;51&lt;/volume&gt;&lt;number&gt;22-24&lt;/number&gt;&lt;dates&gt;&lt;year&gt;2013&lt;/year&gt;&lt;/dates&gt;&lt;isbn&gt;1944-3994&amp;#xD;1944-3986&lt;/isbn&gt;&lt;urls&gt;&lt;/urls&gt;&lt;electronic-resource-num&gt;10.1080/19443994.2013.769658&lt;/electronic-resource-num&gt;&lt;/record&gt;&lt;/Cite&gt;&lt;/EndNote&gt;</w:instrText>
      </w:r>
      <w:r w:rsidR="00FB2811" w:rsidRPr="00210F31">
        <w:rPr>
          <w:rFonts w:eastAsiaTheme="minorEastAsia"/>
          <w:iCs w:val="0"/>
        </w:rPr>
        <w:fldChar w:fldCharType="separate"/>
      </w:r>
      <w:r w:rsidR="00490F92" w:rsidRPr="00210F31">
        <w:rPr>
          <w:rFonts w:eastAsiaTheme="minorEastAsia"/>
          <w:iCs w:val="0"/>
          <w:noProof/>
        </w:rPr>
        <w:t>[40]</w:t>
      </w:r>
      <w:r w:rsidR="00FB2811" w:rsidRPr="00210F31">
        <w:rPr>
          <w:rFonts w:eastAsiaTheme="minorEastAsia"/>
          <w:iCs w:val="0"/>
        </w:rPr>
        <w:fldChar w:fldCharType="end"/>
      </w:r>
      <w:r w:rsidR="00FB2811" w:rsidRPr="00210F31">
        <w:rPr>
          <w:rFonts w:eastAsiaTheme="minorEastAsia"/>
        </w:rPr>
        <w:t xml:space="preserve">. </w:t>
      </w:r>
      <w:r w:rsidR="005E70C3" w:rsidRPr="00210F31">
        <w:rPr>
          <w:rFonts w:eastAsiaTheme="minorEastAsia"/>
        </w:rPr>
        <w:t>The increase in feed concentration can be estimated by calculating</w:t>
      </w:r>
      <w:r w:rsidR="00392F4D" w:rsidRPr="00210F31">
        <w:rPr>
          <w:rFonts w:eastAsiaTheme="minorEastAsia"/>
        </w:rPr>
        <w:t xml:space="preserve"> the</w:t>
      </w:r>
      <w:r w:rsidR="005E70C3" w:rsidRPr="00210F31">
        <w:rPr>
          <w:rFonts w:eastAsiaTheme="minorEastAsia"/>
        </w:rPr>
        <w:t xml:space="preserve"> outlet feed salinity from the mixing percentage as follows </w:t>
      </w:r>
      <w:r w:rsidR="005E70C3" w:rsidRPr="00210F31">
        <w:rPr>
          <w:rFonts w:eastAsiaTheme="minorEastAsia"/>
        </w:rPr>
        <w:fldChar w:fldCharType="begin"/>
      </w:r>
      <w:r w:rsidR="00EB03E0">
        <w:rPr>
          <w:rFonts w:eastAsiaTheme="minorEastAsia"/>
        </w:rPr>
        <w:instrText xml:space="preserve"> ADDIN EN.CITE &lt;EndNote&gt;&lt;Cite&gt;&lt;Author&gt;Stover&lt;/Author&gt;&lt;Year&gt;2007&lt;/Year&gt;&lt;RecNum&gt;122&lt;/RecNum&gt;&lt;DisplayText&gt;[71]&lt;/DisplayText&gt;&lt;record&gt;&lt;rec-number&gt;122&lt;/rec-number&gt;&lt;foreign-keys&gt;&lt;key app="EN" db-id="fxtef0z5qrdsx4etatnpx2wszx5pxd0fssra" timestamp="1527685406"&gt;122&lt;/key&gt;&lt;key app="ENWeb" db-id=""&gt;0&lt;/key&gt;&lt;/foreign-keys&gt;&lt;ref-type name="Journal Article"&gt;17&lt;/ref-type&gt;&lt;contributors&gt;&lt;authors&gt;&lt;author&gt;Stover, Richard L.&lt;/author&gt;&lt;/authors&gt;&lt;/contributors&gt;&lt;titles&gt;&lt;title&gt;Seawater reverse osmosis with isobaric energy recovery devices&lt;/title&gt;&lt;secondary-title&gt;Desalination&lt;/secondary-title&gt;&lt;/titles&gt;&lt;periodical&gt;&lt;full-title&gt;Desalination&lt;/full-title&gt;&lt;/periodical&gt;&lt;pages&gt;168-175&lt;/pages&gt;&lt;volume&gt;203&lt;/volume&gt;&lt;number&gt;1-3&lt;/number&gt;&lt;dates&gt;&lt;year&gt;2007&lt;/year&gt;&lt;/dates&gt;&lt;isbn&gt;00119164&lt;/isbn&gt;&lt;urls&gt;&lt;/urls&gt;&lt;electronic-resource-num&gt;10.1016/j.desal.2006.03.528&lt;/electronic-resource-num&gt;&lt;/record&gt;&lt;/Cite&gt;&lt;/EndNote&gt;</w:instrText>
      </w:r>
      <w:r w:rsidR="005E70C3" w:rsidRPr="00210F31">
        <w:rPr>
          <w:rFonts w:eastAsiaTheme="minorEastAsia"/>
        </w:rPr>
        <w:fldChar w:fldCharType="separate"/>
      </w:r>
      <w:r w:rsidR="00EB03E0">
        <w:rPr>
          <w:rFonts w:eastAsiaTheme="minorEastAsia"/>
          <w:noProof/>
        </w:rPr>
        <w:t>[71]</w:t>
      </w:r>
      <w:r w:rsidR="005E70C3" w:rsidRPr="00210F31">
        <w:rPr>
          <w:rFonts w:eastAsiaTheme="minorEastAsia"/>
        </w:rPr>
        <w:fldChar w:fldCharType="end"/>
      </w:r>
      <w:r w:rsidR="005E70C3" w:rsidRPr="00210F31">
        <w:rPr>
          <w:rFonts w:eastAsiaTheme="minorEastAsia"/>
        </w:rPr>
        <w:t>:</w:t>
      </w:r>
    </w:p>
    <w:p w14:paraId="6658C986" w14:textId="3656ED16" w:rsidR="005E70C3" w:rsidRPr="00210F31" w:rsidRDefault="005E70C3">
      <w:pPr>
        <w:spacing w:line="360" w:lineRule="auto"/>
        <w:jc w:val="both"/>
        <w:rPr>
          <w:rFonts w:eastAsiaTheme="minorEastAsia"/>
          <w:sz w:val="24"/>
          <w:szCs w:val="24"/>
        </w:rPr>
      </w:pPr>
      <m:oMath>
        <m:r>
          <w:rPr>
            <w:rFonts w:ascii="Cambria Math" w:eastAsiaTheme="minorEastAsia" w:hAnsi="Cambria Math"/>
            <w:sz w:val="24"/>
            <w:szCs w:val="24"/>
          </w:rPr>
          <m:t>Mixing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iSave</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f</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f</m:t>
                </m:r>
              </m:sub>
            </m:sSub>
          </m:den>
        </m:f>
        <m:r>
          <w:rPr>
            <w:rFonts w:ascii="Cambria Math" w:eastAsiaTheme="minorEastAsia" w:hAnsi="Cambria Math"/>
            <w:sz w:val="24"/>
            <w:szCs w:val="24"/>
          </w:rPr>
          <m:t>×100</m:t>
        </m:r>
      </m:oMath>
      <w:r w:rsidRPr="00210F31">
        <w:rPr>
          <w:rFonts w:eastAsiaTheme="minorEastAsia"/>
          <w:sz w:val="24"/>
          <w:szCs w:val="24"/>
        </w:rPr>
        <w:tab/>
      </w:r>
      <w:r w:rsidRPr="00210F31">
        <w:rPr>
          <w:rFonts w:eastAsiaTheme="minorEastAsia"/>
          <w:sz w:val="24"/>
          <w:szCs w:val="24"/>
        </w:rPr>
        <w:tab/>
      </w:r>
      <w:r w:rsidR="009805D3" w:rsidRPr="00210F31">
        <w:rPr>
          <w:rFonts w:eastAsiaTheme="minorEastAsia"/>
          <w:sz w:val="24"/>
          <w:szCs w:val="24"/>
        </w:rPr>
        <w:tab/>
      </w:r>
      <w:r w:rsidR="009805D3" w:rsidRPr="00210F31">
        <w:rPr>
          <w:rFonts w:eastAsiaTheme="minorEastAsia"/>
          <w:sz w:val="24"/>
          <w:szCs w:val="24"/>
        </w:rPr>
        <w:tab/>
      </w:r>
      <w:r w:rsidR="009805D3" w:rsidRPr="00210F31">
        <w:rPr>
          <w:rFonts w:eastAsiaTheme="minorEastAsia"/>
          <w:sz w:val="24"/>
          <w:szCs w:val="24"/>
        </w:rPr>
        <w:tab/>
      </w:r>
      <w:r w:rsidR="009805D3" w:rsidRPr="00210F31">
        <w:rPr>
          <w:rFonts w:eastAsiaTheme="minorEastAsia"/>
          <w:sz w:val="24"/>
          <w:szCs w:val="24"/>
        </w:rPr>
        <w:tab/>
      </w:r>
      <w:r w:rsidR="009805D3" w:rsidRPr="00210F31">
        <w:rPr>
          <w:rFonts w:eastAsiaTheme="minorEastAsia"/>
          <w:sz w:val="24"/>
          <w:szCs w:val="24"/>
        </w:rPr>
        <w:tab/>
      </w:r>
      <w:r w:rsidR="00203A0E" w:rsidRPr="00210F31">
        <w:rPr>
          <w:rFonts w:eastAsiaTheme="minorEastAsia"/>
          <w:sz w:val="24"/>
          <w:szCs w:val="24"/>
        </w:rPr>
        <w:t xml:space="preserve">        </w:t>
      </w:r>
      <w:r w:rsidRPr="00210F31">
        <w:rPr>
          <w:rFonts w:eastAsiaTheme="minorEastAsia"/>
          <w:sz w:val="24"/>
          <w:szCs w:val="24"/>
        </w:rPr>
        <w:t>(</w:t>
      </w:r>
      <w:r w:rsidR="003A297E">
        <w:rPr>
          <w:rFonts w:eastAsiaTheme="minorEastAsia"/>
          <w:sz w:val="24"/>
          <w:szCs w:val="24"/>
        </w:rPr>
        <w:t>B.10</w:t>
      </w:r>
      <w:r w:rsidRPr="00210F31">
        <w:rPr>
          <w:rFonts w:eastAsiaTheme="minorEastAsia"/>
          <w:sz w:val="24"/>
          <w:szCs w:val="24"/>
        </w:rPr>
        <w:t>)</w:t>
      </w:r>
    </w:p>
    <w:p w14:paraId="7737F5EA" w14:textId="73626790" w:rsidR="005E70C3" w:rsidRPr="00210F31" w:rsidRDefault="005E70C3" w:rsidP="000C696D">
      <w:pPr>
        <w:pStyle w:val="NoSpacing"/>
        <w:ind w:firstLine="0"/>
        <w:rPr>
          <w:rFonts w:eastAsiaTheme="minorEastAsia"/>
        </w:rPr>
      </w:pPr>
      <w:r w:rsidRPr="00210F31">
        <w:rPr>
          <w:rFonts w:eastAsiaTheme="minorEastAsia"/>
        </w:rPr>
        <w:lastRenderedPageBreak/>
        <w:t xml:space="preserve">where </w:t>
      </w:r>
      <w:proofErr w:type="spellStart"/>
      <w:r w:rsidRPr="00210F31">
        <w:rPr>
          <w:rFonts w:eastAsiaTheme="minorEastAsia"/>
          <w:i/>
        </w:rPr>
        <w:t>C</w:t>
      </w:r>
      <w:r w:rsidRPr="00210F31">
        <w:rPr>
          <w:rFonts w:eastAsiaTheme="minorEastAsia"/>
          <w:i/>
          <w:vertAlign w:val="subscript"/>
        </w:rPr>
        <w:t>iSave</w:t>
      </w:r>
      <w:proofErr w:type="spellEnd"/>
      <w:r w:rsidRPr="00210F31">
        <w:rPr>
          <w:rFonts w:eastAsiaTheme="minorEastAsia"/>
          <w:vertAlign w:val="subscript"/>
        </w:rPr>
        <w:t xml:space="preserve"> </w:t>
      </w:r>
      <w:r w:rsidRPr="00210F31">
        <w:rPr>
          <w:rFonts w:eastAsiaTheme="minorEastAsia"/>
        </w:rPr>
        <w:t xml:space="preserve">is the concentration of the </w:t>
      </w:r>
      <w:r w:rsidR="00FB2811" w:rsidRPr="00210F31">
        <w:rPr>
          <w:rFonts w:eastAsiaTheme="minorEastAsia"/>
        </w:rPr>
        <w:t>High-pressure (</w:t>
      </w:r>
      <w:r w:rsidRPr="00210F31">
        <w:rPr>
          <w:rFonts w:eastAsiaTheme="minorEastAsia"/>
        </w:rPr>
        <w:t>HP</w:t>
      </w:r>
      <w:r w:rsidR="00FB2811" w:rsidRPr="00210F31">
        <w:rPr>
          <w:rFonts w:eastAsiaTheme="minorEastAsia"/>
        </w:rPr>
        <w:t>)</w:t>
      </w:r>
      <w:r w:rsidRPr="00210F31">
        <w:rPr>
          <w:rFonts w:eastAsiaTheme="minorEastAsia"/>
        </w:rPr>
        <w:t xml:space="preserve"> feed leaving the </w:t>
      </w:r>
      <w:proofErr w:type="spellStart"/>
      <w:r w:rsidRPr="00210F31">
        <w:rPr>
          <w:rFonts w:eastAsiaTheme="minorEastAsia"/>
        </w:rPr>
        <w:t>iSave</w:t>
      </w:r>
      <w:proofErr w:type="spellEnd"/>
      <w:r w:rsidRPr="00210F31">
        <w:rPr>
          <w:rFonts w:eastAsiaTheme="minorEastAsia"/>
        </w:rPr>
        <w:t xml:space="preserve">, </w:t>
      </w:r>
      <w:r w:rsidRPr="00210F31">
        <w:rPr>
          <w:rFonts w:eastAsiaTheme="minorEastAsia"/>
          <w:i/>
        </w:rPr>
        <w:t>C</w:t>
      </w:r>
      <w:r w:rsidR="004B7504" w:rsidRPr="00210F31">
        <w:rPr>
          <w:rFonts w:eastAsiaTheme="minorEastAsia"/>
          <w:i/>
          <w:vertAlign w:val="subscript"/>
        </w:rPr>
        <w:t>f</w:t>
      </w:r>
      <w:r w:rsidRPr="00210F31">
        <w:rPr>
          <w:rFonts w:eastAsiaTheme="minorEastAsia"/>
        </w:rPr>
        <w:t xml:space="preserve"> is the </w:t>
      </w:r>
      <w:r w:rsidR="00411708" w:rsidRPr="00210F31">
        <w:rPr>
          <w:rFonts w:eastAsiaTheme="minorEastAsia"/>
        </w:rPr>
        <w:t xml:space="preserve">feedwater </w:t>
      </w:r>
      <w:r w:rsidRPr="00210F31">
        <w:rPr>
          <w:rFonts w:eastAsiaTheme="minorEastAsia"/>
        </w:rPr>
        <w:t xml:space="preserve">concentration and </w:t>
      </w:r>
      <w:proofErr w:type="spellStart"/>
      <w:r w:rsidRPr="00210F31">
        <w:rPr>
          <w:rFonts w:eastAsiaTheme="minorEastAsia"/>
          <w:i/>
        </w:rPr>
        <w:t>C</w:t>
      </w:r>
      <w:r w:rsidRPr="00210F31">
        <w:rPr>
          <w:rFonts w:eastAsiaTheme="minorEastAsia"/>
          <w:i/>
          <w:vertAlign w:val="subscript"/>
        </w:rPr>
        <w:t>b</w:t>
      </w:r>
      <w:proofErr w:type="spellEnd"/>
      <w:r w:rsidRPr="00210F31">
        <w:rPr>
          <w:rFonts w:eastAsiaTheme="minorEastAsia"/>
        </w:rPr>
        <w:t xml:space="preserve"> is the HP brine concentration. The mixing volume is primarily subject to the flow balance between the HP and LP ducts of the pressure exchanger.</w:t>
      </w:r>
      <w:r w:rsidR="00C40D3C" w:rsidRPr="00210F31">
        <w:rPr>
          <w:rFonts w:eastAsiaTheme="minorEastAsia"/>
        </w:rPr>
        <w:t xml:space="preserve"> </w:t>
      </w:r>
      <w:r w:rsidR="003E5AFB" w:rsidRPr="00210F31">
        <w:rPr>
          <w:rFonts w:eastAsiaTheme="minorEastAsia"/>
        </w:rPr>
        <w:t>T</w:t>
      </w:r>
      <w:r w:rsidRPr="00210F31">
        <w:rPr>
          <w:rFonts w:eastAsiaTheme="minorEastAsia"/>
        </w:rPr>
        <w:t xml:space="preserve">he </w:t>
      </w:r>
      <w:proofErr w:type="spellStart"/>
      <w:r w:rsidRPr="00210F31">
        <w:rPr>
          <w:rFonts w:eastAsiaTheme="minorEastAsia"/>
        </w:rPr>
        <w:t>iSave</w:t>
      </w:r>
      <w:proofErr w:type="spellEnd"/>
      <w:r w:rsidRPr="00210F31">
        <w:rPr>
          <w:rFonts w:eastAsiaTheme="minorEastAsia"/>
        </w:rPr>
        <w:t xml:space="preserve"> </w:t>
      </w:r>
      <w:r w:rsidR="00EF4C58" w:rsidRPr="00210F31">
        <w:rPr>
          <w:rFonts w:eastAsiaTheme="minorEastAsia"/>
        </w:rPr>
        <w:t xml:space="preserve">was </w:t>
      </w:r>
      <w:r w:rsidRPr="00210F31">
        <w:rPr>
          <w:rFonts w:eastAsiaTheme="minorEastAsia"/>
        </w:rPr>
        <w:t xml:space="preserve">assumed to be operating with </w:t>
      </w:r>
      <w:r w:rsidR="00DB7AEF" w:rsidRPr="00210F31">
        <w:rPr>
          <w:rFonts w:eastAsiaTheme="minorEastAsia"/>
        </w:rPr>
        <w:t xml:space="preserve">a </w:t>
      </w:r>
      <w:r w:rsidRPr="00210F31">
        <w:rPr>
          <w:rFonts w:eastAsiaTheme="minorEastAsia"/>
        </w:rPr>
        <w:t>balanced flow to minimise calculations</w:t>
      </w:r>
      <w:r w:rsidR="00C40D3C" w:rsidRPr="00210F31">
        <w:rPr>
          <w:rFonts w:eastAsiaTheme="minorEastAsia"/>
        </w:rPr>
        <w:t>, at which t</w:t>
      </w:r>
      <w:r w:rsidRPr="00210F31">
        <w:rPr>
          <w:rFonts w:eastAsiaTheme="minorEastAsia"/>
        </w:rPr>
        <w:t xml:space="preserve">he volumetric mixing is estimated at 5% </w:t>
      </w:r>
      <w:r w:rsidRPr="00210F31">
        <w:rPr>
          <w:rFonts w:eastAsiaTheme="minorEastAsia"/>
        </w:rPr>
        <w:fldChar w:fldCharType="begin"/>
      </w:r>
      <w:r w:rsidR="00490F92" w:rsidRPr="00210F31">
        <w:rPr>
          <w:rFonts w:eastAsiaTheme="minorEastAsia"/>
        </w:rPr>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Pr="00210F31">
        <w:rPr>
          <w:rFonts w:eastAsiaTheme="minorEastAsia"/>
        </w:rPr>
        <w:fldChar w:fldCharType="separate"/>
      </w:r>
      <w:r w:rsidR="00490F92" w:rsidRPr="00210F31">
        <w:rPr>
          <w:rFonts w:eastAsiaTheme="minorEastAsia"/>
          <w:noProof/>
        </w:rPr>
        <w:t>[33]</w:t>
      </w:r>
      <w:r w:rsidRPr="00210F31">
        <w:rPr>
          <w:rFonts w:eastAsiaTheme="minorEastAsia"/>
        </w:rPr>
        <w:fldChar w:fldCharType="end"/>
      </w:r>
      <w:r w:rsidRPr="00210F31">
        <w:rPr>
          <w:rFonts w:eastAsiaTheme="minorEastAsia"/>
        </w:rPr>
        <w: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51"/>
        <w:gridCol w:w="3260"/>
        <w:gridCol w:w="946"/>
        <w:gridCol w:w="898"/>
        <w:gridCol w:w="851"/>
      </w:tblGrid>
      <w:tr w:rsidR="005E70C3" w:rsidRPr="00210F31" w14:paraId="53C460DE" w14:textId="77777777" w:rsidTr="004306FA">
        <w:trPr>
          <w:trHeight w:val="964"/>
          <w:jc w:val="center"/>
        </w:trPr>
        <w:tc>
          <w:tcPr>
            <w:tcW w:w="6806" w:type="dxa"/>
            <w:gridSpan w:val="5"/>
            <w:vAlign w:val="center"/>
          </w:tcPr>
          <w:p w14:paraId="51942DF3" w14:textId="67BA3B97" w:rsidR="005E70C3" w:rsidRPr="00210F31" w:rsidRDefault="005E70C3">
            <w:pPr>
              <w:spacing w:line="360" w:lineRule="auto"/>
              <w:contextualSpacing/>
              <w:rPr>
                <w:b/>
                <w:bCs/>
                <w:szCs w:val="24"/>
              </w:rPr>
            </w:pPr>
            <w:r w:rsidRPr="00210F31">
              <w:rPr>
                <w:b/>
                <w:bCs/>
                <w:szCs w:val="24"/>
              </w:rPr>
              <w:t xml:space="preserve">Table </w:t>
            </w:r>
            <w:r w:rsidR="00D87B43">
              <w:rPr>
                <w:b/>
                <w:bCs/>
                <w:szCs w:val="24"/>
              </w:rPr>
              <w:t>B</w:t>
            </w:r>
            <w:r w:rsidR="00B17C8E" w:rsidRPr="00210F31">
              <w:rPr>
                <w:b/>
                <w:bCs/>
                <w:szCs w:val="24"/>
              </w:rPr>
              <w:t>.</w:t>
            </w:r>
            <w:r w:rsidR="00D87B43">
              <w:rPr>
                <w:b/>
                <w:bCs/>
                <w:szCs w:val="24"/>
              </w:rPr>
              <w:t>3</w:t>
            </w:r>
            <w:r w:rsidRPr="00210F31">
              <w:rPr>
                <w:b/>
                <w:bCs/>
                <w:szCs w:val="24"/>
              </w:rPr>
              <w:t>.</w:t>
            </w:r>
          </w:p>
          <w:p w14:paraId="3CB3AB6E" w14:textId="53CB44A7" w:rsidR="005E70C3" w:rsidRPr="00210F31" w:rsidRDefault="005E70C3" w:rsidP="00B11028">
            <w:pPr>
              <w:spacing w:line="360" w:lineRule="auto"/>
              <w:contextualSpacing/>
              <w:rPr>
                <w:iCs/>
                <w:noProof/>
                <w:szCs w:val="24"/>
              </w:rPr>
            </w:pPr>
            <w:r w:rsidRPr="00210F31">
              <w:rPr>
                <w:bCs/>
              </w:rPr>
              <w:t>Energy recovery device specifications</w:t>
            </w:r>
            <w:r w:rsidR="005649D4" w:rsidRPr="00210F31">
              <w:rPr>
                <w:bCs/>
              </w:rPr>
              <w:t xml:space="preserve"> </w:t>
            </w:r>
            <w:r w:rsidR="005649D4" w:rsidRPr="00210F31">
              <w:rPr>
                <w:rFonts w:eastAsiaTheme="minorEastAsia"/>
                <w:sz w:val="24"/>
                <w:szCs w:val="24"/>
              </w:rPr>
              <w:fldChar w:fldCharType="begin"/>
            </w:r>
            <w:r w:rsidR="00490F92" w:rsidRPr="00210F31">
              <w:rPr>
                <w:rFonts w:eastAsiaTheme="minorEastAsia"/>
                <w:sz w:val="24"/>
                <w:szCs w:val="24"/>
              </w:rPr>
              <w:instrText xml:space="preserve"> ADDIN EN.CITE &lt;EndNote&gt;&lt;Cite&gt;&lt;Author&gt;Danfoss&lt;/Author&gt;&lt;Year&gt;2021&lt;/Year&gt;&lt;RecNum&gt;282&lt;/RecNum&gt;&lt;DisplayText&gt;[33]&lt;/DisplayText&gt;&lt;record&gt;&lt;rec-number&gt;282&lt;/rec-number&gt;&lt;foreign-keys&gt;&lt;key app="EN" db-id="fxtef0z5qrdsx4etatnpx2wszx5pxd0fssra" timestamp="1603617149"&gt;282&lt;/key&gt;&lt;/foreign-keys&gt;&lt;ref-type name="Web Page"&gt;12&lt;/ref-type&gt;&lt;contributors&gt;&lt;authors&gt;&lt;author&gt;Danfoss&lt;/author&gt;&lt;/authors&gt;&lt;/contributors&gt;&lt;titles&gt;&lt;title&gt;Danfoss iSave 21 Plus&lt;/title&gt;&lt;/titles&gt;&lt;volume&gt;2021&lt;/volume&gt;&lt;number&gt;April&lt;/number&gt;&lt;dates&gt;&lt;year&gt;2021&lt;/year&gt;&lt;/dates&gt;&lt;pub-location&gt;https://www.danfoss.com/en/products/hpp/energy-recovery-devices/energy-recovery-device-for-small-to-medium-swro-applications/isave-21-plus/&lt;/pub-location&gt;&lt;urls&gt;&lt;related-urls&gt;&lt;url&gt;https://www.danfoss.com/en/products/energy-recovery-devices/hpp/energy-recovery-devices-for-reverse-osmosis-applications/isave-21-plus/#tab-overview&lt;/url&gt;&lt;/related-urls&gt;&lt;/urls&gt;&lt;/record&gt;&lt;/Cite&gt;&lt;/EndNote&gt;</w:instrText>
            </w:r>
            <w:r w:rsidR="005649D4" w:rsidRPr="00210F31">
              <w:rPr>
                <w:rFonts w:eastAsiaTheme="minorEastAsia"/>
                <w:sz w:val="24"/>
                <w:szCs w:val="24"/>
              </w:rPr>
              <w:fldChar w:fldCharType="separate"/>
            </w:r>
            <w:r w:rsidR="00490F92" w:rsidRPr="00210F31">
              <w:rPr>
                <w:rFonts w:eastAsiaTheme="minorEastAsia"/>
                <w:noProof/>
                <w:sz w:val="24"/>
                <w:szCs w:val="24"/>
              </w:rPr>
              <w:t>[33]</w:t>
            </w:r>
            <w:r w:rsidR="005649D4" w:rsidRPr="00210F31">
              <w:rPr>
                <w:rFonts w:eastAsiaTheme="minorEastAsia"/>
                <w:sz w:val="24"/>
                <w:szCs w:val="24"/>
              </w:rPr>
              <w:fldChar w:fldCharType="end"/>
            </w:r>
            <w:r w:rsidRPr="00210F31">
              <w:rPr>
                <w:bCs/>
              </w:rPr>
              <w:t>.</w:t>
            </w:r>
          </w:p>
        </w:tc>
      </w:tr>
      <w:tr w:rsidR="005E70C3" w:rsidRPr="00210F31" w14:paraId="63B65CE8" w14:textId="77777777" w:rsidTr="004306FA">
        <w:trPr>
          <w:trHeight w:val="510"/>
          <w:jc w:val="center"/>
        </w:trPr>
        <w:tc>
          <w:tcPr>
            <w:tcW w:w="851" w:type="dxa"/>
            <w:vMerge w:val="restart"/>
            <w:vAlign w:val="center"/>
          </w:tcPr>
          <w:p w14:paraId="2FC5108C" w14:textId="77777777" w:rsidR="005E70C3" w:rsidRPr="00210F31" w:rsidRDefault="005E70C3" w:rsidP="00DF7F40">
            <w:pPr>
              <w:spacing w:after="160"/>
              <w:contextualSpacing/>
              <w:rPr>
                <w:b/>
                <w:bCs/>
              </w:rPr>
            </w:pPr>
            <w:r w:rsidRPr="00210F31">
              <w:rPr>
                <w:b/>
                <w:bCs/>
              </w:rPr>
              <w:t>Pump</w:t>
            </w:r>
          </w:p>
        </w:tc>
        <w:tc>
          <w:tcPr>
            <w:tcW w:w="3260" w:type="dxa"/>
            <w:vAlign w:val="center"/>
          </w:tcPr>
          <w:p w14:paraId="361893EA" w14:textId="77777777" w:rsidR="005E70C3" w:rsidRPr="00210F31" w:rsidRDefault="005E70C3" w:rsidP="00DF7F40">
            <w:pPr>
              <w:spacing w:line="360" w:lineRule="auto"/>
              <w:contextualSpacing/>
              <w:rPr>
                <w:bCs/>
              </w:rPr>
            </w:pPr>
            <w:r w:rsidRPr="00210F31">
              <w:rPr>
                <w:bCs/>
              </w:rPr>
              <w:t>Type</w:t>
            </w:r>
          </w:p>
        </w:tc>
        <w:tc>
          <w:tcPr>
            <w:tcW w:w="2695" w:type="dxa"/>
            <w:gridSpan w:val="3"/>
            <w:vAlign w:val="center"/>
          </w:tcPr>
          <w:p w14:paraId="67EF55AB" w14:textId="77777777" w:rsidR="005E70C3" w:rsidRPr="00210F31" w:rsidRDefault="005E70C3" w:rsidP="00DF7F40">
            <w:pPr>
              <w:spacing w:line="360" w:lineRule="auto"/>
              <w:contextualSpacing/>
              <w:rPr>
                <w:bCs/>
              </w:rPr>
            </w:pPr>
            <w:r w:rsidRPr="00210F31">
              <w:rPr>
                <w:bCs/>
              </w:rPr>
              <w:t xml:space="preserve">Danfoss </w:t>
            </w:r>
            <w:proofErr w:type="spellStart"/>
            <w:r w:rsidRPr="00210F31">
              <w:rPr>
                <w:bCs/>
              </w:rPr>
              <w:t>iSave</w:t>
            </w:r>
            <w:proofErr w:type="spellEnd"/>
            <w:r w:rsidRPr="00210F31">
              <w:rPr>
                <w:bCs/>
              </w:rPr>
              <w:t xml:space="preserve"> 21 Plus</w:t>
            </w:r>
          </w:p>
        </w:tc>
      </w:tr>
      <w:tr w:rsidR="005E70C3" w:rsidRPr="00210F31" w14:paraId="7CE36B20" w14:textId="77777777" w:rsidTr="004306FA">
        <w:trPr>
          <w:trHeight w:val="510"/>
          <w:jc w:val="center"/>
        </w:trPr>
        <w:tc>
          <w:tcPr>
            <w:tcW w:w="851" w:type="dxa"/>
            <w:vMerge/>
            <w:vAlign w:val="center"/>
          </w:tcPr>
          <w:p w14:paraId="66171DAD" w14:textId="77777777" w:rsidR="005E70C3" w:rsidRPr="00210F31" w:rsidRDefault="005E70C3" w:rsidP="00DF7F40">
            <w:pPr>
              <w:contextualSpacing/>
              <w:rPr>
                <w:b/>
                <w:bCs/>
              </w:rPr>
            </w:pPr>
          </w:p>
        </w:tc>
        <w:tc>
          <w:tcPr>
            <w:tcW w:w="3260" w:type="dxa"/>
            <w:vAlign w:val="center"/>
          </w:tcPr>
          <w:p w14:paraId="1FDA572F" w14:textId="663C3387" w:rsidR="005E70C3" w:rsidRPr="00210F31" w:rsidRDefault="005E70C3" w:rsidP="00DF7F40">
            <w:pPr>
              <w:spacing w:line="360" w:lineRule="auto"/>
              <w:contextualSpacing/>
              <w:rPr>
                <w:bCs/>
              </w:rPr>
            </w:pPr>
            <w:r w:rsidRPr="00210F31">
              <w:rPr>
                <w:bCs/>
              </w:rPr>
              <w:t>Flowrate</w:t>
            </w:r>
            <w:r w:rsidR="004306FA" w:rsidRPr="00210F31">
              <w:rPr>
                <w:bCs/>
              </w:rPr>
              <w:t xml:space="preserve"> (</w:t>
            </w:r>
            <w:proofErr w:type="spellStart"/>
            <w:r w:rsidR="004306FA" w:rsidRPr="00210F31">
              <w:rPr>
                <w:bCs/>
                <w:i/>
                <w:iCs/>
              </w:rPr>
              <w:t>Q</w:t>
            </w:r>
            <w:r w:rsidR="004306FA" w:rsidRPr="00210F31">
              <w:rPr>
                <w:bCs/>
                <w:i/>
                <w:iCs/>
                <w:vertAlign w:val="subscript"/>
              </w:rPr>
              <w:t>iSave</w:t>
            </w:r>
            <w:proofErr w:type="spellEnd"/>
            <w:r w:rsidR="004306FA" w:rsidRPr="00210F31">
              <w:rPr>
                <w:bCs/>
              </w:rPr>
              <w:t>)</w:t>
            </w:r>
          </w:p>
        </w:tc>
        <w:tc>
          <w:tcPr>
            <w:tcW w:w="2695" w:type="dxa"/>
            <w:gridSpan w:val="3"/>
            <w:vAlign w:val="center"/>
          </w:tcPr>
          <w:p w14:paraId="164F57AE" w14:textId="77777777" w:rsidR="005E70C3" w:rsidRPr="00210F31" w:rsidRDefault="005E70C3" w:rsidP="00DF7F40">
            <w:pPr>
              <w:spacing w:line="360" w:lineRule="auto"/>
              <w:contextualSpacing/>
              <w:rPr>
                <w:bCs/>
              </w:rPr>
            </w:pPr>
            <w:r w:rsidRPr="00210F31">
              <w:rPr>
                <w:bCs/>
              </w:rPr>
              <w:t>6 - 22 m</w:t>
            </w:r>
            <w:r w:rsidRPr="00210F31">
              <w:rPr>
                <w:bCs/>
                <w:vertAlign w:val="superscript"/>
              </w:rPr>
              <w:t>3</w:t>
            </w:r>
            <w:r w:rsidRPr="00210F31">
              <w:rPr>
                <w:bCs/>
              </w:rPr>
              <w:t>/h</w:t>
            </w:r>
          </w:p>
        </w:tc>
      </w:tr>
      <w:tr w:rsidR="005E70C3" w:rsidRPr="00210F31" w14:paraId="636EDFE0" w14:textId="77777777" w:rsidTr="004306FA">
        <w:trPr>
          <w:trHeight w:val="510"/>
          <w:jc w:val="center"/>
        </w:trPr>
        <w:tc>
          <w:tcPr>
            <w:tcW w:w="851" w:type="dxa"/>
            <w:vMerge/>
            <w:tcBorders>
              <w:bottom w:val="single" w:sz="4" w:space="0" w:color="auto"/>
            </w:tcBorders>
            <w:vAlign w:val="center"/>
          </w:tcPr>
          <w:p w14:paraId="3B919E51" w14:textId="77777777" w:rsidR="005E70C3" w:rsidRPr="00210F31" w:rsidRDefault="005E70C3" w:rsidP="00DF7F40">
            <w:pPr>
              <w:contextualSpacing/>
              <w:rPr>
                <w:b/>
                <w:bCs/>
              </w:rPr>
            </w:pPr>
          </w:p>
        </w:tc>
        <w:tc>
          <w:tcPr>
            <w:tcW w:w="3260" w:type="dxa"/>
            <w:vAlign w:val="center"/>
          </w:tcPr>
          <w:p w14:paraId="5C734E49" w14:textId="22B489CF" w:rsidR="005E70C3" w:rsidRPr="00210F31" w:rsidRDefault="005E70C3" w:rsidP="00DF7F40">
            <w:pPr>
              <w:spacing w:line="360" w:lineRule="auto"/>
              <w:contextualSpacing/>
              <w:rPr>
                <w:bCs/>
              </w:rPr>
            </w:pPr>
            <w:r w:rsidRPr="00210F31">
              <w:rPr>
                <w:bCs/>
              </w:rPr>
              <w:t>Volumetric displacement</w:t>
            </w:r>
            <w:r w:rsidR="004306FA" w:rsidRPr="00210F31">
              <w:rPr>
                <w:bCs/>
              </w:rPr>
              <w:t xml:space="preserve"> (</w:t>
            </w:r>
            <w:proofErr w:type="spellStart"/>
            <w:proofErr w:type="gramStart"/>
            <w:r w:rsidR="004306FA" w:rsidRPr="00210F31">
              <w:rPr>
                <w:rFonts w:eastAsiaTheme="minorEastAsia"/>
                <w:i/>
              </w:rPr>
              <w:t>V</w:t>
            </w:r>
            <w:r w:rsidR="004306FA" w:rsidRPr="00210F31">
              <w:rPr>
                <w:rFonts w:eastAsiaTheme="minorEastAsia"/>
                <w:i/>
                <w:vertAlign w:val="subscript"/>
              </w:rPr>
              <w:t>d,iSave</w:t>
            </w:r>
            <w:proofErr w:type="spellEnd"/>
            <w:proofErr w:type="gramEnd"/>
            <w:r w:rsidR="004306FA" w:rsidRPr="00210F31">
              <w:rPr>
                <w:bCs/>
              </w:rPr>
              <w:t>)</w:t>
            </w:r>
          </w:p>
        </w:tc>
        <w:tc>
          <w:tcPr>
            <w:tcW w:w="2695" w:type="dxa"/>
            <w:gridSpan w:val="3"/>
            <w:vAlign w:val="center"/>
          </w:tcPr>
          <w:p w14:paraId="4E8F1D96" w14:textId="77777777" w:rsidR="005E70C3" w:rsidRPr="00210F31" w:rsidRDefault="005E70C3" w:rsidP="00DF7F40">
            <w:pPr>
              <w:spacing w:line="360" w:lineRule="auto"/>
              <w:contextualSpacing/>
              <w:rPr>
                <w:bCs/>
              </w:rPr>
            </w:pPr>
            <w:r w:rsidRPr="00210F31">
              <w:rPr>
                <w:bCs/>
              </w:rPr>
              <w:t xml:space="preserve">273 </w:t>
            </w:r>
            <w:r w:rsidRPr="00210F31">
              <w:rPr>
                <w:rFonts w:cstheme="minorHAnsi"/>
                <w:bCs/>
              </w:rPr>
              <w:t xml:space="preserve">× </w:t>
            </w:r>
            <w:r w:rsidRPr="00210F31">
              <w:rPr>
                <w:bCs/>
              </w:rPr>
              <w:t>10</w:t>
            </w:r>
            <w:r w:rsidRPr="00210F31">
              <w:rPr>
                <w:bCs/>
                <w:vertAlign w:val="superscript"/>
              </w:rPr>
              <w:t>-6</w:t>
            </w:r>
            <w:r w:rsidRPr="00210F31">
              <w:rPr>
                <w:bCs/>
              </w:rPr>
              <w:t xml:space="preserve"> m</w:t>
            </w:r>
            <w:r w:rsidRPr="00210F31">
              <w:rPr>
                <w:bCs/>
                <w:vertAlign w:val="superscript"/>
              </w:rPr>
              <w:t>3</w:t>
            </w:r>
            <w:r w:rsidRPr="00210F31">
              <w:rPr>
                <w:bCs/>
              </w:rPr>
              <w:t>/rev</w:t>
            </w:r>
          </w:p>
        </w:tc>
      </w:tr>
      <w:tr w:rsidR="005E70C3" w:rsidRPr="00210F31" w14:paraId="1760CEA4" w14:textId="77777777" w:rsidTr="004306FA">
        <w:trPr>
          <w:trHeight w:val="510"/>
          <w:jc w:val="center"/>
        </w:trPr>
        <w:tc>
          <w:tcPr>
            <w:tcW w:w="851" w:type="dxa"/>
            <w:vMerge w:val="restart"/>
            <w:tcBorders>
              <w:top w:val="single" w:sz="4" w:space="0" w:color="auto"/>
              <w:bottom w:val="single" w:sz="4" w:space="0" w:color="auto"/>
            </w:tcBorders>
            <w:vAlign w:val="center"/>
          </w:tcPr>
          <w:p w14:paraId="2F8F9328" w14:textId="77777777" w:rsidR="005E70C3" w:rsidRPr="00210F31" w:rsidRDefault="005E70C3" w:rsidP="00DF7F40">
            <w:pPr>
              <w:spacing w:after="160"/>
              <w:contextualSpacing/>
              <w:rPr>
                <w:b/>
                <w:bCs/>
              </w:rPr>
            </w:pPr>
            <w:r w:rsidRPr="00210F31">
              <w:rPr>
                <w:b/>
                <w:bCs/>
              </w:rPr>
              <w:t xml:space="preserve">Motor </w:t>
            </w:r>
          </w:p>
        </w:tc>
        <w:tc>
          <w:tcPr>
            <w:tcW w:w="3260" w:type="dxa"/>
            <w:vAlign w:val="center"/>
          </w:tcPr>
          <w:p w14:paraId="320D25E5" w14:textId="3EAD1577" w:rsidR="005E70C3" w:rsidRPr="00210F31" w:rsidRDefault="005E70C3" w:rsidP="00DF7F40">
            <w:pPr>
              <w:spacing w:line="360" w:lineRule="auto"/>
              <w:contextualSpacing/>
              <w:rPr>
                <w:bCs/>
              </w:rPr>
            </w:pPr>
            <w:r w:rsidRPr="00210F31">
              <w:rPr>
                <w:bCs/>
              </w:rPr>
              <w:t>Power</w:t>
            </w:r>
            <w:r w:rsidR="004306FA" w:rsidRPr="00210F31">
              <w:rPr>
                <w:bCs/>
              </w:rPr>
              <w:t xml:space="preserve"> (</w:t>
            </w:r>
            <w:proofErr w:type="spellStart"/>
            <w:proofErr w:type="gramStart"/>
            <w:r w:rsidR="004306FA" w:rsidRPr="00210F31">
              <w:rPr>
                <w:rFonts w:eastAsiaTheme="minorEastAsia"/>
                <w:i/>
              </w:rPr>
              <w:t>P</w:t>
            </w:r>
            <w:r w:rsidR="004306FA" w:rsidRPr="00210F31">
              <w:rPr>
                <w:rFonts w:eastAsiaTheme="minorEastAsia"/>
                <w:i/>
                <w:vertAlign w:val="subscript"/>
              </w:rPr>
              <w:t>e,iSave</w:t>
            </w:r>
            <w:proofErr w:type="spellEnd"/>
            <w:proofErr w:type="gramEnd"/>
            <w:r w:rsidR="004306FA" w:rsidRPr="00210F31">
              <w:rPr>
                <w:bCs/>
              </w:rPr>
              <w:t>)</w:t>
            </w:r>
          </w:p>
        </w:tc>
        <w:tc>
          <w:tcPr>
            <w:tcW w:w="2695" w:type="dxa"/>
            <w:gridSpan w:val="3"/>
            <w:vAlign w:val="center"/>
          </w:tcPr>
          <w:p w14:paraId="3D739D28" w14:textId="77777777" w:rsidR="005E70C3" w:rsidRPr="00210F31" w:rsidRDefault="005E70C3" w:rsidP="00DF7F40">
            <w:pPr>
              <w:spacing w:line="360" w:lineRule="auto"/>
              <w:contextualSpacing/>
              <w:rPr>
                <w:bCs/>
              </w:rPr>
            </w:pPr>
            <w:r w:rsidRPr="00210F31">
              <w:rPr>
                <w:bCs/>
              </w:rPr>
              <w:t>5.5 kW</w:t>
            </w:r>
          </w:p>
        </w:tc>
      </w:tr>
      <w:tr w:rsidR="005E70C3" w:rsidRPr="00210F31" w14:paraId="46CFA3ED" w14:textId="77777777" w:rsidTr="004306FA">
        <w:trPr>
          <w:trHeight w:val="510"/>
          <w:jc w:val="center"/>
        </w:trPr>
        <w:tc>
          <w:tcPr>
            <w:tcW w:w="851" w:type="dxa"/>
            <w:vMerge/>
            <w:tcBorders>
              <w:top w:val="single" w:sz="4" w:space="0" w:color="auto"/>
              <w:bottom w:val="single" w:sz="4" w:space="0" w:color="auto"/>
            </w:tcBorders>
            <w:vAlign w:val="center"/>
          </w:tcPr>
          <w:p w14:paraId="77E42B83" w14:textId="77777777" w:rsidR="005E70C3" w:rsidRPr="00210F31" w:rsidRDefault="005E70C3" w:rsidP="00DF7F40">
            <w:pPr>
              <w:spacing w:after="160"/>
              <w:contextualSpacing/>
              <w:rPr>
                <w:b/>
                <w:bCs/>
              </w:rPr>
            </w:pPr>
          </w:p>
        </w:tc>
        <w:tc>
          <w:tcPr>
            <w:tcW w:w="3260" w:type="dxa"/>
            <w:vMerge w:val="restart"/>
            <w:vAlign w:val="center"/>
          </w:tcPr>
          <w:p w14:paraId="07663ACD" w14:textId="4ED49B2E" w:rsidR="005E70C3" w:rsidRPr="00210F31" w:rsidRDefault="005E70C3" w:rsidP="00DF7F40">
            <w:pPr>
              <w:spacing w:line="360" w:lineRule="auto"/>
              <w:contextualSpacing/>
              <w:rPr>
                <w:bCs/>
              </w:rPr>
            </w:pPr>
            <w:r w:rsidRPr="00210F31">
              <w:rPr>
                <w:bCs/>
              </w:rPr>
              <w:t>Efficiency</w:t>
            </w:r>
            <w:r w:rsidR="004306FA" w:rsidRPr="00210F31">
              <w:rPr>
                <w:bCs/>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m,iSave</m:t>
                  </m:r>
                </m:sub>
              </m:sSub>
            </m:oMath>
            <w:r w:rsidR="004306FA" w:rsidRPr="00210F31">
              <w:rPr>
                <w:bCs/>
              </w:rPr>
              <w:t>)</w:t>
            </w:r>
          </w:p>
        </w:tc>
        <w:tc>
          <w:tcPr>
            <w:tcW w:w="946" w:type="dxa"/>
            <w:tcBorders>
              <w:bottom w:val="single" w:sz="4" w:space="0" w:color="auto"/>
            </w:tcBorders>
            <w:vAlign w:val="center"/>
          </w:tcPr>
          <w:p w14:paraId="77EA87D6" w14:textId="77777777" w:rsidR="005E70C3" w:rsidRPr="00210F31" w:rsidRDefault="005E70C3" w:rsidP="00DF7F40">
            <w:pPr>
              <w:spacing w:line="360" w:lineRule="auto"/>
              <w:contextualSpacing/>
              <w:rPr>
                <w:bCs/>
              </w:rPr>
            </w:pPr>
            <w:r w:rsidRPr="00210F31">
              <w:rPr>
                <w:b/>
              </w:rPr>
              <w:t>1/1</w:t>
            </w:r>
          </w:p>
        </w:tc>
        <w:tc>
          <w:tcPr>
            <w:tcW w:w="898" w:type="dxa"/>
            <w:tcBorders>
              <w:bottom w:val="single" w:sz="4" w:space="0" w:color="auto"/>
            </w:tcBorders>
            <w:vAlign w:val="center"/>
          </w:tcPr>
          <w:p w14:paraId="7B6A13E0" w14:textId="77777777" w:rsidR="005E70C3" w:rsidRPr="00210F31" w:rsidRDefault="005E70C3" w:rsidP="00DF7F40">
            <w:pPr>
              <w:spacing w:line="360" w:lineRule="auto"/>
              <w:contextualSpacing/>
              <w:rPr>
                <w:bCs/>
              </w:rPr>
            </w:pPr>
            <w:r w:rsidRPr="00210F31">
              <w:rPr>
                <w:b/>
              </w:rPr>
              <w:t>3/4</w:t>
            </w:r>
          </w:p>
        </w:tc>
        <w:tc>
          <w:tcPr>
            <w:tcW w:w="851" w:type="dxa"/>
            <w:tcBorders>
              <w:bottom w:val="single" w:sz="4" w:space="0" w:color="auto"/>
            </w:tcBorders>
            <w:vAlign w:val="center"/>
          </w:tcPr>
          <w:p w14:paraId="2F897163" w14:textId="77777777" w:rsidR="005E70C3" w:rsidRPr="00210F31" w:rsidRDefault="005E70C3" w:rsidP="00DF7F40">
            <w:pPr>
              <w:spacing w:line="360" w:lineRule="auto"/>
              <w:contextualSpacing/>
              <w:rPr>
                <w:bCs/>
              </w:rPr>
            </w:pPr>
            <w:r w:rsidRPr="00210F31">
              <w:rPr>
                <w:b/>
              </w:rPr>
              <w:t>1/2</w:t>
            </w:r>
          </w:p>
        </w:tc>
      </w:tr>
      <w:tr w:rsidR="005E70C3" w:rsidRPr="00210F31" w14:paraId="7FA0BC15" w14:textId="77777777" w:rsidTr="004306FA">
        <w:trPr>
          <w:trHeight w:val="510"/>
          <w:jc w:val="center"/>
        </w:trPr>
        <w:tc>
          <w:tcPr>
            <w:tcW w:w="851" w:type="dxa"/>
            <w:vMerge/>
            <w:tcBorders>
              <w:top w:val="single" w:sz="4" w:space="0" w:color="auto"/>
              <w:bottom w:val="single" w:sz="4" w:space="0" w:color="auto"/>
            </w:tcBorders>
            <w:vAlign w:val="center"/>
          </w:tcPr>
          <w:p w14:paraId="26D0A772" w14:textId="77777777" w:rsidR="005E70C3" w:rsidRPr="00210F31" w:rsidRDefault="005E70C3" w:rsidP="00DF7F40">
            <w:pPr>
              <w:contextualSpacing/>
              <w:rPr>
                <w:b/>
                <w:bCs/>
              </w:rPr>
            </w:pPr>
          </w:p>
        </w:tc>
        <w:tc>
          <w:tcPr>
            <w:tcW w:w="3260" w:type="dxa"/>
            <w:vMerge/>
            <w:tcBorders>
              <w:bottom w:val="single" w:sz="4" w:space="0" w:color="auto"/>
            </w:tcBorders>
            <w:vAlign w:val="center"/>
          </w:tcPr>
          <w:p w14:paraId="2DB48CEB" w14:textId="77777777" w:rsidR="005E70C3" w:rsidRPr="00210F31" w:rsidRDefault="005E70C3" w:rsidP="00DF7F40">
            <w:pPr>
              <w:spacing w:line="360" w:lineRule="auto"/>
              <w:contextualSpacing/>
              <w:rPr>
                <w:bCs/>
              </w:rPr>
            </w:pPr>
          </w:p>
        </w:tc>
        <w:tc>
          <w:tcPr>
            <w:tcW w:w="946" w:type="dxa"/>
            <w:tcBorders>
              <w:bottom w:val="single" w:sz="4" w:space="0" w:color="auto"/>
            </w:tcBorders>
            <w:vAlign w:val="center"/>
          </w:tcPr>
          <w:p w14:paraId="028ED84F" w14:textId="77777777" w:rsidR="005E70C3" w:rsidRPr="00210F31" w:rsidRDefault="005E70C3" w:rsidP="00DF7F40">
            <w:pPr>
              <w:spacing w:line="360" w:lineRule="auto"/>
              <w:contextualSpacing/>
              <w:rPr>
                <w:bCs/>
              </w:rPr>
            </w:pPr>
            <w:r w:rsidRPr="00210F31">
              <w:rPr>
                <w:bCs/>
              </w:rPr>
              <w:t>87.7%</w:t>
            </w:r>
          </w:p>
        </w:tc>
        <w:tc>
          <w:tcPr>
            <w:tcW w:w="898" w:type="dxa"/>
            <w:tcBorders>
              <w:bottom w:val="single" w:sz="4" w:space="0" w:color="auto"/>
            </w:tcBorders>
            <w:vAlign w:val="center"/>
          </w:tcPr>
          <w:p w14:paraId="3D0D065F" w14:textId="77777777" w:rsidR="005E70C3" w:rsidRPr="00210F31" w:rsidRDefault="005E70C3" w:rsidP="00DF7F40">
            <w:pPr>
              <w:spacing w:line="360" w:lineRule="auto"/>
              <w:contextualSpacing/>
              <w:rPr>
                <w:bCs/>
              </w:rPr>
            </w:pPr>
            <w:r w:rsidRPr="00210F31">
              <w:rPr>
                <w:bCs/>
              </w:rPr>
              <w:t>88.2%</w:t>
            </w:r>
          </w:p>
        </w:tc>
        <w:tc>
          <w:tcPr>
            <w:tcW w:w="851" w:type="dxa"/>
            <w:tcBorders>
              <w:bottom w:val="single" w:sz="4" w:space="0" w:color="auto"/>
            </w:tcBorders>
            <w:vAlign w:val="center"/>
          </w:tcPr>
          <w:p w14:paraId="37BA42C8" w14:textId="77777777" w:rsidR="005E70C3" w:rsidRPr="00210F31" w:rsidRDefault="005E70C3" w:rsidP="00DF7F40">
            <w:pPr>
              <w:spacing w:line="360" w:lineRule="auto"/>
              <w:contextualSpacing/>
              <w:rPr>
                <w:bCs/>
              </w:rPr>
            </w:pPr>
            <w:r w:rsidRPr="00210F31">
              <w:rPr>
                <w:bCs/>
              </w:rPr>
              <w:t>87.1%</w:t>
            </w:r>
          </w:p>
        </w:tc>
      </w:tr>
      <w:tr w:rsidR="008034D8" w:rsidRPr="00210F31" w14:paraId="7EF0879C" w14:textId="77777777" w:rsidTr="004306FA">
        <w:trPr>
          <w:trHeight w:val="510"/>
          <w:jc w:val="center"/>
        </w:trPr>
        <w:tc>
          <w:tcPr>
            <w:tcW w:w="851" w:type="dxa"/>
            <w:vMerge/>
            <w:tcBorders>
              <w:top w:val="single" w:sz="4" w:space="0" w:color="auto"/>
              <w:bottom w:val="single" w:sz="4" w:space="0" w:color="auto"/>
            </w:tcBorders>
            <w:vAlign w:val="center"/>
          </w:tcPr>
          <w:p w14:paraId="545C7221" w14:textId="77777777" w:rsidR="008034D8" w:rsidRPr="00210F31" w:rsidRDefault="008034D8" w:rsidP="00DF7F40">
            <w:pPr>
              <w:contextualSpacing/>
              <w:rPr>
                <w:b/>
                <w:bCs/>
              </w:rPr>
            </w:pPr>
          </w:p>
        </w:tc>
        <w:tc>
          <w:tcPr>
            <w:tcW w:w="3260" w:type="dxa"/>
            <w:tcBorders>
              <w:top w:val="single" w:sz="4" w:space="0" w:color="auto"/>
              <w:bottom w:val="single" w:sz="4" w:space="0" w:color="auto"/>
            </w:tcBorders>
            <w:vAlign w:val="center"/>
          </w:tcPr>
          <w:p w14:paraId="7993499B" w14:textId="4F62F313" w:rsidR="008034D8" w:rsidRPr="00210F31" w:rsidRDefault="008034D8" w:rsidP="00DF7F40">
            <w:pPr>
              <w:spacing w:line="360" w:lineRule="auto"/>
              <w:contextualSpacing/>
              <w:rPr>
                <w:bCs/>
              </w:rPr>
            </w:pPr>
            <w:r w:rsidRPr="00210F31">
              <w:rPr>
                <w:bCs/>
              </w:rPr>
              <w:t>Pole</w:t>
            </w:r>
            <w:r w:rsidR="004306FA" w:rsidRPr="00210F31">
              <w:rPr>
                <w:bCs/>
              </w:rPr>
              <w:t xml:space="preserve"> (</w:t>
            </w:r>
            <w:proofErr w:type="spellStart"/>
            <w:proofErr w:type="gramStart"/>
            <w:r w:rsidR="004306FA" w:rsidRPr="00210F31">
              <w:rPr>
                <w:rFonts w:eastAsiaTheme="minorEastAsia"/>
                <w:i/>
              </w:rPr>
              <w:t>N</w:t>
            </w:r>
            <w:r w:rsidR="004306FA" w:rsidRPr="00210F31">
              <w:rPr>
                <w:rFonts w:eastAsiaTheme="minorEastAsia"/>
                <w:i/>
                <w:vertAlign w:val="subscript"/>
              </w:rPr>
              <w:t>p,iSave</w:t>
            </w:r>
            <w:proofErr w:type="spellEnd"/>
            <w:proofErr w:type="gramEnd"/>
            <w:r w:rsidR="004306FA" w:rsidRPr="00210F31">
              <w:rPr>
                <w:bCs/>
              </w:rPr>
              <w:t>)</w:t>
            </w:r>
          </w:p>
        </w:tc>
        <w:tc>
          <w:tcPr>
            <w:tcW w:w="2695" w:type="dxa"/>
            <w:gridSpan w:val="3"/>
            <w:tcBorders>
              <w:top w:val="single" w:sz="4" w:space="0" w:color="auto"/>
              <w:bottom w:val="single" w:sz="4" w:space="0" w:color="auto"/>
            </w:tcBorders>
            <w:vAlign w:val="center"/>
          </w:tcPr>
          <w:p w14:paraId="227BB58C" w14:textId="52ED5528" w:rsidR="008034D8" w:rsidRPr="00210F31" w:rsidRDefault="008034D8" w:rsidP="00DF7F40">
            <w:pPr>
              <w:spacing w:line="360" w:lineRule="auto"/>
              <w:contextualSpacing/>
              <w:rPr>
                <w:bCs/>
              </w:rPr>
            </w:pPr>
            <w:r w:rsidRPr="00210F31">
              <w:rPr>
                <w:bCs/>
              </w:rPr>
              <w:t>4</w:t>
            </w:r>
          </w:p>
        </w:tc>
      </w:tr>
    </w:tbl>
    <w:p w14:paraId="721620D7" w14:textId="059C46F2" w:rsidR="00460E41" w:rsidRDefault="00460E41" w:rsidP="00460E41">
      <w:bookmarkStart w:id="33" w:name="_Toc72572989"/>
    </w:p>
    <w:p w14:paraId="6293178C" w14:textId="77777777" w:rsidR="00416D73" w:rsidRPr="00210F31" w:rsidRDefault="00416D73" w:rsidP="00416D73">
      <w:pPr>
        <w:pStyle w:val="NoSpacing"/>
        <w:ind w:firstLine="0"/>
        <w:jc w:val="center"/>
        <w:rPr>
          <w:rFonts w:eastAsiaTheme="minorEastAsia"/>
        </w:rPr>
      </w:pPr>
      <w:r w:rsidRPr="00210F31">
        <w:rPr>
          <w:noProof/>
          <w:lang w:eastAsia="en-GB"/>
        </w:rPr>
        <w:drawing>
          <wp:inline distT="0" distB="0" distL="0" distR="0" wp14:anchorId="25DCCF9C" wp14:editId="23156186">
            <wp:extent cx="3799153" cy="2340000"/>
            <wp:effectExtent l="0" t="0" r="0" b="3175"/>
            <wp:docPr id="77" name="Picture 7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9153" cy="2340000"/>
                    </a:xfrm>
                    <a:prstGeom prst="rect">
                      <a:avLst/>
                    </a:prstGeom>
                    <a:noFill/>
                    <a:ln>
                      <a:noFill/>
                    </a:ln>
                  </pic:spPr>
                </pic:pic>
              </a:graphicData>
            </a:graphic>
          </wp:inline>
        </w:drawing>
      </w:r>
    </w:p>
    <w:p w14:paraId="3FFB46ED" w14:textId="77777777" w:rsidR="00416D73" w:rsidRPr="00210F31" w:rsidRDefault="00416D73" w:rsidP="00416D73">
      <w:pPr>
        <w:pStyle w:val="Caption"/>
        <w:rPr>
          <w:b w:val="0"/>
        </w:rPr>
      </w:pPr>
      <w:r w:rsidRPr="00210F31">
        <w:t xml:space="preserve">Fig. </w:t>
      </w:r>
      <w:r>
        <w:t>B</w:t>
      </w:r>
      <w:r w:rsidRPr="00210F31">
        <w:t xml:space="preserve">.1. </w:t>
      </w:r>
      <w:r w:rsidRPr="00210F31">
        <w:rPr>
          <w:b w:val="0"/>
        </w:rPr>
        <w:t xml:space="preserve">Lubrication flow required to lubricate the </w:t>
      </w:r>
      <w:proofErr w:type="spellStart"/>
      <w:r w:rsidRPr="00210F31">
        <w:rPr>
          <w:b w:val="0"/>
        </w:rPr>
        <w:t>iSave</w:t>
      </w:r>
      <w:proofErr w:type="spellEnd"/>
      <w:r w:rsidRPr="00210F31">
        <w:rPr>
          <w:b w:val="0"/>
        </w:rPr>
        <w:t xml:space="preserve"> moving parts.</w:t>
      </w:r>
    </w:p>
    <w:p w14:paraId="7ADACBAD" w14:textId="57686128" w:rsidR="00460E41" w:rsidRPr="00210F31" w:rsidRDefault="00460E41" w:rsidP="00E442A1">
      <w:pPr>
        <w:pStyle w:val="Heading1"/>
        <w:numPr>
          <w:ilvl w:val="0"/>
          <w:numId w:val="0"/>
        </w:numPr>
        <w:ind w:left="431" w:hanging="431"/>
        <w:rPr>
          <w:lang w:val="en-GB"/>
        </w:rPr>
      </w:pPr>
      <w:r w:rsidRPr="00210F31">
        <w:rPr>
          <w:lang w:val="en-GB"/>
        </w:rPr>
        <w:t xml:space="preserve">Appendix </w:t>
      </w:r>
      <w:r w:rsidR="007D717E">
        <w:rPr>
          <w:lang w:val="en-GB"/>
        </w:rPr>
        <w:t>C</w:t>
      </w:r>
      <w:r w:rsidRPr="00210F31">
        <w:rPr>
          <w:lang w:val="en-GB"/>
        </w:rPr>
        <w:t xml:space="preserve">. Supplementary </w:t>
      </w:r>
      <w:r w:rsidR="007F58DC">
        <w:rPr>
          <w:lang w:val="en-GB"/>
        </w:rPr>
        <w:t>material</w:t>
      </w:r>
    </w:p>
    <w:p w14:paraId="2E2BD681" w14:textId="7345AA53" w:rsidR="00460E41" w:rsidRPr="00210F31" w:rsidRDefault="004D7160" w:rsidP="004D7160">
      <w:pPr>
        <w:pStyle w:val="NoSpacing"/>
        <w:rPr>
          <w:rFonts w:eastAsiaTheme="minorEastAsia"/>
        </w:rPr>
      </w:pPr>
      <w:r w:rsidRPr="00210F31">
        <w:rPr>
          <w:rFonts w:eastAsiaTheme="minorEastAsia"/>
        </w:rPr>
        <w:t xml:space="preserve">Supplementary </w:t>
      </w:r>
      <w:r w:rsidR="00A31673" w:rsidRPr="00210F31">
        <w:rPr>
          <w:rFonts w:eastAsiaTheme="minorEastAsia"/>
        </w:rPr>
        <w:t>data</w:t>
      </w:r>
      <w:r w:rsidRPr="00210F31">
        <w:rPr>
          <w:rFonts w:eastAsiaTheme="minorEastAsia"/>
        </w:rPr>
        <w:t xml:space="preserve"> to this article </w:t>
      </w:r>
      <w:r w:rsidR="00A31673" w:rsidRPr="00210F31">
        <w:rPr>
          <w:rFonts w:eastAsiaTheme="minorEastAsia"/>
        </w:rPr>
        <w:t xml:space="preserve">can be found </w:t>
      </w:r>
      <w:r w:rsidR="00973D82">
        <w:rPr>
          <w:rFonts w:eastAsiaTheme="minorEastAsia"/>
        </w:rPr>
        <w:t xml:space="preserve">online </w:t>
      </w:r>
      <w:r w:rsidR="00A31673" w:rsidRPr="00210F31">
        <w:rPr>
          <w:rFonts w:eastAsiaTheme="minorEastAsia"/>
        </w:rPr>
        <w:t>at…</w:t>
      </w:r>
    </w:p>
    <w:p w14:paraId="1C937FA1" w14:textId="01D20BAA" w:rsidR="0059499A" w:rsidRPr="00210F31" w:rsidRDefault="0059499A" w:rsidP="0050714D">
      <w:pPr>
        <w:pStyle w:val="Heading1"/>
        <w:numPr>
          <w:ilvl w:val="0"/>
          <w:numId w:val="0"/>
        </w:numPr>
        <w:rPr>
          <w:lang w:val="en-GB"/>
        </w:rPr>
      </w:pPr>
      <w:r w:rsidRPr="00210F31">
        <w:rPr>
          <w:lang w:val="en-GB"/>
        </w:rPr>
        <w:lastRenderedPageBreak/>
        <w:t>References</w:t>
      </w:r>
      <w:bookmarkEnd w:id="33"/>
    </w:p>
    <w:p w14:paraId="6E22C8A9" w14:textId="77777777" w:rsidR="00E442A1" w:rsidRPr="00E442A1" w:rsidRDefault="00DE6EE2" w:rsidP="00E442A1">
      <w:pPr>
        <w:pStyle w:val="EndNoteBibliography"/>
        <w:spacing w:after="0"/>
        <w:ind w:left="720" w:hanging="720"/>
      </w:pPr>
      <w:r w:rsidRPr="00210F31">
        <w:rPr>
          <w:sz w:val="24"/>
          <w:szCs w:val="24"/>
          <w:lang w:val="en-GB"/>
        </w:rPr>
        <w:fldChar w:fldCharType="begin"/>
      </w:r>
      <w:r w:rsidRPr="00E442A1">
        <w:rPr>
          <w:sz w:val="24"/>
          <w:szCs w:val="24"/>
          <w:lang w:val="fr-CA"/>
        </w:rPr>
        <w:instrText xml:space="preserve"> ADDIN EN.REFLIST </w:instrText>
      </w:r>
      <w:r w:rsidRPr="00210F31">
        <w:rPr>
          <w:sz w:val="24"/>
          <w:szCs w:val="24"/>
          <w:lang w:val="en-GB"/>
        </w:rPr>
        <w:fldChar w:fldCharType="separate"/>
      </w:r>
      <w:r w:rsidR="00E442A1" w:rsidRPr="00E442A1">
        <w:t>1.</w:t>
      </w:r>
      <w:r w:rsidR="00E442A1" w:rsidRPr="00E442A1">
        <w:tab/>
        <w:t xml:space="preserve">UN-Habitat, </w:t>
      </w:r>
      <w:r w:rsidR="00E442A1" w:rsidRPr="00E442A1">
        <w:rPr>
          <w:i/>
        </w:rPr>
        <w:t>World Cities Report</w:t>
      </w:r>
      <w:r w:rsidR="00E442A1" w:rsidRPr="00E442A1">
        <w:t>. 2016.</w:t>
      </w:r>
    </w:p>
    <w:p w14:paraId="07560E89" w14:textId="1BA7D2E6" w:rsidR="00E442A1" w:rsidRPr="00E442A1" w:rsidRDefault="00E442A1" w:rsidP="00E442A1">
      <w:pPr>
        <w:pStyle w:val="EndNoteBibliography"/>
        <w:spacing w:after="0"/>
        <w:ind w:left="720" w:hanging="720"/>
      </w:pPr>
      <w:r w:rsidRPr="00E442A1">
        <w:t>2.</w:t>
      </w:r>
      <w:r w:rsidRPr="00E442A1">
        <w:tab/>
        <w:t xml:space="preserve">UN. </w:t>
      </w:r>
      <w:r w:rsidRPr="00E442A1">
        <w:rPr>
          <w:i/>
        </w:rPr>
        <w:t>UN Sustainable Development Goals</w:t>
      </w:r>
      <w:r w:rsidRPr="00E442A1">
        <w:t xml:space="preserve">. 06/03/20  [cited 2021 May]; Available from: </w:t>
      </w:r>
      <w:hyperlink r:id="rId37" w:history="1">
        <w:r w:rsidRPr="00E442A1">
          <w:rPr>
            <w:rStyle w:val="Hyperlink"/>
          </w:rPr>
          <w:t>https://www.un.org/sustainabledevelopment/water-and-sanitation/</w:t>
        </w:r>
      </w:hyperlink>
      <w:r w:rsidRPr="00E442A1">
        <w:t>.</w:t>
      </w:r>
    </w:p>
    <w:p w14:paraId="3EEC0EA5" w14:textId="77777777" w:rsidR="00E442A1" w:rsidRPr="00E442A1" w:rsidRDefault="00E442A1" w:rsidP="00E442A1">
      <w:pPr>
        <w:pStyle w:val="EndNoteBibliography"/>
        <w:spacing w:after="0"/>
        <w:ind w:left="720" w:hanging="720"/>
      </w:pPr>
      <w:r w:rsidRPr="00E442A1">
        <w:t>3.</w:t>
      </w:r>
      <w:r w:rsidRPr="00E442A1">
        <w:tab/>
        <w:t xml:space="preserve">Jones, E., et al., </w:t>
      </w:r>
      <w:r w:rsidRPr="00E442A1">
        <w:rPr>
          <w:i/>
        </w:rPr>
        <w:t>The state of desalination and brine production: A global outlook.</w:t>
      </w:r>
      <w:r w:rsidRPr="00E442A1">
        <w:t xml:space="preserve"> Sci Total Environ, 2019. </w:t>
      </w:r>
      <w:r w:rsidRPr="00E442A1">
        <w:rPr>
          <w:b/>
        </w:rPr>
        <w:t>657</w:t>
      </w:r>
      <w:r w:rsidRPr="00E442A1">
        <w:t>: p. 1343-1356.</w:t>
      </w:r>
    </w:p>
    <w:p w14:paraId="2B44AFD9" w14:textId="77777777" w:rsidR="00E442A1" w:rsidRPr="00E442A1" w:rsidRDefault="00E442A1" w:rsidP="00E442A1">
      <w:pPr>
        <w:pStyle w:val="EndNoteBibliography"/>
        <w:spacing w:after="0"/>
        <w:ind w:left="720" w:hanging="720"/>
      </w:pPr>
      <w:r w:rsidRPr="00E442A1">
        <w:t>4.</w:t>
      </w:r>
      <w:r w:rsidRPr="00E442A1">
        <w:tab/>
        <w:t xml:space="preserve">Voutchkov, N., </w:t>
      </w:r>
      <w:r w:rsidRPr="00E442A1">
        <w:rPr>
          <w:i/>
        </w:rPr>
        <w:t>Energy use for membrane seawater desalination – current status and trends.</w:t>
      </w:r>
      <w:r w:rsidRPr="00E442A1">
        <w:t xml:space="preserve"> Desalination, 2018. </w:t>
      </w:r>
      <w:r w:rsidRPr="00E442A1">
        <w:rPr>
          <w:b/>
        </w:rPr>
        <w:t>431</w:t>
      </w:r>
      <w:r w:rsidRPr="00E442A1">
        <w:t>: p. 2-14.</w:t>
      </w:r>
    </w:p>
    <w:p w14:paraId="725D9732" w14:textId="77777777" w:rsidR="00E442A1" w:rsidRPr="00E442A1" w:rsidRDefault="00E442A1" w:rsidP="00E442A1">
      <w:pPr>
        <w:pStyle w:val="EndNoteBibliography"/>
        <w:spacing w:after="0"/>
        <w:ind w:left="720" w:hanging="720"/>
      </w:pPr>
      <w:r w:rsidRPr="00E442A1">
        <w:t>5.</w:t>
      </w:r>
      <w:r w:rsidRPr="00E442A1">
        <w:tab/>
        <w:t xml:space="preserve">IDA, </w:t>
      </w:r>
      <w:r w:rsidRPr="00E442A1">
        <w:rPr>
          <w:i/>
        </w:rPr>
        <w:t>IDA Desalination Yearbook 2017–2018.</w:t>
      </w:r>
      <w:r w:rsidRPr="00E442A1">
        <w:t xml:space="preserve"> 2017.</w:t>
      </w:r>
    </w:p>
    <w:p w14:paraId="511B8317" w14:textId="77777777" w:rsidR="00E442A1" w:rsidRPr="00E442A1" w:rsidRDefault="00E442A1" w:rsidP="00E442A1">
      <w:pPr>
        <w:pStyle w:val="EndNoteBibliography"/>
        <w:spacing w:after="0"/>
        <w:ind w:left="720" w:hanging="720"/>
      </w:pPr>
      <w:r w:rsidRPr="00E442A1">
        <w:t>6.</w:t>
      </w:r>
      <w:r w:rsidRPr="00E442A1">
        <w:tab/>
        <w:t xml:space="preserve">Abdelkareem, M.A., et al., </w:t>
      </w:r>
      <w:r w:rsidRPr="00E442A1">
        <w:rPr>
          <w:i/>
        </w:rPr>
        <w:t>Recent progress in the use of renewable energy sources to power water desalination plants.</w:t>
      </w:r>
      <w:r w:rsidRPr="00E442A1">
        <w:t xml:space="preserve"> Desalination, 2018. </w:t>
      </w:r>
      <w:r w:rsidRPr="00E442A1">
        <w:rPr>
          <w:b/>
        </w:rPr>
        <w:t>435</w:t>
      </w:r>
      <w:r w:rsidRPr="00E442A1">
        <w:t>: p. 97 - 113.</w:t>
      </w:r>
    </w:p>
    <w:p w14:paraId="6E5D4431" w14:textId="77777777" w:rsidR="00E442A1" w:rsidRPr="00E442A1" w:rsidRDefault="00E442A1" w:rsidP="00E442A1">
      <w:pPr>
        <w:pStyle w:val="EndNoteBibliography"/>
        <w:spacing w:after="0"/>
        <w:ind w:left="720" w:hanging="720"/>
      </w:pPr>
      <w:r w:rsidRPr="00E442A1">
        <w:t>7.</w:t>
      </w:r>
      <w:r w:rsidRPr="00E442A1">
        <w:tab/>
        <w:t xml:space="preserve">Shahzad, M.W., et al., </w:t>
      </w:r>
      <w:r w:rsidRPr="00E442A1">
        <w:rPr>
          <w:i/>
        </w:rPr>
        <w:t>Energy-water-environment nexus underpinning future desalination sustainability.</w:t>
      </w:r>
      <w:r w:rsidRPr="00E442A1">
        <w:t xml:space="preserve"> Desalination, 2017. </w:t>
      </w:r>
      <w:r w:rsidRPr="00E442A1">
        <w:rPr>
          <w:b/>
        </w:rPr>
        <w:t>413</w:t>
      </w:r>
      <w:r w:rsidRPr="00E442A1">
        <w:t>: p. 52-64.</w:t>
      </w:r>
    </w:p>
    <w:p w14:paraId="319F5A30" w14:textId="77777777" w:rsidR="00E442A1" w:rsidRPr="00E442A1" w:rsidRDefault="00E442A1" w:rsidP="00E442A1">
      <w:pPr>
        <w:pStyle w:val="EndNoteBibliography"/>
        <w:spacing w:after="0"/>
        <w:ind w:left="720" w:hanging="720"/>
      </w:pPr>
      <w:r w:rsidRPr="00E442A1">
        <w:t>8.</w:t>
      </w:r>
      <w:r w:rsidRPr="00E442A1">
        <w:tab/>
        <w:t xml:space="preserve">Mito, M.T. and P. Davies, </w:t>
      </w:r>
      <w:r w:rsidRPr="00E442A1">
        <w:rPr>
          <w:i/>
        </w:rPr>
        <w:t>Towards Energy-Efficient Reverse Osmosis</w:t>
      </w:r>
      <w:r w:rsidRPr="00E442A1">
        <w:t xml:space="preserve">, in </w:t>
      </w:r>
      <w:r w:rsidRPr="00E442A1">
        <w:rPr>
          <w:i/>
        </w:rPr>
        <w:t>Membrane Desalination From Nanoscale to Real World Applications</w:t>
      </w:r>
      <w:r w:rsidRPr="00E442A1">
        <w:t>, A. Sapalidis, Editor. 2020, Taylor &amp; Francis Group: New York. p. 303-324.</w:t>
      </w:r>
    </w:p>
    <w:p w14:paraId="42E854A9" w14:textId="77777777" w:rsidR="00E442A1" w:rsidRPr="00E442A1" w:rsidRDefault="00E442A1" w:rsidP="00E442A1">
      <w:pPr>
        <w:pStyle w:val="EndNoteBibliography"/>
        <w:spacing w:after="0"/>
        <w:ind w:left="720" w:hanging="720"/>
      </w:pPr>
      <w:r w:rsidRPr="00E442A1">
        <w:t>9.</w:t>
      </w:r>
      <w:r w:rsidRPr="00E442A1">
        <w:tab/>
        <w:t xml:space="preserve">Caldera, U., D. Bogdanov, and C. Breyer, </w:t>
      </w:r>
      <w:r w:rsidRPr="00E442A1">
        <w:rPr>
          <w:i/>
        </w:rPr>
        <w:t>Chapter 8 - Desalination Costs Using Renewable Energy Technologies</w:t>
      </w:r>
      <w:r w:rsidRPr="00E442A1">
        <w:t xml:space="preserve">, in </w:t>
      </w:r>
      <w:r w:rsidRPr="00E442A1">
        <w:rPr>
          <w:i/>
        </w:rPr>
        <w:t>Renewable Energy Powered Desalination Handbook</w:t>
      </w:r>
      <w:r w:rsidRPr="00E442A1">
        <w:t>, V.G. Gude, Editor. 2018, Butterworth-Heinemann. p. 287-329.</w:t>
      </w:r>
    </w:p>
    <w:p w14:paraId="423B342C" w14:textId="77777777" w:rsidR="00E442A1" w:rsidRPr="00E442A1" w:rsidRDefault="00E442A1" w:rsidP="00E442A1">
      <w:pPr>
        <w:pStyle w:val="EndNoteBibliography"/>
        <w:spacing w:after="0"/>
        <w:ind w:left="720" w:hanging="720"/>
      </w:pPr>
      <w:r w:rsidRPr="00E442A1">
        <w:t>10.</w:t>
      </w:r>
      <w:r w:rsidRPr="00E442A1">
        <w:tab/>
        <w:t xml:space="preserve">Ali, A., et al., </w:t>
      </w:r>
      <w:r w:rsidRPr="00E442A1">
        <w:rPr>
          <w:i/>
        </w:rPr>
        <w:t>Membrane technology in renewable-energy-driven desalination.</w:t>
      </w:r>
      <w:r w:rsidRPr="00E442A1">
        <w:t xml:space="preserve"> Renewable and Sustainable Energy Reviews, 2018. </w:t>
      </w:r>
      <w:r w:rsidRPr="00E442A1">
        <w:rPr>
          <w:b/>
        </w:rPr>
        <w:t>81</w:t>
      </w:r>
      <w:r w:rsidRPr="00E442A1">
        <w:t>: p. 1-21.</w:t>
      </w:r>
    </w:p>
    <w:p w14:paraId="66379982" w14:textId="77777777" w:rsidR="00E442A1" w:rsidRPr="00E442A1" w:rsidRDefault="00E442A1" w:rsidP="00E442A1">
      <w:pPr>
        <w:pStyle w:val="EndNoteBibliography"/>
        <w:spacing w:after="0"/>
        <w:ind w:left="720" w:hanging="720"/>
      </w:pPr>
      <w:r w:rsidRPr="00E442A1">
        <w:t>11.</w:t>
      </w:r>
      <w:r w:rsidRPr="00E442A1">
        <w:tab/>
        <w:t xml:space="preserve">Peñate, B., et al., </w:t>
      </w:r>
      <w:r w:rsidRPr="00E442A1">
        <w:rPr>
          <w:i/>
        </w:rPr>
        <w:t>Assessment of a stand-alone gradual capacity reverse osmosis desalination plant to adapt to wind power availability: A case study.</w:t>
      </w:r>
      <w:r w:rsidRPr="00E442A1">
        <w:t xml:space="preserve"> Energy, 2011. </w:t>
      </w:r>
      <w:r w:rsidRPr="00E442A1">
        <w:rPr>
          <w:b/>
        </w:rPr>
        <w:t>36</w:t>
      </w:r>
      <w:r w:rsidRPr="00E442A1">
        <w:t>(7): p. 4372-4384.</w:t>
      </w:r>
    </w:p>
    <w:p w14:paraId="39FC5DD6" w14:textId="77777777" w:rsidR="00E442A1" w:rsidRPr="00E442A1" w:rsidRDefault="00E442A1" w:rsidP="00E442A1">
      <w:pPr>
        <w:pStyle w:val="EndNoteBibliography"/>
        <w:spacing w:after="0"/>
        <w:ind w:left="720" w:hanging="720"/>
      </w:pPr>
      <w:r w:rsidRPr="00E442A1">
        <w:t>12.</w:t>
      </w:r>
      <w:r w:rsidRPr="00E442A1">
        <w:tab/>
        <w:t xml:space="preserve">Gude, V.G., </w:t>
      </w:r>
      <w:r w:rsidRPr="00E442A1">
        <w:rPr>
          <w:i/>
        </w:rPr>
        <w:t>Energy storage for desalination processes powered by renewable energy and waste heat sources.</w:t>
      </w:r>
      <w:r w:rsidRPr="00E442A1">
        <w:t xml:space="preserve"> Applied Energy, 2015. </w:t>
      </w:r>
      <w:r w:rsidRPr="00E442A1">
        <w:rPr>
          <w:b/>
        </w:rPr>
        <w:t>137</w:t>
      </w:r>
      <w:r w:rsidRPr="00E442A1">
        <w:t>: p. 877-898.</w:t>
      </w:r>
    </w:p>
    <w:p w14:paraId="3BEBE984" w14:textId="77777777" w:rsidR="00E442A1" w:rsidRPr="00E442A1" w:rsidRDefault="00E442A1" w:rsidP="00E442A1">
      <w:pPr>
        <w:pStyle w:val="EndNoteBibliography"/>
        <w:spacing w:after="0"/>
        <w:ind w:left="720" w:hanging="720"/>
      </w:pPr>
      <w:r w:rsidRPr="00E442A1">
        <w:t>13.</w:t>
      </w:r>
      <w:r w:rsidRPr="00E442A1">
        <w:tab/>
        <w:t xml:space="preserve">Mohamed, E.S., et al., </w:t>
      </w:r>
      <w:r w:rsidRPr="00E442A1">
        <w:rPr>
          <w:i/>
        </w:rPr>
        <w:t>A direct coupled photovoltaic seawater reverse osmosis desalination system toward battery based systems — a technical and economical experimental comparative study.</w:t>
      </w:r>
      <w:r w:rsidRPr="00E442A1">
        <w:t xml:space="preserve"> Desalination, 2008. </w:t>
      </w:r>
      <w:r w:rsidRPr="00E442A1">
        <w:rPr>
          <w:b/>
        </w:rPr>
        <w:t>221</w:t>
      </w:r>
      <w:r w:rsidRPr="00E442A1">
        <w:t>(1-3): p. 17-22.</w:t>
      </w:r>
    </w:p>
    <w:p w14:paraId="17E7897C" w14:textId="77777777" w:rsidR="00E442A1" w:rsidRPr="00E442A1" w:rsidRDefault="00E442A1" w:rsidP="00E442A1">
      <w:pPr>
        <w:pStyle w:val="EndNoteBibliography"/>
        <w:spacing w:after="0"/>
        <w:ind w:left="720" w:hanging="720"/>
      </w:pPr>
      <w:r w:rsidRPr="00E442A1">
        <w:t>14.</w:t>
      </w:r>
      <w:r w:rsidRPr="00E442A1">
        <w:tab/>
        <w:t xml:space="preserve">Qiblawey, H., F. Banat, and Q. Al-Nasser, </w:t>
      </w:r>
      <w:r w:rsidRPr="00E442A1">
        <w:rPr>
          <w:i/>
        </w:rPr>
        <w:t>Laboratory setup for water purification using household PV-driven reverse osmosis unit.</w:t>
      </w:r>
      <w:r w:rsidRPr="00E442A1">
        <w:t xml:space="preserve"> Desalination and Water Treatment, 2009. </w:t>
      </w:r>
      <w:r w:rsidRPr="00E442A1">
        <w:rPr>
          <w:b/>
        </w:rPr>
        <w:t>7</w:t>
      </w:r>
      <w:r w:rsidRPr="00E442A1">
        <w:t>(1-3): p. 53-59.</w:t>
      </w:r>
    </w:p>
    <w:p w14:paraId="03AEC53A" w14:textId="77777777" w:rsidR="00E442A1" w:rsidRPr="00E442A1" w:rsidRDefault="00E442A1" w:rsidP="00E442A1">
      <w:pPr>
        <w:pStyle w:val="EndNoteBibliography"/>
        <w:spacing w:after="0"/>
        <w:ind w:left="720" w:hanging="720"/>
      </w:pPr>
      <w:r w:rsidRPr="00E442A1">
        <w:t>15.</w:t>
      </w:r>
      <w:r w:rsidRPr="00E442A1">
        <w:tab/>
        <w:t xml:space="preserve">Abbey, C. and G. Joos, </w:t>
      </w:r>
      <w:r w:rsidRPr="00E442A1">
        <w:rPr>
          <w:i/>
        </w:rPr>
        <w:t>Supercapacitor Energy Storage for Wind Energy Applications.</w:t>
      </w:r>
      <w:r w:rsidRPr="00E442A1">
        <w:t xml:space="preserve"> IEEE Transactions on Industry Applications, 2007. </w:t>
      </w:r>
      <w:r w:rsidRPr="00E442A1">
        <w:rPr>
          <w:b/>
        </w:rPr>
        <w:t>43</w:t>
      </w:r>
      <w:r w:rsidRPr="00E442A1">
        <w:t>(3): p. 769-776.</w:t>
      </w:r>
    </w:p>
    <w:p w14:paraId="04D63421" w14:textId="77777777" w:rsidR="00E442A1" w:rsidRPr="00E442A1" w:rsidRDefault="00E442A1" w:rsidP="00E442A1">
      <w:pPr>
        <w:pStyle w:val="EndNoteBibliography"/>
        <w:spacing w:after="0"/>
        <w:ind w:left="720" w:hanging="720"/>
      </w:pPr>
      <w:r w:rsidRPr="00E442A1">
        <w:t>16.</w:t>
      </w:r>
      <w:r w:rsidRPr="00E442A1">
        <w:tab/>
        <w:t xml:space="preserve">Sharon, H. and K.S. Reddy, </w:t>
      </w:r>
      <w:r w:rsidRPr="00E442A1">
        <w:rPr>
          <w:i/>
        </w:rPr>
        <w:t>A review of solar energy driven desalination technologies.</w:t>
      </w:r>
      <w:r w:rsidRPr="00E442A1">
        <w:t xml:space="preserve"> Renewable and Sustainable Energy Reviews, 2015. </w:t>
      </w:r>
      <w:r w:rsidRPr="00E442A1">
        <w:rPr>
          <w:b/>
        </w:rPr>
        <w:t>41</w:t>
      </w:r>
      <w:r w:rsidRPr="00E442A1">
        <w:t>: p. 1080-1118.</w:t>
      </w:r>
    </w:p>
    <w:p w14:paraId="252D322E" w14:textId="77777777" w:rsidR="00E442A1" w:rsidRPr="00E442A1" w:rsidRDefault="00E442A1" w:rsidP="00E442A1">
      <w:pPr>
        <w:pStyle w:val="EndNoteBibliography"/>
        <w:spacing w:after="0"/>
        <w:ind w:left="720" w:hanging="720"/>
      </w:pPr>
      <w:r w:rsidRPr="00E442A1">
        <w:t>17.</w:t>
      </w:r>
      <w:r w:rsidRPr="00E442A1">
        <w:tab/>
        <w:t xml:space="preserve">Mito, M.T., et al., </w:t>
      </w:r>
      <w:r w:rsidRPr="00E442A1">
        <w:rPr>
          <w:i/>
        </w:rPr>
        <w:t>Reverse osmosis (RO) membrane desalination driven by wind and solar photovoltaic (PV) energy: State of the art and challenges for large-scale implementation.</w:t>
      </w:r>
      <w:r w:rsidRPr="00E442A1">
        <w:t xml:space="preserve"> Renewable and Sustainable Energy Reviews, 2019. </w:t>
      </w:r>
      <w:r w:rsidRPr="00E442A1">
        <w:rPr>
          <w:b/>
        </w:rPr>
        <w:t>112</w:t>
      </w:r>
      <w:r w:rsidRPr="00E442A1">
        <w:t>: p. 669-685.</w:t>
      </w:r>
    </w:p>
    <w:p w14:paraId="2EBB12D0" w14:textId="77777777" w:rsidR="00E442A1" w:rsidRPr="00E442A1" w:rsidRDefault="00E442A1" w:rsidP="00E442A1">
      <w:pPr>
        <w:pStyle w:val="EndNoteBibliography"/>
        <w:spacing w:after="0"/>
        <w:ind w:left="720" w:hanging="720"/>
      </w:pPr>
      <w:r w:rsidRPr="00E442A1">
        <w:t>18.</w:t>
      </w:r>
      <w:r w:rsidRPr="00E442A1">
        <w:tab/>
        <w:t xml:space="preserve">Subiela, V.J., J.A. Carta, and J. González, </w:t>
      </w:r>
      <w:r w:rsidRPr="00E442A1">
        <w:rPr>
          <w:i/>
        </w:rPr>
        <w:t>The SDAWES project: lessons learnt from an innovative project.</w:t>
      </w:r>
      <w:r w:rsidRPr="00E442A1">
        <w:t xml:space="preserve"> Desalination, 2004. </w:t>
      </w:r>
      <w:r w:rsidRPr="00E442A1">
        <w:rPr>
          <w:b/>
        </w:rPr>
        <w:t>168</w:t>
      </w:r>
      <w:r w:rsidRPr="00E442A1">
        <w:t>: p. 39-47.</w:t>
      </w:r>
    </w:p>
    <w:p w14:paraId="4D5129F2" w14:textId="77777777" w:rsidR="00E442A1" w:rsidRPr="00E442A1" w:rsidRDefault="00E442A1" w:rsidP="00E442A1">
      <w:pPr>
        <w:pStyle w:val="EndNoteBibliography"/>
        <w:spacing w:after="0"/>
        <w:ind w:left="720" w:hanging="720"/>
      </w:pPr>
      <w:r w:rsidRPr="00E442A1">
        <w:t>19.</w:t>
      </w:r>
      <w:r w:rsidRPr="00E442A1">
        <w:tab/>
        <w:t xml:space="preserve">Mito, M.T., et al., </w:t>
      </w:r>
      <w:r w:rsidRPr="00E442A1">
        <w:rPr>
          <w:i/>
        </w:rPr>
        <w:t>Prospects of wind power prediction and variable operation in optimizing wind-powered reverse osmosis operation</w:t>
      </w:r>
      <w:r w:rsidRPr="00E442A1">
        <w:t xml:space="preserve">, in </w:t>
      </w:r>
      <w:r w:rsidRPr="00E442A1">
        <w:rPr>
          <w:i/>
        </w:rPr>
        <w:t>International Desalination Association. World Congress on Desalination and Water Reuse 2019, Crossroads to Sustainability</w:t>
      </w:r>
      <w:r w:rsidRPr="00E442A1">
        <w:t>. 2019, International Desalination Association (IDA): Dubai, United Arab Emirates.</w:t>
      </w:r>
    </w:p>
    <w:p w14:paraId="5F05C160" w14:textId="77777777" w:rsidR="00E442A1" w:rsidRPr="00E442A1" w:rsidRDefault="00E442A1" w:rsidP="00E442A1">
      <w:pPr>
        <w:pStyle w:val="EndNoteBibliography"/>
        <w:spacing w:after="0"/>
        <w:ind w:left="720" w:hanging="720"/>
      </w:pPr>
      <w:r w:rsidRPr="00E442A1">
        <w:t>20.</w:t>
      </w:r>
      <w:r w:rsidRPr="00E442A1">
        <w:tab/>
        <w:t xml:space="preserve">Abufayed, A.A., </w:t>
      </w:r>
      <w:r w:rsidRPr="00E442A1">
        <w:rPr>
          <w:i/>
        </w:rPr>
        <w:t>Performance characteristics of a cyclically operated seawater desalination plant in Tajoura, Libya.</w:t>
      </w:r>
      <w:r w:rsidRPr="00E442A1">
        <w:t xml:space="preserve"> Desalination, 2003. </w:t>
      </w:r>
      <w:r w:rsidRPr="00E442A1">
        <w:rPr>
          <w:b/>
        </w:rPr>
        <w:t>156</w:t>
      </w:r>
      <w:r w:rsidRPr="00E442A1">
        <w:t>: p. 59-65.</w:t>
      </w:r>
    </w:p>
    <w:p w14:paraId="5BF8F07E" w14:textId="77777777" w:rsidR="00E442A1" w:rsidRPr="00E442A1" w:rsidRDefault="00E442A1" w:rsidP="00E442A1">
      <w:pPr>
        <w:pStyle w:val="EndNoteBibliography"/>
        <w:spacing w:after="0"/>
        <w:ind w:left="720" w:hanging="720"/>
      </w:pPr>
      <w:r w:rsidRPr="00E442A1">
        <w:t>21.</w:t>
      </w:r>
      <w:r w:rsidRPr="00E442A1">
        <w:tab/>
        <w:t xml:space="preserve">Khiari, W., M. Turki, and J. Belhadj, </w:t>
      </w:r>
      <w:r w:rsidRPr="00E442A1">
        <w:rPr>
          <w:i/>
        </w:rPr>
        <w:t>Power control strategy for PV/Wind reverse osmosis desalination without battery.</w:t>
      </w:r>
      <w:r w:rsidRPr="00E442A1">
        <w:t xml:space="preserve"> Control Engineering Practice, 2019. </w:t>
      </w:r>
      <w:r w:rsidRPr="00E442A1">
        <w:rPr>
          <w:b/>
        </w:rPr>
        <w:t>89</w:t>
      </w:r>
      <w:r w:rsidRPr="00E442A1">
        <w:t>: p. 169-179.</w:t>
      </w:r>
    </w:p>
    <w:p w14:paraId="7E5C78EB" w14:textId="77777777" w:rsidR="00E442A1" w:rsidRPr="00E442A1" w:rsidRDefault="00E442A1" w:rsidP="00E442A1">
      <w:pPr>
        <w:pStyle w:val="EndNoteBibliography"/>
        <w:spacing w:after="0"/>
        <w:ind w:left="720" w:hanging="720"/>
      </w:pPr>
      <w:r w:rsidRPr="00E442A1">
        <w:t>22.</w:t>
      </w:r>
      <w:r w:rsidRPr="00E442A1">
        <w:tab/>
        <w:t xml:space="preserve">Miranda, M.S. and D. Infield, </w:t>
      </w:r>
      <w:r w:rsidRPr="00E442A1">
        <w:rPr>
          <w:i/>
        </w:rPr>
        <w:t>A wind powered seawater reverse-osmosis system without batteries.</w:t>
      </w:r>
      <w:r w:rsidRPr="00E442A1">
        <w:t xml:space="preserve"> Desalination, 2002. </w:t>
      </w:r>
      <w:r w:rsidRPr="00E442A1">
        <w:rPr>
          <w:b/>
        </w:rPr>
        <w:t>153</w:t>
      </w:r>
      <w:r w:rsidRPr="00E442A1">
        <w:t>: p. 9-16.</w:t>
      </w:r>
    </w:p>
    <w:p w14:paraId="07B2EFC6" w14:textId="77777777" w:rsidR="00E442A1" w:rsidRPr="00E442A1" w:rsidRDefault="00E442A1" w:rsidP="00E442A1">
      <w:pPr>
        <w:pStyle w:val="EndNoteBibliography"/>
        <w:spacing w:after="0"/>
        <w:ind w:left="720" w:hanging="720"/>
      </w:pPr>
      <w:r w:rsidRPr="00E442A1">
        <w:t>23.</w:t>
      </w:r>
      <w:r w:rsidRPr="00E442A1">
        <w:tab/>
        <w:t xml:space="preserve">Pohl, R., M. Kaltschmitt, and R. Holländer, </w:t>
      </w:r>
      <w:r w:rsidRPr="00E442A1">
        <w:rPr>
          <w:i/>
        </w:rPr>
        <w:t>Investigation of different operational strategies for the variable operation of a simple reverse osmosis unit.</w:t>
      </w:r>
      <w:r w:rsidRPr="00E442A1">
        <w:t xml:space="preserve"> Desalination, 2009. </w:t>
      </w:r>
      <w:r w:rsidRPr="00E442A1">
        <w:rPr>
          <w:b/>
        </w:rPr>
        <w:t>249</w:t>
      </w:r>
      <w:r w:rsidRPr="00E442A1">
        <w:t>(3): p. 1280-1287.</w:t>
      </w:r>
    </w:p>
    <w:p w14:paraId="7016F42E" w14:textId="77777777" w:rsidR="00E442A1" w:rsidRPr="00E442A1" w:rsidRDefault="00E442A1" w:rsidP="00E442A1">
      <w:pPr>
        <w:pStyle w:val="EndNoteBibliography"/>
        <w:spacing w:after="0"/>
        <w:ind w:left="720" w:hanging="720"/>
      </w:pPr>
      <w:r w:rsidRPr="00E442A1">
        <w:lastRenderedPageBreak/>
        <w:t>24.</w:t>
      </w:r>
      <w:r w:rsidRPr="00E442A1">
        <w:tab/>
        <w:t xml:space="preserve">Carta, J.A., et al., </w:t>
      </w:r>
      <w:r w:rsidRPr="00E442A1">
        <w:rPr>
          <w:i/>
        </w:rPr>
        <w:t>Preliminary experimental analysis of a small-scale prototype SWRO desalination plant, designed for continuous adjustment of its energy consumption to the widely varying power generated by a stand-alone wind turbine.</w:t>
      </w:r>
      <w:r w:rsidRPr="00E442A1">
        <w:t xml:space="preserve"> Applied Energy, 2015. </w:t>
      </w:r>
      <w:r w:rsidRPr="00E442A1">
        <w:rPr>
          <w:b/>
        </w:rPr>
        <w:t>137</w:t>
      </w:r>
      <w:r w:rsidRPr="00E442A1">
        <w:t>: p. 222-239.</w:t>
      </w:r>
    </w:p>
    <w:p w14:paraId="657F69EC" w14:textId="77777777" w:rsidR="00E442A1" w:rsidRPr="00E442A1" w:rsidRDefault="00E442A1" w:rsidP="00E442A1">
      <w:pPr>
        <w:pStyle w:val="EndNoteBibliography"/>
        <w:spacing w:after="0"/>
        <w:ind w:left="720" w:hanging="720"/>
      </w:pPr>
      <w:r w:rsidRPr="00E442A1">
        <w:t>25.</w:t>
      </w:r>
      <w:r w:rsidRPr="00E442A1">
        <w:tab/>
        <w:t xml:space="preserve">Loutatidou, S., et al., </w:t>
      </w:r>
      <w:r w:rsidRPr="00E442A1">
        <w:rPr>
          <w:i/>
        </w:rPr>
        <w:t>Wind-powered desalination for strategic water storage: Techno-economic assessment of concept.</w:t>
      </w:r>
      <w:r w:rsidRPr="00E442A1">
        <w:t xml:space="preserve"> Desalination, 2017. </w:t>
      </w:r>
      <w:r w:rsidRPr="00E442A1">
        <w:rPr>
          <w:b/>
        </w:rPr>
        <w:t>408</w:t>
      </w:r>
      <w:r w:rsidRPr="00E442A1">
        <w:t>: p. 36-51.</w:t>
      </w:r>
    </w:p>
    <w:p w14:paraId="6C5ABFB9" w14:textId="77777777" w:rsidR="00E442A1" w:rsidRPr="00E442A1" w:rsidRDefault="00E442A1" w:rsidP="00E442A1">
      <w:pPr>
        <w:pStyle w:val="EndNoteBibliography"/>
        <w:spacing w:after="0"/>
        <w:ind w:left="720" w:hanging="720"/>
      </w:pPr>
      <w:r w:rsidRPr="00E442A1">
        <w:t>26.</w:t>
      </w:r>
      <w:r w:rsidRPr="00E442A1">
        <w:tab/>
        <w:t xml:space="preserve">Kumarasamy, S., S. Narasimhan, and S. Narasimhan, </w:t>
      </w:r>
      <w:r w:rsidRPr="00E442A1">
        <w:rPr>
          <w:i/>
        </w:rPr>
        <w:t>Optimal operation of battery-less solar powered reverse osmosis plant for desalination.</w:t>
      </w:r>
      <w:r w:rsidRPr="00E442A1">
        <w:t xml:space="preserve"> Desalination, 2015. </w:t>
      </w:r>
      <w:r w:rsidRPr="00E442A1">
        <w:rPr>
          <w:b/>
        </w:rPr>
        <w:t>375</w:t>
      </w:r>
      <w:r w:rsidRPr="00E442A1">
        <w:t>: p. 89-99.</w:t>
      </w:r>
    </w:p>
    <w:p w14:paraId="591FB951" w14:textId="77777777" w:rsidR="00E442A1" w:rsidRPr="00E442A1" w:rsidRDefault="00E442A1" w:rsidP="00E442A1">
      <w:pPr>
        <w:pStyle w:val="EndNoteBibliography"/>
        <w:spacing w:after="0"/>
        <w:ind w:left="720" w:hanging="720"/>
      </w:pPr>
      <w:r w:rsidRPr="00E442A1">
        <w:t>27.</w:t>
      </w:r>
      <w:r w:rsidRPr="00E442A1">
        <w:tab/>
        <w:t xml:space="preserve">Richards, B.S., et al., </w:t>
      </w:r>
      <w:r w:rsidRPr="00E442A1">
        <w:rPr>
          <w:i/>
        </w:rPr>
        <w:t>Renewable energy powered membrane technology: Safe operating window of a brackish water desalination system.</w:t>
      </w:r>
      <w:r w:rsidRPr="00E442A1">
        <w:t xml:space="preserve"> Journal of Membrane Science, 2014. </w:t>
      </w:r>
      <w:r w:rsidRPr="00E442A1">
        <w:rPr>
          <w:b/>
        </w:rPr>
        <w:t>468</w:t>
      </w:r>
      <w:r w:rsidRPr="00E442A1">
        <w:t>: p. 400-409.</w:t>
      </w:r>
    </w:p>
    <w:p w14:paraId="16A33BF4" w14:textId="77777777" w:rsidR="00E442A1" w:rsidRPr="00E442A1" w:rsidRDefault="00E442A1" w:rsidP="00E442A1">
      <w:pPr>
        <w:pStyle w:val="EndNoteBibliography"/>
        <w:spacing w:after="0"/>
        <w:ind w:left="720" w:hanging="720"/>
      </w:pPr>
      <w:r w:rsidRPr="00E442A1">
        <w:t>28.</w:t>
      </w:r>
      <w:r w:rsidRPr="00E442A1">
        <w:tab/>
        <w:t xml:space="preserve">Thomson, M. and D. Infield, </w:t>
      </w:r>
      <w:r w:rsidRPr="00E442A1">
        <w:rPr>
          <w:i/>
        </w:rPr>
        <w:t>Laboratory demonstration of a photovoltaic-powered seawater reverse-osmosis system without batteries.</w:t>
      </w:r>
      <w:r w:rsidRPr="00E442A1">
        <w:t xml:space="preserve"> Desalination, 2005. </w:t>
      </w:r>
      <w:r w:rsidRPr="00E442A1">
        <w:rPr>
          <w:b/>
        </w:rPr>
        <w:t>183</w:t>
      </w:r>
      <w:r w:rsidRPr="00E442A1">
        <w:t>(1): p. 105-111.</w:t>
      </w:r>
    </w:p>
    <w:p w14:paraId="4E268C13" w14:textId="77777777" w:rsidR="00E442A1" w:rsidRPr="00E442A1" w:rsidRDefault="00E442A1" w:rsidP="00E442A1">
      <w:pPr>
        <w:pStyle w:val="EndNoteBibliography"/>
        <w:spacing w:after="0"/>
        <w:ind w:left="720" w:hanging="720"/>
      </w:pPr>
      <w:r w:rsidRPr="00E442A1">
        <w:t>29.</w:t>
      </w:r>
      <w:r w:rsidRPr="00E442A1">
        <w:tab/>
        <w:t xml:space="preserve">Palacın, L.G., </w:t>
      </w:r>
      <w:r w:rsidRPr="00E442A1">
        <w:rPr>
          <w:i/>
        </w:rPr>
        <w:t>Modelling, simulation and advanced control of small scale reverse osmosis desalination plants</w:t>
      </w:r>
      <w:r w:rsidRPr="00E442A1">
        <w:t>. 2014, University of Valladolid.</w:t>
      </w:r>
    </w:p>
    <w:p w14:paraId="2DF71238" w14:textId="77777777" w:rsidR="00E442A1" w:rsidRPr="00E442A1" w:rsidRDefault="00E442A1" w:rsidP="00E442A1">
      <w:pPr>
        <w:pStyle w:val="EndNoteBibliography"/>
        <w:spacing w:after="0"/>
        <w:ind w:left="720" w:hanging="720"/>
      </w:pPr>
      <w:r w:rsidRPr="00E442A1">
        <w:t>30.</w:t>
      </w:r>
      <w:r w:rsidRPr="00E442A1">
        <w:tab/>
        <w:t xml:space="preserve">Lai, W., et al., </w:t>
      </w:r>
      <w:r w:rsidRPr="00E442A1">
        <w:rPr>
          <w:i/>
        </w:rPr>
        <w:t>Effects of wind intermittence and fluctuation on reverse osmosis desalination process and solution strategies.</w:t>
      </w:r>
      <w:r w:rsidRPr="00E442A1">
        <w:t xml:space="preserve"> Desalination, 2016. </w:t>
      </w:r>
      <w:r w:rsidRPr="00E442A1">
        <w:rPr>
          <w:b/>
        </w:rPr>
        <w:t>395</w:t>
      </w:r>
      <w:r w:rsidRPr="00E442A1">
        <w:t>: p. 17-27.</w:t>
      </w:r>
    </w:p>
    <w:p w14:paraId="0546B043" w14:textId="77777777" w:rsidR="00E442A1" w:rsidRPr="00E442A1" w:rsidRDefault="00E442A1" w:rsidP="00E442A1">
      <w:pPr>
        <w:pStyle w:val="EndNoteBibliography"/>
        <w:spacing w:after="0"/>
        <w:ind w:left="720" w:hanging="720"/>
      </w:pPr>
      <w:r w:rsidRPr="00E442A1">
        <w:t>31.</w:t>
      </w:r>
      <w:r w:rsidRPr="00E442A1">
        <w:tab/>
        <w:t xml:space="preserve">Bilton, A.M., L.C. Kelley, and S. Dubowsky, </w:t>
      </w:r>
      <w:r w:rsidRPr="00E442A1">
        <w:rPr>
          <w:i/>
        </w:rPr>
        <w:t>Photovoltaic reverse osmosis — Feasibility and a pathway to develop technology.</w:t>
      </w:r>
      <w:r w:rsidRPr="00E442A1">
        <w:t xml:space="preserve"> Desalination and Water Treatment, 2012. </w:t>
      </w:r>
      <w:r w:rsidRPr="00E442A1">
        <w:rPr>
          <w:b/>
        </w:rPr>
        <w:t>31</w:t>
      </w:r>
      <w:r w:rsidRPr="00E442A1">
        <w:t>(1-3): p. 24-34.</w:t>
      </w:r>
    </w:p>
    <w:p w14:paraId="6960301E" w14:textId="69516D16" w:rsidR="00E442A1" w:rsidRPr="00E442A1" w:rsidRDefault="00E442A1" w:rsidP="00E442A1">
      <w:pPr>
        <w:pStyle w:val="EndNoteBibliography"/>
        <w:spacing w:after="0"/>
        <w:ind w:left="720" w:hanging="720"/>
      </w:pPr>
      <w:r w:rsidRPr="00E442A1">
        <w:t>32.</w:t>
      </w:r>
      <w:r w:rsidRPr="00E442A1">
        <w:tab/>
        <w:t xml:space="preserve">Danfoss. </w:t>
      </w:r>
      <w:r w:rsidRPr="00E442A1">
        <w:rPr>
          <w:i/>
        </w:rPr>
        <w:t>Danfoss APP pumps</w:t>
      </w:r>
      <w:r w:rsidRPr="00E442A1">
        <w:t xml:space="preserve">. 2021  [cited 2021 May]; Available from: </w:t>
      </w:r>
      <w:hyperlink r:id="rId38" w:history="1">
        <w:r w:rsidRPr="00E442A1">
          <w:rPr>
            <w:rStyle w:val="Hyperlink"/>
          </w:rPr>
          <w:t>https://www.danfoss.com/en-gb/products/hpp/pumps/high-pressure-pumps-for-reverse-osmosis-applications/app-pumps/</w:t>
        </w:r>
      </w:hyperlink>
      <w:r w:rsidRPr="00E442A1">
        <w:t>.</w:t>
      </w:r>
    </w:p>
    <w:p w14:paraId="7F2AA8E6" w14:textId="520335DA" w:rsidR="00E442A1" w:rsidRPr="00E442A1" w:rsidRDefault="00E442A1" w:rsidP="00E442A1">
      <w:pPr>
        <w:pStyle w:val="EndNoteBibliography"/>
        <w:spacing w:after="0"/>
        <w:ind w:left="720" w:hanging="720"/>
      </w:pPr>
      <w:r w:rsidRPr="00E442A1">
        <w:t>33.</w:t>
      </w:r>
      <w:r w:rsidRPr="00E442A1">
        <w:tab/>
        <w:t xml:space="preserve">Danfoss. </w:t>
      </w:r>
      <w:r w:rsidRPr="00E442A1">
        <w:rPr>
          <w:i/>
        </w:rPr>
        <w:t>Danfoss iSave 21 Plus</w:t>
      </w:r>
      <w:r w:rsidRPr="00E442A1">
        <w:t xml:space="preserve">. 2021  [cited 2021 April]; Available from: </w:t>
      </w:r>
      <w:hyperlink r:id="rId39" w:anchor="tab-overview" w:history="1">
        <w:r w:rsidRPr="00E442A1">
          <w:rPr>
            <w:rStyle w:val="Hyperlink"/>
          </w:rPr>
          <w:t>https://www.danfoss.com/en/products/energy-recovery-devices/hpp/energy-recovery-devices-for-reverse-osmosis-applications/isave-21-plus/#tab-overview</w:t>
        </w:r>
      </w:hyperlink>
      <w:r w:rsidRPr="00E442A1">
        <w:t>.</w:t>
      </w:r>
    </w:p>
    <w:p w14:paraId="751D3A45" w14:textId="77777777" w:rsidR="00E442A1" w:rsidRPr="00E442A1" w:rsidRDefault="00E442A1" w:rsidP="00E442A1">
      <w:pPr>
        <w:pStyle w:val="EndNoteBibliography"/>
        <w:spacing w:after="0"/>
        <w:ind w:left="720" w:hanging="720"/>
      </w:pPr>
      <w:r w:rsidRPr="00E442A1">
        <w:t>34.</w:t>
      </w:r>
      <w:r w:rsidRPr="00E442A1">
        <w:tab/>
        <w:t xml:space="preserve">Wijmans, J.G. and R.W. Baker, </w:t>
      </w:r>
      <w:r w:rsidRPr="00E442A1">
        <w:rPr>
          <w:i/>
        </w:rPr>
        <w:t>The solution-diffusion model: a review.</w:t>
      </w:r>
      <w:r w:rsidRPr="00E442A1">
        <w:t xml:space="preserve"> Journal of Membrane Science, 1995. </w:t>
      </w:r>
      <w:r w:rsidRPr="00E442A1">
        <w:rPr>
          <w:b/>
        </w:rPr>
        <w:t>107</w:t>
      </w:r>
      <w:r w:rsidRPr="00E442A1">
        <w:t>: p. 1-21.</w:t>
      </w:r>
    </w:p>
    <w:p w14:paraId="3471AE25" w14:textId="77777777" w:rsidR="00E442A1" w:rsidRPr="00E442A1" w:rsidRDefault="00E442A1" w:rsidP="00E442A1">
      <w:pPr>
        <w:pStyle w:val="EndNoteBibliography"/>
        <w:spacing w:after="0"/>
        <w:ind w:left="720" w:hanging="720"/>
      </w:pPr>
      <w:r w:rsidRPr="00E442A1">
        <w:t>35.</w:t>
      </w:r>
      <w:r w:rsidRPr="00E442A1">
        <w:tab/>
        <w:t xml:space="preserve">Kim, S. and E.M.V. Hoek, </w:t>
      </w:r>
      <w:r w:rsidRPr="00E442A1">
        <w:rPr>
          <w:i/>
        </w:rPr>
        <w:t>Modeling concentration polarization in reverse osmosis processes.</w:t>
      </w:r>
      <w:r w:rsidRPr="00E442A1">
        <w:t xml:space="preserve"> Desalination, 2005. </w:t>
      </w:r>
      <w:r w:rsidRPr="00E442A1">
        <w:rPr>
          <w:b/>
        </w:rPr>
        <w:t>186</w:t>
      </w:r>
      <w:r w:rsidRPr="00E442A1">
        <w:t>(1): p. 111-128.</w:t>
      </w:r>
    </w:p>
    <w:p w14:paraId="6CC66ADF" w14:textId="77777777" w:rsidR="00E442A1" w:rsidRPr="00E442A1" w:rsidRDefault="00E442A1" w:rsidP="00E442A1">
      <w:pPr>
        <w:pStyle w:val="EndNoteBibliography"/>
        <w:spacing w:after="0"/>
        <w:ind w:left="720" w:hanging="720"/>
      </w:pPr>
      <w:r w:rsidRPr="00E442A1">
        <w:t>36.</w:t>
      </w:r>
      <w:r w:rsidRPr="00E442A1">
        <w:tab/>
        <w:t xml:space="preserve">Kim, J.S., J. Chen, and H.E. Garcia, </w:t>
      </w:r>
      <w:r w:rsidRPr="00E442A1">
        <w:rPr>
          <w:i/>
        </w:rPr>
        <w:t>Modeling, control, and dynamic performance analysis of a reverse osmosis desalination plant integrated within hybrid energy systems.</w:t>
      </w:r>
      <w:r w:rsidRPr="00E442A1">
        <w:t xml:space="preserve"> Energy, 2016. </w:t>
      </w:r>
      <w:r w:rsidRPr="00E442A1">
        <w:rPr>
          <w:b/>
        </w:rPr>
        <w:t>112</w:t>
      </w:r>
      <w:r w:rsidRPr="00E442A1">
        <w:t>: p. 52-66.</w:t>
      </w:r>
    </w:p>
    <w:p w14:paraId="66CBFF17" w14:textId="77777777" w:rsidR="00E442A1" w:rsidRPr="00E442A1" w:rsidRDefault="00E442A1" w:rsidP="00E442A1">
      <w:pPr>
        <w:pStyle w:val="EndNoteBibliography"/>
        <w:spacing w:after="0"/>
        <w:ind w:left="720" w:hanging="720"/>
      </w:pPr>
      <w:r w:rsidRPr="00E442A1">
        <w:t>37.</w:t>
      </w:r>
      <w:r w:rsidRPr="00E442A1">
        <w:tab/>
        <w:t xml:space="preserve">Al-Obaidi, M.A. and I.M. Mujtaba, </w:t>
      </w:r>
      <w:r w:rsidRPr="00E442A1">
        <w:rPr>
          <w:i/>
        </w:rPr>
        <w:t>Steady state and dynamic modeling of spiral wound wastewater reverse osmosis process.</w:t>
      </w:r>
      <w:r w:rsidRPr="00E442A1">
        <w:t xml:space="preserve"> Computers &amp; Chemical Engineering, 2016. </w:t>
      </w:r>
      <w:r w:rsidRPr="00E442A1">
        <w:rPr>
          <w:b/>
        </w:rPr>
        <w:t>90</w:t>
      </w:r>
      <w:r w:rsidRPr="00E442A1">
        <w:t>: p. 278-299.</w:t>
      </w:r>
    </w:p>
    <w:p w14:paraId="717637A3" w14:textId="594F5B26" w:rsidR="00E442A1" w:rsidRPr="00E442A1" w:rsidRDefault="00E442A1" w:rsidP="00E442A1">
      <w:pPr>
        <w:pStyle w:val="EndNoteBibliography"/>
        <w:spacing w:after="0"/>
        <w:ind w:left="720" w:hanging="720"/>
      </w:pPr>
      <w:r w:rsidRPr="00E442A1">
        <w:t>38.</w:t>
      </w:r>
      <w:r w:rsidRPr="00E442A1">
        <w:tab/>
        <w:t xml:space="preserve">DUPONT. </w:t>
      </w:r>
      <w:r w:rsidRPr="00E442A1">
        <w:rPr>
          <w:i/>
        </w:rPr>
        <w:t>FilmTec SW30HRLE-400 Element Data sheet</w:t>
      </w:r>
      <w:r w:rsidRPr="00E442A1">
        <w:t xml:space="preserve">. 2021  [cited 2021 April]; Available from: </w:t>
      </w:r>
      <w:hyperlink r:id="rId40" w:history="1">
        <w:r w:rsidRPr="00E442A1">
          <w:rPr>
            <w:rStyle w:val="Hyperlink"/>
          </w:rPr>
          <w:t>https://www.dupont.com/content/dam/dupont/amer/us/en/water-solutions/public/documents/en/45-D00967-en.pdf</w:t>
        </w:r>
      </w:hyperlink>
      <w:r w:rsidRPr="00E442A1">
        <w:t>.</w:t>
      </w:r>
    </w:p>
    <w:p w14:paraId="088591A3" w14:textId="77777777" w:rsidR="00E442A1" w:rsidRPr="00E442A1" w:rsidRDefault="00E442A1" w:rsidP="00E442A1">
      <w:pPr>
        <w:pStyle w:val="EndNoteBibliography"/>
        <w:spacing w:after="0"/>
        <w:ind w:left="720" w:hanging="720"/>
      </w:pPr>
      <w:r w:rsidRPr="00E442A1">
        <w:t>39.</w:t>
      </w:r>
      <w:r w:rsidRPr="00E442A1">
        <w:tab/>
        <w:t xml:space="preserve">Avlonitis, S.A., M. Pappas, and K. Moutesidis, </w:t>
      </w:r>
      <w:r w:rsidRPr="00E442A1">
        <w:rPr>
          <w:i/>
        </w:rPr>
        <w:t>A unified model for the detailed investigation of membrane modules and RO plants performance.</w:t>
      </w:r>
      <w:r w:rsidRPr="00E442A1">
        <w:t xml:space="preserve"> Desalination, 2007. </w:t>
      </w:r>
      <w:r w:rsidRPr="00E442A1">
        <w:rPr>
          <w:b/>
        </w:rPr>
        <w:t>203</w:t>
      </w:r>
      <w:r w:rsidRPr="00E442A1">
        <w:t>(1-3): p. 218-228.</w:t>
      </w:r>
    </w:p>
    <w:p w14:paraId="72DE81F9" w14:textId="77777777" w:rsidR="00E442A1" w:rsidRPr="00E442A1" w:rsidRDefault="00E442A1" w:rsidP="00E442A1">
      <w:pPr>
        <w:pStyle w:val="EndNoteBibliography"/>
        <w:spacing w:after="0"/>
        <w:ind w:left="720" w:hanging="720"/>
      </w:pPr>
      <w:r w:rsidRPr="00E442A1">
        <w:t>40.</w:t>
      </w:r>
      <w:r w:rsidRPr="00E442A1">
        <w:tab/>
        <w:t xml:space="preserve">Pikalov, V., et al., </w:t>
      </w:r>
      <w:r w:rsidRPr="00E442A1">
        <w:rPr>
          <w:i/>
        </w:rPr>
        <w:t>Demonstration of an energy recovery device well suited for modular community-based seawater desalination systems: Result of Danfoss iSAVE 21 testing.</w:t>
      </w:r>
      <w:r w:rsidRPr="00E442A1">
        <w:t xml:space="preserve"> Desalination and Water Treatment, 2013. </w:t>
      </w:r>
      <w:r w:rsidRPr="00E442A1">
        <w:rPr>
          <w:b/>
        </w:rPr>
        <w:t>51</w:t>
      </w:r>
      <w:r w:rsidRPr="00E442A1">
        <w:t>(22-24): p. 4694-4698.</w:t>
      </w:r>
    </w:p>
    <w:p w14:paraId="25CDE5B8" w14:textId="77777777" w:rsidR="00E442A1" w:rsidRPr="00E442A1" w:rsidRDefault="00E442A1" w:rsidP="00E442A1">
      <w:pPr>
        <w:pStyle w:val="EndNoteBibliography"/>
        <w:spacing w:after="0"/>
        <w:ind w:left="720" w:hanging="720"/>
      </w:pPr>
      <w:r w:rsidRPr="00E442A1">
        <w:t>41.</w:t>
      </w:r>
      <w:r w:rsidRPr="00E442A1">
        <w:tab/>
        <w:t xml:space="preserve">DUPONT, </w:t>
      </w:r>
      <w:r w:rsidRPr="00E442A1">
        <w:rPr>
          <w:i/>
        </w:rPr>
        <w:t>FILMTEC - Reverse Osmosis Membranes - Technical Manual</w:t>
      </w:r>
      <w:r w:rsidRPr="00E442A1">
        <w:t>.</w:t>
      </w:r>
    </w:p>
    <w:p w14:paraId="584075F6" w14:textId="77777777" w:rsidR="00E442A1" w:rsidRPr="00E442A1" w:rsidRDefault="00E442A1" w:rsidP="00E442A1">
      <w:pPr>
        <w:pStyle w:val="EndNoteBibliography"/>
        <w:spacing w:after="0"/>
        <w:ind w:left="720" w:hanging="720"/>
      </w:pPr>
      <w:r w:rsidRPr="00E442A1">
        <w:t>42.</w:t>
      </w:r>
      <w:r w:rsidRPr="00E442A1">
        <w:tab/>
        <w:t xml:space="preserve">Kim, J., K. Park, and S. Hong, </w:t>
      </w:r>
      <w:r w:rsidRPr="00E442A1">
        <w:rPr>
          <w:i/>
        </w:rPr>
        <w:t>Application of two-stage reverse osmosis system for desalination of high-salinity and high-temperature seawater with improved stability and performance.</w:t>
      </w:r>
      <w:r w:rsidRPr="00E442A1">
        <w:t xml:space="preserve"> Desalination, 2020. </w:t>
      </w:r>
      <w:r w:rsidRPr="00E442A1">
        <w:rPr>
          <w:b/>
        </w:rPr>
        <w:t>492</w:t>
      </w:r>
      <w:r w:rsidRPr="00E442A1">
        <w:t>: p. 114645.</w:t>
      </w:r>
    </w:p>
    <w:p w14:paraId="7420F4BB" w14:textId="77777777" w:rsidR="00E442A1" w:rsidRPr="00E442A1" w:rsidRDefault="00E442A1" w:rsidP="00E442A1">
      <w:pPr>
        <w:pStyle w:val="EndNoteBibliography"/>
        <w:spacing w:after="0"/>
        <w:ind w:left="720" w:hanging="720"/>
      </w:pPr>
      <w:r w:rsidRPr="00E442A1">
        <w:t>43.</w:t>
      </w:r>
      <w:r w:rsidRPr="00E442A1">
        <w:tab/>
        <w:t xml:space="preserve">Park, K., et al., </w:t>
      </w:r>
      <w:r w:rsidRPr="00E442A1">
        <w:rPr>
          <w:i/>
        </w:rPr>
        <w:t>Design, modelling and optimisation of a batch reverse osmosis (RO) desalination system using a free piston for brackish water treatment.</w:t>
      </w:r>
      <w:r w:rsidRPr="00E442A1">
        <w:t xml:space="preserve"> Desalination, 2020. </w:t>
      </w:r>
      <w:r w:rsidRPr="00E442A1">
        <w:rPr>
          <w:b/>
        </w:rPr>
        <w:t>494</w:t>
      </w:r>
      <w:r w:rsidRPr="00E442A1">
        <w:t>: p. 114625.</w:t>
      </w:r>
    </w:p>
    <w:p w14:paraId="3B225E90" w14:textId="77777777" w:rsidR="00E442A1" w:rsidRPr="00E442A1" w:rsidRDefault="00E442A1" w:rsidP="00E442A1">
      <w:pPr>
        <w:pStyle w:val="EndNoteBibliography"/>
        <w:spacing w:after="0"/>
        <w:ind w:left="720" w:hanging="720"/>
      </w:pPr>
      <w:r w:rsidRPr="00E442A1">
        <w:t>44.</w:t>
      </w:r>
      <w:r w:rsidRPr="00E442A1">
        <w:tab/>
        <w:t xml:space="preserve">Koroneos, C., A. Dompros, and G. Roumbas, </w:t>
      </w:r>
      <w:r w:rsidRPr="00E442A1">
        <w:rPr>
          <w:i/>
        </w:rPr>
        <w:t>Renewable energy driven desalination systems modelling.</w:t>
      </w:r>
      <w:r w:rsidRPr="00E442A1">
        <w:t xml:space="preserve"> Journal of Cleaner Production, 2007. </w:t>
      </w:r>
      <w:r w:rsidRPr="00E442A1">
        <w:rPr>
          <w:b/>
        </w:rPr>
        <w:t>15</w:t>
      </w:r>
      <w:r w:rsidRPr="00E442A1">
        <w:t>(5): p. 449-464.</w:t>
      </w:r>
    </w:p>
    <w:p w14:paraId="015EB873" w14:textId="77777777" w:rsidR="00E442A1" w:rsidRPr="00E442A1" w:rsidRDefault="00E442A1" w:rsidP="00E442A1">
      <w:pPr>
        <w:pStyle w:val="EndNoteBibliography"/>
        <w:spacing w:after="0"/>
        <w:ind w:left="720" w:hanging="720"/>
      </w:pPr>
      <w:r w:rsidRPr="00E442A1">
        <w:t>45.</w:t>
      </w:r>
      <w:r w:rsidRPr="00E442A1">
        <w:tab/>
        <w:t xml:space="preserve">Van Gauwbergen, D. and J. Baeyens, </w:t>
      </w:r>
      <w:r w:rsidRPr="00E442A1">
        <w:rPr>
          <w:i/>
        </w:rPr>
        <w:t>Macroscopic fluid flow conditions in spiral-wound membrane elements.</w:t>
      </w:r>
      <w:r w:rsidRPr="00E442A1">
        <w:t xml:space="preserve"> Desalination, 1997. </w:t>
      </w:r>
      <w:r w:rsidRPr="00E442A1">
        <w:rPr>
          <w:b/>
        </w:rPr>
        <w:t>110</w:t>
      </w:r>
      <w:r w:rsidRPr="00E442A1">
        <w:t>(3): p. 287-299.</w:t>
      </w:r>
    </w:p>
    <w:p w14:paraId="627602C8" w14:textId="49C843A2" w:rsidR="00E442A1" w:rsidRPr="00E442A1" w:rsidRDefault="00E442A1" w:rsidP="00E442A1">
      <w:pPr>
        <w:pStyle w:val="EndNoteBibliography"/>
        <w:spacing w:after="0"/>
        <w:ind w:left="720" w:hanging="720"/>
      </w:pPr>
      <w:r w:rsidRPr="00E442A1">
        <w:lastRenderedPageBreak/>
        <w:t>46.</w:t>
      </w:r>
      <w:r w:rsidRPr="00E442A1">
        <w:tab/>
        <w:t xml:space="preserve">Energy, R. </w:t>
      </w:r>
      <w:r w:rsidRPr="00E442A1">
        <w:rPr>
          <w:i/>
        </w:rPr>
        <w:t>E-10 HAWT - 10kW Small Wind Turbine for On-Grid &amp; Off-Grid Power Systems</w:t>
      </w:r>
      <w:r w:rsidRPr="00E442A1">
        <w:t xml:space="preserve">. 2021  [cited 2021 March]; Available from: </w:t>
      </w:r>
      <w:hyperlink r:id="rId41" w:history="1">
        <w:r w:rsidRPr="00E442A1">
          <w:rPr>
            <w:rStyle w:val="Hyperlink"/>
          </w:rPr>
          <w:t>https://www.ryse.energy/10kw-wind-turbines/</w:t>
        </w:r>
      </w:hyperlink>
      <w:r w:rsidRPr="00E442A1">
        <w:t>.</w:t>
      </w:r>
    </w:p>
    <w:p w14:paraId="41592191" w14:textId="77777777" w:rsidR="00E442A1" w:rsidRPr="00E442A1" w:rsidRDefault="00E442A1" w:rsidP="00E442A1">
      <w:pPr>
        <w:pStyle w:val="EndNoteBibliography"/>
        <w:spacing w:after="0"/>
        <w:ind w:left="720" w:hanging="720"/>
      </w:pPr>
      <w:r w:rsidRPr="00E442A1">
        <w:t>47.</w:t>
      </w:r>
      <w:r w:rsidRPr="00E442A1">
        <w:tab/>
        <w:t xml:space="preserve">Gambier, A., </w:t>
      </w:r>
      <w:r w:rsidRPr="00E442A1">
        <w:rPr>
          <w:i/>
        </w:rPr>
        <w:t>Dynamic modelling of the rotating subsystem of a wind turbine for control design purposes.</w:t>
      </w:r>
      <w:r w:rsidRPr="00E442A1">
        <w:t xml:space="preserve"> IFAC PapersOnLine, 2017(50): p. 9896-9901.</w:t>
      </w:r>
    </w:p>
    <w:p w14:paraId="42D84AC6" w14:textId="5F75599F" w:rsidR="00E442A1" w:rsidRPr="00E442A1" w:rsidRDefault="00E442A1" w:rsidP="00E442A1">
      <w:pPr>
        <w:pStyle w:val="EndNoteBibliography"/>
        <w:spacing w:after="0"/>
        <w:ind w:left="720" w:hanging="720"/>
      </w:pPr>
      <w:r w:rsidRPr="00E442A1">
        <w:t>48.</w:t>
      </w:r>
      <w:r w:rsidRPr="00E442A1">
        <w:tab/>
        <w:t xml:space="preserve">Thomson, M., </w:t>
      </w:r>
      <w:r w:rsidRPr="00E442A1">
        <w:rPr>
          <w:i/>
        </w:rPr>
        <w:t>Reverse-Osmosis Desalination of Seawater Powered by Photovoltaics Without Batteries</w:t>
      </w:r>
      <w:r w:rsidRPr="00E442A1">
        <w:t xml:space="preserve">. 2003, Loughborough University: </w:t>
      </w:r>
      <w:hyperlink r:id="rId42" w:history="1">
        <w:r w:rsidRPr="00E442A1">
          <w:rPr>
            <w:rStyle w:val="Hyperlink"/>
          </w:rPr>
          <w:t>https://dspace.lboro.ac.uk/2134/10701</w:t>
        </w:r>
      </w:hyperlink>
      <w:r w:rsidRPr="00E442A1">
        <w:t>.</w:t>
      </w:r>
    </w:p>
    <w:p w14:paraId="1BC2F8D3" w14:textId="77777777" w:rsidR="00E442A1" w:rsidRPr="00E442A1" w:rsidRDefault="00E442A1" w:rsidP="00E442A1">
      <w:pPr>
        <w:pStyle w:val="EndNoteBibliography"/>
        <w:spacing w:after="0"/>
        <w:ind w:left="720" w:hanging="720"/>
      </w:pPr>
      <w:r w:rsidRPr="00E442A1">
        <w:t>49.</w:t>
      </w:r>
      <w:r w:rsidRPr="00E442A1">
        <w:tab/>
        <w:t xml:space="preserve">Abbas, A., </w:t>
      </w:r>
      <w:r w:rsidRPr="00E442A1">
        <w:rPr>
          <w:i/>
        </w:rPr>
        <w:t>Model predictive control of a reverse osmosis desalination unit.</w:t>
      </w:r>
      <w:r w:rsidRPr="00E442A1">
        <w:t xml:space="preserve"> Desalination, 2006. </w:t>
      </w:r>
      <w:r w:rsidRPr="00E442A1">
        <w:rPr>
          <w:b/>
        </w:rPr>
        <w:t>194</w:t>
      </w:r>
      <w:r w:rsidRPr="00E442A1">
        <w:t>(1-3): p. 268-280.</w:t>
      </w:r>
    </w:p>
    <w:p w14:paraId="5683C321" w14:textId="77777777" w:rsidR="00E442A1" w:rsidRPr="00E442A1" w:rsidRDefault="00E442A1" w:rsidP="00E442A1">
      <w:pPr>
        <w:pStyle w:val="EndNoteBibliography"/>
        <w:spacing w:after="0"/>
        <w:ind w:left="720" w:hanging="720"/>
      </w:pPr>
      <w:r w:rsidRPr="00E442A1">
        <w:t>50.</w:t>
      </w:r>
      <w:r w:rsidRPr="00E442A1">
        <w:tab/>
        <w:t xml:space="preserve">Kiam Heong, A., G. Chong, and L. Yun, </w:t>
      </w:r>
      <w:r w:rsidRPr="00E442A1">
        <w:rPr>
          <w:i/>
        </w:rPr>
        <w:t>PID control system analysis, design, and technology.</w:t>
      </w:r>
      <w:r w:rsidRPr="00E442A1">
        <w:t xml:space="preserve"> IEEE Transactions on Control Systems Technology, 2005. </w:t>
      </w:r>
      <w:r w:rsidRPr="00E442A1">
        <w:rPr>
          <w:b/>
        </w:rPr>
        <w:t>13</w:t>
      </w:r>
      <w:r w:rsidRPr="00E442A1">
        <w:t>(4): p. 559-576.</w:t>
      </w:r>
    </w:p>
    <w:p w14:paraId="6C8EDA29" w14:textId="77777777" w:rsidR="00E442A1" w:rsidRPr="00E442A1" w:rsidRDefault="00E442A1" w:rsidP="00E442A1">
      <w:pPr>
        <w:pStyle w:val="EndNoteBibliography"/>
        <w:spacing w:after="0"/>
        <w:ind w:left="720" w:hanging="720"/>
      </w:pPr>
      <w:r w:rsidRPr="00E442A1">
        <w:t>51.</w:t>
      </w:r>
      <w:r w:rsidRPr="00E442A1">
        <w:tab/>
        <w:t xml:space="preserve">Korsane, D.T., V. Yadav, and K.H. Raut, </w:t>
      </w:r>
      <w:r w:rsidRPr="00E442A1">
        <w:rPr>
          <w:i/>
        </w:rPr>
        <w:t>PID Tuning Rules for First Order plus Time Delay System.</w:t>
      </w:r>
      <w:r w:rsidRPr="00E442A1">
        <w:t xml:space="preserve"> International journal of innovative research in electrical, electronics, instrumentation and control engineering, 2014. </w:t>
      </w:r>
      <w:r w:rsidRPr="00E442A1">
        <w:rPr>
          <w:b/>
        </w:rPr>
        <w:t>2</w:t>
      </w:r>
      <w:r w:rsidRPr="00E442A1">
        <w:t>(1).</w:t>
      </w:r>
    </w:p>
    <w:p w14:paraId="13A54B75" w14:textId="77777777" w:rsidR="00E442A1" w:rsidRPr="00E442A1" w:rsidRDefault="00E442A1" w:rsidP="00E442A1">
      <w:pPr>
        <w:pStyle w:val="EndNoteBibliography"/>
        <w:spacing w:after="0"/>
        <w:ind w:left="720" w:hanging="720"/>
      </w:pPr>
      <w:r w:rsidRPr="00E442A1">
        <w:t>52.</w:t>
      </w:r>
      <w:r w:rsidRPr="00E442A1">
        <w:tab/>
        <w:t xml:space="preserve">Sen, R., et al., </w:t>
      </w:r>
      <w:r w:rsidRPr="00E442A1">
        <w:rPr>
          <w:i/>
        </w:rPr>
        <w:t>Comparison Between Three Tuning Methods of PID Control for High Precision Positioning Stage.</w:t>
      </w:r>
      <w:r w:rsidRPr="00E442A1">
        <w:t xml:space="preserve"> Journal of Metrology Society of India, 2014. </w:t>
      </w:r>
      <w:r w:rsidRPr="00E442A1">
        <w:rPr>
          <w:b/>
        </w:rPr>
        <w:t>30</w:t>
      </w:r>
      <w:r w:rsidRPr="00E442A1">
        <w:t>(1): p. 65-70.</w:t>
      </w:r>
    </w:p>
    <w:p w14:paraId="13A2D162" w14:textId="77777777" w:rsidR="00E442A1" w:rsidRPr="00E442A1" w:rsidRDefault="00E442A1" w:rsidP="00E442A1">
      <w:pPr>
        <w:pStyle w:val="EndNoteBibliography"/>
        <w:spacing w:after="0"/>
        <w:ind w:left="720" w:hanging="720"/>
      </w:pPr>
      <w:r w:rsidRPr="00E442A1">
        <w:t>53.</w:t>
      </w:r>
      <w:r w:rsidRPr="00E442A1">
        <w:tab/>
        <w:t xml:space="preserve">Nagy, T., et al., </w:t>
      </w:r>
      <w:r w:rsidRPr="00E442A1">
        <w:rPr>
          <w:i/>
        </w:rPr>
        <w:t>Flexible and efficient solution for control problems of chemical laboratories</w:t>
      </w:r>
      <w:r w:rsidRPr="00E442A1">
        <w:t xml:space="preserve">, in </w:t>
      </w:r>
      <w:r w:rsidRPr="00E442A1">
        <w:rPr>
          <w:i/>
        </w:rPr>
        <w:t>Computer Aided Chemical Engineering</w:t>
      </w:r>
      <w:r w:rsidRPr="00E442A1">
        <w:t>, A.A. Kiss, et al., Editors. 2019, Elsevier. p. 1819-1824.</w:t>
      </w:r>
    </w:p>
    <w:p w14:paraId="1530A5E9" w14:textId="77777777" w:rsidR="00E442A1" w:rsidRPr="00E442A1" w:rsidRDefault="00E442A1" w:rsidP="00E442A1">
      <w:pPr>
        <w:pStyle w:val="EndNoteBibliography"/>
        <w:spacing w:after="0"/>
        <w:ind w:left="720" w:hanging="720"/>
      </w:pPr>
      <w:r w:rsidRPr="00E442A1">
        <w:t>54.</w:t>
      </w:r>
      <w:r w:rsidRPr="00E442A1">
        <w:tab/>
        <w:t xml:space="preserve">Zhao, W., et al. </w:t>
      </w:r>
      <w:r w:rsidRPr="00E442A1">
        <w:rPr>
          <w:i/>
        </w:rPr>
        <w:t>Implement and performance comparison of three turning methods of PI controller parameters for buck converter based on MATLAB/Simulink</w:t>
      </w:r>
      <w:r w:rsidRPr="00E442A1">
        <w:t>. IET Conference Proceedings, 2021. 982-989.</w:t>
      </w:r>
    </w:p>
    <w:p w14:paraId="49948F25" w14:textId="4283F96C" w:rsidR="00E442A1" w:rsidRPr="00E442A1" w:rsidRDefault="00E442A1" w:rsidP="00E442A1">
      <w:pPr>
        <w:pStyle w:val="EndNoteBibliography"/>
        <w:spacing w:after="0"/>
        <w:ind w:left="720" w:hanging="720"/>
      </w:pPr>
      <w:r w:rsidRPr="00E442A1">
        <w:t>55.</w:t>
      </w:r>
      <w:r w:rsidRPr="00E442A1">
        <w:tab/>
        <w:t xml:space="preserve">MathWorks. </w:t>
      </w:r>
      <w:r w:rsidRPr="00E442A1">
        <w:rPr>
          <w:i/>
        </w:rPr>
        <w:t>PID Tuner</w:t>
      </w:r>
      <w:r w:rsidRPr="00E442A1">
        <w:t xml:space="preserve">. 2021  [cited 2021 September]; Available from: </w:t>
      </w:r>
      <w:hyperlink r:id="rId43" w:history="1">
        <w:r w:rsidRPr="00E442A1">
          <w:rPr>
            <w:rStyle w:val="Hyperlink"/>
          </w:rPr>
          <w:t>https://www.mathworks.com/help/control/ref/pidtuner-app.html</w:t>
        </w:r>
      </w:hyperlink>
      <w:r w:rsidRPr="00E442A1">
        <w:t>.</w:t>
      </w:r>
    </w:p>
    <w:p w14:paraId="6F4C17F9" w14:textId="452EB15A" w:rsidR="00E442A1" w:rsidRPr="00E442A1" w:rsidRDefault="00E442A1" w:rsidP="00E442A1">
      <w:pPr>
        <w:pStyle w:val="EndNoteBibliography"/>
        <w:spacing w:after="0"/>
        <w:ind w:left="720" w:hanging="720"/>
      </w:pPr>
      <w:r w:rsidRPr="00E442A1">
        <w:t>56.</w:t>
      </w:r>
      <w:r w:rsidRPr="00E442A1">
        <w:tab/>
        <w:t xml:space="preserve">Danfoss. </w:t>
      </w:r>
      <w:r w:rsidRPr="00E442A1">
        <w:rPr>
          <w:i/>
        </w:rPr>
        <w:t>Danfoss iSave 21 - Installation, operation and maintenance manual</w:t>
      </w:r>
      <w:r w:rsidRPr="00E442A1">
        <w:t xml:space="preserve">. 2021  [cited 2021 April]; Available from: </w:t>
      </w:r>
      <w:hyperlink r:id="rId44" w:history="1">
        <w:r w:rsidRPr="00E442A1">
          <w:rPr>
            <w:rStyle w:val="Hyperlink"/>
          </w:rPr>
          <w:t>https://www.danfoss.com/en/products/hpp/energy-recovery-devices/energy-recovery-device-for-small-to-medium-swro-applications/isave-21-plus/</w:t>
        </w:r>
      </w:hyperlink>
      <w:r w:rsidRPr="00E442A1">
        <w:t>.</w:t>
      </w:r>
    </w:p>
    <w:p w14:paraId="2BB1C953" w14:textId="77777777" w:rsidR="00E442A1" w:rsidRPr="00E442A1" w:rsidRDefault="00E442A1" w:rsidP="00E442A1">
      <w:pPr>
        <w:pStyle w:val="EndNoteBibliography"/>
        <w:spacing w:after="0"/>
        <w:ind w:left="720" w:hanging="720"/>
      </w:pPr>
      <w:r w:rsidRPr="00E442A1">
        <w:t>57.</w:t>
      </w:r>
      <w:r w:rsidRPr="00E442A1">
        <w:tab/>
        <w:t xml:space="preserve">Qin, S.J. and T.A. Badgwell, </w:t>
      </w:r>
      <w:r w:rsidRPr="00E442A1">
        <w:rPr>
          <w:i/>
        </w:rPr>
        <w:t>A survey of industrial model predictive control technology.</w:t>
      </w:r>
      <w:r w:rsidRPr="00E442A1">
        <w:t xml:space="preserve"> Control Engineering Practice, 2003. </w:t>
      </w:r>
      <w:r w:rsidRPr="00E442A1">
        <w:rPr>
          <w:b/>
        </w:rPr>
        <w:t>11</w:t>
      </w:r>
      <w:r w:rsidRPr="00E442A1">
        <w:t>(7): p. 733-764.</w:t>
      </w:r>
    </w:p>
    <w:p w14:paraId="39CA083E" w14:textId="77777777" w:rsidR="00E442A1" w:rsidRPr="00E442A1" w:rsidRDefault="00E442A1" w:rsidP="00E442A1">
      <w:pPr>
        <w:pStyle w:val="EndNoteBibliography"/>
        <w:spacing w:after="0"/>
        <w:ind w:left="720" w:hanging="720"/>
      </w:pPr>
      <w:r w:rsidRPr="00E442A1">
        <w:t>58.</w:t>
      </w:r>
      <w:r w:rsidRPr="00E442A1">
        <w:tab/>
        <w:t xml:space="preserve">Garcia, C.E., D.M. Prett, and M. Morari, </w:t>
      </w:r>
      <w:r w:rsidRPr="00E442A1">
        <w:rPr>
          <w:i/>
        </w:rPr>
        <w:t>Model Predictive Control: Theory and Practice - a Survey.</w:t>
      </w:r>
      <w:r w:rsidRPr="00E442A1">
        <w:t xml:space="preserve"> Automatica, 1989. </w:t>
      </w:r>
      <w:r w:rsidRPr="00E442A1">
        <w:rPr>
          <w:b/>
        </w:rPr>
        <w:t>25</w:t>
      </w:r>
      <w:r w:rsidRPr="00E442A1">
        <w:t>: p. 335-348.</w:t>
      </w:r>
    </w:p>
    <w:p w14:paraId="5987FD92" w14:textId="77777777" w:rsidR="00E442A1" w:rsidRPr="00E442A1" w:rsidRDefault="00E442A1" w:rsidP="00E442A1">
      <w:pPr>
        <w:pStyle w:val="EndNoteBibliography"/>
        <w:spacing w:after="0"/>
        <w:ind w:left="720" w:hanging="720"/>
      </w:pPr>
      <w:r w:rsidRPr="00E442A1">
        <w:t>59.</w:t>
      </w:r>
      <w:r w:rsidRPr="00E442A1">
        <w:tab/>
        <w:t xml:space="preserve">Cutler, C. and B.L. Ramaker, </w:t>
      </w:r>
      <w:r w:rsidRPr="00E442A1">
        <w:rPr>
          <w:i/>
        </w:rPr>
        <w:t>Dynamic matrix control??A computer control algorithm</w:t>
      </w:r>
      <w:r w:rsidRPr="00E442A1">
        <w:t xml:space="preserve">, in </w:t>
      </w:r>
      <w:r w:rsidRPr="00E442A1">
        <w:rPr>
          <w:i/>
        </w:rPr>
        <w:t>Joint Automatic Control Conference</w:t>
      </w:r>
      <w:r w:rsidRPr="00E442A1">
        <w:t>. 1980: San Francisco, CA. p. 72.</w:t>
      </w:r>
    </w:p>
    <w:p w14:paraId="14C58B97" w14:textId="77777777" w:rsidR="00E442A1" w:rsidRPr="00E442A1" w:rsidRDefault="00E442A1" w:rsidP="00E442A1">
      <w:pPr>
        <w:pStyle w:val="EndNoteBibliography"/>
        <w:spacing w:after="0"/>
        <w:ind w:left="720" w:hanging="720"/>
      </w:pPr>
      <w:r w:rsidRPr="00E442A1">
        <w:t>60.</w:t>
      </w:r>
      <w:r w:rsidRPr="00E442A1">
        <w:tab/>
        <w:t xml:space="preserve">Lundström, P., et al., </w:t>
      </w:r>
      <w:r w:rsidRPr="00E442A1">
        <w:rPr>
          <w:i/>
        </w:rPr>
        <w:t>Limitations of dynamic matrix control.</w:t>
      </w:r>
      <w:r w:rsidRPr="00E442A1">
        <w:t xml:space="preserve"> Computers &amp; Chemical Engineering, 1995. </w:t>
      </w:r>
      <w:r w:rsidRPr="00E442A1">
        <w:rPr>
          <w:b/>
        </w:rPr>
        <w:t>19</w:t>
      </w:r>
      <w:r w:rsidRPr="00E442A1">
        <w:t>(4): p. 409-421.</w:t>
      </w:r>
    </w:p>
    <w:p w14:paraId="075812E0" w14:textId="77777777" w:rsidR="00E442A1" w:rsidRPr="00E442A1" w:rsidRDefault="00E442A1" w:rsidP="00E442A1">
      <w:pPr>
        <w:pStyle w:val="EndNoteBibliography"/>
        <w:spacing w:after="0"/>
        <w:ind w:left="720" w:hanging="720"/>
      </w:pPr>
      <w:r w:rsidRPr="00E442A1">
        <w:t>61.</w:t>
      </w:r>
      <w:r w:rsidRPr="00E442A1">
        <w:tab/>
        <w:t xml:space="preserve">Prett, D.M. and C.E. García, </w:t>
      </w:r>
      <w:r w:rsidRPr="00E442A1">
        <w:rPr>
          <w:i/>
        </w:rPr>
        <w:t>Fundamental Process Control</w:t>
      </w:r>
      <w:r w:rsidRPr="00E442A1">
        <w:t>, ed. D.M. Prett and C.E. García. 1988: Butterworth-Heinemann. 1-5.</w:t>
      </w:r>
    </w:p>
    <w:p w14:paraId="12811BFB" w14:textId="77777777" w:rsidR="00E442A1" w:rsidRPr="00E442A1" w:rsidRDefault="00E442A1" w:rsidP="00E442A1">
      <w:pPr>
        <w:pStyle w:val="EndNoteBibliography"/>
        <w:spacing w:after="0"/>
        <w:ind w:left="720" w:hanging="720"/>
      </w:pPr>
      <w:r w:rsidRPr="00E442A1">
        <w:t>62.</w:t>
      </w:r>
      <w:r w:rsidRPr="00E442A1">
        <w:tab/>
        <w:t xml:space="preserve">Torreglosa, J.P., et al., </w:t>
      </w:r>
      <w:r w:rsidRPr="00E442A1">
        <w:rPr>
          <w:i/>
        </w:rPr>
        <w:t>Energy dispatching based on predictive controller of an off-grid wind turbine/photovoltaic/hydrogen/battery hybrid system.</w:t>
      </w:r>
      <w:r w:rsidRPr="00E442A1">
        <w:t xml:space="preserve"> Renewable Energy, 2015. </w:t>
      </w:r>
      <w:r w:rsidRPr="00E442A1">
        <w:rPr>
          <w:b/>
        </w:rPr>
        <w:t>74</w:t>
      </w:r>
      <w:r w:rsidRPr="00E442A1">
        <w:t>: p. 326-336.</w:t>
      </w:r>
    </w:p>
    <w:p w14:paraId="3203CD10" w14:textId="77777777" w:rsidR="00E442A1" w:rsidRPr="00E442A1" w:rsidRDefault="00E442A1" w:rsidP="00E442A1">
      <w:pPr>
        <w:pStyle w:val="EndNoteBibliography"/>
        <w:spacing w:after="0"/>
        <w:ind w:left="720" w:hanging="720"/>
      </w:pPr>
      <w:r w:rsidRPr="00E442A1">
        <w:t>63.</w:t>
      </w:r>
      <w:r w:rsidRPr="00E442A1">
        <w:tab/>
        <w:t xml:space="preserve">Bemporad, A., M. Morari, and N.L. Ricker, </w:t>
      </w:r>
      <w:r w:rsidRPr="00E442A1">
        <w:rPr>
          <w:i/>
        </w:rPr>
        <w:t>Model Predicitive Control Toolbox: User's guide</w:t>
      </w:r>
      <w:r w:rsidRPr="00E442A1">
        <w:t>. 2014: MathWorks.</w:t>
      </w:r>
    </w:p>
    <w:p w14:paraId="37F480A3" w14:textId="77777777" w:rsidR="00E442A1" w:rsidRPr="00E442A1" w:rsidRDefault="00E442A1" w:rsidP="00E442A1">
      <w:pPr>
        <w:pStyle w:val="EndNoteBibliography"/>
        <w:spacing w:after="0"/>
        <w:ind w:left="720" w:hanging="720"/>
      </w:pPr>
      <w:r w:rsidRPr="00E442A1">
        <w:t>64.</w:t>
      </w:r>
      <w:r w:rsidRPr="00E442A1">
        <w:tab/>
        <w:t xml:space="preserve">Ljung, L., </w:t>
      </w:r>
      <w:r w:rsidRPr="00E442A1">
        <w:rPr>
          <w:i/>
        </w:rPr>
        <w:t>Perspectives on system identification.</w:t>
      </w:r>
      <w:r w:rsidRPr="00E442A1">
        <w:t xml:space="preserve"> Annual Reviews in Control, 2010. </w:t>
      </w:r>
      <w:r w:rsidRPr="00E442A1">
        <w:rPr>
          <w:b/>
        </w:rPr>
        <w:t>34</w:t>
      </w:r>
      <w:r w:rsidRPr="00E442A1">
        <w:t>(1): p. 1-12.</w:t>
      </w:r>
    </w:p>
    <w:p w14:paraId="75AA3F8B" w14:textId="77777777" w:rsidR="00E442A1" w:rsidRPr="00E442A1" w:rsidRDefault="00E442A1" w:rsidP="00E442A1">
      <w:pPr>
        <w:pStyle w:val="EndNoteBibliography"/>
        <w:spacing w:after="0"/>
        <w:ind w:left="720" w:hanging="720"/>
      </w:pPr>
      <w:r w:rsidRPr="00E442A1">
        <w:t>65.</w:t>
      </w:r>
      <w:r w:rsidRPr="00E442A1">
        <w:tab/>
        <w:t xml:space="preserve">Seborg, D.E., T.F. Edgar, and D.A. Mellichamp, </w:t>
      </w:r>
      <w:r w:rsidRPr="00E442A1">
        <w:rPr>
          <w:i/>
        </w:rPr>
        <w:t>Process dynamics and control</w:t>
      </w:r>
      <w:r w:rsidRPr="00E442A1">
        <w:t>. 2004: Wiley.</w:t>
      </w:r>
    </w:p>
    <w:p w14:paraId="0C2A0D0B" w14:textId="77777777" w:rsidR="00E442A1" w:rsidRPr="00E442A1" w:rsidRDefault="00E442A1" w:rsidP="00E442A1">
      <w:pPr>
        <w:pStyle w:val="EndNoteBibliography"/>
        <w:spacing w:after="0"/>
        <w:ind w:left="720" w:hanging="720"/>
      </w:pPr>
      <w:r w:rsidRPr="00E442A1">
        <w:t>66.</w:t>
      </w:r>
      <w:r w:rsidRPr="00E442A1">
        <w:tab/>
        <w:t xml:space="preserve">Maurath, P.R., et al., </w:t>
      </w:r>
      <w:r w:rsidRPr="00E442A1">
        <w:rPr>
          <w:i/>
        </w:rPr>
        <w:t>Predictive controller design by principal components analysis.</w:t>
      </w:r>
      <w:r w:rsidRPr="00E442A1">
        <w:t xml:space="preserve"> Industrial &amp; Engineering Chemistry Research, 1988. </w:t>
      </w:r>
      <w:r w:rsidRPr="00E442A1">
        <w:rPr>
          <w:b/>
        </w:rPr>
        <w:t>27</w:t>
      </w:r>
      <w:r w:rsidRPr="00E442A1">
        <w:t>(7): p. 1204-1212.</w:t>
      </w:r>
    </w:p>
    <w:p w14:paraId="55AD29E3" w14:textId="77777777" w:rsidR="00E442A1" w:rsidRPr="00E442A1" w:rsidRDefault="00E442A1" w:rsidP="00E442A1">
      <w:pPr>
        <w:pStyle w:val="EndNoteBibliography"/>
        <w:spacing w:after="0"/>
        <w:ind w:left="720" w:hanging="720"/>
      </w:pPr>
      <w:r w:rsidRPr="00E442A1">
        <w:t>67.</w:t>
      </w:r>
      <w:r w:rsidRPr="00E442A1">
        <w:tab/>
        <w:t xml:space="preserve">Goosen, M.F.A., et al., </w:t>
      </w:r>
      <w:r w:rsidRPr="00E442A1">
        <w:rPr>
          <w:i/>
        </w:rPr>
        <w:t>Effect of feed temperature on permeate flux and mass transfer coefficient in spiral-wound reverse osmosis systems.</w:t>
      </w:r>
      <w:r w:rsidRPr="00E442A1">
        <w:t xml:space="preserve"> Desalination, 2002. </w:t>
      </w:r>
      <w:r w:rsidRPr="00E442A1">
        <w:rPr>
          <w:b/>
        </w:rPr>
        <w:t>144</w:t>
      </w:r>
      <w:r w:rsidRPr="00E442A1">
        <w:t>(1): p. 367-372.</w:t>
      </w:r>
    </w:p>
    <w:p w14:paraId="70B9D128" w14:textId="77777777" w:rsidR="00E442A1" w:rsidRPr="00E442A1" w:rsidRDefault="00E442A1" w:rsidP="00E442A1">
      <w:pPr>
        <w:pStyle w:val="EndNoteBibliography"/>
        <w:spacing w:after="0"/>
        <w:ind w:left="720" w:hanging="720"/>
      </w:pPr>
      <w:r w:rsidRPr="00E442A1">
        <w:t>68.</w:t>
      </w:r>
      <w:r w:rsidRPr="00E442A1">
        <w:tab/>
        <w:t xml:space="preserve">Ahmed, F.E., R. Hashaikeh, and N. Hilal, </w:t>
      </w:r>
      <w:r w:rsidRPr="00E442A1">
        <w:rPr>
          <w:i/>
        </w:rPr>
        <w:t>Solar powered desalination – Technology, energy and future outlook.</w:t>
      </w:r>
      <w:r w:rsidRPr="00E442A1">
        <w:t xml:space="preserve"> Desalination, 2019. </w:t>
      </w:r>
      <w:r w:rsidRPr="00E442A1">
        <w:rPr>
          <w:b/>
        </w:rPr>
        <w:t>453</w:t>
      </w:r>
      <w:r w:rsidRPr="00E442A1">
        <w:t>: p. 54-76.</w:t>
      </w:r>
    </w:p>
    <w:p w14:paraId="5F5AA6A1" w14:textId="77777777" w:rsidR="00E442A1" w:rsidRPr="00E442A1" w:rsidRDefault="00E442A1" w:rsidP="00E442A1">
      <w:pPr>
        <w:pStyle w:val="EndNoteBibliography"/>
        <w:spacing w:after="0"/>
        <w:ind w:left="720" w:hanging="720"/>
      </w:pPr>
      <w:r w:rsidRPr="00E442A1">
        <w:t>69.</w:t>
      </w:r>
      <w:r w:rsidRPr="00E442A1">
        <w:tab/>
        <w:t xml:space="preserve">Bennett, A., </w:t>
      </w:r>
      <w:r w:rsidRPr="00E442A1">
        <w:rPr>
          <w:i/>
        </w:rPr>
        <w:t>Advances in desalination energy recovery.</w:t>
      </w:r>
      <w:r w:rsidRPr="00E442A1">
        <w:t xml:space="preserve"> World Pumps, 2015. </w:t>
      </w:r>
      <w:r w:rsidRPr="00E442A1">
        <w:rPr>
          <w:b/>
        </w:rPr>
        <w:t>2015</w:t>
      </w:r>
      <w:r w:rsidRPr="00E442A1">
        <w:t>(7): p. 30-34.</w:t>
      </w:r>
    </w:p>
    <w:p w14:paraId="4B40FA24" w14:textId="4C6F2EE7" w:rsidR="00E442A1" w:rsidRPr="00E442A1" w:rsidRDefault="00E442A1" w:rsidP="00E442A1">
      <w:pPr>
        <w:pStyle w:val="EndNoteBibliography"/>
        <w:spacing w:after="0"/>
        <w:ind w:left="720" w:hanging="720"/>
      </w:pPr>
      <w:r w:rsidRPr="00E442A1">
        <w:t>70.</w:t>
      </w:r>
      <w:r w:rsidRPr="00E442A1">
        <w:tab/>
        <w:t xml:space="preserve">Xylem. </w:t>
      </w:r>
      <w:r w:rsidRPr="00E442A1">
        <w:rPr>
          <w:i/>
        </w:rPr>
        <w:t>LOWARA CEA - End suction centrifugal pumps</w:t>
      </w:r>
      <w:r w:rsidRPr="00E442A1">
        <w:t xml:space="preserve">. 2021  [cited 2021 May]; Available from: </w:t>
      </w:r>
      <w:hyperlink r:id="rId45" w:history="1">
        <w:r w:rsidRPr="00E442A1">
          <w:rPr>
            <w:rStyle w:val="Hyperlink"/>
          </w:rPr>
          <w:t>https://www.xylem.com/en-uk/brands/lowara/lowara-products/cea-stainless-steel-threaded-centrifugal-pumps/</w:t>
        </w:r>
      </w:hyperlink>
      <w:r w:rsidRPr="00E442A1">
        <w:t>.</w:t>
      </w:r>
    </w:p>
    <w:p w14:paraId="39D761D6" w14:textId="77777777" w:rsidR="00E442A1" w:rsidRPr="00E442A1" w:rsidRDefault="00E442A1" w:rsidP="00E442A1">
      <w:pPr>
        <w:pStyle w:val="EndNoteBibliography"/>
        <w:ind w:left="720" w:hanging="720"/>
      </w:pPr>
      <w:r w:rsidRPr="00E442A1">
        <w:lastRenderedPageBreak/>
        <w:t>71.</w:t>
      </w:r>
      <w:r w:rsidRPr="00E442A1">
        <w:tab/>
        <w:t xml:space="preserve">Stover, R.L., </w:t>
      </w:r>
      <w:r w:rsidRPr="00E442A1">
        <w:rPr>
          <w:i/>
        </w:rPr>
        <w:t>Seawater reverse osmosis with isobaric energy recovery devices.</w:t>
      </w:r>
      <w:r w:rsidRPr="00E442A1">
        <w:t xml:space="preserve"> Desalination, 2007. </w:t>
      </w:r>
      <w:r w:rsidRPr="00E442A1">
        <w:rPr>
          <w:b/>
        </w:rPr>
        <w:t>203</w:t>
      </w:r>
      <w:r w:rsidRPr="00E442A1">
        <w:t>(1-3): p. 168-175.</w:t>
      </w:r>
    </w:p>
    <w:p w14:paraId="199A413C" w14:textId="60B2AA4F" w:rsidR="0059499A" w:rsidRPr="00210F31" w:rsidRDefault="00DE6EE2" w:rsidP="00F81570">
      <w:pPr>
        <w:spacing w:line="276" w:lineRule="auto"/>
      </w:pPr>
      <w:r w:rsidRPr="00210F31">
        <w:rPr>
          <w:sz w:val="24"/>
          <w:szCs w:val="24"/>
        </w:rPr>
        <w:fldChar w:fldCharType="end"/>
      </w:r>
    </w:p>
    <w:sectPr w:rsidR="0059499A" w:rsidRPr="00210F31">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5064" w14:textId="77777777" w:rsidR="00B571F2" w:rsidRDefault="00B571F2" w:rsidP="0059499A">
      <w:pPr>
        <w:spacing w:after="0" w:line="240" w:lineRule="auto"/>
      </w:pPr>
      <w:r>
        <w:separator/>
      </w:r>
    </w:p>
  </w:endnote>
  <w:endnote w:type="continuationSeparator" w:id="0">
    <w:p w14:paraId="2BD1FBB7" w14:textId="77777777" w:rsidR="00B571F2" w:rsidRDefault="00B571F2" w:rsidP="0059499A">
      <w:pPr>
        <w:spacing w:after="0" w:line="240" w:lineRule="auto"/>
      </w:pPr>
      <w:r>
        <w:continuationSeparator/>
      </w:r>
    </w:p>
  </w:endnote>
  <w:endnote w:type="continuationNotice" w:id="1">
    <w:p w14:paraId="2548E81A" w14:textId="77777777" w:rsidR="00B571F2" w:rsidRDefault="00B57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232608"/>
      <w:docPartObj>
        <w:docPartGallery w:val="Page Numbers (Bottom of Page)"/>
        <w:docPartUnique/>
      </w:docPartObj>
    </w:sdtPr>
    <w:sdtEndPr>
      <w:rPr>
        <w:noProof/>
      </w:rPr>
    </w:sdtEndPr>
    <w:sdtContent>
      <w:p w14:paraId="2094F4AE" w14:textId="5D3EB2AA" w:rsidR="00D86DE7" w:rsidRDefault="00D86DE7">
        <w:pPr>
          <w:pStyle w:val="Footer"/>
          <w:jc w:val="center"/>
        </w:pPr>
        <w:r>
          <w:fldChar w:fldCharType="begin"/>
        </w:r>
        <w:r>
          <w:instrText xml:space="preserve"> PAGE   \* MERGEFORMAT </w:instrText>
        </w:r>
        <w:r>
          <w:fldChar w:fldCharType="separate"/>
        </w:r>
        <w:r w:rsidR="00EF2011">
          <w:rPr>
            <w:noProof/>
          </w:rPr>
          <w:t>44</w:t>
        </w:r>
        <w:r>
          <w:rPr>
            <w:noProof/>
          </w:rPr>
          <w:fldChar w:fldCharType="end"/>
        </w:r>
      </w:p>
    </w:sdtContent>
  </w:sdt>
  <w:p w14:paraId="036EA702" w14:textId="77777777" w:rsidR="00D86DE7" w:rsidRDefault="00D86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AF4CC" w14:textId="77777777" w:rsidR="00B571F2" w:rsidRDefault="00B571F2" w:rsidP="0059499A">
      <w:pPr>
        <w:spacing w:after="0" w:line="240" w:lineRule="auto"/>
      </w:pPr>
      <w:r>
        <w:separator/>
      </w:r>
    </w:p>
  </w:footnote>
  <w:footnote w:type="continuationSeparator" w:id="0">
    <w:p w14:paraId="3C3F4429" w14:textId="77777777" w:rsidR="00B571F2" w:rsidRDefault="00B571F2" w:rsidP="0059499A">
      <w:pPr>
        <w:spacing w:after="0" w:line="240" w:lineRule="auto"/>
      </w:pPr>
      <w:r>
        <w:continuationSeparator/>
      </w:r>
    </w:p>
  </w:footnote>
  <w:footnote w:type="continuationNotice" w:id="1">
    <w:p w14:paraId="7F5F0217" w14:textId="77777777" w:rsidR="00B571F2" w:rsidRDefault="00B571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056"/>
    <w:multiLevelType w:val="hybridMultilevel"/>
    <w:tmpl w:val="0FAC9AB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47B88"/>
    <w:multiLevelType w:val="hybridMultilevel"/>
    <w:tmpl w:val="E2C08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D25CF"/>
    <w:multiLevelType w:val="multilevel"/>
    <w:tmpl w:val="05062D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1FD4CED"/>
    <w:multiLevelType w:val="hybridMultilevel"/>
    <w:tmpl w:val="B636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462CD"/>
    <w:multiLevelType w:val="multilevel"/>
    <w:tmpl w:val="1CD451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9722B5D"/>
    <w:multiLevelType w:val="hybridMultilevel"/>
    <w:tmpl w:val="F5E6107C"/>
    <w:lvl w:ilvl="0" w:tplc="D09C999E">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26B7B"/>
    <w:multiLevelType w:val="hybridMultilevel"/>
    <w:tmpl w:val="4368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C15652"/>
    <w:multiLevelType w:val="hybridMultilevel"/>
    <w:tmpl w:val="9A4A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94EE8"/>
    <w:multiLevelType w:val="hybridMultilevel"/>
    <w:tmpl w:val="AD5AF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290AD2"/>
    <w:multiLevelType w:val="hybridMultilevel"/>
    <w:tmpl w:val="DE80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876AB"/>
    <w:multiLevelType w:val="hybridMultilevel"/>
    <w:tmpl w:val="89EA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01CF2"/>
    <w:multiLevelType w:val="hybridMultilevel"/>
    <w:tmpl w:val="B3D4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409B5"/>
    <w:multiLevelType w:val="hybridMultilevel"/>
    <w:tmpl w:val="70AE54F6"/>
    <w:lvl w:ilvl="0" w:tplc="08090011">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3" w15:restartNumberingAfterBreak="0">
    <w:nsid w:val="5F627216"/>
    <w:multiLevelType w:val="multilevel"/>
    <w:tmpl w:val="BB9CF2C8"/>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1A37521"/>
    <w:multiLevelType w:val="hybridMultilevel"/>
    <w:tmpl w:val="AE02159C"/>
    <w:lvl w:ilvl="0" w:tplc="73F88DDC">
      <w:start w:val="1"/>
      <w:numFmt w:val="bullet"/>
      <w:lvlText w:val="•"/>
      <w:lvlJc w:val="left"/>
      <w:pPr>
        <w:tabs>
          <w:tab w:val="num" w:pos="720"/>
        </w:tabs>
        <w:ind w:left="720" w:hanging="360"/>
      </w:pPr>
      <w:rPr>
        <w:rFonts w:ascii="Arial" w:hAnsi="Arial" w:hint="default"/>
      </w:rPr>
    </w:lvl>
    <w:lvl w:ilvl="1" w:tplc="BE0C5CE6" w:tentative="1">
      <w:start w:val="1"/>
      <w:numFmt w:val="bullet"/>
      <w:lvlText w:val="•"/>
      <w:lvlJc w:val="left"/>
      <w:pPr>
        <w:tabs>
          <w:tab w:val="num" w:pos="1440"/>
        </w:tabs>
        <w:ind w:left="1440" w:hanging="360"/>
      </w:pPr>
      <w:rPr>
        <w:rFonts w:ascii="Arial" w:hAnsi="Arial" w:hint="default"/>
      </w:rPr>
    </w:lvl>
    <w:lvl w:ilvl="2" w:tplc="77BE5882" w:tentative="1">
      <w:start w:val="1"/>
      <w:numFmt w:val="bullet"/>
      <w:lvlText w:val="•"/>
      <w:lvlJc w:val="left"/>
      <w:pPr>
        <w:tabs>
          <w:tab w:val="num" w:pos="2160"/>
        </w:tabs>
        <w:ind w:left="2160" w:hanging="360"/>
      </w:pPr>
      <w:rPr>
        <w:rFonts w:ascii="Arial" w:hAnsi="Arial" w:hint="default"/>
      </w:rPr>
    </w:lvl>
    <w:lvl w:ilvl="3" w:tplc="FD2E6E58" w:tentative="1">
      <w:start w:val="1"/>
      <w:numFmt w:val="bullet"/>
      <w:lvlText w:val="•"/>
      <w:lvlJc w:val="left"/>
      <w:pPr>
        <w:tabs>
          <w:tab w:val="num" w:pos="2880"/>
        </w:tabs>
        <w:ind w:left="2880" w:hanging="360"/>
      </w:pPr>
      <w:rPr>
        <w:rFonts w:ascii="Arial" w:hAnsi="Arial" w:hint="default"/>
      </w:rPr>
    </w:lvl>
    <w:lvl w:ilvl="4" w:tplc="A786552E" w:tentative="1">
      <w:start w:val="1"/>
      <w:numFmt w:val="bullet"/>
      <w:lvlText w:val="•"/>
      <w:lvlJc w:val="left"/>
      <w:pPr>
        <w:tabs>
          <w:tab w:val="num" w:pos="3600"/>
        </w:tabs>
        <w:ind w:left="3600" w:hanging="360"/>
      </w:pPr>
      <w:rPr>
        <w:rFonts w:ascii="Arial" w:hAnsi="Arial" w:hint="default"/>
      </w:rPr>
    </w:lvl>
    <w:lvl w:ilvl="5" w:tplc="5FD87FCE" w:tentative="1">
      <w:start w:val="1"/>
      <w:numFmt w:val="bullet"/>
      <w:lvlText w:val="•"/>
      <w:lvlJc w:val="left"/>
      <w:pPr>
        <w:tabs>
          <w:tab w:val="num" w:pos="4320"/>
        </w:tabs>
        <w:ind w:left="4320" w:hanging="360"/>
      </w:pPr>
      <w:rPr>
        <w:rFonts w:ascii="Arial" w:hAnsi="Arial" w:hint="default"/>
      </w:rPr>
    </w:lvl>
    <w:lvl w:ilvl="6" w:tplc="7AFC8530" w:tentative="1">
      <w:start w:val="1"/>
      <w:numFmt w:val="bullet"/>
      <w:lvlText w:val="•"/>
      <w:lvlJc w:val="left"/>
      <w:pPr>
        <w:tabs>
          <w:tab w:val="num" w:pos="5040"/>
        </w:tabs>
        <w:ind w:left="5040" w:hanging="360"/>
      </w:pPr>
      <w:rPr>
        <w:rFonts w:ascii="Arial" w:hAnsi="Arial" w:hint="default"/>
      </w:rPr>
    </w:lvl>
    <w:lvl w:ilvl="7" w:tplc="F7F2C364" w:tentative="1">
      <w:start w:val="1"/>
      <w:numFmt w:val="bullet"/>
      <w:lvlText w:val="•"/>
      <w:lvlJc w:val="left"/>
      <w:pPr>
        <w:tabs>
          <w:tab w:val="num" w:pos="5760"/>
        </w:tabs>
        <w:ind w:left="5760" w:hanging="360"/>
      </w:pPr>
      <w:rPr>
        <w:rFonts w:ascii="Arial" w:hAnsi="Arial" w:hint="default"/>
      </w:rPr>
    </w:lvl>
    <w:lvl w:ilvl="8" w:tplc="54C453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D4D62AE"/>
    <w:multiLevelType w:val="hybridMultilevel"/>
    <w:tmpl w:val="EFE85B82"/>
    <w:lvl w:ilvl="0" w:tplc="08090011">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16" w15:restartNumberingAfterBreak="0">
    <w:nsid w:val="7BAE20F8"/>
    <w:multiLevelType w:val="hybridMultilevel"/>
    <w:tmpl w:val="DF1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2"/>
  </w:num>
  <w:num w:numId="4">
    <w:abstractNumId w:val="0"/>
  </w:num>
  <w:num w:numId="5">
    <w:abstractNumId w:val="13"/>
  </w:num>
  <w:num w:numId="6">
    <w:abstractNumId w:val="14"/>
  </w:num>
  <w:num w:numId="7">
    <w:abstractNumId w:val="1"/>
  </w:num>
  <w:num w:numId="8">
    <w:abstractNumId w:val="16"/>
  </w:num>
  <w:num w:numId="9">
    <w:abstractNumId w:val="10"/>
  </w:num>
  <w:num w:numId="10">
    <w:abstractNumId w:val="9"/>
  </w:num>
  <w:num w:numId="11">
    <w:abstractNumId w:val="7"/>
  </w:num>
  <w:num w:numId="12">
    <w:abstractNumId w:val="8"/>
  </w:num>
  <w:num w:numId="13">
    <w:abstractNumId w:val="5"/>
  </w:num>
  <w:num w:numId="14">
    <w:abstractNumId w:val="6"/>
  </w:num>
  <w:num w:numId="15">
    <w:abstractNumId w:val="15"/>
  </w:num>
  <w:num w:numId="16">
    <w:abstractNumId w:val="11"/>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CU"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Nzc3tjQ3MjIyNDNU0lEKTi0uzszPAymwNKoFAL2q7O4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tef0z5qrdsx4etatnpx2wszx5pxd0fssra&quot;&gt;PhD references&lt;record-ids&gt;&lt;item&gt;35&lt;/item&gt;&lt;item&gt;42&lt;/item&gt;&lt;item&gt;45&lt;/item&gt;&lt;item&gt;49&lt;/item&gt;&lt;item&gt;54&lt;/item&gt;&lt;item&gt;55&lt;/item&gt;&lt;item&gt;62&lt;/item&gt;&lt;item&gt;71&lt;/item&gt;&lt;item&gt;87&lt;/item&gt;&lt;item&gt;91&lt;/item&gt;&lt;item&gt;92&lt;/item&gt;&lt;item&gt;95&lt;/item&gt;&lt;item&gt;97&lt;/item&gt;&lt;item&gt;101&lt;/item&gt;&lt;item&gt;102&lt;/item&gt;&lt;item&gt;107&lt;/item&gt;&lt;item&gt;111&lt;/item&gt;&lt;item&gt;112&lt;/item&gt;&lt;item&gt;114&lt;/item&gt;&lt;item&gt;119&lt;/item&gt;&lt;item&gt;122&lt;/item&gt;&lt;item&gt;124&lt;/item&gt;&lt;item&gt;125&lt;/item&gt;&lt;item&gt;127&lt;/item&gt;&lt;item&gt;131&lt;/item&gt;&lt;item&gt;134&lt;/item&gt;&lt;item&gt;135&lt;/item&gt;&lt;item&gt;180&lt;/item&gt;&lt;item&gt;181&lt;/item&gt;&lt;item&gt;213&lt;/item&gt;&lt;item&gt;223&lt;/item&gt;&lt;item&gt;224&lt;/item&gt;&lt;item&gt;232&lt;/item&gt;&lt;item&gt;233&lt;/item&gt;&lt;item&gt;235&lt;/item&gt;&lt;item&gt;238&lt;/item&gt;&lt;item&gt;240&lt;/item&gt;&lt;item&gt;242&lt;/item&gt;&lt;item&gt;246&lt;/item&gt;&lt;item&gt;247&lt;/item&gt;&lt;item&gt;254&lt;/item&gt;&lt;item&gt;258&lt;/item&gt;&lt;item&gt;267&lt;/item&gt;&lt;item&gt;268&lt;/item&gt;&lt;item&gt;270&lt;/item&gt;&lt;item&gt;272&lt;/item&gt;&lt;item&gt;273&lt;/item&gt;&lt;item&gt;276&lt;/item&gt;&lt;item&gt;278&lt;/item&gt;&lt;item&gt;281&lt;/item&gt;&lt;item&gt;282&lt;/item&gt;&lt;item&gt;285&lt;/item&gt;&lt;item&gt;292&lt;/item&gt;&lt;item&gt;295&lt;/item&gt;&lt;item&gt;296&lt;/item&gt;&lt;item&gt;297&lt;/item&gt;&lt;item&gt;298&lt;/item&gt;&lt;item&gt;299&lt;/item&gt;&lt;item&gt;301&lt;/item&gt;&lt;item&gt;302&lt;/item&gt;&lt;item&gt;303&lt;/item&gt;&lt;item&gt;305&lt;/item&gt;&lt;item&gt;306&lt;/item&gt;&lt;item&gt;307&lt;/item&gt;&lt;item&gt;308&lt;/item&gt;&lt;item&gt;309&lt;/item&gt;&lt;item&gt;326&lt;/item&gt;&lt;item&gt;327&lt;/item&gt;&lt;item&gt;333&lt;/item&gt;&lt;item&gt;334&lt;/item&gt;&lt;item&gt;335&lt;/item&gt;&lt;item&gt;369&lt;/item&gt;&lt;/record-ids&gt;&lt;/item&gt;&lt;/Libraries&gt;"/>
  </w:docVars>
  <w:rsids>
    <w:rsidRoot w:val="00AD1492"/>
    <w:rsid w:val="0000134E"/>
    <w:rsid w:val="00002348"/>
    <w:rsid w:val="00002AE6"/>
    <w:rsid w:val="00003AD4"/>
    <w:rsid w:val="00005C98"/>
    <w:rsid w:val="00006ACC"/>
    <w:rsid w:val="000071DB"/>
    <w:rsid w:val="00007D9E"/>
    <w:rsid w:val="00007FDF"/>
    <w:rsid w:val="0001075F"/>
    <w:rsid w:val="00010B6B"/>
    <w:rsid w:val="00010C28"/>
    <w:rsid w:val="00011864"/>
    <w:rsid w:val="0001238F"/>
    <w:rsid w:val="00012F24"/>
    <w:rsid w:val="00013216"/>
    <w:rsid w:val="00013A1A"/>
    <w:rsid w:val="00013F69"/>
    <w:rsid w:val="000144B2"/>
    <w:rsid w:val="000150D5"/>
    <w:rsid w:val="000153CA"/>
    <w:rsid w:val="00015C6D"/>
    <w:rsid w:val="0001660A"/>
    <w:rsid w:val="00016C3B"/>
    <w:rsid w:val="00016D8F"/>
    <w:rsid w:val="000173B1"/>
    <w:rsid w:val="000174FA"/>
    <w:rsid w:val="0002020E"/>
    <w:rsid w:val="00020569"/>
    <w:rsid w:val="00021360"/>
    <w:rsid w:val="0002196C"/>
    <w:rsid w:val="000224B0"/>
    <w:rsid w:val="00023BED"/>
    <w:rsid w:val="00023D65"/>
    <w:rsid w:val="00025DE6"/>
    <w:rsid w:val="00026655"/>
    <w:rsid w:val="000267D4"/>
    <w:rsid w:val="00027E30"/>
    <w:rsid w:val="00030290"/>
    <w:rsid w:val="000307F6"/>
    <w:rsid w:val="000317D5"/>
    <w:rsid w:val="00031A19"/>
    <w:rsid w:val="00032CFC"/>
    <w:rsid w:val="00032ECE"/>
    <w:rsid w:val="000331E6"/>
    <w:rsid w:val="000332F1"/>
    <w:rsid w:val="00033481"/>
    <w:rsid w:val="00034990"/>
    <w:rsid w:val="00034E05"/>
    <w:rsid w:val="000353E5"/>
    <w:rsid w:val="000354BE"/>
    <w:rsid w:val="000355B8"/>
    <w:rsid w:val="00037175"/>
    <w:rsid w:val="0003721D"/>
    <w:rsid w:val="00037672"/>
    <w:rsid w:val="000409DE"/>
    <w:rsid w:val="000421C9"/>
    <w:rsid w:val="00042AC8"/>
    <w:rsid w:val="0004367D"/>
    <w:rsid w:val="000449D0"/>
    <w:rsid w:val="00044B26"/>
    <w:rsid w:val="00044E4E"/>
    <w:rsid w:val="00044EA7"/>
    <w:rsid w:val="00045C0B"/>
    <w:rsid w:val="000470FB"/>
    <w:rsid w:val="00047249"/>
    <w:rsid w:val="0004758A"/>
    <w:rsid w:val="000501F3"/>
    <w:rsid w:val="00050BF4"/>
    <w:rsid w:val="000528CE"/>
    <w:rsid w:val="00053D0E"/>
    <w:rsid w:val="000542AF"/>
    <w:rsid w:val="0005502A"/>
    <w:rsid w:val="000550F0"/>
    <w:rsid w:val="000561F4"/>
    <w:rsid w:val="00056DE4"/>
    <w:rsid w:val="0006107A"/>
    <w:rsid w:val="00062122"/>
    <w:rsid w:val="0006250C"/>
    <w:rsid w:val="0006254F"/>
    <w:rsid w:val="00063868"/>
    <w:rsid w:val="0006667D"/>
    <w:rsid w:val="00067368"/>
    <w:rsid w:val="0007017A"/>
    <w:rsid w:val="00071419"/>
    <w:rsid w:val="000714A2"/>
    <w:rsid w:val="00071D53"/>
    <w:rsid w:val="00072CC3"/>
    <w:rsid w:val="0007348A"/>
    <w:rsid w:val="000734B9"/>
    <w:rsid w:val="00076C22"/>
    <w:rsid w:val="00077A77"/>
    <w:rsid w:val="000801CC"/>
    <w:rsid w:val="0008038B"/>
    <w:rsid w:val="000803D1"/>
    <w:rsid w:val="000806A6"/>
    <w:rsid w:val="00080A72"/>
    <w:rsid w:val="00080F7B"/>
    <w:rsid w:val="00082C37"/>
    <w:rsid w:val="0008300C"/>
    <w:rsid w:val="0008426C"/>
    <w:rsid w:val="00085911"/>
    <w:rsid w:val="00085B1D"/>
    <w:rsid w:val="00086C14"/>
    <w:rsid w:val="0009019E"/>
    <w:rsid w:val="00091206"/>
    <w:rsid w:val="00091C84"/>
    <w:rsid w:val="000929F3"/>
    <w:rsid w:val="00092E63"/>
    <w:rsid w:val="000936BB"/>
    <w:rsid w:val="00094B89"/>
    <w:rsid w:val="00094E75"/>
    <w:rsid w:val="000951BD"/>
    <w:rsid w:val="000957A9"/>
    <w:rsid w:val="00095C94"/>
    <w:rsid w:val="00096005"/>
    <w:rsid w:val="00096027"/>
    <w:rsid w:val="00096754"/>
    <w:rsid w:val="000A0AF1"/>
    <w:rsid w:val="000A0F4D"/>
    <w:rsid w:val="000A0F55"/>
    <w:rsid w:val="000A1A31"/>
    <w:rsid w:val="000A2AE6"/>
    <w:rsid w:val="000A2CC7"/>
    <w:rsid w:val="000A2D21"/>
    <w:rsid w:val="000A4674"/>
    <w:rsid w:val="000A4949"/>
    <w:rsid w:val="000A4F97"/>
    <w:rsid w:val="000A6103"/>
    <w:rsid w:val="000A66CD"/>
    <w:rsid w:val="000A69AE"/>
    <w:rsid w:val="000A76CB"/>
    <w:rsid w:val="000B03BA"/>
    <w:rsid w:val="000B1082"/>
    <w:rsid w:val="000B43A2"/>
    <w:rsid w:val="000B4D12"/>
    <w:rsid w:val="000B597D"/>
    <w:rsid w:val="000B7DF3"/>
    <w:rsid w:val="000C1758"/>
    <w:rsid w:val="000C31A6"/>
    <w:rsid w:val="000C4CF9"/>
    <w:rsid w:val="000C50EF"/>
    <w:rsid w:val="000C594F"/>
    <w:rsid w:val="000C696D"/>
    <w:rsid w:val="000D1CCB"/>
    <w:rsid w:val="000D243E"/>
    <w:rsid w:val="000D2506"/>
    <w:rsid w:val="000D2BB2"/>
    <w:rsid w:val="000D4149"/>
    <w:rsid w:val="000D43F2"/>
    <w:rsid w:val="000D4F83"/>
    <w:rsid w:val="000D5A33"/>
    <w:rsid w:val="000D6232"/>
    <w:rsid w:val="000E0962"/>
    <w:rsid w:val="000E1DE9"/>
    <w:rsid w:val="000E253C"/>
    <w:rsid w:val="000E2A28"/>
    <w:rsid w:val="000E2ED5"/>
    <w:rsid w:val="000E2F7B"/>
    <w:rsid w:val="000E3719"/>
    <w:rsid w:val="000E4677"/>
    <w:rsid w:val="000E47F1"/>
    <w:rsid w:val="000E5A9B"/>
    <w:rsid w:val="000E6B1F"/>
    <w:rsid w:val="000E6C6E"/>
    <w:rsid w:val="000E7037"/>
    <w:rsid w:val="000E7C07"/>
    <w:rsid w:val="000F0109"/>
    <w:rsid w:val="000F05D1"/>
    <w:rsid w:val="000F0BC0"/>
    <w:rsid w:val="000F1261"/>
    <w:rsid w:val="000F278D"/>
    <w:rsid w:val="000F2F6F"/>
    <w:rsid w:val="000F550D"/>
    <w:rsid w:val="000F5679"/>
    <w:rsid w:val="000F5EF5"/>
    <w:rsid w:val="000F6572"/>
    <w:rsid w:val="000F6C42"/>
    <w:rsid w:val="000F770F"/>
    <w:rsid w:val="0010120D"/>
    <w:rsid w:val="001013D8"/>
    <w:rsid w:val="00102BDD"/>
    <w:rsid w:val="0010391C"/>
    <w:rsid w:val="00104195"/>
    <w:rsid w:val="00104679"/>
    <w:rsid w:val="001047AB"/>
    <w:rsid w:val="00104E64"/>
    <w:rsid w:val="001061D0"/>
    <w:rsid w:val="0011074C"/>
    <w:rsid w:val="001111C7"/>
    <w:rsid w:val="00111253"/>
    <w:rsid w:val="00111D5D"/>
    <w:rsid w:val="001131C7"/>
    <w:rsid w:val="00113B06"/>
    <w:rsid w:val="001140A2"/>
    <w:rsid w:val="001142C3"/>
    <w:rsid w:val="001142FC"/>
    <w:rsid w:val="0011523F"/>
    <w:rsid w:val="00115572"/>
    <w:rsid w:val="001155C0"/>
    <w:rsid w:val="00116148"/>
    <w:rsid w:val="00116F06"/>
    <w:rsid w:val="001171B5"/>
    <w:rsid w:val="0011778C"/>
    <w:rsid w:val="001205B6"/>
    <w:rsid w:val="00121D9E"/>
    <w:rsid w:val="00122BB9"/>
    <w:rsid w:val="00122F6B"/>
    <w:rsid w:val="0012690E"/>
    <w:rsid w:val="00127456"/>
    <w:rsid w:val="00130913"/>
    <w:rsid w:val="00131396"/>
    <w:rsid w:val="0013299F"/>
    <w:rsid w:val="00133DDE"/>
    <w:rsid w:val="0013433E"/>
    <w:rsid w:val="00136A95"/>
    <w:rsid w:val="001375B5"/>
    <w:rsid w:val="00137859"/>
    <w:rsid w:val="00137A4A"/>
    <w:rsid w:val="00141029"/>
    <w:rsid w:val="00141889"/>
    <w:rsid w:val="00141C07"/>
    <w:rsid w:val="001425CE"/>
    <w:rsid w:val="00144C0E"/>
    <w:rsid w:val="001451B7"/>
    <w:rsid w:val="00145FA8"/>
    <w:rsid w:val="00146524"/>
    <w:rsid w:val="00147C39"/>
    <w:rsid w:val="00147D5D"/>
    <w:rsid w:val="001512E3"/>
    <w:rsid w:val="001517C9"/>
    <w:rsid w:val="001522F5"/>
    <w:rsid w:val="00153A06"/>
    <w:rsid w:val="0015566B"/>
    <w:rsid w:val="00155776"/>
    <w:rsid w:val="00156F22"/>
    <w:rsid w:val="00157542"/>
    <w:rsid w:val="00157947"/>
    <w:rsid w:val="00157987"/>
    <w:rsid w:val="0016006F"/>
    <w:rsid w:val="00160572"/>
    <w:rsid w:val="00161E53"/>
    <w:rsid w:val="00162DFB"/>
    <w:rsid w:val="001630ED"/>
    <w:rsid w:val="00163C87"/>
    <w:rsid w:val="00163E0C"/>
    <w:rsid w:val="001643B6"/>
    <w:rsid w:val="00164429"/>
    <w:rsid w:val="00164C24"/>
    <w:rsid w:val="00164DB3"/>
    <w:rsid w:val="001650EE"/>
    <w:rsid w:val="00166130"/>
    <w:rsid w:val="00166D1D"/>
    <w:rsid w:val="00167726"/>
    <w:rsid w:val="00167CC4"/>
    <w:rsid w:val="00167F79"/>
    <w:rsid w:val="001703D1"/>
    <w:rsid w:val="00171520"/>
    <w:rsid w:val="00171B2D"/>
    <w:rsid w:val="00172299"/>
    <w:rsid w:val="001725A7"/>
    <w:rsid w:val="0017475B"/>
    <w:rsid w:val="00174917"/>
    <w:rsid w:val="001752A2"/>
    <w:rsid w:val="00175663"/>
    <w:rsid w:val="00177387"/>
    <w:rsid w:val="00177B85"/>
    <w:rsid w:val="00177CEB"/>
    <w:rsid w:val="0018059F"/>
    <w:rsid w:val="0018063D"/>
    <w:rsid w:val="001810B9"/>
    <w:rsid w:val="0018187A"/>
    <w:rsid w:val="00181B46"/>
    <w:rsid w:val="00181F4A"/>
    <w:rsid w:val="0018211F"/>
    <w:rsid w:val="00182807"/>
    <w:rsid w:val="00184DA6"/>
    <w:rsid w:val="001850D9"/>
    <w:rsid w:val="001869FA"/>
    <w:rsid w:val="00192331"/>
    <w:rsid w:val="0019284F"/>
    <w:rsid w:val="00192D68"/>
    <w:rsid w:val="001937A4"/>
    <w:rsid w:val="00194BCA"/>
    <w:rsid w:val="00194CBC"/>
    <w:rsid w:val="00194EA1"/>
    <w:rsid w:val="0019521C"/>
    <w:rsid w:val="001953AA"/>
    <w:rsid w:val="00195AC6"/>
    <w:rsid w:val="00196260"/>
    <w:rsid w:val="00196AE2"/>
    <w:rsid w:val="0019725D"/>
    <w:rsid w:val="0019765E"/>
    <w:rsid w:val="001A0FAC"/>
    <w:rsid w:val="001A1A89"/>
    <w:rsid w:val="001A1D26"/>
    <w:rsid w:val="001A21FB"/>
    <w:rsid w:val="001A2870"/>
    <w:rsid w:val="001A31EB"/>
    <w:rsid w:val="001A49F0"/>
    <w:rsid w:val="001A508F"/>
    <w:rsid w:val="001A5181"/>
    <w:rsid w:val="001A7497"/>
    <w:rsid w:val="001B04F1"/>
    <w:rsid w:val="001B0C59"/>
    <w:rsid w:val="001B191E"/>
    <w:rsid w:val="001B1D4B"/>
    <w:rsid w:val="001B2F16"/>
    <w:rsid w:val="001B32F9"/>
    <w:rsid w:val="001B3E43"/>
    <w:rsid w:val="001B4717"/>
    <w:rsid w:val="001B56FD"/>
    <w:rsid w:val="001B69E1"/>
    <w:rsid w:val="001B6AAA"/>
    <w:rsid w:val="001B6BCC"/>
    <w:rsid w:val="001B6DB1"/>
    <w:rsid w:val="001B6F5F"/>
    <w:rsid w:val="001B7A66"/>
    <w:rsid w:val="001C06A7"/>
    <w:rsid w:val="001C0AE6"/>
    <w:rsid w:val="001C2DBE"/>
    <w:rsid w:val="001C2E92"/>
    <w:rsid w:val="001C3427"/>
    <w:rsid w:val="001C4F13"/>
    <w:rsid w:val="001C4FC3"/>
    <w:rsid w:val="001C5951"/>
    <w:rsid w:val="001C5CEB"/>
    <w:rsid w:val="001C6A34"/>
    <w:rsid w:val="001C7490"/>
    <w:rsid w:val="001D0526"/>
    <w:rsid w:val="001D0732"/>
    <w:rsid w:val="001D4D7D"/>
    <w:rsid w:val="001D5437"/>
    <w:rsid w:val="001D54F6"/>
    <w:rsid w:val="001D56EF"/>
    <w:rsid w:val="001D7003"/>
    <w:rsid w:val="001E0C63"/>
    <w:rsid w:val="001E1627"/>
    <w:rsid w:val="001E210B"/>
    <w:rsid w:val="001E2699"/>
    <w:rsid w:val="001E2B8B"/>
    <w:rsid w:val="001E309E"/>
    <w:rsid w:val="001E3C6A"/>
    <w:rsid w:val="001E4812"/>
    <w:rsid w:val="001E55E3"/>
    <w:rsid w:val="001E5660"/>
    <w:rsid w:val="001E5D04"/>
    <w:rsid w:val="001E5DD8"/>
    <w:rsid w:val="001E5EA3"/>
    <w:rsid w:val="001E6784"/>
    <w:rsid w:val="001E6971"/>
    <w:rsid w:val="001E70CE"/>
    <w:rsid w:val="001E7110"/>
    <w:rsid w:val="001E7C52"/>
    <w:rsid w:val="001F2063"/>
    <w:rsid w:val="001F4311"/>
    <w:rsid w:val="001F5837"/>
    <w:rsid w:val="001F6081"/>
    <w:rsid w:val="001F69BE"/>
    <w:rsid w:val="001F6A5F"/>
    <w:rsid w:val="001F7D18"/>
    <w:rsid w:val="0020083C"/>
    <w:rsid w:val="002010C6"/>
    <w:rsid w:val="0020327D"/>
    <w:rsid w:val="00203A0E"/>
    <w:rsid w:val="00205BB0"/>
    <w:rsid w:val="00205D94"/>
    <w:rsid w:val="00206633"/>
    <w:rsid w:val="00206E5B"/>
    <w:rsid w:val="00207932"/>
    <w:rsid w:val="00210F31"/>
    <w:rsid w:val="0021114F"/>
    <w:rsid w:val="002112CF"/>
    <w:rsid w:val="002112D4"/>
    <w:rsid w:val="00212F77"/>
    <w:rsid w:val="00213CA1"/>
    <w:rsid w:val="00214DBD"/>
    <w:rsid w:val="002151BF"/>
    <w:rsid w:val="002152CE"/>
    <w:rsid w:val="002167C9"/>
    <w:rsid w:val="00217753"/>
    <w:rsid w:val="0021786C"/>
    <w:rsid w:val="0022034C"/>
    <w:rsid w:val="00221656"/>
    <w:rsid w:val="00222391"/>
    <w:rsid w:val="00223CE2"/>
    <w:rsid w:val="00224987"/>
    <w:rsid w:val="002251EE"/>
    <w:rsid w:val="00225244"/>
    <w:rsid w:val="002262FF"/>
    <w:rsid w:val="0022683D"/>
    <w:rsid w:val="00226ED6"/>
    <w:rsid w:val="002277FD"/>
    <w:rsid w:val="002278CD"/>
    <w:rsid w:val="00233564"/>
    <w:rsid w:val="00233B83"/>
    <w:rsid w:val="00233C46"/>
    <w:rsid w:val="002340B9"/>
    <w:rsid w:val="0023415F"/>
    <w:rsid w:val="00234E06"/>
    <w:rsid w:val="00234E4C"/>
    <w:rsid w:val="002363F0"/>
    <w:rsid w:val="002369CC"/>
    <w:rsid w:val="00236BF5"/>
    <w:rsid w:val="00237A33"/>
    <w:rsid w:val="00237C3A"/>
    <w:rsid w:val="00241A3C"/>
    <w:rsid w:val="00241AEF"/>
    <w:rsid w:val="00241BE3"/>
    <w:rsid w:val="0024284F"/>
    <w:rsid w:val="002434C3"/>
    <w:rsid w:val="00243D1C"/>
    <w:rsid w:val="00243FE6"/>
    <w:rsid w:val="00244560"/>
    <w:rsid w:val="002446B3"/>
    <w:rsid w:val="00244A0F"/>
    <w:rsid w:val="00244BDB"/>
    <w:rsid w:val="00246924"/>
    <w:rsid w:val="00246C6D"/>
    <w:rsid w:val="00250CF8"/>
    <w:rsid w:val="0025250F"/>
    <w:rsid w:val="0025435D"/>
    <w:rsid w:val="0025464D"/>
    <w:rsid w:val="00254C67"/>
    <w:rsid w:val="0025555D"/>
    <w:rsid w:val="002570F8"/>
    <w:rsid w:val="002573AA"/>
    <w:rsid w:val="00257C9E"/>
    <w:rsid w:val="00257FB2"/>
    <w:rsid w:val="00260047"/>
    <w:rsid w:val="0026064B"/>
    <w:rsid w:val="00260AC3"/>
    <w:rsid w:val="00260E19"/>
    <w:rsid w:val="00261703"/>
    <w:rsid w:val="00262C21"/>
    <w:rsid w:val="00262CF8"/>
    <w:rsid w:val="0026358A"/>
    <w:rsid w:val="002635A3"/>
    <w:rsid w:val="002635B1"/>
    <w:rsid w:val="0026362A"/>
    <w:rsid w:val="00263C0F"/>
    <w:rsid w:val="002646EB"/>
    <w:rsid w:val="0026487E"/>
    <w:rsid w:val="00265D0B"/>
    <w:rsid w:val="002666F1"/>
    <w:rsid w:val="00267018"/>
    <w:rsid w:val="002678B0"/>
    <w:rsid w:val="0027013E"/>
    <w:rsid w:val="00275D81"/>
    <w:rsid w:val="00276444"/>
    <w:rsid w:val="00276A37"/>
    <w:rsid w:val="00277056"/>
    <w:rsid w:val="002772F2"/>
    <w:rsid w:val="00277AAE"/>
    <w:rsid w:val="00280E61"/>
    <w:rsid w:val="0028140B"/>
    <w:rsid w:val="00281739"/>
    <w:rsid w:val="00281C6A"/>
    <w:rsid w:val="00281DE8"/>
    <w:rsid w:val="00282787"/>
    <w:rsid w:val="00282C92"/>
    <w:rsid w:val="0028441B"/>
    <w:rsid w:val="00284E63"/>
    <w:rsid w:val="00285403"/>
    <w:rsid w:val="0028589D"/>
    <w:rsid w:val="0028597D"/>
    <w:rsid w:val="00287B39"/>
    <w:rsid w:val="00287CFB"/>
    <w:rsid w:val="00287FDD"/>
    <w:rsid w:val="0029077C"/>
    <w:rsid w:val="00291C71"/>
    <w:rsid w:val="00293D00"/>
    <w:rsid w:val="002942EC"/>
    <w:rsid w:val="002952B0"/>
    <w:rsid w:val="002962B4"/>
    <w:rsid w:val="002A03A5"/>
    <w:rsid w:val="002A1141"/>
    <w:rsid w:val="002A289E"/>
    <w:rsid w:val="002A38EA"/>
    <w:rsid w:val="002A4AFD"/>
    <w:rsid w:val="002A58A9"/>
    <w:rsid w:val="002A640F"/>
    <w:rsid w:val="002A6420"/>
    <w:rsid w:val="002A6CD9"/>
    <w:rsid w:val="002A77ED"/>
    <w:rsid w:val="002B10F6"/>
    <w:rsid w:val="002B173B"/>
    <w:rsid w:val="002B198D"/>
    <w:rsid w:val="002B1D2B"/>
    <w:rsid w:val="002B1F53"/>
    <w:rsid w:val="002B46A3"/>
    <w:rsid w:val="002B582C"/>
    <w:rsid w:val="002B5C34"/>
    <w:rsid w:val="002B6E63"/>
    <w:rsid w:val="002C15DA"/>
    <w:rsid w:val="002C1FF7"/>
    <w:rsid w:val="002C34FD"/>
    <w:rsid w:val="002C3831"/>
    <w:rsid w:val="002C3E56"/>
    <w:rsid w:val="002C5361"/>
    <w:rsid w:val="002C53A4"/>
    <w:rsid w:val="002C5B2F"/>
    <w:rsid w:val="002C5F3D"/>
    <w:rsid w:val="002C6674"/>
    <w:rsid w:val="002C7095"/>
    <w:rsid w:val="002C71A8"/>
    <w:rsid w:val="002C72DB"/>
    <w:rsid w:val="002C73F1"/>
    <w:rsid w:val="002D04F9"/>
    <w:rsid w:val="002D1DF9"/>
    <w:rsid w:val="002D1F79"/>
    <w:rsid w:val="002D2E75"/>
    <w:rsid w:val="002D3025"/>
    <w:rsid w:val="002D3190"/>
    <w:rsid w:val="002D39D4"/>
    <w:rsid w:val="002D65DE"/>
    <w:rsid w:val="002D6AA4"/>
    <w:rsid w:val="002E0B65"/>
    <w:rsid w:val="002E1AED"/>
    <w:rsid w:val="002E5582"/>
    <w:rsid w:val="002E580D"/>
    <w:rsid w:val="002E5D9D"/>
    <w:rsid w:val="002E610D"/>
    <w:rsid w:val="002E64A4"/>
    <w:rsid w:val="002E6CC2"/>
    <w:rsid w:val="002E7075"/>
    <w:rsid w:val="002E74F1"/>
    <w:rsid w:val="002F0757"/>
    <w:rsid w:val="002F099A"/>
    <w:rsid w:val="002F1346"/>
    <w:rsid w:val="002F2E32"/>
    <w:rsid w:val="002F2FD7"/>
    <w:rsid w:val="002F30A9"/>
    <w:rsid w:val="002F3985"/>
    <w:rsid w:val="002F3F5B"/>
    <w:rsid w:val="002F4AA2"/>
    <w:rsid w:val="002F4FDF"/>
    <w:rsid w:val="002F522D"/>
    <w:rsid w:val="002F77CB"/>
    <w:rsid w:val="00300AF9"/>
    <w:rsid w:val="00301A43"/>
    <w:rsid w:val="00302B85"/>
    <w:rsid w:val="003040A7"/>
    <w:rsid w:val="003046C2"/>
    <w:rsid w:val="0030510C"/>
    <w:rsid w:val="00305E35"/>
    <w:rsid w:val="00307364"/>
    <w:rsid w:val="0031028A"/>
    <w:rsid w:val="003102F0"/>
    <w:rsid w:val="003104D8"/>
    <w:rsid w:val="0031056D"/>
    <w:rsid w:val="00310609"/>
    <w:rsid w:val="00310AAE"/>
    <w:rsid w:val="00310F4B"/>
    <w:rsid w:val="00312505"/>
    <w:rsid w:val="00312672"/>
    <w:rsid w:val="00313644"/>
    <w:rsid w:val="00313697"/>
    <w:rsid w:val="00314B10"/>
    <w:rsid w:val="0031647C"/>
    <w:rsid w:val="00317A15"/>
    <w:rsid w:val="00320734"/>
    <w:rsid w:val="00321223"/>
    <w:rsid w:val="0032369A"/>
    <w:rsid w:val="00323A9D"/>
    <w:rsid w:val="00324F45"/>
    <w:rsid w:val="003263E7"/>
    <w:rsid w:val="00326A64"/>
    <w:rsid w:val="00327096"/>
    <w:rsid w:val="003301F0"/>
    <w:rsid w:val="003304FC"/>
    <w:rsid w:val="00331031"/>
    <w:rsid w:val="003324E0"/>
    <w:rsid w:val="003326CC"/>
    <w:rsid w:val="00332BD0"/>
    <w:rsid w:val="00332C27"/>
    <w:rsid w:val="00332D94"/>
    <w:rsid w:val="00332EE7"/>
    <w:rsid w:val="00332F52"/>
    <w:rsid w:val="003334E0"/>
    <w:rsid w:val="00333CA2"/>
    <w:rsid w:val="00333E43"/>
    <w:rsid w:val="0033448E"/>
    <w:rsid w:val="003356D9"/>
    <w:rsid w:val="0033591D"/>
    <w:rsid w:val="00336A65"/>
    <w:rsid w:val="00337E8B"/>
    <w:rsid w:val="003416E5"/>
    <w:rsid w:val="00343214"/>
    <w:rsid w:val="003435CA"/>
    <w:rsid w:val="0034368B"/>
    <w:rsid w:val="00343A47"/>
    <w:rsid w:val="00344026"/>
    <w:rsid w:val="00345C3C"/>
    <w:rsid w:val="00345D43"/>
    <w:rsid w:val="0034617B"/>
    <w:rsid w:val="0035129A"/>
    <w:rsid w:val="00351F3E"/>
    <w:rsid w:val="00352713"/>
    <w:rsid w:val="0035285C"/>
    <w:rsid w:val="00352C85"/>
    <w:rsid w:val="00353666"/>
    <w:rsid w:val="00353EE4"/>
    <w:rsid w:val="00354EE3"/>
    <w:rsid w:val="003564EC"/>
    <w:rsid w:val="003569A8"/>
    <w:rsid w:val="00356B57"/>
    <w:rsid w:val="00356E34"/>
    <w:rsid w:val="003574EC"/>
    <w:rsid w:val="00361108"/>
    <w:rsid w:val="00362B05"/>
    <w:rsid w:val="00362CFA"/>
    <w:rsid w:val="00363683"/>
    <w:rsid w:val="0036416C"/>
    <w:rsid w:val="003643DE"/>
    <w:rsid w:val="00364CE1"/>
    <w:rsid w:val="003651CE"/>
    <w:rsid w:val="00366451"/>
    <w:rsid w:val="00367879"/>
    <w:rsid w:val="00367A82"/>
    <w:rsid w:val="0037092F"/>
    <w:rsid w:val="003736C5"/>
    <w:rsid w:val="00373ECB"/>
    <w:rsid w:val="003744FD"/>
    <w:rsid w:val="00375315"/>
    <w:rsid w:val="0037635E"/>
    <w:rsid w:val="00376B10"/>
    <w:rsid w:val="003772B2"/>
    <w:rsid w:val="00377576"/>
    <w:rsid w:val="003776C6"/>
    <w:rsid w:val="00380726"/>
    <w:rsid w:val="0038121E"/>
    <w:rsid w:val="0038206C"/>
    <w:rsid w:val="003827B3"/>
    <w:rsid w:val="00382875"/>
    <w:rsid w:val="0038425E"/>
    <w:rsid w:val="00384DCF"/>
    <w:rsid w:val="00385DB1"/>
    <w:rsid w:val="0038682A"/>
    <w:rsid w:val="0039144B"/>
    <w:rsid w:val="00391454"/>
    <w:rsid w:val="00391D64"/>
    <w:rsid w:val="003925AF"/>
    <w:rsid w:val="00392F4D"/>
    <w:rsid w:val="00394828"/>
    <w:rsid w:val="003949FD"/>
    <w:rsid w:val="00394A74"/>
    <w:rsid w:val="003960BF"/>
    <w:rsid w:val="00396335"/>
    <w:rsid w:val="00397CB2"/>
    <w:rsid w:val="003A0220"/>
    <w:rsid w:val="003A07E2"/>
    <w:rsid w:val="003A297E"/>
    <w:rsid w:val="003A2F90"/>
    <w:rsid w:val="003A2FF4"/>
    <w:rsid w:val="003A304E"/>
    <w:rsid w:val="003A3835"/>
    <w:rsid w:val="003A43E4"/>
    <w:rsid w:val="003A4555"/>
    <w:rsid w:val="003A4BA7"/>
    <w:rsid w:val="003A4CE1"/>
    <w:rsid w:val="003A5B6F"/>
    <w:rsid w:val="003A6599"/>
    <w:rsid w:val="003A668B"/>
    <w:rsid w:val="003A7859"/>
    <w:rsid w:val="003B0014"/>
    <w:rsid w:val="003B0FE8"/>
    <w:rsid w:val="003B10A2"/>
    <w:rsid w:val="003B195B"/>
    <w:rsid w:val="003B241C"/>
    <w:rsid w:val="003B270F"/>
    <w:rsid w:val="003B358C"/>
    <w:rsid w:val="003B3E35"/>
    <w:rsid w:val="003B49D2"/>
    <w:rsid w:val="003B5612"/>
    <w:rsid w:val="003B6ABD"/>
    <w:rsid w:val="003B72E0"/>
    <w:rsid w:val="003B7C06"/>
    <w:rsid w:val="003B7E01"/>
    <w:rsid w:val="003B7FE5"/>
    <w:rsid w:val="003C00F3"/>
    <w:rsid w:val="003C1195"/>
    <w:rsid w:val="003C1A72"/>
    <w:rsid w:val="003C2640"/>
    <w:rsid w:val="003C2A95"/>
    <w:rsid w:val="003C2F6B"/>
    <w:rsid w:val="003C5B81"/>
    <w:rsid w:val="003C5F5C"/>
    <w:rsid w:val="003C787A"/>
    <w:rsid w:val="003C7BF4"/>
    <w:rsid w:val="003D17A7"/>
    <w:rsid w:val="003D1BD0"/>
    <w:rsid w:val="003D21B9"/>
    <w:rsid w:val="003D366C"/>
    <w:rsid w:val="003D40A2"/>
    <w:rsid w:val="003D4E1A"/>
    <w:rsid w:val="003D66F3"/>
    <w:rsid w:val="003D6770"/>
    <w:rsid w:val="003D6989"/>
    <w:rsid w:val="003D742C"/>
    <w:rsid w:val="003D7820"/>
    <w:rsid w:val="003E1936"/>
    <w:rsid w:val="003E2346"/>
    <w:rsid w:val="003E2512"/>
    <w:rsid w:val="003E2C85"/>
    <w:rsid w:val="003E33C9"/>
    <w:rsid w:val="003E36DC"/>
    <w:rsid w:val="003E37C4"/>
    <w:rsid w:val="003E4FB4"/>
    <w:rsid w:val="003E5AFB"/>
    <w:rsid w:val="003E6015"/>
    <w:rsid w:val="003E6729"/>
    <w:rsid w:val="003E79EE"/>
    <w:rsid w:val="003E7B46"/>
    <w:rsid w:val="003F00D7"/>
    <w:rsid w:val="003F0FBF"/>
    <w:rsid w:val="003F17A1"/>
    <w:rsid w:val="003F34E4"/>
    <w:rsid w:val="003F3D07"/>
    <w:rsid w:val="003F4437"/>
    <w:rsid w:val="003F4C8A"/>
    <w:rsid w:val="003F74A6"/>
    <w:rsid w:val="003F7C8C"/>
    <w:rsid w:val="00401842"/>
    <w:rsid w:val="0040228A"/>
    <w:rsid w:val="00402296"/>
    <w:rsid w:val="00402BD6"/>
    <w:rsid w:val="00403C8A"/>
    <w:rsid w:val="00404098"/>
    <w:rsid w:val="00406076"/>
    <w:rsid w:val="0041029E"/>
    <w:rsid w:val="004107D5"/>
    <w:rsid w:val="00410DBB"/>
    <w:rsid w:val="00410FC2"/>
    <w:rsid w:val="004112E3"/>
    <w:rsid w:val="00411708"/>
    <w:rsid w:val="0041276F"/>
    <w:rsid w:val="004128AB"/>
    <w:rsid w:val="00412CAD"/>
    <w:rsid w:val="0041575E"/>
    <w:rsid w:val="00415E29"/>
    <w:rsid w:val="00416044"/>
    <w:rsid w:val="004160ED"/>
    <w:rsid w:val="004166FD"/>
    <w:rsid w:val="00416D73"/>
    <w:rsid w:val="00417277"/>
    <w:rsid w:val="004178F9"/>
    <w:rsid w:val="00421036"/>
    <w:rsid w:val="00422226"/>
    <w:rsid w:val="00423F72"/>
    <w:rsid w:val="004244ED"/>
    <w:rsid w:val="00424CA5"/>
    <w:rsid w:val="00427D24"/>
    <w:rsid w:val="004306FA"/>
    <w:rsid w:val="00431E0A"/>
    <w:rsid w:val="00432619"/>
    <w:rsid w:val="00432D52"/>
    <w:rsid w:val="00433A23"/>
    <w:rsid w:val="00433DBA"/>
    <w:rsid w:val="00434CA7"/>
    <w:rsid w:val="00435102"/>
    <w:rsid w:val="0043652F"/>
    <w:rsid w:val="00437B05"/>
    <w:rsid w:val="00440647"/>
    <w:rsid w:val="00440710"/>
    <w:rsid w:val="00440FC6"/>
    <w:rsid w:val="00440FD6"/>
    <w:rsid w:val="004416C6"/>
    <w:rsid w:val="00441A2A"/>
    <w:rsid w:val="004427BD"/>
    <w:rsid w:val="004445C0"/>
    <w:rsid w:val="004456F5"/>
    <w:rsid w:val="004468BF"/>
    <w:rsid w:val="00446C09"/>
    <w:rsid w:val="00447E3E"/>
    <w:rsid w:val="00450A78"/>
    <w:rsid w:val="00451079"/>
    <w:rsid w:val="00451127"/>
    <w:rsid w:val="00453068"/>
    <w:rsid w:val="0045332D"/>
    <w:rsid w:val="0045375B"/>
    <w:rsid w:val="004540CE"/>
    <w:rsid w:val="0045537C"/>
    <w:rsid w:val="0045555B"/>
    <w:rsid w:val="00457C1E"/>
    <w:rsid w:val="00460573"/>
    <w:rsid w:val="004608F1"/>
    <w:rsid w:val="00460E41"/>
    <w:rsid w:val="004627BA"/>
    <w:rsid w:val="004630E2"/>
    <w:rsid w:val="004647FC"/>
    <w:rsid w:val="00464A9B"/>
    <w:rsid w:val="004663E7"/>
    <w:rsid w:val="00466A0C"/>
    <w:rsid w:val="0046736C"/>
    <w:rsid w:val="00470829"/>
    <w:rsid w:val="00470CAA"/>
    <w:rsid w:val="00471463"/>
    <w:rsid w:val="004724D7"/>
    <w:rsid w:val="00472B86"/>
    <w:rsid w:val="00472FE4"/>
    <w:rsid w:val="004738E3"/>
    <w:rsid w:val="00474D5D"/>
    <w:rsid w:val="00474FF2"/>
    <w:rsid w:val="004750F1"/>
    <w:rsid w:val="00475295"/>
    <w:rsid w:val="00475511"/>
    <w:rsid w:val="00475F7F"/>
    <w:rsid w:val="00477014"/>
    <w:rsid w:val="00477057"/>
    <w:rsid w:val="0048026B"/>
    <w:rsid w:val="004805F8"/>
    <w:rsid w:val="004808D7"/>
    <w:rsid w:val="00482D57"/>
    <w:rsid w:val="0048430A"/>
    <w:rsid w:val="004850B6"/>
    <w:rsid w:val="004852B1"/>
    <w:rsid w:val="00485F51"/>
    <w:rsid w:val="004861E8"/>
    <w:rsid w:val="00486E39"/>
    <w:rsid w:val="0049047E"/>
    <w:rsid w:val="00490F92"/>
    <w:rsid w:val="0049450B"/>
    <w:rsid w:val="0049489F"/>
    <w:rsid w:val="00494B58"/>
    <w:rsid w:val="00494DFC"/>
    <w:rsid w:val="004955CA"/>
    <w:rsid w:val="00496869"/>
    <w:rsid w:val="004A0125"/>
    <w:rsid w:val="004A11B7"/>
    <w:rsid w:val="004A1F4D"/>
    <w:rsid w:val="004A318E"/>
    <w:rsid w:val="004A63F3"/>
    <w:rsid w:val="004A761F"/>
    <w:rsid w:val="004A799C"/>
    <w:rsid w:val="004B1A5A"/>
    <w:rsid w:val="004B1AC2"/>
    <w:rsid w:val="004B273D"/>
    <w:rsid w:val="004B27A3"/>
    <w:rsid w:val="004B3B00"/>
    <w:rsid w:val="004B3E64"/>
    <w:rsid w:val="004B53E1"/>
    <w:rsid w:val="004B57FA"/>
    <w:rsid w:val="004B7504"/>
    <w:rsid w:val="004B763D"/>
    <w:rsid w:val="004C01E5"/>
    <w:rsid w:val="004C02F7"/>
    <w:rsid w:val="004C0FF4"/>
    <w:rsid w:val="004C2A6A"/>
    <w:rsid w:val="004C334D"/>
    <w:rsid w:val="004C3CB4"/>
    <w:rsid w:val="004C4AF9"/>
    <w:rsid w:val="004C4B34"/>
    <w:rsid w:val="004C5BF9"/>
    <w:rsid w:val="004C63DE"/>
    <w:rsid w:val="004C72A6"/>
    <w:rsid w:val="004C7335"/>
    <w:rsid w:val="004C7A9E"/>
    <w:rsid w:val="004D0063"/>
    <w:rsid w:val="004D0253"/>
    <w:rsid w:val="004D06E5"/>
    <w:rsid w:val="004D080C"/>
    <w:rsid w:val="004D1B14"/>
    <w:rsid w:val="004D21DC"/>
    <w:rsid w:val="004D2D4F"/>
    <w:rsid w:val="004D2FA5"/>
    <w:rsid w:val="004D3390"/>
    <w:rsid w:val="004D3AD9"/>
    <w:rsid w:val="004D3F46"/>
    <w:rsid w:val="004D5121"/>
    <w:rsid w:val="004D57B0"/>
    <w:rsid w:val="004D679D"/>
    <w:rsid w:val="004D6ED2"/>
    <w:rsid w:val="004D7160"/>
    <w:rsid w:val="004D7AE5"/>
    <w:rsid w:val="004E1A3A"/>
    <w:rsid w:val="004E2A4A"/>
    <w:rsid w:val="004E3002"/>
    <w:rsid w:val="004E39E6"/>
    <w:rsid w:val="004E3AD2"/>
    <w:rsid w:val="004E56C9"/>
    <w:rsid w:val="004E56EC"/>
    <w:rsid w:val="004E5AAF"/>
    <w:rsid w:val="004E5B16"/>
    <w:rsid w:val="004E5F1A"/>
    <w:rsid w:val="004E69E1"/>
    <w:rsid w:val="004E7DC2"/>
    <w:rsid w:val="004F17E6"/>
    <w:rsid w:val="004F235B"/>
    <w:rsid w:val="004F3864"/>
    <w:rsid w:val="004F3B2D"/>
    <w:rsid w:val="004F42D8"/>
    <w:rsid w:val="004F4347"/>
    <w:rsid w:val="004F4ACD"/>
    <w:rsid w:val="004F6552"/>
    <w:rsid w:val="004F67AE"/>
    <w:rsid w:val="004F6AF9"/>
    <w:rsid w:val="004F7562"/>
    <w:rsid w:val="00500719"/>
    <w:rsid w:val="00500CC0"/>
    <w:rsid w:val="0050124D"/>
    <w:rsid w:val="00501D79"/>
    <w:rsid w:val="00501F4E"/>
    <w:rsid w:val="005030BC"/>
    <w:rsid w:val="0050606F"/>
    <w:rsid w:val="00506374"/>
    <w:rsid w:val="0050714D"/>
    <w:rsid w:val="00507B7F"/>
    <w:rsid w:val="00510CBF"/>
    <w:rsid w:val="0051302B"/>
    <w:rsid w:val="0051303A"/>
    <w:rsid w:val="00513B13"/>
    <w:rsid w:val="00515983"/>
    <w:rsid w:val="005167C4"/>
    <w:rsid w:val="00517072"/>
    <w:rsid w:val="005170AA"/>
    <w:rsid w:val="005177FC"/>
    <w:rsid w:val="005207DD"/>
    <w:rsid w:val="0052161F"/>
    <w:rsid w:val="0052167C"/>
    <w:rsid w:val="00522018"/>
    <w:rsid w:val="005225B2"/>
    <w:rsid w:val="00522B3B"/>
    <w:rsid w:val="0052315F"/>
    <w:rsid w:val="00524C1F"/>
    <w:rsid w:val="005260BF"/>
    <w:rsid w:val="00526377"/>
    <w:rsid w:val="00526AA9"/>
    <w:rsid w:val="00527007"/>
    <w:rsid w:val="005300E5"/>
    <w:rsid w:val="00530EF0"/>
    <w:rsid w:val="0053284A"/>
    <w:rsid w:val="00533613"/>
    <w:rsid w:val="0053509C"/>
    <w:rsid w:val="00535870"/>
    <w:rsid w:val="00537040"/>
    <w:rsid w:val="00537839"/>
    <w:rsid w:val="005400A1"/>
    <w:rsid w:val="00540FFB"/>
    <w:rsid w:val="00541F63"/>
    <w:rsid w:val="005421E3"/>
    <w:rsid w:val="00542ACE"/>
    <w:rsid w:val="005458FE"/>
    <w:rsid w:val="0054606E"/>
    <w:rsid w:val="0054685C"/>
    <w:rsid w:val="005468BD"/>
    <w:rsid w:val="00546B17"/>
    <w:rsid w:val="00547121"/>
    <w:rsid w:val="005508A8"/>
    <w:rsid w:val="00551E3B"/>
    <w:rsid w:val="005538C4"/>
    <w:rsid w:val="0055460E"/>
    <w:rsid w:val="00554B99"/>
    <w:rsid w:val="00555136"/>
    <w:rsid w:val="0055627C"/>
    <w:rsid w:val="00556AF6"/>
    <w:rsid w:val="00556BED"/>
    <w:rsid w:val="0056068D"/>
    <w:rsid w:val="0056153F"/>
    <w:rsid w:val="0056289F"/>
    <w:rsid w:val="00563DA8"/>
    <w:rsid w:val="00563DAF"/>
    <w:rsid w:val="00564196"/>
    <w:rsid w:val="005644EB"/>
    <w:rsid w:val="005649D4"/>
    <w:rsid w:val="00564C3D"/>
    <w:rsid w:val="00565569"/>
    <w:rsid w:val="00567944"/>
    <w:rsid w:val="00567E5D"/>
    <w:rsid w:val="005702F9"/>
    <w:rsid w:val="005712F8"/>
    <w:rsid w:val="00574358"/>
    <w:rsid w:val="00574AF0"/>
    <w:rsid w:val="0057545B"/>
    <w:rsid w:val="0057571E"/>
    <w:rsid w:val="005767D6"/>
    <w:rsid w:val="00576D6C"/>
    <w:rsid w:val="00577192"/>
    <w:rsid w:val="0057750F"/>
    <w:rsid w:val="00580CEB"/>
    <w:rsid w:val="00581126"/>
    <w:rsid w:val="0058152F"/>
    <w:rsid w:val="005818CB"/>
    <w:rsid w:val="005824F4"/>
    <w:rsid w:val="00583126"/>
    <w:rsid w:val="005837F3"/>
    <w:rsid w:val="0058425A"/>
    <w:rsid w:val="00584F36"/>
    <w:rsid w:val="00585FCF"/>
    <w:rsid w:val="005866E9"/>
    <w:rsid w:val="0058716A"/>
    <w:rsid w:val="0058717A"/>
    <w:rsid w:val="00587446"/>
    <w:rsid w:val="00590869"/>
    <w:rsid w:val="005909B2"/>
    <w:rsid w:val="005915B8"/>
    <w:rsid w:val="00591B54"/>
    <w:rsid w:val="005920CD"/>
    <w:rsid w:val="0059464F"/>
    <w:rsid w:val="00594808"/>
    <w:rsid w:val="0059499A"/>
    <w:rsid w:val="00596B57"/>
    <w:rsid w:val="00596BFB"/>
    <w:rsid w:val="00597DE2"/>
    <w:rsid w:val="005A0AF9"/>
    <w:rsid w:val="005A0E8A"/>
    <w:rsid w:val="005A135E"/>
    <w:rsid w:val="005A1B0D"/>
    <w:rsid w:val="005A355B"/>
    <w:rsid w:val="005A4396"/>
    <w:rsid w:val="005A5556"/>
    <w:rsid w:val="005A55FD"/>
    <w:rsid w:val="005A5F1B"/>
    <w:rsid w:val="005A6732"/>
    <w:rsid w:val="005A782A"/>
    <w:rsid w:val="005B00A5"/>
    <w:rsid w:val="005B0F65"/>
    <w:rsid w:val="005B1351"/>
    <w:rsid w:val="005B2102"/>
    <w:rsid w:val="005B2A32"/>
    <w:rsid w:val="005B2C51"/>
    <w:rsid w:val="005B40A9"/>
    <w:rsid w:val="005B4630"/>
    <w:rsid w:val="005B5019"/>
    <w:rsid w:val="005B5AE8"/>
    <w:rsid w:val="005B65A7"/>
    <w:rsid w:val="005B6C79"/>
    <w:rsid w:val="005B7489"/>
    <w:rsid w:val="005B7677"/>
    <w:rsid w:val="005B7B1F"/>
    <w:rsid w:val="005C079C"/>
    <w:rsid w:val="005C0A95"/>
    <w:rsid w:val="005C10AF"/>
    <w:rsid w:val="005C1C1D"/>
    <w:rsid w:val="005C1DFA"/>
    <w:rsid w:val="005C233D"/>
    <w:rsid w:val="005C3C1B"/>
    <w:rsid w:val="005C4218"/>
    <w:rsid w:val="005C45A1"/>
    <w:rsid w:val="005C6293"/>
    <w:rsid w:val="005C69B3"/>
    <w:rsid w:val="005C7B2F"/>
    <w:rsid w:val="005D0485"/>
    <w:rsid w:val="005D2510"/>
    <w:rsid w:val="005D25B0"/>
    <w:rsid w:val="005D29A9"/>
    <w:rsid w:val="005D2C12"/>
    <w:rsid w:val="005D32B8"/>
    <w:rsid w:val="005D3A44"/>
    <w:rsid w:val="005D6641"/>
    <w:rsid w:val="005D752B"/>
    <w:rsid w:val="005E0B59"/>
    <w:rsid w:val="005E0E87"/>
    <w:rsid w:val="005E11B4"/>
    <w:rsid w:val="005E2065"/>
    <w:rsid w:val="005E2532"/>
    <w:rsid w:val="005E4C0A"/>
    <w:rsid w:val="005E619A"/>
    <w:rsid w:val="005E70C3"/>
    <w:rsid w:val="005E797C"/>
    <w:rsid w:val="005E7BB7"/>
    <w:rsid w:val="005E7C0D"/>
    <w:rsid w:val="005F0A08"/>
    <w:rsid w:val="005F0E97"/>
    <w:rsid w:val="005F1BC3"/>
    <w:rsid w:val="005F20E7"/>
    <w:rsid w:val="005F23DE"/>
    <w:rsid w:val="005F3CB1"/>
    <w:rsid w:val="005F4B5E"/>
    <w:rsid w:val="005F5C4B"/>
    <w:rsid w:val="005F5DF0"/>
    <w:rsid w:val="005F5FE8"/>
    <w:rsid w:val="005F6493"/>
    <w:rsid w:val="005F6DBD"/>
    <w:rsid w:val="005F7172"/>
    <w:rsid w:val="005F7D76"/>
    <w:rsid w:val="00600498"/>
    <w:rsid w:val="006011FC"/>
    <w:rsid w:val="00601416"/>
    <w:rsid w:val="00601F6A"/>
    <w:rsid w:val="006024E2"/>
    <w:rsid w:val="00602847"/>
    <w:rsid w:val="00603A71"/>
    <w:rsid w:val="00604465"/>
    <w:rsid w:val="0060488B"/>
    <w:rsid w:val="0060495F"/>
    <w:rsid w:val="0060587C"/>
    <w:rsid w:val="00605EF1"/>
    <w:rsid w:val="00606C86"/>
    <w:rsid w:val="00610304"/>
    <w:rsid w:val="00610F77"/>
    <w:rsid w:val="00610F9D"/>
    <w:rsid w:val="00611081"/>
    <w:rsid w:val="00612ABA"/>
    <w:rsid w:val="00612D24"/>
    <w:rsid w:val="00612FC7"/>
    <w:rsid w:val="00614986"/>
    <w:rsid w:val="006150DC"/>
    <w:rsid w:val="006161FE"/>
    <w:rsid w:val="00617106"/>
    <w:rsid w:val="00617445"/>
    <w:rsid w:val="00620700"/>
    <w:rsid w:val="00620856"/>
    <w:rsid w:val="006214A4"/>
    <w:rsid w:val="006223E0"/>
    <w:rsid w:val="00622E85"/>
    <w:rsid w:val="00623990"/>
    <w:rsid w:val="00623DD5"/>
    <w:rsid w:val="00624C67"/>
    <w:rsid w:val="00625B29"/>
    <w:rsid w:val="00626F72"/>
    <w:rsid w:val="00630745"/>
    <w:rsid w:val="0063077B"/>
    <w:rsid w:val="00630B2D"/>
    <w:rsid w:val="00632A78"/>
    <w:rsid w:val="006334CF"/>
    <w:rsid w:val="00633769"/>
    <w:rsid w:val="00633A59"/>
    <w:rsid w:val="00634CFA"/>
    <w:rsid w:val="00635A22"/>
    <w:rsid w:val="0063675C"/>
    <w:rsid w:val="00636E34"/>
    <w:rsid w:val="006375A0"/>
    <w:rsid w:val="00645C52"/>
    <w:rsid w:val="006463ED"/>
    <w:rsid w:val="00646FCB"/>
    <w:rsid w:val="00647B89"/>
    <w:rsid w:val="00650749"/>
    <w:rsid w:val="00650E6F"/>
    <w:rsid w:val="00651F81"/>
    <w:rsid w:val="00652712"/>
    <w:rsid w:val="00654E3E"/>
    <w:rsid w:val="00655BB0"/>
    <w:rsid w:val="0065629E"/>
    <w:rsid w:val="00656450"/>
    <w:rsid w:val="006578E9"/>
    <w:rsid w:val="0066005E"/>
    <w:rsid w:val="00661004"/>
    <w:rsid w:val="0066133B"/>
    <w:rsid w:val="0066135F"/>
    <w:rsid w:val="00661371"/>
    <w:rsid w:val="0066144D"/>
    <w:rsid w:val="006617EB"/>
    <w:rsid w:val="00661901"/>
    <w:rsid w:val="0066387D"/>
    <w:rsid w:val="00664E4B"/>
    <w:rsid w:val="00666051"/>
    <w:rsid w:val="006674E5"/>
    <w:rsid w:val="00670108"/>
    <w:rsid w:val="006704CC"/>
    <w:rsid w:val="00670ED4"/>
    <w:rsid w:val="00671E3B"/>
    <w:rsid w:val="00672527"/>
    <w:rsid w:val="00673664"/>
    <w:rsid w:val="00673AFD"/>
    <w:rsid w:val="00673B58"/>
    <w:rsid w:val="00673DB3"/>
    <w:rsid w:val="00675321"/>
    <w:rsid w:val="006765B9"/>
    <w:rsid w:val="00676672"/>
    <w:rsid w:val="00677041"/>
    <w:rsid w:val="0067767D"/>
    <w:rsid w:val="0067773B"/>
    <w:rsid w:val="006779BC"/>
    <w:rsid w:val="00680B5A"/>
    <w:rsid w:val="00681865"/>
    <w:rsid w:val="006818D5"/>
    <w:rsid w:val="00682122"/>
    <w:rsid w:val="00682B1B"/>
    <w:rsid w:val="00683680"/>
    <w:rsid w:val="00683CD2"/>
    <w:rsid w:val="00684A04"/>
    <w:rsid w:val="00685392"/>
    <w:rsid w:val="0068544D"/>
    <w:rsid w:val="00685B28"/>
    <w:rsid w:val="00690608"/>
    <w:rsid w:val="006913A1"/>
    <w:rsid w:val="0069383A"/>
    <w:rsid w:val="00694649"/>
    <w:rsid w:val="006948F6"/>
    <w:rsid w:val="00696053"/>
    <w:rsid w:val="00696B77"/>
    <w:rsid w:val="00696E68"/>
    <w:rsid w:val="006977B9"/>
    <w:rsid w:val="00697A79"/>
    <w:rsid w:val="00697C3A"/>
    <w:rsid w:val="00697E23"/>
    <w:rsid w:val="006A0753"/>
    <w:rsid w:val="006A0BDA"/>
    <w:rsid w:val="006A0E52"/>
    <w:rsid w:val="006A1A8F"/>
    <w:rsid w:val="006A20DD"/>
    <w:rsid w:val="006A2E74"/>
    <w:rsid w:val="006A39BD"/>
    <w:rsid w:val="006A3C33"/>
    <w:rsid w:val="006A4C19"/>
    <w:rsid w:val="006A5044"/>
    <w:rsid w:val="006A5072"/>
    <w:rsid w:val="006A5EE7"/>
    <w:rsid w:val="006A7019"/>
    <w:rsid w:val="006B0447"/>
    <w:rsid w:val="006B0E0C"/>
    <w:rsid w:val="006B1A43"/>
    <w:rsid w:val="006B5300"/>
    <w:rsid w:val="006B5DB6"/>
    <w:rsid w:val="006B6620"/>
    <w:rsid w:val="006C03D5"/>
    <w:rsid w:val="006C1857"/>
    <w:rsid w:val="006C2F2F"/>
    <w:rsid w:val="006C38E0"/>
    <w:rsid w:val="006C3C79"/>
    <w:rsid w:val="006C45CD"/>
    <w:rsid w:val="006C4B35"/>
    <w:rsid w:val="006C532B"/>
    <w:rsid w:val="006C55A7"/>
    <w:rsid w:val="006C5F38"/>
    <w:rsid w:val="006C61B5"/>
    <w:rsid w:val="006C69D2"/>
    <w:rsid w:val="006D01C6"/>
    <w:rsid w:val="006D27E7"/>
    <w:rsid w:val="006D2F8D"/>
    <w:rsid w:val="006D3899"/>
    <w:rsid w:val="006D3A76"/>
    <w:rsid w:val="006D569D"/>
    <w:rsid w:val="006D6ECE"/>
    <w:rsid w:val="006D6FEA"/>
    <w:rsid w:val="006D77FD"/>
    <w:rsid w:val="006D7E72"/>
    <w:rsid w:val="006E03EB"/>
    <w:rsid w:val="006E1B48"/>
    <w:rsid w:val="006E4B7D"/>
    <w:rsid w:val="006E5391"/>
    <w:rsid w:val="006E56E8"/>
    <w:rsid w:val="006E5B75"/>
    <w:rsid w:val="006E6671"/>
    <w:rsid w:val="006E6EE5"/>
    <w:rsid w:val="006E72B8"/>
    <w:rsid w:val="006E733A"/>
    <w:rsid w:val="006E7461"/>
    <w:rsid w:val="006E7EEB"/>
    <w:rsid w:val="006F1DCA"/>
    <w:rsid w:val="006F2A36"/>
    <w:rsid w:val="006F376C"/>
    <w:rsid w:val="006F4136"/>
    <w:rsid w:val="006F478B"/>
    <w:rsid w:val="006F60CA"/>
    <w:rsid w:val="006F76A2"/>
    <w:rsid w:val="006F7F7A"/>
    <w:rsid w:val="00700887"/>
    <w:rsid w:val="00702BAD"/>
    <w:rsid w:val="00703639"/>
    <w:rsid w:val="00704ADE"/>
    <w:rsid w:val="00704B10"/>
    <w:rsid w:val="007061CB"/>
    <w:rsid w:val="00710D5C"/>
    <w:rsid w:val="0071184D"/>
    <w:rsid w:val="00713177"/>
    <w:rsid w:val="00713632"/>
    <w:rsid w:val="007148EA"/>
    <w:rsid w:val="00715127"/>
    <w:rsid w:val="007154D4"/>
    <w:rsid w:val="00715669"/>
    <w:rsid w:val="00715F81"/>
    <w:rsid w:val="0071600A"/>
    <w:rsid w:val="0071689B"/>
    <w:rsid w:val="0071716E"/>
    <w:rsid w:val="00717496"/>
    <w:rsid w:val="00717BAF"/>
    <w:rsid w:val="007200BD"/>
    <w:rsid w:val="00720B43"/>
    <w:rsid w:val="007210CE"/>
    <w:rsid w:val="00721774"/>
    <w:rsid w:val="007218DD"/>
    <w:rsid w:val="0072206F"/>
    <w:rsid w:val="007228D8"/>
    <w:rsid w:val="00723216"/>
    <w:rsid w:val="0072421D"/>
    <w:rsid w:val="00724223"/>
    <w:rsid w:val="00724684"/>
    <w:rsid w:val="00724900"/>
    <w:rsid w:val="00724F46"/>
    <w:rsid w:val="0072654A"/>
    <w:rsid w:val="00727002"/>
    <w:rsid w:val="0073088C"/>
    <w:rsid w:val="0073155A"/>
    <w:rsid w:val="00732CBB"/>
    <w:rsid w:val="00733165"/>
    <w:rsid w:val="0073367C"/>
    <w:rsid w:val="00733A44"/>
    <w:rsid w:val="00735299"/>
    <w:rsid w:val="00735826"/>
    <w:rsid w:val="007366EA"/>
    <w:rsid w:val="00736FB6"/>
    <w:rsid w:val="0073796B"/>
    <w:rsid w:val="00740124"/>
    <w:rsid w:val="00740ABC"/>
    <w:rsid w:val="00741234"/>
    <w:rsid w:val="00742BCC"/>
    <w:rsid w:val="007434CA"/>
    <w:rsid w:val="00744B6B"/>
    <w:rsid w:val="00744D43"/>
    <w:rsid w:val="00745C48"/>
    <w:rsid w:val="00746643"/>
    <w:rsid w:val="00746C3A"/>
    <w:rsid w:val="007473E0"/>
    <w:rsid w:val="0075021C"/>
    <w:rsid w:val="0075036F"/>
    <w:rsid w:val="00750E3D"/>
    <w:rsid w:val="007541E4"/>
    <w:rsid w:val="00754D00"/>
    <w:rsid w:val="0075505F"/>
    <w:rsid w:val="007550B3"/>
    <w:rsid w:val="007570FC"/>
    <w:rsid w:val="0076050C"/>
    <w:rsid w:val="007663E4"/>
    <w:rsid w:val="0076770A"/>
    <w:rsid w:val="007679AA"/>
    <w:rsid w:val="0077057F"/>
    <w:rsid w:val="007709E0"/>
    <w:rsid w:val="00771FB5"/>
    <w:rsid w:val="007723E6"/>
    <w:rsid w:val="00775C87"/>
    <w:rsid w:val="007762E2"/>
    <w:rsid w:val="007772A7"/>
    <w:rsid w:val="0078163A"/>
    <w:rsid w:val="0078250A"/>
    <w:rsid w:val="00783CE1"/>
    <w:rsid w:val="007845B2"/>
    <w:rsid w:val="00785D6B"/>
    <w:rsid w:val="00786AEE"/>
    <w:rsid w:val="00787A9C"/>
    <w:rsid w:val="00790336"/>
    <w:rsid w:val="00791A8C"/>
    <w:rsid w:val="007926D9"/>
    <w:rsid w:val="00792C24"/>
    <w:rsid w:val="007935FE"/>
    <w:rsid w:val="0079360E"/>
    <w:rsid w:val="007936DC"/>
    <w:rsid w:val="00793BB8"/>
    <w:rsid w:val="00793E01"/>
    <w:rsid w:val="00794790"/>
    <w:rsid w:val="00794A1E"/>
    <w:rsid w:val="0079527B"/>
    <w:rsid w:val="007960B0"/>
    <w:rsid w:val="00796623"/>
    <w:rsid w:val="00796F5A"/>
    <w:rsid w:val="007972FE"/>
    <w:rsid w:val="007A0E26"/>
    <w:rsid w:val="007A196E"/>
    <w:rsid w:val="007A1F6E"/>
    <w:rsid w:val="007A207D"/>
    <w:rsid w:val="007A3417"/>
    <w:rsid w:val="007A3A17"/>
    <w:rsid w:val="007A3A9C"/>
    <w:rsid w:val="007A3F9D"/>
    <w:rsid w:val="007A4751"/>
    <w:rsid w:val="007A49FC"/>
    <w:rsid w:val="007A52BC"/>
    <w:rsid w:val="007A62FF"/>
    <w:rsid w:val="007A6524"/>
    <w:rsid w:val="007A6D0D"/>
    <w:rsid w:val="007A71D3"/>
    <w:rsid w:val="007B0309"/>
    <w:rsid w:val="007B114E"/>
    <w:rsid w:val="007B2421"/>
    <w:rsid w:val="007B35C7"/>
    <w:rsid w:val="007B37A4"/>
    <w:rsid w:val="007B3F00"/>
    <w:rsid w:val="007B4C1E"/>
    <w:rsid w:val="007B4E39"/>
    <w:rsid w:val="007B4E9A"/>
    <w:rsid w:val="007B6890"/>
    <w:rsid w:val="007B7102"/>
    <w:rsid w:val="007B7692"/>
    <w:rsid w:val="007C0272"/>
    <w:rsid w:val="007C0B6D"/>
    <w:rsid w:val="007C147B"/>
    <w:rsid w:val="007C167A"/>
    <w:rsid w:val="007C2850"/>
    <w:rsid w:val="007C2C94"/>
    <w:rsid w:val="007C2FE0"/>
    <w:rsid w:val="007C37E8"/>
    <w:rsid w:val="007C4024"/>
    <w:rsid w:val="007C45D5"/>
    <w:rsid w:val="007C493E"/>
    <w:rsid w:val="007C5079"/>
    <w:rsid w:val="007C5982"/>
    <w:rsid w:val="007C6639"/>
    <w:rsid w:val="007C7E44"/>
    <w:rsid w:val="007D0159"/>
    <w:rsid w:val="007D14F1"/>
    <w:rsid w:val="007D18A8"/>
    <w:rsid w:val="007D1D6A"/>
    <w:rsid w:val="007D2D97"/>
    <w:rsid w:val="007D3E3D"/>
    <w:rsid w:val="007D53D9"/>
    <w:rsid w:val="007D58BC"/>
    <w:rsid w:val="007D5E62"/>
    <w:rsid w:val="007D68E8"/>
    <w:rsid w:val="007D717E"/>
    <w:rsid w:val="007D793D"/>
    <w:rsid w:val="007D7F08"/>
    <w:rsid w:val="007E20A1"/>
    <w:rsid w:val="007E356F"/>
    <w:rsid w:val="007E3835"/>
    <w:rsid w:val="007E4AAD"/>
    <w:rsid w:val="007E4CBD"/>
    <w:rsid w:val="007E5D37"/>
    <w:rsid w:val="007E66A1"/>
    <w:rsid w:val="007E741A"/>
    <w:rsid w:val="007E7430"/>
    <w:rsid w:val="007E75BD"/>
    <w:rsid w:val="007F1003"/>
    <w:rsid w:val="007F1582"/>
    <w:rsid w:val="007F1B1C"/>
    <w:rsid w:val="007F1F71"/>
    <w:rsid w:val="007F2312"/>
    <w:rsid w:val="007F2582"/>
    <w:rsid w:val="007F3080"/>
    <w:rsid w:val="007F39A2"/>
    <w:rsid w:val="007F46CE"/>
    <w:rsid w:val="007F4B4C"/>
    <w:rsid w:val="007F5048"/>
    <w:rsid w:val="007F58DC"/>
    <w:rsid w:val="007F5EE2"/>
    <w:rsid w:val="007F61B6"/>
    <w:rsid w:val="007F70FB"/>
    <w:rsid w:val="007F717B"/>
    <w:rsid w:val="007F71E0"/>
    <w:rsid w:val="007F728B"/>
    <w:rsid w:val="007F751D"/>
    <w:rsid w:val="007F7C7B"/>
    <w:rsid w:val="008000BD"/>
    <w:rsid w:val="0080038F"/>
    <w:rsid w:val="0080193B"/>
    <w:rsid w:val="00801E59"/>
    <w:rsid w:val="00802D2C"/>
    <w:rsid w:val="00802D86"/>
    <w:rsid w:val="008034D8"/>
    <w:rsid w:val="008040A5"/>
    <w:rsid w:val="008040CB"/>
    <w:rsid w:val="008040E3"/>
    <w:rsid w:val="0080478A"/>
    <w:rsid w:val="00807C6F"/>
    <w:rsid w:val="00807D72"/>
    <w:rsid w:val="00807E02"/>
    <w:rsid w:val="0081078A"/>
    <w:rsid w:val="00813B46"/>
    <w:rsid w:val="00813D09"/>
    <w:rsid w:val="008140E5"/>
    <w:rsid w:val="008142CD"/>
    <w:rsid w:val="00814595"/>
    <w:rsid w:val="008150DD"/>
    <w:rsid w:val="00817280"/>
    <w:rsid w:val="0081770B"/>
    <w:rsid w:val="008201D4"/>
    <w:rsid w:val="0082166A"/>
    <w:rsid w:val="008231F4"/>
    <w:rsid w:val="008244F0"/>
    <w:rsid w:val="00824BDE"/>
    <w:rsid w:val="0082588A"/>
    <w:rsid w:val="0082698E"/>
    <w:rsid w:val="008272B5"/>
    <w:rsid w:val="008307BA"/>
    <w:rsid w:val="008307EB"/>
    <w:rsid w:val="00831572"/>
    <w:rsid w:val="008321E1"/>
    <w:rsid w:val="00833398"/>
    <w:rsid w:val="008333DF"/>
    <w:rsid w:val="0083345F"/>
    <w:rsid w:val="00833B1E"/>
    <w:rsid w:val="00834D56"/>
    <w:rsid w:val="00835B9D"/>
    <w:rsid w:val="00836394"/>
    <w:rsid w:val="0083649C"/>
    <w:rsid w:val="00837BCE"/>
    <w:rsid w:val="0084165E"/>
    <w:rsid w:val="008417D4"/>
    <w:rsid w:val="008426C5"/>
    <w:rsid w:val="00842D44"/>
    <w:rsid w:val="00842E10"/>
    <w:rsid w:val="0084604F"/>
    <w:rsid w:val="008478CE"/>
    <w:rsid w:val="008513AE"/>
    <w:rsid w:val="00852028"/>
    <w:rsid w:val="008539EA"/>
    <w:rsid w:val="00854A46"/>
    <w:rsid w:val="00856C04"/>
    <w:rsid w:val="00857B64"/>
    <w:rsid w:val="00857C1E"/>
    <w:rsid w:val="00860717"/>
    <w:rsid w:val="008608E4"/>
    <w:rsid w:val="00860900"/>
    <w:rsid w:val="00861B6B"/>
    <w:rsid w:val="00862434"/>
    <w:rsid w:val="008636F5"/>
    <w:rsid w:val="008648E5"/>
    <w:rsid w:val="00866758"/>
    <w:rsid w:val="00867488"/>
    <w:rsid w:val="00870D18"/>
    <w:rsid w:val="00875919"/>
    <w:rsid w:val="00875B14"/>
    <w:rsid w:val="008764F8"/>
    <w:rsid w:val="0087686D"/>
    <w:rsid w:val="00877FC0"/>
    <w:rsid w:val="008804C2"/>
    <w:rsid w:val="00880B90"/>
    <w:rsid w:val="00880E4C"/>
    <w:rsid w:val="0088129A"/>
    <w:rsid w:val="00881A54"/>
    <w:rsid w:val="0088227D"/>
    <w:rsid w:val="00883878"/>
    <w:rsid w:val="00883FE9"/>
    <w:rsid w:val="00884C71"/>
    <w:rsid w:val="00884F04"/>
    <w:rsid w:val="00885E1B"/>
    <w:rsid w:val="00887356"/>
    <w:rsid w:val="0088759C"/>
    <w:rsid w:val="00887F55"/>
    <w:rsid w:val="00890AD3"/>
    <w:rsid w:val="00890E48"/>
    <w:rsid w:val="0089182C"/>
    <w:rsid w:val="00893EB2"/>
    <w:rsid w:val="0089441B"/>
    <w:rsid w:val="00895796"/>
    <w:rsid w:val="00895F1E"/>
    <w:rsid w:val="00896DE8"/>
    <w:rsid w:val="008970D9"/>
    <w:rsid w:val="00897121"/>
    <w:rsid w:val="008977C3"/>
    <w:rsid w:val="008A01F5"/>
    <w:rsid w:val="008A066C"/>
    <w:rsid w:val="008A1B9B"/>
    <w:rsid w:val="008A2A60"/>
    <w:rsid w:val="008A2B20"/>
    <w:rsid w:val="008A69A4"/>
    <w:rsid w:val="008A6FB6"/>
    <w:rsid w:val="008A7B6E"/>
    <w:rsid w:val="008A7C0C"/>
    <w:rsid w:val="008A7C32"/>
    <w:rsid w:val="008A7C6A"/>
    <w:rsid w:val="008A7C81"/>
    <w:rsid w:val="008B0163"/>
    <w:rsid w:val="008B16C3"/>
    <w:rsid w:val="008B217C"/>
    <w:rsid w:val="008B476A"/>
    <w:rsid w:val="008B5A04"/>
    <w:rsid w:val="008B6AA9"/>
    <w:rsid w:val="008B6C5C"/>
    <w:rsid w:val="008B706D"/>
    <w:rsid w:val="008C0E66"/>
    <w:rsid w:val="008C1228"/>
    <w:rsid w:val="008C1C5F"/>
    <w:rsid w:val="008C2822"/>
    <w:rsid w:val="008C3A9D"/>
    <w:rsid w:val="008C408D"/>
    <w:rsid w:val="008C5982"/>
    <w:rsid w:val="008C5DEB"/>
    <w:rsid w:val="008C6237"/>
    <w:rsid w:val="008C6EE1"/>
    <w:rsid w:val="008C70DF"/>
    <w:rsid w:val="008D2863"/>
    <w:rsid w:val="008D3BDB"/>
    <w:rsid w:val="008D4FDB"/>
    <w:rsid w:val="008D6DD9"/>
    <w:rsid w:val="008D70C0"/>
    <w:rsid w:val="008D7749"/>
    <w:rsid w:val="008E00B3"/>
    <w:rsid w:val="008E0DA5"/>
    <w:rsid w:val="008E17B9"/>
    <w:rsid w:val="008E3D3C"/>
    <w:rsid w:val="008E419C"/>
    <w:rsid w:val="008E42C9"/>
    <w:rsid w:val="008E441D"/>
    <w:rsid w:val="008E4A72"/>
    <w:rsid w:val="008E4AD8"/>
    <w:rsid w:val="008F0AC7"/>
    <w:rsid w:val="008F0C9E"/>
    <w:rsid w:val="008F0F8D"/>
    <w:rsid w:val="008F1E2D"/>
    <w:rsid w:val="008F2B8C"/>
    <w:rsid w:val="008F3A18"/>
    <w:rsid w:val="008F5362"/>
    <w:rsid w:val="008F5542"/>
    <w:rsid w:val="008F57C6"/>
    <w:rsid w:val="008F7663"/>
    <w:rsid w:val="008F7986"/>
    <w:rsid w:val="008F7DAD"/>
    <w:rsid w:val="00900B1F"/>
    <w:rsid w:val="00901DD4"/>
    <w:rsid w:val="00902041"/>
    <w:rsid w:val="00903CA7"/>
    <w:rsid w:val="00903F7F"/>
    <w:rsid w:val="0090491B"/>
    <w:rsid w:val="00906CBA"/>
    <w:rsid w:val="00907162"/>
    <w:rsid w:val="00912180"/>
    <w:rsid w:val="00912882"/>
    <w:rsid w:val="0091334C"/>
    <w:rsid w:val="009146C4"/>
    <w:rsid w:val="009148EF"/>
    <w:rsid w:val="0091506A"/>
    <w:rsid w:val="009153DA"/>
    <w:rsid w:val="0091646D"/>
    <w:rsid w:val="00917592"/>
    <w:rsid w:val="00917D06"/>
    <w:rsid w:val="00920A37"/>
    <w:rsid w:val="00921687"/>
    <w:rsid w:val="0092178E"/>
    <w:rsid w:val="00921D3B"/>
    <w:rsid w:val="00921F05"/>
    <w:rsid w:val="00924135"/>
    <w:rsid w:val="009241EE"/>
    <w:rsid w:val="009247AD"/>
    <w:rsid w:val="00925441"/>
    <w:rsid w:val="009255B6"/>
    <w:rsid w:val="00925C9B"/>
    <w:rsid w:val="00926584"/>
    <w:rsid w:val="00926A16"/>
    <w:rsid w:val="00927329"/>
    <w:rsid w:val="00927B55"/>
    <w:rsid w:val="00930258"/>
    <w:rsid w:val="00930511"/>
    <w:rsid w:val="00931083"/>
    <w:rsid w:val="0093136C"/>
    <w:rsid w:val="00932661"/>
    <w:rsid w:val="00934886"/>
    <w:rsid w:val="009348CE"/>
    <w:rsid w:val="00934FA1"/>
    <w:rsid w:val="0094041A"/>
    <w:rsid w:val="00940CF0"/>
    <w:rsid w:val="00941D77"/>
    <w:rsid w:val="00942B50"/>
    <w:rsid w:val="0094356A"/>
    <w:rsid w:val="009458C4"/>
    <w:rsid w:val="009459D8"/>
    <w:rsid w:val="00946D07"/>
    <w:rsid w:val="00947B78"/>
    <w:rsid w:val="009507A0"/>
    <w:rsid w:val="00952C09"/>
    <w:rsid w:val="0095373C"/>
    <w:rsid w:val="00953E64"/>
    <w:rsid w:val="00953EA4"/>
    <w:rsid w:val="009564A8"/>
    <w:rsid w:val="0095713E"/>
    <w:rsid w:val="00957B0B"/>
    <w:rsid w:val="00960D21"/>
    <w:rsid w:val="0096205E"/>
    <w:rsid w:val="009630BE"/>
    <w:rsid w:val="00964B33"/>
    <w:rsid w:val="00964B94"/>
    <w:rsid w:val="0096511F"/>
    <w:rsid w:val="0096563F"/>
    <w:rsid w:val="00965C93"/>
    <w:rsid w:val="009673E3"/>
    <w:rsid w:val="009678D4"/>
    <w:rsid w:val="00970AE6"/>
    <w:rsid w:val="0097111D"/>
    <w:rsid w:val="00972322"/>
    <w:rsid w:val="0097237A"/>
    <w:rsid w:val="009723ED"/>
    <w:rsid w:val="009724E9"/>
    <w:rsid w:val="00972C72"/>
    <w:rsid w:val="00972EB3"/>
    <w:rsid w:val="00973D82"/>
    <w:rsid w:val="00974703"/>
    <w:rsid w:val="0097511C"/>
    <w:rsid w:val="00975349"/>
    <w:rsid w:val="00975AAD"/>
    <w:rsid w:val="009771AA"/>
    <w:rsid w:val="009779A1"/>
    <w:rsid w:val="009805D3"/>
    <w:rsid w:val="009822C2"/>
    <w:rsid w:val="00982E0D"/>
    <w:rsid w:val="009868C2"/>
    <w:rsid w:val="0099054E"/>
    <w:rsid w:val="0099120D"/>
    <w:rsid w:val="009924CE"/>
    <w:rsid w:val="009934C4"/>
    <w:rsid w:val="00993FE5"/>
    <w:rsid w:val="00995F99"/>
    <w:rsid w:val="009961D4"/>
    <w:rsid w:val="00996C9A"/>
    <w:rsid w:val="00996D63"/>
    <w:rsid w:val="0099745E"/>
    <w:rsid w:val="00997EEF"/>
    <w:rsid w:val="009A1AEC"/>
    <w:rsid w:val="009A20DB"/>
    <w:rsid w:val="009A270A"/>
    <w:rsid w:val="009A3080"/>
    <w:rsid w:val="009A3D11"/>
    <w:rsid w:val="009A4B0D"/>
    <w:rsid w:val="009A4E11"/>
    <w:rsid w:val="009A6466"/>
    <w:rsid w:val="009A7331"/>
    <w:rsid w:val="009A761E"/>
    <w:rsid w:val="009A782A"/>
    <w:rsid w:val="009B04CC"/>
    <w:rsid w:val="009B406A"/>
    <w:rsid w:val="009B4D9E"/>
    <w:rsid w:val="009B4E73"/>
    <w:rsid w:val="009B58D6"/>
    <w:rsid w:val="009B5F2D"/>
    <w:rsid w:val="009B6264"/>
    <w:rsid w:val="009B7B18"/>
    <w:rsid w:val="009B7C5C"/>
    <w:rsid w:val="009C05E9"/>
    <w:rsid w:val="009C2718"/>
    <w:rsid w:val="009C3956"/>
    <w:rsid w:val="009C3E32"/>
    <w:rsid w:val="009C424A"/>
    <w:rsid w:val="009C4C3E"/>
    <w:rsid w:val="009C4E5A"/>
    <w:rsid w:val="009C6A30"/>
    <w:rsid w:val="009C7B4E"/>
    <w:rsid w:val="009C7C8A"/>
    <w:rsid w:val="009D182C"/>
    <w:rsid w:val="009D25B6"/>
    <w:rsid w:val="009D2FAB"/>
    <w:rsid w:val="009D40A7"/>
    <w:rsid w:val="009D57CE"/>
    <w:rsid w:val="009D7620"/>
    <w:rsid w:val="009D78FF"/>
    <w:rsid w:val="009E0326"/>
    <w:rsid w:val="009E0CA8"/>
    <w:rsid w:val="009E158A"/>
    <w:rsid w:val="009E29CB"/>
    <w:rsid w:val="009E3578"/>
    <w:rsid w:val="009E3749"/>
    <w:rsid w:val="009E440A"/>
    <w:rsid w:val="009E4796"/>
    <w:rsid w:val="009E51A1"/>
    <w:rsid w:val="009E57C7"/>
    <w:rsid w:val="009E63C5"/>
    <w:rsid w:val="009E63FA"/>
    <w:rsid w:val="009E69FA"/>
    <w:rsid w:val="009E6F46"/>
    <w:rsid w:val="009E72C3"/>
    <w:rsid w:val="009E7B3B"/>
    <w:rsid w:val="009F05F4"/>
    <w:rsid w:val="009F1389"/>
    <w:rsid w:val="009F1F9A"/>
    <w:rsid w:val="009F2D91"/>
    <w:rsid w:val="009F564C"/>
    <w:rsid w:val="009F5A8B"/>
    <w:rsid w:val="009F5BBB"/>
    <w:rsid w:val="009F62B1"/>
    <w:rsid w:val="009F6BE1"/>
    <w:rsid w:val="009F76CF"/>
    <w:rsid w:val="009F7754"/>
    <w:rsid w:val="009F7B9A"/>
    <w:rsid w:val="00A000E3"/>
    <w:rsid w:val="00A0106F"/>
    <w:rsid w:val="00A036C9"/>
    <w:rsid w:val="00A03F71"/>
    <w:rsid w:val="00A05AC7"/>
    <w:rsid w:val="00A05E8F"/>
    <w:rsid w:val="00A06485"/>
    <w:rsid w:val="00A072F7"/>
    <w:rsid w:val="00A11530"/>
    <w:rsid w:val="00A11979"/>
    <w:rsid w:val="00A13075"/>
    <w:rsid w:val="00A1320E"/>
    <w:rsid w:val="00A13A03"/>
    <w:rsid w:val="00A1455B"/>
    <w:rsid w:val="00A14D4A"/>
    <w:rsid w:val="00A15D35"/>
    <w:rsid w:val="00A15E1A"/>
    <w:rsid w:val="00A1600B"/>
    <w:rsid w:val="00A16BCF"/>
    <w:rsid w:val="00A20ACB"/>
    <w:rsid w:val="00A2166C"/>
    <w:rsid w:val="00A21FD2"/>
    <w:rsid w:val="00A22477"/>
    <w:rsid w:val="00A239BF"/>
    <w:rsid w:val="00A23CD8"/>
    <w:rsid w:val="00A23E32"/>
    <w:rsid w:val="00A244EA"/>
    <w:rsid w:val="00A26C39"/>
    <w:rsid w:val="00A278AB"/>
    <w:rsid w:val="00A27DCE"/>
    <w:rsid w:val="00A3153C"/>
    <w:rsid w:val="00A31673"/>
    <w:rsid w:val="00A321DE"/>
    <w:rsid w:val="00A32AE6"/>
    <w:rsid w:val="00A332C2"/>
    <w:rsid w:val="00A3465D"/>
    <w:rsid w:val="00A346F2"/>
    <w:rsid w:val="00A34B97"/>
    <w:rsid w:val="00A35566"/>
    <w:rsid w:val="00A35AAE"/>
    <w:rsid w:val="00A36219"/>
    <w:rsid w:val="00A36874"/>
    <w:rsid w:val="00A37366"/>
    <w:rsid w:val="00A40DD2"/>
    <w:rsid w:val="00A416B2"/>
    <w:rsid w:val="00A41A07"/>
    <w:rsid w:val="00A4217B"/>
    <w:rsid w:val="00A42400"/>
    <w:rsid w:val="00A43043"/>
    <w:rsid w:val="00A44542"/>
    <w:rsid w:val="00A4559B"/>
    <w:rsid w:val="00A45AE3"/>
    <w:rsid w:val="00A4663C"/>
    <w:rsid w:val="00A5043D"/>
    <w:rsid w:val="00A504CF"/>
    <w:rsid w:val="00A50B02"/>
    <w:rsid w:val="00A51C09"/>
    <w:rsid w:val="00A52207"/>
    <w:rsid w:val="00A538DE"/>
    <w:rsid w:val="00A54E8F"/>
    <w:rsid w:val="00A55B2C"/>
    <w:rsid w:val="00A5727D"/>
    <w:rsid w:val="00A575D2"/>
    <w:rsid w:val="00A5785A"/>
    <w:rsid w:val="00A60BFB"/>
    <w:rsid w:val="00A61594"/>
    <w:rsid w:val="00A61A35"/>
    <w:rsid w:val="00A61AD4"/>
    <w:rsid w:val="00A61DF7"/>
    <w:rsid w:val="00A620DA"/>
    <w:rsid w:val="00A6271D"/>
    <w:rsid w:val="00A63CA2"/>
    <w:rsid w:val="00A6555F"/>
    <w:rsid w:val="00A6567B"/>
    <w:rsid w:val="00A66CFF"/>
    <w:rsid w:val="00A678F5"/>
    <w:rsid w:val="00A67BF2"/>
    <w:rsid w:val="00A706E7"/>
    <w:rsid w:val="00A72389"/>
    <w:rsid w:val="00A72A1B"/>
    <w:rsid w:val="00A73E05"/>
    <w:rsid w:val="00A74045"/>
    <w:rsid w:val="00A7424B"/>
    <w:rsid w:val="00A75A65"/>
    <w:rsid w:val="00A75AC6"/>
    <w:rsid w:val="00A75DA7"/>
    <w:rsid w:val="00A7642D"/>
    <w:rsid w:val="00A7661A"/>
    <w:rsid w:val="00A82381"/>
    <w:rsid w:val="00A8247F"/>
    <w:rsid w:val="00A828DC"/>
    <w:rsid w:val="00A83419"/>
    <w:rsid w:val="00A83971"/>
    <w:rsid w:val="00A83CB5"/>
    <w:rsid w:val="00A84D6A"/>
    <w:rsid w:val="00A85193"/>
    <w:rsid w:val="00A87FBB"/>
    <w:rsid w:val="00A9002C"/>
    <w:rsid w:val="00A90358"/>
    <w:rsid w:val="00A91345"/>
    <w:rsid w:val="00A91DEF"/>
    <w:rsid w:val="00A93D75"/>
    <w:rsid w:val="00A93DB6"/>
    <w:rsid w:val="00A942E8"/>
    <w:rsid w:val="00A946AD"/>
    <w:rsid w:val="00A95825"/>
    <w:rsid w:val="00A96533"/>
    <w:rsid w:val="00A96795"/>
    <w:rsid w:val="00A97D1A"/>
    <w:rsid w:val="00A97E9C"/>
    <w:rsid w:val="00AA078F"/>
    <w:rsid w:val="00AA17A9"/>
    <w:rsid w:val="00AA184E"/>
    <w:rsid w:val="00AA2FAF"/>
    <w:rsid w:val="00AA625E"/>
    <w:rsid w:val="00AB2CE4"/>
    <w:rsid w:val="00AB3BB4"/>
    <w:rsid w:val="00AB5838"/>
    <w:rsid w:val="00AB5B21"/>
    <w:rsid w:val="00AC02A3"/>
    <w:rsid w:val="00AC19EF"/>
    <w:rsid w:val="00AC1DB9"/>
    <w:rsid w:val="00AC2AFE"/>
    <w:rsid w:val="00AC4DE9"/>
    <w:rsid w:val="00AC53E2"/>
    <w:rsid w:val="00AC5463"/>
    <w:rsid w:val="00AC5B37"/>
    <w:rsid w:val="00AC5CD9"/>
    <w:rsid w:val="00AC6E36"/>
    <w:rsid w:val="00AC6FC1"/>
    <w:rsid w:val="00AC7952"/>
    <w:rsid w:val="00AC7B4D"/>
    <w:rsid w:val="00AC7E63"/>
    <w:rsid w:val="00AD046C"/>
    <w:rsid w:val="00AD072F"/>
    <w:rsid w:val="00AD1492"/>
    <w:rsid w:val="00AD41D0"/>
    <w:rsid w:val="00AD4CC8"/>
    <w:rsid w:val="00AD536B"/>
    <w:rsid w:val="00AD567D"/>
    <w:rsid w:val="00AD630D"/>
    <w:rsid w:val="00AD7498"/>
    <w:rsid w:val="00AD76B3"/>
    <w:rsid w:val="00AD7B35"/>
    <w:rsid w:val="00AD7E79"/>
    <w:rsid w:val="00AE1369"/>
    <w:rsid w:val="00AE1DE6"/>
    <w:rsid w:val="00AE2F98"/>
    <w:rsid w:val="00AE36EA"/>
    <w:rsid w:val="00AE45B0"/>
    <w:rsid w:val="00AE6A0B"/>
    <w:rsid w:val="00AF0336"/>
    <w:rsid w:val="00AF12C4"/>
    <w:rsid w:val="00AF2095"/>
    <w:rsid w:val="00AF2FE3"/>
    <w:rsid w:val="00AF3AF2"/>
    <w:rsid w:val="00AF46A2"/>
    <w:rsid w:val="00AF475A"/>
    <w:rsid w:val="00AF63B6"/>
    <w:rsid w:val="00AF68C1"/>
    <w:rsid w:val="00AF69A3"/>
    <w:rsid w:val="00AF7C1B"/>
    <w:rsid w:val="00B0185F"/>
    <w:rsid w:val="00B03734"/>
    <w:rsid w:val="00B0398C"/>
    <w:rsid w:val="00B04604"/>
    <w:rsid w:val="00B0481C"/>
    <w:rsid w:val="00B048A7"/>
    <w:rsid w:val="00B04BC0"/>
    <w:rsid w:val="00B04FEA"/>
    <w:rsid w:val="00B0551C"/>
    <w:rsid w:val="00B05932"/>
    <w:rsid w:val="00B05B96"/>
    <w:rsid w:val="00B0665F"/>
    <w:rsid w:val="00B06AE1"/>
    <w:rsid w:val="00B06CF1"/>
    <w:rsid w:val="00B07367"/>
    <w:rsid w:val="00B10CD1"/>
    <w:rsid w:val="00B11028"/>
    <w:rsid w:val="00B1166B"/>
    <w:rsid w:val="00B12C7B"/>
    <w:rsid w:val="00B13626"/>
    <w:rsid w:val="00B13F3B"/>
    <w:rsid w:val="00B14269"/>
    <w:rsid w:val="00B14643"/>
    <w:rsid w:val="00B14979"/>
    <w:rsid w:val="00B14AD9"/>
    <w:rsid w:val="00B14E43"/>
    <w:rsid w:val="00B1568F"/>
    <w:rsid w:val="00B1633B"/>
    <w:rsid w:val="00B1705E"/>
    <w:rsid w:val="00B17C8E"/>
    <w:rsid w:val="00B20265"/>
    <w:rsid w:val="00B20765"/>
    <w:rsid w:val="00B2117B"/>
    <w:rsid w:val="00B22CE7"/>
    <w:rsid w:val="00B23433"/>
    <w:rsid w:val="00B24B0D"/>
    <w:rsid w:val="00B255DA"/>
    <w:rsid w:val="00B25A4D"/>
    <w:rsid w:val="00B2621E"/>
    <w:rsid w:val="00B26368"/>
    <w:rsid w:val="00B26436"/>
    <w:rsid w:val="00B26ADC"/>
    <w:rsid w:val="00B270E7"/>
    <w:rsid w:val="00B276F1"/>
    <w:rsid w:val="00B30415"/>
    <w:rsid w:val="00B32C10"/>
    <w:rsid w:val="00B32D51"/>
    <w:rsid w:val="00B336FC"/>
    <w:rsid w:val="00B33CA5"/>
    <w:rsid w:val="00B33D30"/>
    <w:rsid w:val="00B356E2"/>
    <w:rsid w:val="00B37538"/>
    <w:rsid w:val="00B40B6E"/>
    <w:rsid w:val="00B424D7"/>
    <w:rsid w:val="00B426B2"/>
    <w:rsid w:val="00B427D3"/>
    <w:rsid w:val="00B429DD"/>
    <w:rsid w:val="00B42BF8"/>
    <w:rsid w:val="00B42F1D"/>
    <w:rsid w:val="00B45DEA"/>
    <w:rsid w:val="00B478BA"/>
    <w:rsid w:val="00B502EF"/>
    <w:rsid w:val="00B52F53"/>
    <w:rsid w:val="00B53618"/>
    <w:rsid w:val="00B53C86"/>
    <w:rsid w:val="00B5444B"/>
    <w:rsid w:val="00B54C32"/>
    <w:rsid w:val="00B55E47"/>
    <w:rsid w:val="00B571F2"/>
    <w:rsid w:val="00B57489"/>
    <w:rsid w:val="00B60112"/>
    <w:rsid w:val="00B62508"/>
    <w:rsid w:val="00B62632"/>
    <w:rsid w:val="00B6432B"/>
    <w:rsid w:val="00B644FC"/>
    <w:rsid w:val="00B6493D"/>
    <w:rsid w:val="00B64D20"/>
    <w:rsid w:val="00B654BB"/>
    <w:rsid w:val="00B66B14"/>
    <w:rsid w:val="00B67398"/>
    <w:rsid w:val="00B67B75"/>
    <w:rsid w:val="00B701CB"/>
    <w:rsid w:val="00B71CBE"/>
    <w:rsid w:val="00B721F6"/>
    <w:rsid w:val="00B724A3"/>
    <w:rsid w:val="00B72F77"/>
    <w:rsid w:val="00B731E5"/>
    <w:rsid w:val="00B74B6D"/>
    <w:rsid w:val="00B76613"/>
    <w:rsid w:val="00B766A9"/>
    <w:rsid w:val="00B801F5"/>
    <w:rsid w:val="00B802D2"/>
    <w:rsid w:val="00B81D75"/>
    <w:rsid w:val="00B81E27"/>
    <w:rsid w:val="00B821B2"/>
    <w:rsid w:val="00B83109"/>
    <w:rsid w:val="00B839BE"/>
    <w:rsid w:val="00B83E87"/>
    <w:rsid w:val="00B8514F"/>
    <w:rsid w:val="00B857CB"/>
    <w:rsid w:val="00B86391"/>
    <w:rsid w:val="00B87706"/>
    <w:rsid w:val="00B90249"/>
    <w:rsid w:val="00B90380"/>
    <w:rsid w:val="00B904B7"/>
    <w:rsid w:val="00B91E22"/>
    <w:rsid w:val="00B932F3"/>
    <w:rsid w:val="00B941D2"/>
    <w:rsid w:val="00B947CB"/>
    <w:rsid w:val="00B95753"/>
    <w:rsid w:val="00B961AB"/>
    <w:rsid w:val="00B96D12"/>
    <w:rsid w:val="00B9725C"/>
    <w:rsid w:val="00B97E48"/>
    <w:rsid w:val="00BA0090"/>
    <w:rsid w:val="00BA19CC"/>
    <w:rsid w:val="00BA3CF9"/>
    <w:rsid w:val="00BA4B22"/>
    <w:rsid w:val="00BB12BD"/>
    <w:rsid w:val="00BB1754"/>
    <w:rsid w:val="00BB1D59"/>
    <w:rsid w:val="00BB38BF"/>
    <w:rsid w:val="00BB4C3B"/>
    <w:rsid w:val="00BB5393"/>
    <w:rsid w:val="00BB57CD"/>
    <w:rsid w:val="00BB5D0C"/>
    <w:rsid w:val="00BB6EC4"/>
    <w:rsid w:val="00BC04EC"/>
    <w:rsid w:val="00BC0838"/>
    <w:rsid w:val="00BC0A76"/>
    <w:rsid w:val="00BC180C"/>
    <w:rsid w:val="00BC234E"/>
    <w:rsid w:val="00BC3625"/>
    <w:rsid w:val="00BC3630"/>
    <w:rsid w:val="00BC5005"/>
    <w:rsid w:val="00BC71A6"/>
    <w:rsid w:val="00BC78F8"/>
    <w:rsid w:val="00BD01E7"/>
    <w:rsid w:val="00BD07F9"/>
    <w:rsid w:val="00BD1BDD"/>
    <w:rsid w:val="00BD2317"/>
    <w:rsid w:val="00BD2727"/>
    <w:rsid w:val="00BD2E12"/>
    <w:rsid w:val="00BD35F9"/>
    <w:rsid w:val="00BD4EFE"/>
    <w:rsid w:val="00BD5B1D"/>
    <w:rsid w:val="00BD6D32"/>
    <w:rsid w:val="00BD71F0"/>
    <w:rsid w:val="00BD7542"/>
    <w:rsid w:val="00BD79CE"/>
    <w:rsid w:val="00BE1032"/>
    <w:rsid w:val="00BE1899"/>
    <w:rsid w:val="00BE2365"/>
    <w:rsid w:val="00BE312A"/>
    <w:rsid w:val="00BE3325"/>
    <w:rsid w:val="00BE4711"/>
    <w:rsid w:val="00BE4B03"/>
    <w:rsid w:val="00BE56CA"/>
    <w:rsid w:val="00BE57AF"/>
    <w:rsid w:val="00BE61E3"/>
    <w:rsid w:val="00BE6FB3"/>
    <w:rsid w:val="00BE708D"/>
    <w:rsid w:val="00BE7602"/>
    <w:rsid w:val="00BF0F70"/>
    <w:rsid w:val="00BF18CF"/>
    <w:rsid w:val="00BF1E82"/>
    <w:rsid w:val="00BF21E1"/>
    <w:rsid w:val="00BF4219"/>
    <w:rsid w:val="00BF5737"/>
    <w:rsid w:val="00BF5EDE"/>
    <w:rsid w:val="00BF63A4"/>
    <w:rsid w:val="00BF6961"/>
    <w:rsid w:val="00C01107"/>
    <w:rsid w:val="00C013B5"/>
    <w:rsid w:val="00C02AC8"/>
    <w:rsid w:val="00C02FBE"/>
    <w:rsid w:val="00C03E12"/>
    <w:rsid w:val="00C045BA"/>
    <w:rsid w:val="00C0482C"/>
    <w:rsid w:val="00C04CE5"/>
    <w:rsid w:val="00C054F8"/>
    <w:rsid w:val="00C05DA6"/>
    <w:rsid w:val="00C05F1E"/>
    <w:rsid w:val="00C06864"/>
    <w:rsid w:val="00C06941"/>
    <w:rsid w:val="00C104F3"/>
    <w:rsid w:val="00C10920"/>
    <w:rsid w:val="00C11475"/>
    <w:rsid w:val="00C119D9"/>
    <w:rsid w:val="00C11E17"/>
    <w:rsid w:val="00C11FA3"/>
    <w:rsid w:val="00C12600"/>
    <w:rsid w:val="00C1266D"/>
    <w:rsid w:val="00C12E63"/>
    <w:rsid w:val="00C1300C"/>
    <w:rsid w:val="00C157FD"/>
    <w:rsid w:val="00C159F5"/>
    <w:rsid w:val="00C15EFB"/>
    <w:rsid w:val="00C168ED"/>
    <w:rsid w:val="00C16BB0"/>
    <w:rsid w:val="00C170CB"/>
    <w:rsid w:val="00C17D89"/>
    <w:rsid w:val="00C209EE"/>
    <w:rsid w:val="00C2111B"/>
    <w:rsid w:val="00C21643"/>
    <w:rsid w:val="00C21DDB"/>
    <w:rsid w:val="00C2248A"/>
    <w:rsid w:val="00C233FE"/>
    <w:rsid w:val="00C23478"/>
    <w:rsid w:val="00C24547"/>
    <w:rsid w:val="00C24707"/>
    <w:rsid w:val="00C252F8"/>
    <w:rsid w:val="00C258C6"/>
    <w:rsid w:val="00C277A2"/>
    <w:rsid w:val="00C27D2F"/>
    <w:rsid w:val="00C30068"/>
    <w:rsid w:val="00C3050E"/>
    <w:rsid w:val="00C30740"/>
    <w:rsid w:val="00C31434"/>
    <w:rsid w:val="00C3191E"/>
    <w:rsid w:val="00C31F90"/>
    <w:rsid w:val="00C3294A"/>
    <w:rsid w:val="00C32B20"/>
    <w:rsid w:val="00C32BB5"/>
    <w:rsid w:val="00C333B3"/>
    <w:rsid w:val="00C3372B"/>
    <w:rsid w:val="00C33B39"/>
    <w:rsid w:val="00C3510F"/>
    <w:rsid w:val="00C351D6"/>
    <w:rsid w:val="00C3712A"/>
    <w:rsid w:val="00C37C6D"/>
    <w:rsid w:val="00C40D3C"/>
    <w:rsid w:val="00C41508"/>
    <w:rsid w:val="00C42B47"/>
    <w:rsid w:val="00C42C90"/>
    <w:rsid w:val="00C42D1A"/>
    <w:rsid w:val="00C43853"/>
    <w:rsid w:val="00C44448"/>
    <w:rsid w:val="00C459D9"/>
    <w:rsid w:val="00C46262"/>
    <w:rsid w:val="00C46285"/>
    <w:rsid w:val="00C50EF5"/>
    <w:rsid w:val="00C55A2F"/>
    <w:rsid w:val="00C55B58"/>
    <w:rsid w:val="00C55C85"/>
    <w:rsid w:val="00C56195"/>
    <w:rsid w:val="00C614C5"/>
    <w:rsid w:val="00C61520"/>
    <w:rsid w:val="00C61B0A"/>
    <w:rsid w:val="00C61B68"/>
    <w:rsid w:val="00C62841"/>
    <w:rsid w:val="00C63877"/>
    <w:rsid w:val="00C639C9"/>
    <w:rsid w:val="00C63D62"/>
    <w:rsid w:val="00C63D93"/>
    <w:rsid w:val="00C64B64"/>
    <w:rsid w:val="00C65C8A"/>
    <w:rsid w:val="00C67BF7"/>
    <w:rsid w:val="00C70C34"/>
    <w:rsid w:val="00C72901"/>
    <w:rsid w:val="00C72BE8"/>
    <w:rsid w:val="00C72FA1"/>
    <w:rsid w:val="00C73624"/>
    <w:rsid w:val="00C74061"/>
    <w:rsid w:val="00C7566B"/>
    <w:rsid w:val="00C75EDE"/>
    <w:rsid w:val="00C80436"/>
    <w:rsid w:val="00C822F3"/>
    <w:rsid w:val="00C82DA2"/>
    <w:rsid w:val="00C845EE"/>
    <w:rsid w:val="00C851C7"/>
    <w:rsid w:val="00C87BC5"/>
    <w:rsid w:val="00C90A82"/>
    <w:rsid w:val="00C90BE8"/>
    <w:rsid w:val="00C92AA8"/>
    <w:rsid w:val="00C9444E"/>
    <w:rsid w:val="00C94C45"/>
    <w:rsid w:val="00C94FBA"/>
    <w:rsid w:val="00C95358"/>
    <w:rsid w:val="00C9544B"/>
    <w:rsid w:val="00C956E6"/>
    <w:rsid w:val="00C96219"/>
    <w:rsid w:val="00C962D4"/>
    <w:rsid w:val="00C97619"/>
    <w:rsid w:val="00CA0354"/>
    <w:rsid w:val="00CA0A0B"/>
    <w:rsid w:val="00CA1BA6"/>
    <w:rsid w:val="00CA3657"/>
    <w:rsid w:val="00CA3B41"/>
    <w:rsid w:val="00CA4153"/>
    <w:rsid w:val="00CA41F7"/>
    <w:rsid w:val="00CA4272"/>
    <w:rsid w:val="00CA4615"/>
    <w:rsid w:val="00CA4F2E"/>
    <w:rsid w:val="00CA5938"/>
    <w:rsid w:val="00CA6A11"/>
    <w:rsid w:val="00CA6B8C"/>
    <w:rsid w:val="00CA7D5C"/>
    <w:rsid w:val="00CB0039"/>
    <w:rsid w:val="00CB02ED"/>
    <w:rsid w:val="00CB09AB"/>
    <w:rsid w:val="00CB1E97"/>
    <w:rsid w:val="00CB2AD5"/>
    <w:rsid w:val="00CB3360"/>
    <w:rsid w:val="00CB352C"/>
    <w:rsid w:val="00CB448C"/>
    <w:rsid w:val="00CB4DA8"/>
    <w:rsid w:val="00CB4F28"/>
    <w:rsid w:val="00CB5D19"/>
    <w:rsid w:val="00CB5F85"/>
    <w:rsid w:val="00CB62BE"/>
    <w:rsid w:val="00CB6D5A"/>
    <w:rsid w:val="00CB72F8"/>
    <w:rsid w:val="00CB7C04"/>
    <w:rsid w:val="00CB7C12"/>
    <w:rsid w:val="00CB7E4A"/>
    <w:rsid w:val="00CC041B"/>
    <w:rsid w:val="00CC0576"/>
    <w:rsid w:val="00CC06FD"/>
    <w:rsid w:val="00CC090D"/>
    <w:rsid w:val="00CC1CA9"/>
    <w:rsid w:val="00CC2DC8"/>
    <w:rsid w:val="00CC40B0"/>
    <w:rsid w:val="00CC4C2C"/>
    <w:rsid w:val="00CC56FB"/>
    <w:rsid w:val="00CC5899"/>
    <w:rsid w:val="00CD1074"/>
    <w:rsid w:val="00CD122F"/>
    <w:rsid w:val="00CD1FA8"/>
    <w:rsid w:val="00CD2520"/>
    <w:rsid w:val="00CD268C"/>
    <w:rsid w:val="00CD2AC8"/>
    <w:rsid w:val="00CD31C3"/>
    <w:rsid w:val="00CD3B85"/>
    <w:rsid w:val="00CD43B4"/>
    <w:rsid w:val="00CD5A28"/>
    <w:rsid w:val="00CD5C1E"/>
    <w:rsid w:val="00CD5F6B"/>
    <w:rsid w:val="00CD75CF"/>
    <w:rsid w:val="00CD7C99"/>
    <w:rsid w:val="00CE0023"/>
    <w:rsid w:val="00CE10F8"/>
    <w:rsid w:val="00CE12D9"/>
    <w:rsid w:val="00CE2954"/>
    <w:rsid w:val="00CE2FDF"/>
    <w:rsid w:val="00CE463B"/>
    <w:rsid w:val="00CE4B6C"/>
    <w:rsid w:val="00CE74E9"/>
    <w:rsid w:val="00CE75A4"/>
    <w:rsid w:val="00CF0227"/>
    <w:rsid w:val="00CF0B25"/>
    <w:rsid w:val="00CF0F4B"/>
    <w:rsid w:val="00CF13F7"/>
    <w:rsid w:val="00CF1B63"/>
    <w:rsid w:val="00CF256B"/>
    <w:rsid w:val="00CF30EE"/>
    <w:rsid w:val="00CF31A1"/>
    <w:rsid w:val="00CF3F63"/>
    <w:rsid w:val="00CF4673"/>
    <w:rsid w:val="00CF6B2E"/>
    <w:rsid w:val="00CF6E43"/>
    <w:rsid w:val="00CF6EDB"/>
    <w:rsid w:val="00CF7DBD"/>
    <w:rsid w:val="00D01167"/>
    <w:rsid w:val="00D01B5C"/>
    <w:rsid w:val="00D01CE9"/>
    <w:rsid w:val="00D02CB8"/>
    <w:rsid w:val="00D02D02"/>
    <w:rsid w:val="00D03131"/>
    <w:rsid w:val="00D0350D"/>
    <w:rsid w:val="00D03513"/>
    <w:rsid w:val="00D0373F"/>
    <w:rsid w:val="00D03FD7"/>
    <w:rsid w:val="00D048A6"/>
    <w:rsid w:val="00D05085"/>
    <w:rsid w:val="00D051A0"/>
    <w:rsid w:val="00D061EC"/>
    <w:rsid w:val="00D07B89"/>
    <w:rsid w:val="00D10079"/>
    <w:rsid w:val="00D10488"/>
    <w:rsid w:val="00D10580"/>
    <w:rsid w:val="00D10B5D"/>
    <w:rsid w:val="00D10F15"/>
    <w:rsid w:val="00D11A24"/>
    <w:rsid w:val="00D13E00"/>
    <w:rsid w:val="00D14B8C"/>
    <w:rsid w:val="00D1516A"/>
    <w:rsid w:val="00D1595D"/>
    <w:rsid w:val="00D15FA8"/>
    <w:rsid w:val="00D16683"/>
    <w:rsid w:val="00D1673A"/>
    <w:rsid w:val="00D17D80"/>
    <w:rsid w:val="00D20AD0"/>
    <w:rsid w:val="00D21856"/>
    <w:rsid w:val="00D229D3"/>
    <w:rsid w:val="00D24A81"/>
    <w:rsid w:val="00D2571E"/>
    <w:rsid w:val="00D26AAB"/>
    <w:rsid w:val="00D2781A"/>
    <w:rsid w:val="00D312BE"/>
    <w:rsid w:val="00D32448"/>
    <w:rsid w:val="00D32BD3"/>
    <w:rsid w:val="00D3395C"/>
    <w:rsid w:val="00D33DFB"/>
    <w:rsid w:val="00D35947"/>
    <w:rsid w:val="00D36493"/>
    <w:rsid w:val="00D36CE6"/>
    <w:rsid w:val="00D370A8"/>
    <w:rsid w:val="00D37397"/>
    <w:rsid w:val="00D378D3"/>
    <w:rsid w:val="00D40B59"/>
    <w:rsid w:val="00D40E1A"/>
    <w:rsid w:val="00D40FFE"/>
    <w:rsid w:val="00D41C24"/>
    <w:rsid w:val="00D43446"/>
    <w:rsid w:val="00D437B8"/>
    <w:rsid w:val="00D44598"/>
    <w:rsid w:val="00D47080"/>
    <w:rsid w:val="00D47A3A"/>
    <w:rsid w:val="00D47A5B"/>
    <w:rsid w:val="00D50E97"/>
    <w:rsid w:val="00D5134C"/>
    <w:rsid w:val="00D5214D"/>
    <w:rsid w:val="00D52BEF"/>
    <w:rsid w:val="00D532FB"/>
    <w:rsid w:val="00D5496D"/>
    <w:rsid w:val="00D55B67"/>
    <w:rsid w:val="00D56310"/>
    <w:rsid w:val="00D6036B"/>
    <w:rsid w:val="00D611F8"/>
    <w:rsid w:val="00D62DC4"/>
    <w:rsid w:val="00D63009"/>
    <w:rsid w:val="00D6396E"/>
    <w:rsid w:val="00D63B24"/>
    <w:rsid w:val="00D64B61"/>
    <w:rsid w:val="00D65C05"/>
    <w:rsid w:val="00D665F3"/>
    <w:rsid w:val="00D67B40"/>
    <w:rsid w:val="00D7244F"/>
    <w:rsid w:val="00D73A39"/>
    <w:rsid w:val="00D74263"/>
    <w:rsid w:val="00D77073"/>
    <w:rsid w:val="00D77554"/>
    <w:rsid w:val="00D80326"/>
    <w:rsid w:val="00D808FB"/>
    <w:rsid w:val="00D80D49"/>
    <w:rsid w:val="00D80FBB"/>
    <w:rsid w:val="00D831E9"/>
    <w:rsid w:val="00D83B32"/>
    <w:rsid w:val="00D843F8"/>
    <w:rsid w:val="00D84915"/>
    <w:rsid w:val="00D8513F"/>
    <w:rsid w:val="00D86DB5"/>
    <w:rsid w:val="00D86DE7"/>
    <w:rsid w:val="00D87222"/>
    <w:rsid w:val="00D87B43"/>
    <w:rsid w:val="00D90A80"/>
    <w:rsid w:val="00D91692"/>
    <w:rsid w:val="00D9252D"/>
    <w:rsid w:val="00D9363C"/>
    <w:rsid w:val="00D95687"/>
    <w:rsid w:val="00D9633F"/>
    <w:rsid w:val="00D97B1A"/>
    <w:rsid w:val="00DA12CA"/>
    <w:rsid w:val="00DA2F90"/>
    <w:rsid w:val="00DA3BBB"/>
    <w:rsid w:val="00DA41B9"/>
    <w:rsid w:val="00DA5BE2"/>
    <w:rsid w:val="00DA6B99"/>
    <w:rsid w:val="00DA7C6A"/>
    <w:rsid w:val="00DA7F37"/>
    <w:rsid w:val="00DB02A9"/>
    <w:rsid w:val="00DB07AF"/>
    <w:rsid w:val="00DB0F10"/>
    <w:rsid w:val="00DB185E"/>
    <w:rsid w:val="00DB2737"/>
    <w:rsid w:val="00DB326C"/>
    <w:rsid w:val="00DB3D87"/>
    <w:rsid w:val="00DB412D"/>
    <w:rsid w:val="00DB6014"/>
    <w:rsid w:val="00DB69EF"/>
    <w:rsid w:val="00DB6D41"/>
    <w:rsid w:val="00DB6DC5"/>
    <w:rsid w:val="00DB6E56"/>
    <w:rsid w:val="00DB7693"/>
    <w:rsid w:val="00DB7A17"/>
    <w:rsid w:val="00DB7AEF"/>
    <w:rsid w:val="00DC08D1"/>
    <w:rsid w:val="00DC0AA0"/>
    <w:rsid w:val="00DC2C30"/>
    <w:rsid w:val="00DC2E0B"/>
    <w:rsid w:val="00DC2EB3"/>
    <w:rsid w:val="00DC5200"/>
    <w:rsid w:val="00DC5388"/>
    <w:rsid w:val="00DC5F85"/>
    <w:rsid w:val="00DC6150"/>
    <w:rsid w:val="00DC652F"/>
    <w:rsid w:val="00DD2239"/>
    <w:rsid w:val="00DD2AB7"/>
    <w:rsid w:val="00DD3570"/>
    <w:rsid w:val="00DD41C2"/>
    <w:rsid w:val="00DD5AEF"/>
    <w:rsid w:val="00DD63BB"/>
    <w:rsid w:val="00DD65AA"/>
    <w:rsid w:val="00DD6CD3"/>
    <w:rsid w:val="00DD7401"/>
    <w:rsid w:val="00DE0A92"/>
    <w:rsid w:val="00DE0E6A"/>
    <w:rsid w:val="00DE1B2A"/>
    <w:rsid w:val="00DE1DEE"/>
    <w:rsid w:val="00DE2471"/>
    <w:rsid w:val="00DE3046"/>
    <w:rsid w:val="00DE3153"/>
    <w:rsid w:val="00DE3C62"/>
    <w:rsid w:val="00DE4D21"/>
    <w:rsid w:val="00DE6EE2"/>
    <w:rsid w:val="00DF225E"/>
    <w:rsid w:val="00DF2828"/>
    <w:rsid w:val="00DF2A0C"/>
    <w:rsid w:val="00DF2AF1"/>
    <w:rsid w:val="00DF3638"/>
    <w:rsid w:val="00DF3BF2"/>
    <w:rsid w:val="00DF5ABA"/>
    <w:rsid w:val="00DF6E70"/>
    <w:rsid w:val="00DF7185"/>
    <w:rsid w:val="00DF71E6"/>
    <w:rsid w:val="00DF765B"/>
    <w:rsid w:val="00DF7A77"/>
    <w:rsid w:val="00DF7F40"/>
    <w:rsid w:val="00E00DB0"/>
    <w:rsid w:val="00E0110C"/>
    <w:rsid w:val="00E01FE0"/>
    <w:rsid w:val="00E02B21"/>
    <w:rsid w:val="00E02BAF"/>
    <w:rsid w:val="00E0333C"/>
    <w:rsid w:val="00E04375"/>
    <w:rsid w:val="00E04A52"/>
    <w:rsid w:val="00E050DF"/>
    <w:rsid w:val="00E058A2"/>
    <w:rsid w:val="00E06919"/>
    <w:rsid w:val="00E06F6D"/>
    <w:rsid w:val="00E07631"/>
    <w:rsid w:val="00E106D7"/>
    <w:rsid w:val="00E110F6"/>
    <w:rsid w:val="00E11644"/>
    <w:rsid w:val="00E11B98"/>
    <w:rsid w:val="00E12102"/>
    <w:rsid w:val="00E1293D"/>
    <w:rsid w:val="00E133A6"/>
    <w:rsid w:val="00E13A4A"/>
    <w:rsid w:val="00E14071"/>
    <w:rsid w:val="00E14F77"/>
    <w:rsid w:val="00E151B0"/>
    <w:rsid w:val="00E15B72"/>
    <w:rsid w:val="00E16CCD"/>
    <w:rsid w:val="00E1701E"/>
    <w:rsid w:val="00E172BD"/>
    <w:rsid w:val="00E17478"/>
    <w:rsid w:val="00E2095B"/>
    <w:rsid w:val="00E225C5"/>
    <w:rsid w:val="00E24763"/>
    <w:rsid w:val="00E253C8"/>
    <w:rsid w:val="00E264C6"/>
    <w:rsid w:val="00E264FB"/>
    <w:rsid w:val="00E27567"/>
    <w:rsid w:val="00E276EF"/>
    <w:rsid w:val="00E32198"/>
    <w:rsid w:val="00E3474D"/>
    <w:rsid w:val="00E34C0B"/>
    <w:rsid w:val="00E359BB"/>
    <w:rsid w:val="00E3796A"/>
    <w:rsid w:val="00E41F7B"/>
    <w:rsid w:val="00E42731"/>
    <w:rsid w:val="00E42A62"/>
    <w:rsid w:val="00E42BEA"/>
    <w:rsid w:val="00E442A1"/>
    <w:rsid w:val="00E456EF"/>
    <w:rsid w:val="00E45B97"/>
    <w:rsid w:val="00E46AAE"/>
    <w:rsid w:val="00E477D8"/>
    <w:rsid w:val="00E47885"/>
    <w:rsid w:val="00E5062D"/>
    <w:rsid w:val="00E525BC"/>
    <w:rsid w:val="00E55981"/>
    <w:rsid w:val="00E64143"/>
    <w:rsid w:val="00E64A42"/>
    <w:rsid w:val="00E65075"/>
    <w:rsid w:val="00E659C3"/>
    <w:rsid w:val="00E66177"/>
    <w:rsid w:val="00E671B7"/>
    <w:rsid w:val="00E675B6"/>
    <w:rsid w:val="00E67DC0"/>
    <w:rsid w:val="00E72AFA"/>
    <w:rsid w:val="00E732AF"/>
    <w:rsid w:val="00E74582"/>
    <w:rsid w:val="00E74F62"/>
    <w:rsid w:val="00E757E2"/>
    <w:rsid w:val="00E76A76"/>
    <w:rsid w:val="00E76AF8"/>
    <w:rsid w:val="00E77173"/>
    <w:rsid w:val="00E77E45"/>
    <w:rsid w:val="00E80BAD"/>
    <w:rsid w:val="00E81496"/>
    <w:rsid w:val="00E826EB"/>
    <w:rsid w:val="00E82AE7"/>
    <w:rsid w:val="00E82DAD"/>
    <w:rsid w:val="00E83E8E"/>
    <w:rsid w:val="00E83FD4"/>
    <w:rsid w:val="00E85A53"/>
    <w:rsid w:val="00E85BEB"/>
    <w:rsid w:val="00E86FA8"/>
    <w:rsid w:val="00E876C9"/>
    <w:rsid w:val="00E87BA8"/>
    <w:rsid w:val="00E90B51"/>
    <w:rsid w:val="00E91066"/>
    <w:rsid w:val="00E9279C"/>
    <w:rsid w:val="00E92A1A"/>
    <w:rsid w:val="00E93342"/>
    <w:rsid w:val="00E944F4"/>
    <w:rsid w:val="00E94D8C"/>
    <w:rsid w:val="00E94ED1"/>
    <w:rsid w:val="00E95A60"/>
    <w:rsid w:val="00E95AC9"/>
    <w:rsid w:val="00E95C84"/>
    <w:rsid w:val="00E964D5"/>
    <w:rsid w:val="00E96777"/>
    <w:rsid w:val="00E97FC9"/>
    <w:rsid w:val="00EA0039"/>
    <w:rsid w:val="00EA0777"/>
    <w:rsid w:val="00EA0E32"/>
    <w:rsid w:val="00EA0FDF"/>
    <w:rsid w:val="00EA188D"/>
    <w:rsid w:val="00EA1F46"/>
    <w:rsid w:val="00EA2237"/>
    <w:rsid w:val="00EA47A3"/>
    <w:rsid w:val="00EA5823"/>
    <w:rsid w:val="00EA673A"/>
    <w:rsid w:val="00EA728F"/>
    <w:rsid w:val="00EA7862"/>
    <w:rsid w:val="00EB03E0"/>
    <w:rsid w:val="00EB07AA"/>
    <w:rsid w:val="00EB1C39"/>
    <w:rsid w:val="00EB294B"/>
    <w:rsid w:val="00EB39F9"/>
    <w:rsid w:val="00EB4BFA"/>
    <w:rsid w:val="00EB5135"/>
    <w:rsid w:val="00EB57AC"/>
    <w:rsid w:val="00EB6498"/>
    <w:rsid w:val="00EB6BBC"/>
    <w:rsid w:val="00EB77F1"/>
    <w:rsid w:val="00EB7B87"/>
    <w:rsid w:val="00EC02D0"/>
    <w:rsid w:val="00EC067F"/>
    <w:rsid w:val="00EC0EDE"/>
    <w:rsid w:val="00EC0F03"/>
    <w:rsid w:val="00EC15BF"/>
    <w:rsid w:val="00EC301A"/>
    <w:rsid w:val="00EC35AB"/>
    <w:rsid w:val="00EC3A96"/>
    <w:rsid w:val="00EC3AE1"/>
    <w:rsid w:val="00EC4DDD"/>
    <w:rsid w:val="00EC57AA"/>
    <w:rsid w:val="00EC6DFC"/>
    <w:rsid w:val="00EC7AB5"/>
    <w:rsid w:val="00ED15C2"/>
    <w:rsid w:val="00ED3222"/>
    <w:rsid w:val="00ED3C5D"/>
    <w:rsid w:val="00ED3EF7"/>
    <w:rsid w:val="00ED43D2"/>
    <w:rsid w:val="00ED4992"/>
    <w:rsid w:val="00ED5D20"/>
    <w:rsid w:val="00ED6894"/>
    <w:rsid w:val="00ED6C31"/>
    <w:rsid w:val="00ED7090"/>
    <w:rsid w:val="00EE2137"/>
    <w:rsid w:val="00EE214B"/>
    <w:rsid w:val="00EE320B"/>
    <w:rsid w:val="00EE377C"/>
    <w:rsid w:val="00EE383E"/>
    <w:rsid w:val="00EE6275"/>
    <w:rsid w:val="00EE62C3"/>
    <w:rsid w:val="00EE7872"/>
    <w:rsid w:val="00EF0421"/>
    <w:rsid w:val="00EF0AF3"/>
    <w:rsid w:val="00EF1DBF"/>
    <w:rsid w:val="00EF2011"/>
    <w:rsid w:val="00EF26DD"/>
    <w:rsid w:val="00EF2F93"/>
    <w:rsid w:val="00EF3C49"/>
    <w:rsid w:val="00EF3E42"/>
    <w:rsid w:val="00EF48BE"/>
    <w:rsid w:val="00EF494C"/>
    <w:rsid w:val="00EF49DA"/>
    <w:rsid w:val="00EF4C58"/>
    <w:rsid w:val="00EF56F6"/>
    <w:rsid w:val="00EF73CF"/>
    <w:rsid w:val="00F001D6"/>
    <w:rsid w:val="00F0038D"/>
    <w:rsid w:val="00F00DCF"/>
    <w:rsid w:val="00F01197"/>
    <w:rsid w:val="00F013A2"/>
    <w:rsid w:val="00F01489"/>
    <w:rsid w:val="00F01D95"/>
    <w:rsid w:val="00F02715"/>
    <w:rsid w:val="00F02D7E"/>
    <w:rsid w:val="00F02D9A"/>
    <w:rsid w:val="00F02F95"/>
    <w:rsid w:val="00F02FBC"/>
    <w:rsid w:val="00F03442"/>
    <w:rsid w:val="00F03EF7"/>
    <w:rsid w:val="00F04954"/>
    <w:rsid w:val="00F05F2B"/>
    <w:rsid w:val="00F066CE"/>
    <w:rsid w:val="00F11250"/>
    <w:rsid w:val="00F126E6"/>
    <w:rsid w:val="00F136B9"/>
    <w:rsid w:val="00F13C40"/>
    <w:rsid w:val="00F172AA"/>
    <w:rsid w:val="00F172C7"/>
    <w:rsid w:val="00F1781D"/>
    <w:rsid w:val="00F17CC1"/>
    <w:rsid w:val="00F20639"/>
    <w:rsid w:val="00F2154C"/>
    <w:rsid w:val="00F219F3"/>
    <w:rsid w:val="00F22247"/>
    <w:rsid w:val="00F223D9"/>
    <w:rsid w:val="00F227EA"/>
    <w:rsid w:val="00F22C00"/>
    <w:rsid w:val="00F22F35"/>
    <w:rsid w:val="00F2662A"/>
    <w:rsid w:val="00F267A6"/>
    <w:rsid w:val="00F273F1"/>
    <w:rsid w:val="00F274C0"/>
    <w:rsid w:val="00F27627"/>
    <w:rsid w:val="00F32BED"/>
    <w:rsid w:val="00F33C35"/>
    <w:rsid w:val="00F37634"/>
    <w:rsid w:val="00F378D5"/>
    <w:rsid w:val="00F40FAF"/>
    <w:rsid w:val="00F41273"/>
    <w:rsid w:val="00F41A9B"/>
    <w:rsid w:val="00F42581"/>
    <w:rsid w:val="00F42616"/>
    <w:rsid w:val="00F42F01"/>
    <w:rsid w:val="00F432FB"/>
    <w:rsid w:val="00F44F1E"/>
    <w:rsid w:val="00F45590"/>
    <w:rsid w:val="00F45CC0"/>
    <w:rsid w:val="00F45D83"/>
    <w:rsid w:val="00F46303"/>
    <w:rsid w:val="00F46A22"/>
    <w:rsid w:val="00F46DE9"/>
    <w:rsid w:val="00F5115E"/>
    <w:rsid w:val="00F515DA"/>
    <w:rsid w:val="00F51CD8"/>
    <w:rsid w:val="00F51F90"/>
    <w:rsid w:val="00F52F70"/>
    <w:rsid w:val="00F53865"/>
    <w:rsid w:val="00F55C8A"/>
    <w:rsid w:val="00F55CF4"/>
    <w:rsid w:val="00F56B49"/>
    <w:rsid w:val="00F60E34"/>
    <w:rsid w:val="00F61E80"/>
    <w:rsid w:val="00F62001"/>
    <w:rsid w:val="00F6242E"/>
    <w:rsid w:val="00F62A94"/>
    <w:rsid w:val="00F62ADD"/>
    <w:rsid w:val="00F62FEA"/>
    <w:rsid w:val="00F642AD"/>
    <w:rsid w:val="00F6463E"/>
    <w:rsid w:val="00F65037"/>
    <w:rsid w:val="00F6504F"/>
    <w:rsid w:val="00F65296"/>
    <w:rsid w:val="00F66886"/>
    <w:rsid w:val="00F6735E"/>
    <w:rsid w:val="00F675B7"/>
    <w:rsid w:val="00F70077"/>
    <w:rsid w:val="00F71663"/>
    <w:rsid w:val="00F727A9"/>
    <w:rsid w:val="00F72DB6"/>
    <w:rsid w:val="00F7365C"/>
    <w:rsid w:val="00F74192"/>
    <w:rsid w:val="00F75265"/>
    <w:rsid w:val="00F75C5E"/>
    <w:rsid w:val="00F768F7"/>
    <w:rsid w:val="00F81570"/>
    <w:rsid w:val="00F8264B"/>
    <w:rsid w:val="00F82E4C"/>
    <w:rsid w:val="00F832D1"/>
    <w:rsid w:val="00F83D46"/>
    <w:rsid w:val="00F84330"/>
    <w:rsid w:val="00F845C6"/>
    <w:rsid w:val="00F87876"/>
    <w:rsid w:val="00F879F8"/>
    <w:rsid w:val="00F87F58"/>
    <w:rsid w:val="00F90765"/>
    <w:rsid w:val="00F916E3"/>
    <w:rsid w:val="00F91DB9"/>
    <w:rsid w:val="00F9258E"/>
    <w:rsid w:val="00F92A03"/>
    <w:rsid w:val="00F9389D"/>
    <w:rsid w:val="00F960E6"/>
    <w:rsid w:val="00F9744B"/>
    <w:rsid w:val="00F97757"/>
    <w:rsid w:val="00F97799"/>
    <w:rsid w:val="00FA09FA"/>
    <w:rsid w:val="00FA16EA"/>
    <w:rsid w:val="00FA432B"/>
    <w:rsid w:val="00FA4B88"/>
    <w:rsid w:val="00FA577D"/>
    <w:rsid w:val="00FA5C73"/>
    <w:rsid w:val="00FA644E"/>
    <w:rsid w:val="00FA718B"/>
    <w:rsid w:val="00FA76DB"/>
    <w:rsid w:val="00FA793C"/>
    <w:rsid w:val="00FB06FE"/>
    <w:rsid w:val="00FB0D4A"/>
    <w:rsid w:val="00FB16F7"/>
    <w:rsid w:val="00FB2811"/>
    <w:rsid w:val="00FB2ABD"/>
    <w:rsid w:val="00FB2DA0"/>
    <w:rsid w:val="00FB3A5F"/>
    <w:rsid w:val="00FB3AEF"/>
    <w:rsid w:val="00FB3B4A"/>
    <w:rsid w:val="00FB4848"/>
    <w:rsid w:val="00FB5BE5"/>
    <w:rsid w:val="00FB5DAF"/>
    <w:rsid w:val="00FB621D"/>
    <w:rsid w:val="00FB702B"/>
    <w:rsid w:val="00FB7967"/>
    <w:rsid w:val="00FC0386"/>
    <w:rsid w:val="00FC344E"/>
    <w:rsid w:val="00FC37C1"/>
    <w:rsid w:val="00FC3F4B"/>
    <w:rsid w:val="00FC6332"/>
    <w:rsid w:val="00FC6F89"/>
    <w:rsid w:val="00FC7A45"/>
    <w:rsid w:val="00FC7EB0"/>
    <w:rsid w:val="00FC7FD2"/>
    <w:rsid w:val="00FD0347"/>
    <w:rsid w:val="00FD04CB"/>
    <w:rsid w:val="00FD0525"/>
    <w:rsid w:val="00FD19CB"/>
    <w:rsid w:val="00FD341B"/>
    <w:rsid w:val="00FD3B0B"/>
    <w:rsid w:val="00FD402F"/>
    <w:rsid w:val="00FD4946"/>
    <w:rsid w:val="00FD49FD"/>
    <w:rsid w:val="00FD4C2D"/>
    <w:rsid w:val="00FD4EFB"/>
    <w:rsid w:val="00FD63D7"/>
    <w:rsid w:val="00FD7AB9"/>
    <w:rsid w:val="00FE0DF3"/>
    <w:rsid w:val="00FE1162"/>
    <w:rsid w:val="00FE2D22"/>
    <w:rsid w:val="00FE3DFD"/>
    <w:rsid w:val="00FE4FE9"/>
    <w:rsid w:val="00FE5D43"/>
    <w:rsid w:val="00FE5E4E"/>
    <w:rsid w:val="00FE6417"/>
    <w:rsid w:val="00FE66B0"/>
    <w:rsid w:val="00FE7980"/>
    <w:rsid w:val="00FE7E64"/>
    <w:rsid w:val="00FE7F7B"/>
    <w:rsid w:val="00FF050C"/>
    <w:rsid w:val="00FF1AF4"/>
    <w:rsid w:val="00FF1AFF"/>
    <w:rsid w:val="00FF395D"/>
    <w:rsid w:val="00FF461C"/>
    <w:rsid w:val="00FF4C2D"/>
    <w:rsid w:val="00FF4C58"/>
    <w:rsid w:val="00FF68BF"/>
    <w:rsid w:val="00FF7B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EAD37"/>
  <w15:chartTrackingRefBased/>
  <w15:docId w15:val="{74B295AD-767E-47D7-8754-6FF4560B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E66"/>
  </w:style>
  <w:style w:type="paragraph" w:styleId="Heading1">
    <w:name w:val="heading 1"/>
    <w:basedOn w:val="Normal"/>
    <w:next w:val="Normal"/>
    <w:link w:val="Heading1Char"/>
    <w:uiPriority w:val="9"/>
    <w:qFormat/>
    <w:rsid w:val="0050714D"/>
    <w:pPr>
      <w:numPr>
        <w:numId w:val="2"/>
      </w:numPr>
      <w:spacing w:after="200"/>
      <w:ind w:left="431" w:hanging="431"/>
      <w:contextualSpacing/>
      <w:outlineLvl w:val="0"/>
    </w:pPr>
    <w:rPr>
      <w:b/>
      <w:sz w:val="24"/>
      <w:lang w:val="en-US"/>
    </w:rPr>
  </w:style>
  <w:style w:type="paragraph" w:styleId="Heading2">
    <w:name w:val="heading 2"/>
    <w:basedOn w:val="Normal"/>
    <w:next w:val="Normal"/>
    <w:link w:val="Heading2Char"/>
    <w:uiPriority w:val="9"/>
    <w:unhideWhenUsed/>
    <w:qFormat/>
    <w:rsid w:val="0050714D"/>
    <w:pPr>
      <w:numPr>
        <w:ilvl w:val="1"/>
        <w:numId w:val="2"/>
      </w:numPr>
      <w:spacing w:after="200" w:line="360" w:lineRule="auto"/>
      <w:contextualSpacing/>
      <w:jc w:val="both"/>
      <w:outlineLvl w:val="1"/>
    </w:pPr>
    <w:rPr>
      <w:rFonts w:asciiTheme="majorHAnsi" w:eastAsiaTheme="majorEastAsia" w:hAnsiTheme="majorHAnsi" w:cstheme="majorBidi"/>
      <w:b/>
      <w:iCs/>
      <w:noProof/>
      <w:sz w:val="24"/>
      <w:szCs w:val="24"/>
      <w:lang w:val="en-US"/>
    </w:rPr>
  </w:style>
  <w:style w:type="paragraph" w:styleId="Heading3">
    <w:name w:val="heading 3"/>
    <w:basedOn w:val="Normal"/>
    <w:next w:val="Normal"/>
    <w:link w:val="Heading3Char"/>
    <w:uiPriority w:val="9"/>
    <w:unhideWhenUsed/>
    <w:qFormat/>
    <w:rsid w:val="0050714D"/>
    <w:pPr>
      <w:keepNext/>
      <w:keepLines/>
      <w:numPr>
        <w:ilvl w:val="2"/>
        <w:numId w:val="2"/>
      </w:numPr>
      <w:spacing w:line="360" w:lineRule="auto"/>
      <w:outlineLvl w:val="2"/>
    </w:pPr>
    <w:rPr>
      <w:rFonts w:asciiTheme="majorHAnsi" w:eastAsiaTheme="majorEastAsia" w:hAnsiTheme="majorHAnsi" w:cstheme="majorBidi"/>
      <w:b/>
      <w:iCs/>
      <w:sz w:val="24"/>
      <w:szCs w:val="24"/>
    </w:rPr>
  </w:style>
  <w:style w:type="paragraph" w:styleId="Heading4">
    <w:name w:val="heading 4"/>
    <w:basedOn w:val="Normal"/>
    <w:next w:val="Normal"/>
    <w:link w:val="Heading4Char"/>
    <w:uiPriority w:val="9"/>
    <w:unhideWhenUsed/>
    <w:qFormat/>
    <w:rsid w:val="00AF2FE3"/>
    <w:pPr>
      <w:keepNext/>
      <w:keepLines/>
      <w:numPr>
        <w:ilvl w:val="3"/>
        <w:numId w:val="2"/>
      </w:numPr>
      <w:spacing w:line="360" w:lineRule="auto"/>
      <w:outlineLvl w:val="3"/>
    </w:pPr>
    <w:rPr>
      <w:rFonts w:asciiTheme="majorHAnsi" w:eastAsiaTheme="majorEastAsia" w:hAnsiTheme="majorHAnsi" w:cstheme="majorBidi"/>
      <w:i/>
      <w:iCs/>
      <w:noProof/>
      <w:sz w:val="24"/>
    </w:rPr>
  </w:style>
  <w:style w:type="paragraph" w:styleId="Heading5">
    <w:name w:val="heading 5"/>
    <w:basedOn w:val="Normal"/>
    <w:next w:val="Normal"/>
    <w:link w:val="Heading5Char"/>
    <w:uiPriority w:val="9"/>
    <w:unhideWhenUsed/>
    <w:qFormat/>
    <w:rsid w:val="006E733A"/>
    <w:pPr>
      <w:keepNext/>
      <w:keepLines/>
      <w:numPr>
        <w:ilvl w:val="4"/>
        <w:numId w:val="2"/>
      </w:numPr>
      <w:spacing w:before="4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59499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499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499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499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14D"/>
    <w:rPr>
      <w:b/>
      <w:sz w:val="24"/>
      <w:lang w:val="en-US"/>
    </w:rPr>
  </w:style>
  <w:style w:type="character" w:customStyle="1" w:styleId="Heading2Char">
    <w:name w:val="Heading 2 Char"/>
    <w:basedOn w:val="DefaultParagraphFont"/>
    <w:link w:val="Heading2"/>
    <w:uiPriority w:val="9"/>
    <w:rsid w:val="0050714D"/>
    <w:rPr>
      <w:rFonts w:asciiTheme="majorHAnsi" w:eastAsiaTheme="majorEastAsia" w:hAnsiTheme="majorHAnsi" w:cstheme="majorBidi"/>
      <w:b/>
      <w:iCs/>
      <w:noProof/>
      <w:sz w:val="24"/>
      <w:szCs w:val="24"/>
      <w:lang w:val="en-US"/>
    </w:rPr>
  </w:style>
  <w:style w:type="character" w:customStyle="1" w:styleId="Heading3Char">
    <w:name w:val="Heading 3 Char"/>
    <w:basedOn w:val="DefaultParagraphFont"/>
    <w:link w:val="Heading3"/>
    <w:uiPriority w:val="9"/>
    <w:rsid w:val="0050714D"/>
    <w:rPr>
      <w:rFonts w:asciiTheme="majorHAnsi" w:eastAsiaTheme="majorEastAsia" w:hAnsiTheme="majorHAnsi" w:cstheme="majorBidi"/>
      <w:b/>
      <w:iCs/>
      <w:sz w:val="24"/>
      <w:szCs w:val="24"/>
    </w:rPr>
  </w:style>
  <w:style w:type="character" w:customStyle="1" w:styleId="Heading4Char">
    <w:name w:val="Heading 4 Char"/>
    <w:basedOn w:val="DefaultParagraphFont"/>
    <w:link w:val="Heading4"/>
    <w:uiPriority w:val="9"/>
    <w:rsid w:val="00AF2FE3"/>
    <w:rPr>
      <w:rFonts w:asciiTheme="majorHAnsi" w:eastAsiaTheme="majorEastAsia" w:hAnsiTheme="majorHAnsi" w:cstheme="majorBidi"/>
      <w:i/>
      <w:iCs/>
      <w:noProof/>
      <w:sz w:val="24"/>
    </w:rPr>
  </w:style>
  <w:style w:type="character" w:customStyle="1" w:styleId="Heading5Char">
    <w:name w:val="Heading 5 Char"/>
    <w:basedOn w:val="DefaultParagraphFont"/>
    <w:link w:val="Heading5"/>
    <w:uiPriority w:val="9"/>
    <w:rsid w:val="006E733A"/>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5949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49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49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499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94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99A"/>
  </w:style>
  <w:style w:type="paragraph" w:styleId="Footer">
    <w:name w:val="footer"/>
    <w:basedOn w:val="Normal"/>
    <w:link w:val="FooterChar"/>
    <w:uiPriority w:val="99"/>
    <w:unhideWhenUsed/>
    <w:rsid w:val="00594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99A"/>
  </w:style>
  <w:style w:type="paragraph" w:customStyle="1" w:styleId="EndNoteBibliographyTitle">
    <w:name w:val="EndNote Bibliography Title"/>
    <w:basedOn w:val="Normal"/>
    <w:link w:val="EndNoteBibliographyTitleChar"/>
    <w:rsid w:val="00DE6EE2"/>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DE6EE2"/>
    <w:rPr>
      <w:rFonts w:ascii="Times New Roman" w:hAnsi="Times New Roman" w:cs="Times New Roman"/>
      <w:noProof/>
      <w:lang w:val="en-US"/>
    </w:rPr>
  </w:style>
  <w:style w:type="paragraph" w:customStyle="1" w:styleId="EndNoteBibliography">
    <w:name w:val="EndNote Bibliography"/>
    <w:basedOn w:val="Normal"/>
    <w:link w:val="EndNoteBibliographyChar"/>
    <w:rsid w:val="00DE6EE2"/>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DE6EE2"/>
    <w:rPr>
      <w:rFonts w:ascii="Times New Roman" w:hAnsi="Times New Roman" w:cs="Times New Roman"/>
      <w:noProof/>
      <w:lang w:val="en-US"/>
    </w:rPr>
  </w:style>
  <w:style w:type="paragraph" w:styleId="TOCHeading">
    <w:name w:val="TOC Heading"/>
    <w:basedOn w:val="Heading1"/>
    <w:next w:val="Normal"/>
    <w:uiPriority w:val="39"/>
    <w:unhideWhenUsed/>
    <w:qFormat/>
    <w:rsid w:val="00B05932"/>
    <w:pPr>
      <w:keepNext/>
      <w:keepLines/>
      <w:numPr>
        <w:numId w:val="0"/>
      </w:numPr>
      <w:spacing w:before="240" w:after="0"/>
      <w:outlineLvl w:val="9"/>
    </w:pPr>
    <w:rPr>
      <w:rFonts w:asciiTheme="majorHAnsi" w:eastAsiaTheme="majorEastAsia" w:hAnsiTheme="majorHAnsi" w:cstheme="majorBidi"/>
      <w:b w:val="0"/>
      <w:bCs/>
      <w:color w:val="2F5496" w:themeColor="accent1" w:themeShade="BF"/>
      <w:sz w:val="32"/>
      <w:szCs w:val="32"/>
    </w:rPr>
  </w:style>
  <w:style w:type="paragraph" w:styleId="TOC1">
    <w:name w:val="toc 1"/>
    <w:basedOn w:val="Normal"/>
    <w:next w:val="Normal"/>
    <w:autoRedefine/>
    <w:uiPriority w:val="39"/>
    <w:unhideWhenUsed/>
    <w:rsid w:val="00B05932"/>
    <w:pPr>
      <w:spacing w:after="100"/>
    </w:pPr>
  </w:style>
  <w:style w:type="paragraph" w:styleId="TOC2">
    <w:name w:val="toc 2"/>
    <w:basedOn w:val="Normal"/>
    <w:next w:val="Normal"/>
    <w:autoRedefine/>
    <w:uiPriority w:val="39"/>
    <w:unhideWhenUsed/>
    <w:rsid w:val="00B05932"/>
    <w:pPr>
      <w:spacing w:after="100"/>
      <w:ind w:left="220"/>
    </w:pPr>
  </w:style>
  <w:style w:type="character" w:styleId="Hyperlink">
    <w:name w:val="Hyperlink"/>
    <w:basedOn w:val="DefaultParagraphFont"/>
    <w:uiPriority w:val="99"/>
    <w:unhideWhenUsed/>
    <w:rsid w:val="00B05932"/>
    <w:rPr>
      <w:color w:val="0563C1" w:themeColor="hyperlink"/>
      <w:u w:val="single"/>
    </w:rPr>
  </w:style>
  <w:style w:type="paragraph" w:styleId="TOC3">
    <w:name w:val="toc 3"/>
    <w:basedOn w:val="Normal"/>
    <w:next w:val="Normal"/>
    <w:autoRedefine/>
    <w:uiPriority w:val="39"/>
    <w:unhideWhenUsed/>
    <w:rsid w:val="00AF2FE3"/>
    <w:pPr>
      <w:spacing w:after="100"/>
      <w:ind w:left="440"/>
    </w:pPr>
  </w:style>
  <w:style w:type="character" w:customStyle="1" w:styleId="UnresolvedMention1">
    <w:name w:val="Unresolved Mention1"/>
    <w:basedOn w:val="DefaultParagraphFont"/>
    <w:uiPriority w:val="99"/>
    <w:semiHidden/>
    <w:unhideWhenUsed/>
    <w:rsid w:val="006024E2"/>
    <w:rPr>
      <w:color w:val="605E5C"/>
      <w:shd w:val="clear" w:color="auto" w:fill="E1DFDD"/>
    </w:rPr>
  </w:style>
  <w:style w:type="table" w:styleId="TableGrid">
    <w:name w:val="Table Grid"/>
    <w:basedOn w:val="TableNormal"/>
    <w:uiPriority w:val="39"/>
    <w:rsid w:val="00602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24E2"/>
    <w:pPr>
      <w:spacing w:after="200" w:line="240" w:lineRule="auto"/>
      <w:jc w:val="center"/>
    </w:pPr>
    <w:rPr>
      <w:b/>
      <w:iCs/>
      <w:sz w:val="24"/>
      <w:szCs w:val="18"/>
    </w:rPr>
  </w:style>
  <w:style w:type="table" w:customStyle="1" w:styleId="TableGrid1">
    <w:name w:val="Table Grid1"/>
    <w:basedOn w:val="TableNormal"/>
    <w:next w:val="TableGrid"/>
    <w:uiPriority w:val="39"/>
    <w:rsid w:val="00142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C344E"/>
    <w:rPr>
      <w:color w:val="605E5C"/>
      <w:shd w:val="clear" w:color="auto" w:fill="E1DFDD"/>
    </w:rPr>
  </w:style>
  <w:style w:type="paragraph" w:styleId="ListParagraph">
    <w:name w:val="List Paragraph"/>
    <w:basedOn w:val="Normal"/>
    <w:link w:val="ListParagraphChar"/>
    <w:uiPriority w:val="34"/>
    <w:qFormat/>
    <w:rsid w:val="00FC344E"/>
    <w:pPr>
      <w:ind w:left="720"/>
      <w:contextualSpacing/>
    </w:pPr>
  </w:style>
  <w:style w:type="character" w:customStyle="1" w:styleId="ListParagraphChar">
    <w:name w:val="List Paragraph Char"/>
    <w:basedOn w:val="DefaultParagraphFont"/>
    <w:link w:val="ListParagraph"/>
    <w:uiPriority w:val="34"/>
    <w:locked/>
    <w:rsid w:val="00FC344E"/>
  </w:style>
  <w:style w:type="paragraph" w:styleId="NoSpacing">
    <w:name w:val="No Spacing"/>
    <w:aliases w:val="Body"/>
    <w:basedOn w:val="Normal"/>
    <w:uiPriority w:val="1"/>
    <w:qFormat/>
    <w:rsid w:val="00203A0E"/>
    <w:pPr>
      <w:spacing w:line="480" w:lineRule="auto"/>
      <w:ind w:firstLine="431"/>
      <w:contextualSpacing/>
      <w:jc w:val="both"/>
    </w:pPr>
    <w:rPr>
      <w:iCs/>
      <w:sz w:val="24"/>
      <w:szCs w:val="24"/>
    </w:rPr>
  </w:style>
  <w:style w:type="character" w:customStyle="1" w:styleId="UnresolvedMention3">
    <w:name w:val="Unresolved Mention3"/>
    <w:basedOn w:val="DefaultParagraphFont"/>
    <w:uiPriority w:val="99"/>
    <w:semiHidden/>
    <w:unhideWhenUsed/>
    <w:rsid w:val="002A289E"/>
    <w:rPr>
      <w:color w:val="605E5C"/>
      <w:shd w:val="clear" w:color="auto" w:fill="E1DFDD"/>
    </w:rPr>
  </w:style>
  <w:style w:type="character" w:styleId="PlaceholderText">
    <w:name w:val="Placeholder Text"/>
    <w:basedOn w:val="DefaultParagraphFont"/>
    <w:uiPriority w:val="99"/>
    <w:semiHidden/>
    <w:rsid w:val="008C0E66"/>
    <w:rPr>
      <w:color w:val="808080"/>
    </w:rPr>
  </w:style>
  <w:style w:type="character" w:customStyle="1" w:styleId="UnresolvedMention4">
    <w:name w:val="Unresolved Mention4"/>
    <w:basedOn w:val="DefaultParagraphFont"/>
    <w:uiPriority w:val="99"/>
    <w:semiHidden/>
    <w:unhideWhenUsed/>
    <w:rsid w:val="00237C3A"/>
    <w:rPr>
      <w:color w:val="605E5C"/>
      <w:shd w:val="clear" w:color="auto" w:fill="E1DFDD"/>
    </w:rPr>
  </w:style>
  <w:style w:type="character" w:styleId="CommentReference">
    <w:name w:val="annotation reference"/>
    <w:basedOn w:val="DefaultParagraphFont"/>
    <w:uiPriority w:val="99"/>
    <w:semiHidden/>
    <w:unhideWhenUsed/>
    <w:rsid w:val="00AC5463"/>
    <w:rPr>
      <w:sz w:val="16"/>
      <w:szCs w:val="16"/>
    </w:rPr>
  </w:style>
  <w:style w:type="paragraph" w:styleId="CommentText">
    <w:name w:val="annotation text"/>
    <w:basedOn w:val="Normal"/>
    <w:link w:val="CommentTextChar"/>
    <w:uiPriority w:val="99"/>
    <w:semiHidden/>
    <w:unhideWhenUsed/>
    <w:rsid w:val="00AC5463"/>
    <w:pPr>
      <w:spacing w:line="240" w:lineRule="auto"/>
    </w:pPr>
    <w:rPr>
      <w:sz w:val="20"/>
      <w:szCs w:val="20"/>
    </w:rPr>
  </w:style>
  <w:style w:type="character" w:customStyle="1" w:styleId="CommentTextChar">
    <w:name w:val="Comment Text Char"/>
    <w:basedOn w:val="DefaultParagraphFont"/>
    <w:link w:val="CommentText"/>
    <w:uiPriority w:val="99"/>
    <w:semiHidden/>
    <w:rsid w:val="00AC5463"/>
    <w:rPr>
      <w:sz w:val="20"/>
      <w:szCs w:val="20"/>
    </w:rPr>
  </w:style>
  <w:style w:type="paragraph" w:styleId="CommentSubject">
    <w:name w:val="annotation subject"/>
    <w:basedOn w:val="CommentText"/>
    <w:next w:val="CommentText"/>
    <w:link w:val="CommentSubjectChar"/>
    <w:uiPriority w:val="99"/>
    <w:semiHidden/>
    <w:unhideWhenUsed/>
    <w:rsid w:val="00AC5463"/>
    <w:rPr>
      <w:b/>
      <w:bCs/>
    </w:rPr>
  </w:style>
  <w:style w:type="character" w:customStyle="1" w:styleId="CommentSubjectChar">
    <w:name w:val="Comment Subject Char"/>
    <w:basedOn w:val="CommentTextChar"/>
    <w:link w:val="CommentSubject"/>
    <w:uiPriority w:val="99"/>
    <w:semiHidden/>
    <w:rsid w:val="00AC5463"/>
    <w:rPr>
      <w:b/>
      <w:bCs/>
      <w:sz w:val="20"/>
      <w:szCs w:val="20"/>
    </w:rPr>
  </w:style>
  <w:style w:type="paragraph" w:styleId="BodyText">
    <w:name w:val="Body Text"/>
    <w:basedOn w:val="Normal"/>
    <w:link w:val="BodyTextChar"/>
    <w:uiPriority w:val="99"/>
    <w:rsid w:val="001E2699"/>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1E2699"/>
    <w:rPr>
      <w:rFonts w:ascii="Times New Roman" w:eastAsia="Times New Roman" w:hAnsi="Times New Roman" w:cs="Times New Roman"/>
      <w:sz w:val="24"/>
      <w:szCs w:val="24"/>
      <w:lang w:val="en-US"/>
    </w:rPr>
  </w:style>
  <w:style w:type="character" w:customStyle="1" w:styleId="UnresolvedMention5">
    <w:name w:val="Unresolved Mention5"/>
    <w:basedOn w:val="DefaultParagraphFont"/>
    <w:uiPriority w:val="99"/>
    <w:semiHidden/>
    <w:unhideWhenUsed/>
    <w:rsid w:val="003A3835"/>
    <w:rPr>
      <w:color w:val="605E5C"/>
      <w:shd w:val="clear" w:color="auto" w:fill="E1DFDD"/>
    </w:rPr>
  </w:style>
  <w:style w:type="character" w:styleId="FollowedHyperlink">
    <w:name w:val="FollowedHyperlink"/>
    <w:basedOn w:val="DefaultParagraphFont"/>
    <w:uiPriority w:val="99"/>
    <w:semiHidden/>
    <w:unhideWhenUsed/>
    <w:rsid w:val="002E5D9D"/>
    <w:rPr>
      <w:color w:val="954F72" w:themeColor="followedHyperlink"/>
      <w:u w:val="single"/>
    </w:rPr>
  </w:style>
  <w:style w:type="character" w:customStyle="1" w:styleId="UnresolvedMention6">
    <w:name w:val="Unresolved Mention6"/>
    <w:basedOn w:val="DefaultParagraphFont"/>
    <w:uiPriority w:val="99"/>
    <w:semiHidden/>
    <w:unhideWhenUsed/>
    <w:rsid w:val="009F62B1"/>
    <w:rPr>
      <w:color w:val="605E5C"/>
      <w:shd w:val="clear" w:color="auto" w:fill="E1DFDD"/>
    </w:rPr>
  </w:style>
  <w:style w:type="paragraph" w:styleId="Revision">
    <w:name w:val="Revision"/>
    <w:hidden/>
    <w:uiPriority w:val="99"/>
    <w:semiHidden/>
    <w:rsid w:val="00DB07AF"/>
    <w:pPr>
      <w:spacing w:after="0" w:line="240" w:lineRule="auto"/>
    </w:pPr>
  </w:style>
  <w:style w:type="paragraph" w:styleId="BalloonText">
    <w:name w:val="Balloon Text"/>
    <w:basedOn w:val="Normal"/>
    <w:link w:val="BalloonTextChar"/>
    <w:uiPriority w:val="99"/>
    <w:semiHidden/>
    <w:unhideWhenUsed/>
    <w:rsid w:val="00DB0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7AF"/>
    <w:rPr>
      <w:rFonts w:ascii="Segoe UI" w:hAnsi="Segoe UI" w:cs="Segoe UI"/>
      <w:sz w:val="18"/>
      <w:szCs w:val="18"/>
    </w:rPr>
  </w:style>
  <w:style w:type="character" w:customStyle="1" w:styleId="UnresolvedMention7">
    <w:name w:val="Unresolved Mention7"/>
    <w:basedOn w:val="DefaultParagraphFont"/>
    <w:uiPriority w:val="99"/>
    <w:semiHidden/>
    <w:unhideWhenUsed/>
    <w:rsid w:val="00E11644"/>
    <w:rPr>
      <w:color w:val="605E5C"/>
      <w:shd w:val="clear" w:color="auto" w:fill="E1DFDD"/>
    </w:rPr>
  </w:style>
  <w:style w:type="character" w:customStyle="1" w:styleId="UnresolvedMention8">
    <w:name w:val="Unresolved Mention8"/>
    <w:basedOn w:val="DefaultParagraphFont"/>
    <w:uiPriority w:val="99"/>
    <w:semiHidden/>
    <w:unhideWhenUsed/>
    <w:rsid w:val="00FE1162"/>
    <w:rPr>
      <w:color w:val="605E5C"/>
      <w:shd w:val="clear" w:color="auto" w:fill="E1DFDD"/>
    </w:rPr>
  </w:style>
  <w:style w:type="character" w:customStyle="1" w:styleId="UnresolvedMention9">
    <w:name w:val="Unresolved Mention9"/>
    <w:basedOn w:val="DefaultParagraphFont"/>
    <w:uiPriority w:val="99"/>
    <w:semiHidden/>
    <w:unhideWhenUsed/>
    <w:rsid w:val="00432619"/>
    <w:rPr>
      <w:color w:val="605E5C"/>
      <w:shd w:val="clear" w:color="auto" w:fill="E1DFDD"/>
    </w:rPr>
  </w:style>
  <w:style w:type="character" w:customStyle="1" w:styleId="UnresolvedMention10">
    <w:name w:val="Unresolved Mention10"/>
    <w:basedOn w:val="DefaultParagraphFont"/>
    <w:uiPriority w:val="99"/>
    <w:semiHidden/>
    <w:unhideWhenUsed/>
    <w:rsid w:val="00B96D12"/>
    <w:rPr>
      <w:color w:val="605E5C"/>
      <w:shd w:val="clear" w:color="auto" w:fill="E1DFDD"/>
    </w:rPr>
  </w:style>
  <w:style w:type="character" w:customStyle="1" w:styleId="UnresolvedMention11">
    <w:name w:val="Unresolved Mention11"/>
    <w:basedOn w:val="DefaultParagraphFont"/>
    <w:uiPriority w:val="99"/>
    <w:semiHidden/>
    <w:unhideWhenUsed/>
    <w:rsid w:val="001A1A89"/>
    <w:rPr>
      <w:color w:val="605E5C"/>
      <w:shd w:val="clear" w:color="auto" w:fill="E1DFDD"/>
    </w:rPr>
  </w:style>
  <w:style w:type="character" w:customStyle="1" w:styleId="topic-highlight">
    <w:name w:val="topic-highlight"/>
    <w:basedOn w:val="DefaultParagraphFont"/>
    <w:rsid w:val="007B0309"/>
  </w:style>
  <w:style w:type="paragraph" w:customStyle="1" w:styleId="Default">
    <w:name w:val="Default"/>
    <w:rsid w:val="00FA793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CE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14692">
      <w:bodyDiv w:val="1"/>
      <w:marLeft w:val="0"/>
      <w:marRight w:val="0"/>
      <w:marTop w:val="0"/>
      <w:marBottom w:val="0"/>
      <w:divBdr>
        <w:top w:val="none" w:sz="0" w:space="0" w:color="auto"/>
        <w:left w:val="none" w:sz="0" w:space="0" w:color="auto"/>
        <w:bottom w:val="none" w:sz="0" w:space="0" w:color="auto"/>
        <w:right w:val="none" w:sz="0" w:space="0" w:color="auto"/>
      </w:divBdr>
      <w:divsChild>
        <w:div w:id="1985423727">
          <w:marLeft w:val="446"/>
          <w:marRight w:val="0"/>
          <w:marTop w:val="0"/>
          <w:marBottom w:val="0"/>
          <w:divBdr>
            <w:top w:val="none" w:sz="0" w:space="0" w:color="auto"/>
            <w:left w:val="none" w:sz="0" w:space="0" w:color="auto"/>
            <w:bottom w:val="none" w:sz="0" w:space="0" w:color="auto"/>
            <w:right w:val="none" w:sz="0" w:space="0" w:color="auto"/>
          </w:divBdr>
        </w:div>
      </w:divsChild>
    </w:div>
    <w:div w:id="598369669">
      <w:bodyDiv w:val="1"/>
      <w:marLeft w:val="0"/>
      <w:marRight w:val="0"/>
      <w:marTop w:val="0"/>
      <w:marBottom w:val="0"/>
      <w:divBdr>
        <w:top w:val="none" w:sz="0" w:space="0" w:color="auto"/>
        <w:left w:val="none" w:sz="0" w:space="0" w:color="auto"/>
        <w:bottom w:val="none" w:sz="0" w:space="0" w:color="auto"/>
        <w:right w:val="none" w:sz="0" w:space="0" w:color="auto"/>
      </w:divBdr>
    </w:div>
    <w:div w:id="188517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danfoss.com/en/products/energy-recovery-devices/hpp/energy-recovery-devices-for-reverse-osmosis-applications/isave-21-plus/"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space.lboro.ac.uk/2134/1070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un.org/sustainabledevelopment/water-and-sanitation/" TargetMode="External"/><Relationship Id="rId40" Type="http://schemas.openxmlformats.org/officeDocument/2006/relationships/hyperlink" Target="https://www.dupont.com/content/dam/dupont/amer/us/en/water-solutions/public/documents/en/45-D00967-en.pdf" TargetMode="External"/><Relationship Id="rId45" Type="http://schemas.openxmlformats.org/officeDocument/2006/relationships/hyperlink" Target="https://www.xylem.com/en-uk/brands/lowara/lowara-products/cea-stainless-steel-threaded-centrifugal-pump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danfoss.com/en/products/hpp/energy-recovery-devices/energy-recovery-device-for-small-to-medium-swro-applications/isave-21-plu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hyperlink" Target="https://www.mathworks.com/help/control/ref/pidtuner-app.html" TargetMode="External"/><Relationship Id="rId48" Type="http://schemas.openxmlformats.org/officeDocument/2006/relationships/theme" Target="theme/theme1.xml"/><Relationship Id="rId8" Type="http://schemas.openxmlformats.org/officeDocument/2006/relationships/hyperlink" Target="mailto:P.A.Davies@bham.ac.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danfoss.com/en-gb/products/hpp/pumps/high-pressure-pumps-for-reverse-osmosis-applications/app-pumps/" TargetMode="Externa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www.ryse.energy/10kw-wind-turbi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am\Dropbox\1.%20PhD%20Folder\14.%20Excel%20files%20and%20figures\1.%20Figures%20-%20Grapher\4.%20Control%20system%20comparison%20and%20projection\3.%20Control%20system%20projection\Control%20system%20proj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Scenarios!$AC$1</c:f>
              <c:strCache>
                <c:ptCount val="1"/>
                <c:pt idx="0">
                  <c:v>Improvmement percentage (%)</c:v>
                </c:pt>
              </c:strCache>
            </c:strRef>
          </c:tx>
          <c:spPr>
            <a:solidFill>
              <a:srgbClr val="007135"/>
            </a:solidFill>
          </c:spPr>
          <c:invertIfNegative val="0"/>
          <c:dLbls>
            <c:numFmt formatCode="#,##0.00" sourceLinked="0"/>
            <c:spPr>
              <a:noFill/>
              <a:ln>
                <a:noFill/>
              </a:ln>
              <a:effectLst/>
            </c:spPr>
            <c:txPr>
              <a:bodyPr wrap="square" lIns="38100" tIns="19050" rIns="38100" bIns="19050" anchor="ctr">
                <a:spAutoFit/>
              </a:bodyPr>
              <a:lstStyle/>
              <a:p>
                <a:pPr>
                  <a:defRPr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Scenarios!$AB$4:$AB$6</c:f>
              <c:strCache>
                <c:ptCount val="3"/>
                <c:pt idx="0">
                  <c:v>Low wind-variation scenario</c:v>
                </c:pt>
                <c:pt idx="1">
                  <c:v>Medium wind-variation scenario</c:v>
                </c:pt>
                <c:pt idx="2">
                  <c:v>High wind-variation scenario</c:v>
                </c:pt>
              </c:strCache>
            </c:strRef>
          </c:cat>
          <c:val>
            <c:numRef>
              <c:f>Scenarios!$AD$4:$AD$6</c:f>
              <c:numCache>
                <c:formatCode>General</c:formatCode>
                <c:ptCount val="3"/>
                <c:pt idx="0">
                  <c:v>0.31205372729558223</c:v>
                </c:pt>
                <c:pt idx="1">
                  <c:v>1.7556340672623727</c:v>
                </c:pt>
                <c:pt idx="2">
                  <c:v>2.3506417164690832</c:v>
                </c:pt>
              </c:numCache>
            </c:numRef>
          </c:val>
          <c:extLst>
            <c:ext xmlns:c16="http://schemas.microsoft.com/office/drawing/2014/chart" uri="{C3380CC4-5D6E-409C-BE32-E72D297353CC}">
              <c16:uniqueId val="{00000000-202C-421D-A710-D624BEFB30AF}"/>
            </c:ext>
          </c:extLst>
        </c:ser>
        <c:dLbls>
          <c:showLegendKey val="0"/>
          <c:showVal val="0"/>
          <c:showCatName val="0"/>
          <c:showSerName val="0"/>
          <c:showPercent val="0"/>
          <c:showBubbleSize val="0"/>
        </c:dLbls>
        <c:gapWidth val="200"/>
        <c:axId val="76012928"/>
        <c:axId val="76014720"/>
      </c:barChart>
      <c:catAx>
        <c:axId val="76012928"/>
        <c:scaling>
          <c:orientation val="minMax"/>
        </c:scaling>
        <c:delete val="0"/>
        <c:axPos val="b"/>
        <c:majorGridlines/>
        <c:minorGridlines/>
        <c:numFmt formatCode="General" sourceLinked="0"/>
        <c:majorTickMark val="out"/>
        <c:minorTickMark val="none"/>
        <c:tickLblPos val="nextTo"/>
        <c:txPr>
          <a:bodyPr/>
          <a:lstStyle/>
          <a:p>
            <a:pPr>
              <a:defRPr sz="1000" b="1"/>
            </a:pPr>
            <a:endParaRPr lang="en-US"/>
          </a:p>
        </c:txPr>
        <c:crossAx val="76014720"/>
        <c:crosses val="autoZero"/>
        <c:auto val="1"/>
        <c:lblAlgn val="ctr"/>
        <c:lblOffset val="100"/>
        <c:noMultiLvlLbl val="0"/>
      </c:catAx>
      <c:valAx>
        <c:axId val="76014720"/>
        <c:scaling>
          <c:orientation val="minMax"/>
          <c:max val="3"/>
        </c:scaling>
        <c:delete val="0"/>
        <c:axPos val="l"/>
        <c:majorGridlines/>
        <c:minorGridlines>
          <c:spPr>
            <a:ln>
              <a:solidFill>
                <a:srgbClr val="BCBCBC">
                  <a:alpha val="49804"/>
                </a:srgbClr>
              </a:solidFill>
            </a:ln>
          </c:spPr>
        </c:minorGridlines>
        <c:title>
          <c:tx>
            <c:rich>
              <a:bodyPr/>
              <a:lstStyle/>
              <a:p>
                <a:pPr>
                  <a:defRPr sz="1100"/>
                </a:pPr>
                <a:r>
                  <a:rPr lang="en-US" sz="1100"/>
                  <a:t>Increase in permeate production per hour (%)</a:t>
                </a:r>
              </a:p>
            </c:rich>
          </c:tx>
          <c:overlay val="0"/>
        </c:title>
        <c:numFmt formatCode="General" sourceLinked="1"/>
        <c:majorTickMark val="out"/>
        <c:minorTickMark val="none"/>
        <c:tickLblPos val="nextTo"/>
        <c:crossAx val="760129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3AA82-3203-4483-B9AA-6FB63E10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54</Pages>
  <Words>25127</Words>
  <Characters>143226</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Mito, Mohamed T (Research Student)</dc:creator>
  <cp:keywords/>
  <dc:description/>
  <cp:lastModifiedBy>Mohamed Mito (Research Student)</cp:lastModifiedBy>
  <cp:revision>23</cp:revision>
  <dcterms:created xsi:type="dcterms:W3CDTF">2022-02-03T10:03:00Z</dcterms:created>
  <dcterms:modified xsi:type="dcterms:W3CDTF">2022-03-23T21:10:00Z</dcterms:modified>
</cp:coreProperties>
</file>