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2B942" w14:textId="77777777" w:rsidR="00613A32" w:rsidRPr="0018459D" w:rsidRDefault="00613A32" w:rsidP="00BD52F9">
      <w:pPr>
        <w:spacing w:line="240" w:lineRule="auto"/>
        <w:jc w:val="center"/>
        <w:rPr>
          <w:rFonts w:asciiTheme="majorBidi" w:hAnsiTheme="majorBidi" w:cstheme="majorBidi"/>
          <w:b/>
          <w:bCs/>
          <w:sz w:val="28"/>
          <w:szCs w:val="28"/>
        </w:rPr>
      </w:pPr>
      <w:r w:rsidRPr="0018459D">
        <w:rPr>
          <w:rFonts w:asciiTheme="majorBidi" w:hAnsiTheme="majorBidi" w:cstheme="majorBidi"/>
          <w:b/>
          <w:bCs/>
          <w:sz w:val="28"/>
          <w:szCs w:val="28"/>
        </w:rPr>
        <w:t xml:space="preserve">Energy and exergy study of the integrated adsorption-absorption system driven by transient heat sources for cooling and desalination </w:t>
      </w:r>
    </w:p>
    <w:p w14:paraId="2E59D179" w14:textId="77777777" w:rsidR="00613A32" w:rsidRPr="0018459D" w:rsidRDefault="00613A32" w:rsidP="006119D1">
      <w:pPr>
        <w:spacing w:before="0" w:line="240" w:lineRule="auto"/>
        <w:jc w:val="center"/>
        <w:rPr>
          <w:rFonts w:asciiTheme="majorBidi" w:hAnsiTheme="majorBidi" w:cstheme="majorBidi"/>
        </w:rPr>
      </w:pPr>
      <w:r w:rsidRPr="0018459D">
        <w:rPr>
          <w:rFonts w:asciiTheme="majorBidi" w:hAnsiTheme="majorBidi" w:cstheme="majorBidi"/>
        </w:rPr>
        <w:t xml:space="preserve">Ramy H. </w:t>
      </w:r>
      <w:proofErr w:type="spellStart"/>
      <w:proofErr w:type="gramStart"/>
      <w:r w:rsidRPr="0018459D">
        <w:rPr>
          <w:rFonts w:asciiTheme="majorBidi" w:hAnsiTheme="majorBidi" w:cstheme="majorBidi"/>
        </w:rPr>
        <w:t>Mohammed</w:t>
      </w:r>
      <w:r w:rsidRPr="0018459D">
        <w:rPr>
          <w:rFonts w:asciiTheme="majorBidi" w:hAnsiTheme="majorBidi" w:cstheme="majorBidi"/>
          <w:vertAlign w:val="superscript"/>
        </w:rPr>
        <w:t>a,b</w:t>
      </w:r>
      <w:proofErr w:type="spellEnd"/>
      <w:proofErr w:type="gramEnd"/>
      <w:r w:rsidRPr="0018459D">
        <w:rPr>
          <w:rFonts w:asciiTheme="majorBidi" w:hAnsiTheme="majorBidi" w:cstheme="majorBidi"/>
        </w:rPr>
        <w:t xml:space="preserve">, Ali </w:t>
      </w:r>
      <w:proofErr w:type="spellStart"/>
      <w:r w:rsidRPr="0018459D">
        <w:rPr>
          <w:rFonts w:asciiTheme="majorBidi" w:hAnsiTheme="majorBidi" w:cstheme="majorBidi"/>
        </w:rPr>
        <w:t>Radwan</w:t>
      </w:r>
      <w:r w:rsidRPr="0018459D">
        <w:rPr>
          <w:rFonts w:asciiTheme="majorBidi" w:hAnsiTheme="majorBidi" w:cstheme="majorBidi"/>
          <w:vertAlign w:val="superscript"/>
        </w:rPr>
        <w:t>c,d</w:t>
      </w:r>
      <w:proofErr w:type="spellEnd"/>
      <w:r w:rsidRPr="0018459D">
        <w:rPr>
          <w:rFonts w:asciiTheme="majorBidi" w:hAnsiTheme="majorBidi" w:cstheme="majorBidi"/>
        </w:rPr>
        <w:t xml:space="preserve">, Ahmed </w:t>
      </w:r>
      <w:proofErr w:type="spellStart"/>
      <w:r w:rsidRPr="0018459D">
        <w:rPr>
          <w:rFonts w:asciiTheme="majorBidi" w:hAnsiTheme="majorBidi" w:cstheme="majorBidi"/>
        </w:rPr>
        <w:t>Rezk</w:t>
      </w:r>
      <w:r w:rsidRPr="0018459D">
        <w:rPr>
          <w:rFonts w:asciiTheme="majorBidi" w:hAnsiTheme="majorBidi" w:cstheme="majorBidi"/>
          <w:vertAlign w:val="superscript"/>
        </w:rPr>
        <w:t>e</w:t>
      </w:r>
      <w:proofErr w:type="spellEnd"/>
      <w:r w:rsidRPr="0018459D">
        <w:rPr>
          <w:rFonts w:asciiTheme="majorBidi" w:hAnsiTheme="majorBidi" w:cstheme="majorBidi"/>
        </w:rPr>
        <w:t xml:space="preserve">, Abdul Ghani </w:t>
      </w:r>
      <w:proofErr w:type="spellStart"/>
      <w:r w:rsidRPr="0018459D">
        <w:rPr>
          <w:rFonts w:asciiTheme="majorBidi" w:hAnsiTheme="majorBidi" w:cstheme="majorBidi"/>
        </w:rPr>
        <w:t>Olabi</w:t>
      </w:r>
      <w:r w:rsidRPr="0018459D">
        <w:rPr>
          <w:rFonts w:asciiTheme="majorBidi" w:hAnsiTheme="majorBidi" w:cstheme="majorBidi"/>
          <w:vertAlign w:val="superscript"/>
        </w:rPr>
        <w:t>c</w:t>
      </w:r>
      <w:proofErr w:type="spellEnd"/>
      <w:r w:rsidRPr="0018459D">
        <w:rPr>
          <w:rFonts w:asciiTheme="majorBidi" w:hAnsiTheme="majorBidi" w:cstheme="majorBidi"/>
          <w:vertAlign w:val="superscript"/>
        </w:rPr>
        <w:t>*</w:t>
      </w:r>
      <w:r w:rsidRPr="0018459D">
        <w:rPr>
          <w:rFonts w:asciiTheme="majorBidi" w:hAnsiTheme="majorBidi" w:cstheme="majorBidi"/>
        </w:rPr>
        <w:t xml:space="preserve">, Vikas </w:t>
      </w:r>
      <w:proofErr w:type="spellStart"/>
      <w:r w:rsidRPr="0018459D">
        <w:rPr>
          <w:rFonts w:asciiTheme="majorBidi" w:hAnsiTheme="majorBidi" w:cstheme="majorBidi"/>
        </w:rPr>
        <w:t>Sharma</w:t>
      </w:r>
      <w:r w:rsidRPr="0018459D">
        <w:rPr>
          <w:rFonts w:asciiTheme="majorBidi" w:hAnsiTheme="majorBidi" w:cstheme="majorBidi"/>
          <w:vertAlign w:val="superscript"/>
        </w:rPr>
        <w:t>e</w:t>
      </w:r>
      <w:proofErr w:type="spellEnd"/>
      <w:r w:rsidRPr="0018459D">
        <w:rPr>
          <w:rFonts w:asciiTheme="majorBidi" w:hAnsiTheme="majorBidi" w:cstheme="majorBidi"/>
        </w:rPr>
        <w:t xml:space="preserve">, Abul Kalam </w:t>
      </w:r>
      <w:proofErr w:type="spellStart"/>
      <w:r w:rsidRPr="0018459D">
        <w:rPr>
          <w:rFonts w:asciiTheme="majorBidi" w:hAnsiTheme="majorBidi" w:cstheme="majorBidi"/>
        </w:rPr>
        <w:t>Hossain</w:t>
      </w:r>
      <w:r w:rsidRPr="0018459D">
        <w:rPr>
          <w:rFonts w:asciiTheme="majorBidi" w:hAnsiTheme="majorBidi" w:cstheme="majorBidi"/>
          <w:vertAlign w:val="superscript"/>
        </w:rPr>
        <w:t>e</w:t>
      </w:r>
      <w:proofErr w:type="spellEnd"/>
      <w:r w:rsidRPr="0018459D">
        <w:rPr>
          <w:rFonts w:asciiTheme="majorBidi" w:hAnsiTheme="majorBidi" w:cstheme="majorBidi"/>
        </w:rPr>
        <w:t xml:space="preserve">, Abed </w:t>
      </w:r>
      <w:proofErr w:type="spellStart"/>
      <w:r w:rsidRPr="0018459D">
        <w:rPr>
          <w:rFonts w:asciiTheme="majorBidi" w:hAnsiTheme="majorBidi" w:cstheme="majorBidi"/>
        </w:rPr>
        <w:t>Alaswad</w:t>
      </w:r>
      <w:r w:rsidRPr="0018459D">
        <w:rPr>
          <w:rFonts w:asciiTheme="majorBidi" w:hAnsiTheme="majorBidi" w:cstheme="majorBidi"/>
          <w:vertAlign w:val="superscript"/>
        </w:rPr>
        <w:t>e</w:t>
      </w:r>
      <w:proofErr w:type="spellEnd"/>
      <w:r w:rsidRPr="0018459D">
        <w:rPr>
          <w:rFonts w:asciiTheme="majorBidi" w:hAnsiTheme="majorBidi" w:cstheme="majorBidi"/>
        </w:rPr>
        <w:t xml:space="preserve">, Mohammad Ali </w:t>
      </w:r>
      <w:proofErr w:type="spellStart"/>
      <w:r w:rsidRPr="0018459D">
        <w:rPr>
          <w:rFonts w:asciiTheme="majorBidi" w:hAnsiTheme="majorBidi" w:cstheme="majorBidi"/>
        </w:rPr>
        <w:t>Abdelkareem</w:t>
      </w:r>
      <w:r w:rsidRPr="0018459D">
        <w:rPr>
          <w:rFonts w:asciiTheme="majorBidi" w:hAnsiTheme="majorBidi" w:cstheme="majorBidi"/>
          <w:vertAlign w:val="superscript"/>
        </w:rPr>
        <w:t>c,e</w:t>
      </w:r>
      <w:proofErr w:type="spellEnd"/>
      <w:r w:rsidRPr="0018459D">
        <w:rPr>
          <w:rFonts w:asciiTheme="majorBidi" w:hAnsiTheme="majorBidi" w:cstheme="majorBidi"/>
          <w:vertAlign w:val="superscript"/>
        </w:rPr>
        <w:t>*</w:t>
      </w:r>
    </w:p>
    <w:p w14:paraId="46C5E726" w14:textId="77777777" w:rsidR="00613A32" w:rsidRPr="0018459D" w:rsidRDefault="00613A32" w:rsidP="00126E2C"/>
    <w:p w14:paraId="31416EA1" w14:textId="77777777" w:rsidR="00613A32" w:rsidRPr="0018459D" w:rsidRDefault="00613A32" w:rsidP="00BD52F9">
      <w:pPr>
        <w:spacing w:before="0" w:after="0" w:line="240" w:lineRule="auto"/>
        <w:jc w:val="center"/>
        <w:rPr>
          <w:rFonts w:asciiTheme="majorBidi" w:hAnsiTheme="majorBidi" w:cstheme="majorBidi"/>
          <w:sz w:val="20"/>
          <w:szCs w:val="20"/>
        </w:rPr>
      </w:pPr>
      <w:r w:rsidRPr="0018459D">
        <w:rPr>
          <w:rFonts w:asciiTheme="majorBidi" w:hAnsiTheme="majorBidi" w:cstheme="majorBidi"/>
          <w:sz w:val="20"/>
          <w:szCs w:val="20"/>
          <w:vertAlign w:val="superscript"/>
        </w:rPr>
        <w:t>a</w:t>
      </w:r>
      <w:r w:rsidRPr="0018459D">
        <w:rPr>
          <w:rFonts w:asciiTheme="majorBidi" w:hAnsiTheme="majorBidi" w:cstheme="majorBidi"/>
          <w:sz w:val="20"/>
          <w:szCs w:val="20"/>
        </w:rPr>
        <w:t xml:space="preserve"> Department of Mechanical Power Engineering, </w:t>
      </w:r>
      <w:proofErr w:type="spellStart"/>
      <w:r w:rsidRPr="0018459D">
        <w:rPr>
          <w:rFonts w:asciiTheme="majorBidi" w:hAnsiTheme="majorBidi" w:cstheme="majorBidi"/>
          <w:sz w:val="20"/>
          <w:szCs w:val="20"/>
        </w:rPr>
        <w:t>Zagazig</w:t>
      </w:r>
      <w:proofErr w:type="spellEnd"/>
      <w:r w:rsidRPr="0018459D">
        <w:rPr>
          <w:rFonts w:asciiTheme="majorBidi" w:hAnsiTheme="majorBidi" w:cstheme="majorBidi"/>
          <w:sz w:val="20"/>
          <w:szCs w:val="20"/>
        </w:rPr>
        <w:t xml:space="preserve"> University, </w:t>
      </w:r>
      <w:proofErr w:type="spellStart"/>
      <w:r w:rsidRPr="0018459D">
        <w:rPr>
          <w:rFonts w:asciiTheme="majorBidi" w:hAnsiTheme="majorBidi" w:cstheme="majorBidi"/>
          <w:sz w:val="20"/>
          <w:szCs w:val="20"/>
        </w:rPr>
        <w:t>Zagazig</w:t>
      </w:r>
      <w:proofErr w:type="spellEnd"/>
      <w:r w:rsidRPr="0018459D">
        <w:rPr>
          <w:rFonts w:asciiTheme="majorBidi" w:hAnsiTheme="majorBidi" w:cstheme="majorBidi"/>
          <w:sz w:val="20"/>
          <w:szCs w:val="20"/>
        </w:rPr>
        <w:t xml:space="preserve"> 44519, Egypt</w:t>
      </w:r>
    </w:p>
    <w:p w14:paraId="363DD774" w14:textId="77777777" w:rsidR="00613A32" w:rsidRPr="0018459D" w:rsidRDefault="00613A32" w:rsidP="00BD52F9">
      <w:pPr>
        <w:spacing w:before="0" w:after="0" w:line="240" w:lineRule="auto"/>
        <w:jc w:val="center"/>
        <w:rPr>
          <w:rFonts w:asciiTheme="majorBidi" w:hAnsiTheme="majorBidi" w:cstheme="majorBidi"/>
          <w:sz w:val="20"/>
          <w:szCs w:val="20"/>
        </w:rPr>
      </w:pPr>
      <w:r w:rsidRPr="0018459D">
        <w:rPr>
          <w:rFonts w:asciiTheme="majorBidi" w:hAnsiTheme="majorBidi" w:cstheme="majorBidi"/>
          <w:sz w:val="20"/>
          <w:szCs w:val="20"/>
          <w:vertAlign w:val="superscript"/>
        </w:rPr>
        <w:t>b</w:t>
      </w:r>
      <w:r w:rsidRPr="0018459D">
        <w:rPr>
          <w:rFonts w:asciiTheme="majorBidi" w:hAnsiTheme="majorBidi" w:cstheme="majorBidi"/>
          <w:sz w:val="20"/>
          <w:szCs w:val="20"/>
        </w:rPr>
        <w:t xml:space="preserve"> Multiphysics Energy Research Center (MERC), College of Engineering, University of Missouri-Columbia, Columbia, MO 65211, USA</w:t>
      </w:r>
    </w:p>
    <w:p w14:paraId="7D7F431F" w14:textId="77777777" w:rsidR="00613A32" w:rsidRPr="0018459D" w:rsidRDefault="00613A32" w:rsidP="00BD52F9">
      <w:pPr>
        <w:spacing w:before="0" w:after="0" w:line="240" w:lineRule="auto"/>
        <w:jc w:val="center"/>
        <w:rPr>
          <w:rFonts w:asciiTheme="majorBidi" w:hAnsiTheme="majorBidi" w:cstheme="majorBidi"/>
          <w:sz w:val="20"/>
          <w:szCs w:val="20"/>
        </w:rPr>
      </w:pPr>
      <w:proofErr w:type="spellStart"/>
      <w:r w:rsidRPr="0018459D">
        <w:rPr>
          <w:rFonts w:asciiTheme="majorBidi" w:hAnsiTheme="majorBidi" w:cstheme="majorBidi"/>
          <w:sz w:val="20"/>
          <w:szCs w:val="20"/>
          <w:vertAlign w:val="superscript"/>
        </w:rPr>
        <w:t>c</w:t>
      </w:r>
      <w:r w:rsidRPr="0018459D">
        <w:rPr>
          <w:rFonts w:asciiTheme="majorBidi" w:hAnsiTheme="majorBidi" w:cstheme="majorBidi"/>
          <w:sz w:val="20"/>
          <w:szCs w:val="20"/>
        </w:rPr>
        <w:t>Sustainable</w:t>
      </w:r>
      <w:proofErr w:type="spellEnd"/>
      <w:r w:rsidRPr="0018459D">
        <w:rPr>
          <w:rFonts w:asciiTheme="majorBidi" w:hAnsiTheme="majorBidi" w:cstheme="majorBidi"/>
          <w:sz w:val="20"/>
          <w:szCs w:val="20"/>
        </w:rPr>
        <w:t xml:space="preserve"> Energy &amp; Power Systems Research Centre, RISE, University of Sharjah, P.O. Box 27272, Sharjah, United Arab Emirates</w:t>
      </w:r>
    </w:p>
    <w:p w14:paraId="163EEF21" w14:textId="77777777" w:rsidR="00613A32" w:rsidRPr="0018459D" w:rsidRDefault="00613A32" w:rsidP="00BD52F9">
      <w:pPr>
        <w:spacing w:before="0" w:after="0" w:line="240" w:lineRule="auto"/>
        <w:jc w:val="center"/>
        <w:rPr>
          <w:rFonts w:asciiTheme="majorBidi" w:hAnsiTheme="majorBidi" w:cstheme="majorBidi"/>
          <w:sz w:val="20"/>
          <w:szCs w:val="20"/>
        </w:rPr>
      </w:pPr>
      <w:proofErr w:type="spellStart"/>
      <w:r w:rsidRPr="0018459D">
        <w:rPr>
          <w:rFonts w:asciiTheme="majorBidi" w:hAnsiTheme="majorBidi" w:cstheme="majorBidi"/>
          <w:sz w:val="20"/>
          <w:szCs w:val="20"/>
          <w:vertAlign w:val="superscript"/>
        </w:rPr>
        <w:t>d</w:t>
      </w:r>
      <w:r w:rsidRPr="0018459D">
        <w:rPr>
          <w:rFonts w:asciiTheme="majorBidi" w:hAnsiTheme="majorBidi" w:cstheme="majorBidi"/>
          <w:sz w:val="20"/>
          <w:szCs w:val="20"/>
        </w:rPr>
        <w:t>Mechanical</w:t>
      </w:r>
      <w:proofErr w:type="spellEnd"/>
      <w:r w:rsidRPr="0018459D">
        <w:rPr>
          <w:rFonts w:asciiTheme="majorBidi" w:hAnsiTheme="majorBidi" w:cstheme="majorBidi"/>
          <w:sz w:val="20"/>
          <w:szCs w:val="20"/>
        </w:rPr>
        <w:t xml:space="preserve"> power engineering department, Mansoura university, Egypt. </w:t>
      </w:r>
    </w:p>
    <w:p w14:paraId="07688A00" w14:textId="77777777" w:rsidR="00613A32" w:rsidRPr="0018459D" w:rsidRDefault="00613A32" w:rsidP="00BD52F9">
      <w:pPr>
        <w:spacing w:before="0" w:after="0" w:line="240" w:lineRule="auto"/>
        <w:jc w:val="center"/>
        <w:rPr>
          <w:rFonts w:asciiTheme="majorBidi" w:hAnsiTheme="majorBidi" w:cstheme="majorBidi"/>
          <w:sz w:val="20"/>
          <w:szCs w:val="20"/>
        </w:rPr>
      </w:pPr>
      <w:proofErr w:type="spellStart"/>
      <w:r w:rsidRPr="0018459D">
        <w:rPr>
          <w:rFonts w:asciiTheme="majorBidi" w:hAnsiTheme="majorBidi" w:cstheme="majorBidi"/>
          <w:sz w:val="20"/>
          <w:szCs w:val="20"/>
          <w:vertAlign w:val="superscript"/>
        </w:rPr>
        <w:t>e</w:t>
      </w:r>
      <w:r w:rsidRPr="0018459D">
        <w:rPr>
          <w:rFonts w:asciiTheme="majorBidi" w:hAnsiTheme="majorBidi" w:cstheme="majorBidi"/>
          <w:sz w:val="20"/>
          <w:szCs w:val="20"/>
        </w:rPr>
        <w:t>Energy</w:t>
      </w:r>
      <w:proofErr w:type="spellEnd"/>
      <w:r w:rsidRPr="0018459D">
        <w:rPr>
          <w:rFonts w:asciiTheme="majorBidi" w:hAnsiTheme="majorBidi" w:cstheme="majorBidi"/>
          <w:sz w:val="20"/>
          <w:szCs w:val="20"/>
        </w:rPr>
        <w:t xml:space="preserve"> and Bioproducts Research Institute (EBRI), College of Engineering and Physical Science, Aston University, Birmingham B4 7ET, UK</w:t>
      </w:r>
    </w:p>
    <w:p w14:paraId="5082E0A4" w14:textId="77777777" w:rsidR="00613A32" w:rsidRPr="0018459D" w:rsidRDefault="00613A32" w:rsidP="00BD52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jc w:val="center"/>
        <w:rPr>
          <w:rFonts w:asciiTheme="majorBidi" w:hAnsiTheme="majorBidi" w:cstheme="majorBidi"/>
          <w:sz w:val="20"/>
          <w:szCs w:val="20"/>
        </w:rPr>
      </w:pPr>
      <w:proofErr w:type="spellStart"/>
      <w:r w:rsidRPr="0018459D">
        <w:rPr>
          <w:rFonts w:asciiTheme="majorBidi" w:hAnsiTheme="majorBidi" w:cstheme="majorBidi"/>
          <w:sz w:val="20"/>
          <w:szCs w:val="20"/>
          <w:vertAlign w:val="superscript"/>
        </w:rPr>
        <w:t>e</w:t>
      </w:r>
      <w:r w:rsidRPr="0018459D">
        <w:rPr>
          <w:rFonts w:asciiTheme="majorBidi" w:hAnsiTheme="majorBidi" w:cstheme="majorBidi"/>
          <w:sz w:val="20"/>
          <w:szCs w:val="20"/>
        </w:rPr>
        <w:t>Chemical</w:t>
      </w:r>
      <w:proofErr w:type="spellEnd"/>
      <w:r w:rsidRPr="0018459D">
        <w:rPr>
          <w:rFonts w:asciiTheme="majorBidi" w:hAnsiTheme="majorBidi" w:cstheme="majorBidi"/>
          <w:sz w:val="20"/>
          <w:szCs w:val="20"/>
        </w:rPr>
        <w:t xml:space="preserve"> Engineering Department, </w:t>
      </w:r>
      <w:proofErr w:type="spellStart"/>
      <w:r w:rsidRPr="0018459D">
        <w:rPr>
          <w:rFonts w:asciiTheme="majorBidi" w:hAnsiTheme="majorBidi" w:cstheme="majorBidi"/>
          <w:sz w:val="20"/>
          <w:szCs w:val="20"/>
        </w:rPr>
        <w:t>Minia</w:t>
      </w:r>
      <w:proofErr w:type="spellEnd"/>
      <w:r w:rsidRPr="0018459D">
        <w:rPr>
          <w:rFonts w:asciiTheme="majorBidi" w:hAnsiTheme="majorBidi" w:cstheme="majorBidi"/>
          <w:sz w:val="20"/>
          <w:szCs w:val="20"/>
        </w:rPr>
        <w:t xml:space="preserve"> University, </w:t>
      </w:r>
      <w:proofErr w:type="spellStart"/>
      <w:r w:rsidRPr="0018459D">
        <w:rPr>
          <w:rFonts w:asciiTheme="majorBidi" w:hAnsiTheme="majorBidi" w:cstheme="majorBidi"/>
          <w:sz w:val="20"/>
          <w:szCs w:val="20"/>
        </w:rPr>
        <w:t>Elminia</w:t>
      </w:r>
      <w:proofErr w:type="spellEnd"/>
      <w:r w:rsidRPr="0018459D">
        <w:rPr>
          <w:rFonts w:asciiTheme="majorBidi" w:hAnsiTheme="majorBidi" w:cstheme="majorBidi"/>
          <w:sz w:val="20"/>
          <w:szCs w:val="20"/>
        </w:rPr>
        <w:t>, Egypt</w:t>
      </w:r>
    </w:p>
    <w:p w14:paraId="47F0C7B9" w14:textId="77777777" w:rsidR="00613A32" w:rsidRPr="0018459D" w:rsidRDefault="00613A32" w:rsidP="00BD52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jc w:val="center"/>
        <w:rPr>
          <w:rFonts w:asciiTheme="majorBidi" w:hAnsiTheme="majorBidi" w:cstheme="majorBidi"/>
          <w:sz w:val="20"/>
          <w:szCs w:val="20"/>
        </w:rPr>
      </w:pPr>
      <w:r w:rsidRPr="0018459D">
        <w:rPr>
          <w:rFonts w:asciiTheme="majorBidi" w:hAnsiTheme="majorBidi" w:cstheme="majorBidi"/>
          <w:sz w:val="20"/>
          <w:szCs w:val="20"/>
        </w:rPr>
        <w:t>*Corresponding authors</w:t>
      </w:r>
    </w:p>
    <w:p w14:paraId="7B2ADD5E" w14:textId="77777777" w:rsidR="00613A32" w:rsidRPr="0018459D" w:rsidRDefault="00613A32" w:rsidP="00BD52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jc w:val="center"/>
        <w:rPr>
          <w:rFonts w:asciiTheme="majorBidi" w:hAnsiTheme="majorBidi" w:cstheme="majorBidi"/>
          <w:sz w:val="20"/>
          <w:szCs w:val="20"/>
        </w:rPr>
      </w:pPr>
    </w:p>
    <w:p w14:paraId="367B6532" w14:textId="77777777" w:rsidR="00613A32" w:rsidRPr="0018459D" w:rsidRDefault="00613A32" w:rsidP="0087420B">
      <w:pPr>
        <w:rPr>
          <w:rFonts w:asciiTheme="majorBidi" w:hAnsiTheme="majorBidi" w:cstheme="majorBidi"/>
          <w:b/>
          <w:bCs/>
        </w:rPr>
      </w:pPr>
      <w:r w:rsidRPr="0018459D">
        <w:rPr>
          <w:rFonts w:asciiTheme="majorBidi" w:hAnsiTheme="majorBidi" w:cstheme="majorBidi"/>
          <w:b/>
          <w:bCs/>
        </w:rPr>
        <w:t>Abstract</w:t>
      </w:r>
    </w:p>
    <w:p w14:paraId="36E6075B" w14:textId="77777777" w:rsidR="00613A32" w:rsidRPr="0018459D" w:rsidRDefault="00613A32" w:rsidP="00F361FA">
      <w:pPr>
        <w:rPr>
          <w:rFonts w:asciiTheme="majorBidi" w:hAnsiTheme="majorBidi" w:cstheme="majorBidi"/>
        </w:rPr>
      </w:pPr>
      <w:r w:rsidRPr="0018459D">
        <w:rPr>
          <w:rFonts w:asciiTheme="majorBidi" w:hAnsiTheme="majorBidi" w:cstheme="majorBidi"/>
        </w:rPr>
        <w:t xml:space="preserve">The scarcity of clean water and the lack of sustainable cooling systems are continuously pressing. Although many technologies are well-established, such as </w:t>
      </w:r>
      <w:proofErr w:type="spellStart"/>
      <w:r w:rsidRPr="0018459D">
        <w:rPr>
          <w:rFonts w:asciiTheme="majorBidi" w:hAnsiTheme="majorBidi" w:cstheme="majorBidi"/>
        </w:rPr>
        <w:t>vapour</w:t>
      </w:r>
      <w:proofErr w:type="spellEnd"/>
      <w:r w:rsidRPr="0018459D">
        <w:rPr>
          <w:rFonts w:asciiTheme="majorBidi" w:hAnsiTheme="majorBidi" w:cstheme="majorBidi"/>
        </w:rPr>
        <w:t xml:space="preserve"> compression for refrigeration and reverse osmosis for desalination, they are energy-intensive and conventional refrigeration technology </w:t>
      </w:r>
      <w:proofErr w:type="spellStart"/>
      <w:r w:rsidRPr="0018459D">
        <w:rPr>
          <w:rFonts w:asciiTheme="majorBidi" w:hAnsiTheme="majorBidi" w:cstheme="majorBidi"/>
        </w:rPr>
        <w:t>utilising</w:t>
      </w:r>
      <w:proofErr w:type="spellEnd"/>
      <w:r w:rsidRPr="0018459D">
        <w:rPr>
          <w:rFonts w:asciiTheme="majorBidi" w:hAnsiTheme="majorBidi" w:cstheme="majorBidi"/>
        </w:rPr>
        <w:t xml:space="preserve"> working fluids of long-lasting ozone-depleting and greenhouse effects. Alternatively, adsorption and absorption technologies can meet such demands, and they are the most feasible to </w:t>
      </w:r>
      <w:proofErr w:type="spellStart"/>
      <w:r w:rsidRPr="0018459D">
        <w:rPr>
          <w:rFonts w:asciiTheme="majorBidi" w:hAnsiTheme="majorBidi" w:cstheme="majorBidi"/>
        </w:rPr>
        <w:t>utilise</w:t>
      </w:r>
      <w:proofErr w:type="spellEnd"/>
      <w:r w:rsidRPr="0018459D">
        <w:rPr>
          <w:rFonts w:asciiTheme="majorBidi" w:hAnsiTheme="majorBidi" w:cstheme="majorBidi"/>
        </w:rPr>
        <w:t xml:space="preserve"> the waste and renewable heat abundant in many locations. Therefore, this paper computationally studies the emerging integrated adsorption-absorption system for cooling cum desalination employing transient waste heat sources of various waveform characteristics. A previously validated computational model for the adsorption subsystem was coupled with a thermodynamic model for the absorption subsystem and experimental heat profiles obtained from an internal combustion engine. The energy and exergy analysis of the integrated system </w:t>
      </w:r>
      <w:proofErr w:type="spellStart"/>
      <w:r w:rsidRPr="0018459D">
        <w:rPr>
          <w:rFonts w:asciiTheme="majorBidi" w:hAnsiTheme="majorBidi" w:cstheme="majorBidi"/>
        </w:rPr>
        <w:t>utilising</w:t>
      </w:r>
      <w:proofErr w:type="spellEnd"/>
      <w:r w:rsidRPr="0018459D">
        <w:rPr>
          <w:rFonts w:asciiTheme="majorBidi" w:hAnsiTheme="majorBidi" w:cstheme="majorBidi"/>
        </w:rPr>
        <w:t xml:space="preserve"> the actual heat source from an internal combustion engine and predefined waveforms were undertaken and benchmarked against that operated under steady heat sources. The integrated system operated with a relatively low exergy efficiency in the absorption cycle of up to 15.33%. The adsorption bottoming cycle successfully </w:t>
      </w:r>
      <w:proofErr w:type="spellStart"/>
      <w:r w:rsidRPr="0018459D">
        <w:rPr>
          <w:rFonts w:asciiTheme="majorBidi" w:hAnsiTheme="majorBidi" w:cstheme="majorBidi"/>
        </w:rPr>
        <w:t>utilised</w:t>
      </w:r>
      <w:proofErr w:type="spellEnd"/>
      <w:r w:rsidRPr="0018459D">
        <w:rPr>
          <w:rFonts w:asciiTheme="majorBidi" w:hAnsiTheme="majorBidi" w:cstheme="majorBidi"/>
        </w:rPr>
        <w:t xml:space="preserve"> the heat from the absorption subsystem at a relatively higher exergy efficiency of up to 42.69%. The execution of a transient heat source of sinusoidal waveform enhanced the </w:t>
      </w:r>
      <w:r w:rsidRPr="0018459D">
        <w:rPr>
          <w:rFonts w:asciiTheme="majorBidi" w:hAnsiTheme="majorBidi" w:cstheme="majorBidi"/>
        </w:rPr>
        <w:lastRenderedPageBreak/>
        <w:t>water production by up to 30% and the cooling of absorption and adsorption subsystems by 24% and 15%, respectively. However, admitting realistic waveforms of an internal combustion engine showed marginal differences compared to the steady heat sources owing to their high frequencies and small amplitudes.</w:t>
      </w:r>
    </w:p>
    <w:p w14:paraId="31B4FFE2" w14:textId="77777777" w:rsidR="00613A32" w:rsidRPr="0018459D" w:rsidRDefault="00613A32">
      <w:pPr>
        <w:rPr>
          <w:rFonts w:asciiTheme="majorBidi" w:hAnsiTheme="majorBidi" w:cstheme="majorBidi"/>
        </w:rPr>
      </w:pPr>
      <w:r w:rsidRPr="0018459D">
        <w:rPr>
          <w:rFonts w:asciiTheme="majorBidi" w:hAnsiTheme="majorBidi" w:cstheme="majorBidi"/>
          <w:b/>
          <w:bCs/>
        </w:rPr>
        <w:t>Keywords:</w:t>
      </w:r>
      <w:r w:rsidRPr="0018459D">
        <w:rPr>
          <w:rFonts w:asciiTheme="majorBidi" w:hAnsiTheme="majorBidi" w:cstheme="majorBidi"/>
        </w:rPr>
        <w:t xml:space="preserve"> Adsorption; Absorption cycle; Refrigeration; Desalination; Transient heat loads; waste heat recovery.</w:t>
      </w:r>
    </w:p>
    <w:p w14:paraId="78B79C61" w14:textId="77777777" w:rsidR="00CE45C3" w:rsidRPr="0018459D" w:rsidRDefault="00CE45C3">
      <w:pPr>
        <w:spacing w:before="0" w:after="160" w:line="259" w:lineRule="auto"/>
        <w:jc w:val="left"/>
        <w:rPr>
          <w:rFonts w:asciiTheme="majorBidi" w:hAnsiTheme="majorBidi" w:cstheme="majorBidi"/>
          <w:b/>
          <w:bCs/>
        </w:rPr>
      </w:pPr>
      <w:r w:rsidRPr="0018459D">
        <w:rPr>
          <w:rFonts w:asciiTheme="majorBidi" w:hAnsiTheme="majorBidi" w:cstheme="majorBidi"/>
          <w:b/>
          <w:bCs/>
        </w:rPr>
        <w:br w:type="page"/>
      </w:r>
    </w:p>
    <w:p w14:paraId="07C94211" w14:textId="0EF8C559" w:rsidR="00613A32" w:rsidRPr="0018459D" w:rsidRDefault="00613A32">
      <w:pPr>
        <w:rPr>
          <w:rFonts w:asciiTheme="majorBidi" w:hAnsiTheme="majorBidi" w:cstheme="majorBidi"/>
        </w:rPr>
      </w:pPr>
      <w:r w:rsidRPr="0018459D">
        <w:rPr>
          <w:rFonts w:asciiTheme="majorBidi" w:hAnsiTheme="majorBidi" w:cstheme="majorBidi"/>
          <w:b/>
          <w:bCs/>
        </w:rPr>
        <w:lastRenderedPageBreak/>
        <w:t>Nomenclature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087"/>
      </w:tblGrid>
      <w:tr w:rsidR="00613A32" w:rsidRPr="0018459D" w14:paraId="45D346FD" w14:textId="77777777" w:rsidTr="00541205">
        <w:tc>
          <w:tcPr>
            <w:tcW w:w="2263" w:type="dxa"/>
          </w:tcPr>
          <w:p w14:paraId="4EF84C29" w14:textId="77777777" w:rsidR="00613A32" w:rsidRPr="0018459D" w:rsidRDefault="00613A32" w:rsidP="00113E1C">
            <w:pPr>
              <w:spacing w:after="0" w:line="240" w:lineRule="auto"/>
              <w:rPr>
                <w:rFonts w:asciiTheme="majorBidi" w:hAnsiTheme="majorBidi" w:cstheme="majorBidi"/>
                <w:szCs w:val="24"/>
              </w:rPr>
            </w:pPr>
            <w:r w:rsidRPr="0018459D">
              <w:rPr>
                <w:rFonts w:asciiTheme="majorBidi" w:hAnsiTheme="majorBidi" w:cstheme="majorBidi"/>
                <w:szCs w:val="24"/>
              </w:rPr>
              <w:t>A</w:t>
            </w:r>
          </w:p>
        </w:tc>
        <w:tc>
          <w:tcPr>
            <w:tcW w:w="7087" w:type="dxa"/>
          </w:tcPr>
          <w:p w14:paraId="268E8D66" w14:textId="77777777" w:rsidR="00613A32" w:rsidRPr="0018459D" w:rsidRDefault="00613A32" w:rsidP="00113E1C">
            <w:pPr>
              <w:spacing w:after="0" w:line="240" w:lineRule="auto"/>
              <w:rPr>
                <w:rFonts w:asciiTheme="majorBidi" w:hAnsiTheme="majorBidi" w:cstheme="majorBidi"/>
                <w:szCs w:val="24"/>
              </w:rPr>
            </w:pPr>
            <w:r w:rsidRPr="0018459D">
              <w:rPr>
                <w:rFonts w:asciiTheme="majorBidi" w:hAnsiTheme="majorBidi" w:cstheme="majorBidi"/>
              </w:rPr>
              <w:t xml:space="preserve">Amplitude </w:t>
            </w:r>
          </w:p>
        </w:tc>
      </w:tr>
      <w:tr w:rsidR="00613A32" w:rsidRPr="0018459D" w14:paraId="34AC8681" w14:textId="77777777" w:rsidTr="00541205">
        <w:tc>
          <w:tcPr>
            <w:tcW w:w="2263" w:type="dxa"/>
          </w:tcPr>
          <w:p w14:paraId="555735F2" w14:textId="77777777" w:rsidR="00613A32" w:rsidRPr="0018459D" w:rsidRDefault="00613A32" w:rsidP="00113E1C">
            <w:pPr>
              <w:spacing w:after="0" w:line="240" w:lineRule="auto"/>
              <w:rPr>
                <w:rFonts w:asciiTheme="majorBidi" w:hAnsiTheme="majorBidi" w:cstheme="majorBidi"/>
                <w:szCs w:val="24"/>
              </w:rPr>
            </w:pPr>
            <w:r w:rsidRPr="0018459D">
              <w:rPr>
                <w:rFonts w:asciiTheme="majorBidi" w:hAnsiTheme="majorBidi" w:cstheme="majorBidi"/>
                <w:szCs w:val="24"/>
              </w:rPr>
              <w:t>C</w:t>
            </w:r>
          </w:p>
        </w:tc>
        <w:tc>
          <w:tcPr>
            <w:tcW w:w="7087" w:type="dxa"/>
          </w:tcPr>
          <w:p w14:paraId="0DBD5D2F" w14:textId="77777777" w:rsidR="00613A32" w:rsidRPr="0018459D" w:rsidRDefault="00613A32" w:rsidP="00113E1C">
            <w:pPr>
              <w:spacing w:after="0" w:line="240" w:lineRule="auto"/>
              <w:rPr>
                <w:rFonts w:asciiTheme="majorBidi" w:hAnsiTheme="majorBidi" w:cstheme="majorBidi"/>
                <w:szCs w:val="24"/>
              </w:rPr>
            </w:pPr>
            <w:r w:rsidRPr="0018459D">
              <w:rPr>
                <w:rFonts w:asciiTheme="majorBidi" w:hAnsiTheme="majorBidi" w:cstheme="majorBidi"/>
                <w:szCs w:val="24"/>
              </w:rPr>
              <w:t>Specific heat, J/kg K</w:t>
            </w:r>
          </w:p>
        </w:tc>
      </w:tr>
      <w:tr w:rsidR="00613A32" w:rsidRPr="0018459D" w14:paraId="4E7CA684" w14:textId="77777777" w:rsidTr="00541205">
        <w:tc>
          <w:tcPr>
            <w:tcW w:w="2263" w:type="dxa"/>
          </w:tcPr>
          <w:p w14:paraId="59B0BFB4" w14:textId="77777777" w:rsidR="00613A32" w:rsidRPr="0018459D" w:rsidRDefault="00613A32" w:rsidP="00113E1C">
            <w:pPr>
              <w:spacing w:after="0" w:line="240" w:lineRule="auto"/>
              <w:rPr>
                <w:rFonts w:asciiTheme="majorBidi" w:hAnsiTheme="majorBidi" w:cstheme="majorBidi"/>
                <w:szCs w:val="24"/>
              </w:rPr>
            </w:pPr>
            <w:r w:rsidRPr="0018459D">
              <w:rPr>
                <w:rFonts w:asciiTheme="majorBidi" w:hAnsiTheme="majorBidi" w:cstheme="majorBidi"/>
                <w:szCs w:val="24"/>
              </w:rPr>
              <w:t>COP</w:t>
            </w:r>
          </w:p>
        </w:tc>
        <w:tc>
          <w:tcPr>
            <w:tcW w:w="7087" w:type="dxa"/>
          </w:tcPr>
          <w:p w14:paraId="6CB7491C" w14:textId="77777777" w:rsidR="00613A32" w:rsidRPr="0018459D" w:rsidRDefault="00613A32" w:rsidP="00113E1C">
            <w:pPr>
              <w:spacing w:after="0" w:line="240" w:lineRule="auto"/>
              <w:rPr>
                <w:rFonts w:asciiTheme="majorBidi" w:hAnsiTheme="majorBidi" w:cstheme="majorBidi"/>
                <w:szCs w:val="24"/>
              </w:rPr>
            </w:pPr>
            <w:r w:rsidRPr="0018459D">
              <w:rPr>
                <w:rFonts w:asciiTheme="majorBidi" w:hAnsiTheme="majorBidi" w:cstheme="majorBidi"/>
                <w:szCs w:val="24"/>
              </w:rPr>
              <w:t>Coefficient of Performance, –</w:t>
            </w:r>
          </w:p>
        </w:tc>
      </w:tr>
      <w:tr w:rsidR="00613A32" w:rsidRPr="0018459D" w14:paraId="687A26A2" w14:textId="77777777" w:rsidTr="00541205">
        <w:tc>
          <w:tcPr>
            <w:tcW w:w="2263" w:type="dxa"/>
          </w:tcPr>
          <w:p w14:paraId="1F0CECCC" w14:textId="77777777" w:rsidR="00613A32" w:rsidRPr="0018459D" w:rsidRDefault="00613A32" w:rsidP="00113E1C">
            <w:pPr>
              <w:spacing w:after="0" w:line="240" w:lineRule="auto"/>
              <w:rPr>
                <w:rFonts w:asciiTheme="majorBidi" w:hAnsiTheme="majorBidi" w:cstheme="majorBidi"/>
                <w:szCs w:val="24"/>
              </w:rPr>
            </w:pPr>
            <w:r w:rsidRPr="0018459D">
              <w:rPr>
                <w:rFonts w:asciiTheme="majorBidi" w:hAnsiTheme="majorBidi" w:cstheme="majorBidi"/>
                <w:szCs w:val="24"/>
              </w:rPr>
              <w:t>E</w:t>
            </w:r>
          </w:p>
        </w:tc>
        <w:tc>
          <w:tcPr>
            <w:tcW w:w="7087" w:type="dxa"/>
          </w:tcPr>
          <w:p w14:paraId="4DE51597" w14:textId="77777777" w:rsidR="00613A32" w:rsidRPr="0018459D" w:rsidRDefault="00613A32" w:rsidP="00113E1C">
            <w:pPr>
              <w:spacing w:after="0" w:line="240" w:lineRule="auto"/>
              <w:rPr>
                <w:rFonts w:asciiTheme="majorBidi" w:hAnsiTheme="majorBidi" w:cstheme="majorBidi"/>
                <w:szCs w:val="24"/>
              </w:rPr>
            </w:pPr>
            <w:r w:rsidRPr="0018459D">
              <w:rPr>
                <w:rFonts w:asciiTheme="majorBidi" w:hAnsiTheme="majorBidi" w:cstheme="majorBidi"/>
                <w:szCs w:val="24"/>
              </w:rPr>
              <w:t>Exergy, J</w:t>
            </w:r>
          </w:p>
        </w:tc>
      </w:tr>
      <w:tr w:rsidR="00613A32" w:rsidRPr="0018459D" w14:paraId="536E93AE" w14:textId="77777777" w:rsidTr="00541205">
        <w:tc>
          <w:tcPr>
            <w:tcW w:w="2263" w:type="dxa"/>
          </w:tcPr>
          <w:p w14:paraId="3128FA75" w14:textId="77777777" w:rsidR="00613A32" w:rsidRPr="0018459D" w:rsidRDefault="00613A32" w:rsidP="00113E1C">
            <w:pPr>
              <w:spacing w:after="0" w:line="240" w:lineRule="auto"/>
              <w:rPr>
                <w:rFonts w:asciiTheme="majorBidi" w:hAnsiTheme="majorBidi" w:cstheme="majorBidi"/>
                <w:szCs w:val="24"/>
              </w:rPr>
            </w:pPr>
            <w:r w:rsidRPr="0018459D">
              <w:rPr>
                <w:rFonts w:asciiTheme="majorBidi" w:hAnsiTheme="majorBidi" w:cstheme="majorBidi"/>
                <w:szCs w:val="24"/>
              </w:rPr>
              <w:t>h</w:t>
            </w:r>
          </w:p>
        </w:tc>
        <w:tc>
          <w:tcPr>
            <w:tcW w:w="7087" w:type="dxa"/>
          </w:tcPr>
          <w:p w14:paraId="0C1D19AC" w14:textId="77777777" w:rsidR="00613A32" w:rsidRPr="0018459D" w:rsidRDefault="00613A32" w:rsidP="00113E1C">
            <w:pPr>
              <w:spacing w:after="0" w:line="240" w:lineRule="auto"/>
              <w:rPr>
                <w:rFonts w:asciiTheme="majorBidi" w:hAnsiTheme="majorBidi" w:cstheme="majorBidi"/>
                <w:szCs w:val="24"/>
              </w:rPr>
            </w:pPr>
            <w:r w:rsidRPr="0018459D">
              <w:rPr>
                <w:rFonts w:asciiTheme="majorBidi" w:hAnsiTheme="majorBidi" w:cstheme="majorBidi"/>
                <w:szCs w:val="24"/>
              </w:rPr>
              <w:t>Enthalpy, J/kg</w:t>
            </w:r>
          </w:p>
        </w:tc>
      </w:tr>
      <w:tr w:rsidR="00613A32" w:rsidRPr="0018459D" w14:paraId="038FF32F" w14:textId="77777777" w:rsidTr="00541205">
        <w:tc>
          <w:tcPr>
            <w:tcW w:w="2263" w:type="dxa"/>
          </w:tcPr>
          <w:p w14:paraId="54245CE4" w14:textId="77777777" w:rsidR="00613A32" w:rsidRPr="0018459D" w:rsidRDefault="00613A32" w:rsidP="00113E1C">
            <w:pPr>
              <w:spacing w:after="0" w:line="240" w:lineRule="auto"/>
              <w:rPr>
                <w:rFonts w:asciiTheme="majorBidi" w:hAnsiTheme="majorBidi" w:cstheme="majorBidi"/>
                <w:szCs w:val="24"/>
              </w:rPr>
            </w:pPr>
            <w:proofErr w:type="spellStart"/>
            <w:r w:rsidRPr="0018459D">
              <w:rPr>
                <w:rFonts w:asciiTheme="majorBidi" w:hAnsiTheme="majorBidi" w:cstheme="majorBidi"/>
                <w:szCs w:val="24"/>
              </w:rPr>
              <w:t>H</w:t>
            </w:r>
            <w:r w:rsidRPr="0018459D">
              <w:rPr>
                <w:rFonts w:asciiTheme="majorBidi" w:hAnsiTheme="majorBidi" w:cstheme="majorBidi"/>
                <w:sz w:val="24"/>
                <w:szCs w:val="24"/>
                <w:vertAlign w:val="subscript"/>
              </w:rPr>
              <w:t>ads</w:t>
            </w:r>
            <w:proofErr w:type="spellEnd"/>
          </w:p>
        </w:tc>
        <w:tc>
          <w:tcPr>
            <w:tcW w:w="7087" w:type="dxa"/>
          </w:tcPr>
          <w:p w14:paraId="120C7923" w14:textId="77777777" w:rsidR="00613A32" w:rsidRPr="0018459D" w:rsidRDefault="00613A32" w:rsidP="00113E1C">
            <w:pPr>
              <w:spacing w:after="0" w:line="240" w:lineRule="auto"/>
              <w:rPr>
                <w:rFonts w:asciiTheme="majorBidi" w:hAnsiTheme="majorBidi" w:cstheme="majorBidi"/>
                <w:szCs w:val="24"/>
              </w:rPr>
            </w:pPr>
            <w:r w:rsidRPr="0018459D">
              <w:rPr>
                <w:rFonts w:asciiTheme="majorBidi" w:hAnsiTheme="majorBidi" w:cstheme="majorBidi"/>
                <w:szCs w:val="24"/>
              </w:rPr>
              <w:t>Heat of adsorption, J/mol</w:t>
            </w:r>
          </w:p>
        </w:tc>
      </w:tr>
      <w:tr w:rsidR="00613A32" w:rsidRPr="0018459D" w14:paraId="3DB02800" w14:textId="77777777" w:rsidTr="00541205">
        <w:tc>
          <w:tcPr>
            <w:tcW w:w="2263" w:type="dxa"/>
          </w:tcPr>
          <w:p w14:paraId="4470FFC8" w14:textId="77777777" w:rsidR="00613A32" w:rsidRPr="0018459D" w:rsidRDefault="00613A32" w:rsidP="00113E1C">
            <w:pPr>
              <w:spacing w:after="0" w:line="240" w:lineRule="auto"/>
              <w:rPr>
                <w:rFonts w:asciiTheme="majorBidi" w:hAnsiTheme="majorBidi" w:cstheme="majorBidi"/>
                <w:szCs w:val="24"/>
              </w:rPr>
            </w:pPr>
            <w:proofErr w:type="spellStart"/>
            <w:r w:rsidRPr="0018459D">
              <w:rPr>
                <w:rFonts w:asciiTheme="majorBidi" w:hAnsiTheme="majorBidi" w:cstheme="majorBidi"/>
                <w:szCs w:val="24"/>
              </w:rPr>
              <w:t>h</w:t>
            </w:r>
            <w:r w:rsidRPr="0018459D">
              <w:rPr>
                <w:rFonts w:asciiTheme="majorBidi" w:hAnsiTheme="majorBidi" w:cstheme="majorBidi"/>
                <w:sz w:val="24"/>
                <w:szCs w:val="24"/>
                <w:vertAlign w:val="subscript"/>
              </w:rPr>
              <w:t>fg</w:t>
            </w:r>
            <w:proofErr w:type="spellEnd"/>
          </w:p>
        </w:tc>
        <w:tc>
          <w:tcPr>
            <w:tcW w:w="7087" w:type="dxa"/>
          </w:tcPr>
          <w:p w14:paraId="3E116DDA" w14:textId="77777777" w:rsidR="00613A32" w:rsidRPr="0018459D" w:rsidRDefault="00613A32" w:rsidP="00113E1C">
            <w:pPr>
              <w:spacing w:after="0" w:line="240" w:lineRule="auto"/>
              <w:rPr>
                <w:rFonts w:asciiTheme="majorBidi" w:hAnsiTheme="majorBidi" w:cstheme="majorBidi"/>
                <w:szCs w:val="24"/>
              </w:rPr>
            </w:pPr>
            <w:r w:rsidRPr="0018459D">
              <w:rPr>
                <w:rFonts w:asciiTheme="majorBidi" w:hAnsiTheme="majorBidi" w:cstheme="majorBidi"/>
                <w:szCs w:val="24"/>
              </w:rPr>
              <w:t>Latent heat of evaporation, J/kg</w:t>
            </w:r>
          </w:p>
        </w:tc>
      </w:tr>
      <w:tr w:rsidR="00613A32" w:rsidRPr="0018459D" w14:paraId="062584BF" w14:textId="77777777" w:rsidTr="00541205">
        <w:tc>
          <w:tcPr>
            <w:tcW w:w="2263" w:type="dxa"/>
          </w:tcPr>
          <w:p w14:paraId="29FB5FBE" w14:textId="77777777" w:rsidR="00613A32" w:rsidRPr="0018459D" w:rsidRDefault="00613A32" w:rsidP="00113E1C">
            <w:pPr>
              <w:spacing w:after="0" w:line="240" w:lineRule="auto"/>
              <w:rPr>
                <w:rFonts w:asciiTheme="majorBidi" w:hAnsiTheme="majorBidi" w:cstheme="majorBidi"/>
                <w:szCs w:val="24"/>
              </w:rPr>
            </w:pPr>
            <w:r w:rsidRPr="0018459D">
              <w:rPr>
                <w:rFonts w:asciiTheme="majorBidi" w:hAnsiTheme="majorBidi" w:cstheme="majorBidi"/>
                <w:szCs w:val="24"/>
              </w:rPr>
              <w:t>M</w:t>
            </w:r>
          </w:p>
        </w:tc>
        <w:tc>
          <w:tcPr>
            <w:tcW w:w="7087" w:type="dxa"/>
          </w:tcPr>
          <w:p w14:paraId="2B94CA66" w14:textId="77777777" w:rsidR="00613A32" w:rsidRPr="0018459D" w:rsidRDefault="00613A32" w:rsidP="00113E1C">
            <w:pPr>
              <w:spacing w:after="0" w:line="240" w:lineRule="auto"/>
              <w:rPr>
                <w:rFonts w:asciiTheme="majorBidi" w:hAnsiTheme="majorBidi" w:cstheme="majorBidi"/>
                <w:szCs w:val="24"/>
              </w:rPr>
            </w:pPr>
            <w:r w:rsidRPr="0018459D">
              <w:rPr>
                <w:rFonts w:asciiTheme="majorBidi" w:hAnsiTheme="majorBidi" w:cstheme="majorBidi"/>
                <w:szCs w:val="24"/>
              </w:rPr>
              <w:t>Mass, kg</w:t>
            </w:r>
          </w:p>
        </w:tc>
      </w:tr>
      <w:tr w:rsidR="00613A32" w:rsidRPr="0018459D" w14:paraId="02E21BAC" w14:textId="77777777" w:rsidTr="00541205">
        <w:tc>
          <w:tcPr>
            <w:tcW w:w="2263" w:type="dxa"/>
          </w:tcPr>
          <w:p w14:paraId="6862571F" w14:textId="77777777" w:rsidR="00613A32" w:rsidRPr="0018459D" w:rsidRDefault="001F37D1" w:rsidP="00113E1C">
            <w:pPr>
              <w:spacing w:after="0" w:line="240" w:lineRule="auto"/>
              <w:rPr>
                <w:rFonts w:asciiTheme="majorBidi" w:hAnsiTheme="majorBidi" w:cstheme="majorBidi"/>
                <w:szCs w:val="24"/>
              </w:rPr>
            </w:pPr>
            <m:oMathPara>
              <m:oMathParaPr>
                <m:jc m:val="left"/>
              </m:oMathParaPr>
              <m:oMath>
                <m:acc>
                  <m:accPr>
                    <m:chr m:val="̇"/>
                    <m:ctrlPr>
                      <w:rPr>
                        <w:rFonts w:ascii="Cambria Math" w:hAnsi="Cambria Math" w:cstheme="majorBidi"/>
                        <w:i/>
                      </w:rPr>
                    </m:ctrlPr>
                  </m:accPr>
                  <m:e>
                    <m:r>
                      <w:rPr>
                        <w:rFonts w:ascii="Cambria Math" w:hAnsi="Cambria Math" w:cstheme="majorBidi"/>
                      </w:rPr>
                      <m:t>m</m:t>
                    </m:r>
                  </m:e>
                </m:acc>
              </m:oMath>
            </m:oMathPara>
          </w:p>
        </w:tc>
        <w:tc>
          <w:tcPr>
            <w:tcW w:w="7087" w:type="dxa"/>
          </w:tcPr>
          <w:p w14:paraId="1FB521E5" w14:textId="77777777" w:rsidR="00613A32" w:rsidRPr="0018459D" w:rsidRDefault="00613A32" w:rsidP="00113E1C">
            <w:pPr>
              <w:spacing w:after="0" w:line="240" w:lineRule="auto"/>
              <w:rPr>
                <w:rFonts w:asciiTheme="majorBidi" w:hAnsiTheme="majorBidi" w:cstheme="majorBidi"/>
                <w:szCs w:val="24"/>
              </w:rPr>
            </w:pPr>
            <w:r w:rsidRPr="0018459D">
              <w:rPr>
                <w:rFonts w:asciiTheme="majorBidi" w:hAnsiTheme="majorBidi" w:cstheme="majorBidi"/>
                <w:szCs w:val="24"/>
              </w:rPr>
              <w:t>Mass flow rate, kg/s</w:t>
            </w:r>
          </w:p>
        </w:tc>
      </w:tr>
      <w:tr w:rsidR="00613A32" w:rsidRPr="0018459D" w14:paraId="5246A94D" w14:textId="77777777" w:rsidTr="00541205">
        <w:tc>
          <w:tcPr>
            <w:tcW w:w="2263" w:type="dxa"/>
          </w:tcPr>
          <w:p w14:paraId="374C41EB" w14:textId="77777777" w:rsidR="00613A32" w:rsidRPr="0018459D" w:rsidRDefault="00613A32" w:rsidP="00113E1C">
            <w:pPr>
              <w:spacing w:after="0" w:line="240" w:lineRule="auto"/>
              <w:rPr>
                <w:rFonts w:asciiTheme="majorBidi" w:hAnsiTheme="majorBidi" w:cstheme="majorBidi"/>
                <w:szCs w:val="24"/>
              </w:rPr>
            </w:pPr>
            <w:r w:rsidRPr="0018459D">
              <w:rPr>
                <w:rFonts w:asciiTheme="majorBidi" w:hAnsiTheme="majorBidi" w:cstheme="majorBidi"/>
                <w:szCs w:val="24"/>
              </w:rPr>
              <w:t>s</w:t>
            </w:r>
          </w:p>
        </w:tc>
        <w:tc>
          <w:tcPr>
            <w:tcW w:w="7087" w:type="dxa"/>
          </w:tcPr>
          <w:p w14:paraId="0389A334" w14:textId="77777777" w:rsidR="00613A32" w:rsidRPr="0018459D" w:rsidRDefault="00613A32" w:rsidP="00113E1C">
            <w:pPr>
              <w:spacing w:after="0" w:line="240" w:lineRule="auto"/>
              <w:rPr>
                <w:rFonts w:asciiTheme="majorBidi" w:hAnsiTheme="majorBidi" w:cstheme="majorBidi"/>
                <w:szCs w:val="24"/>
              </w:rPr>
            </w:pPr>
            <w:r w:rsidRPr="0018459D">
              <w:rPr>
                <w:rFonts w:asciiTheme="majorBidi" w:hAnsiTheme="majorBidi" w:cstheme="majorBidi"/>
                <w:szCs w:val="24"/>
              </w:rPr>
              <w:t>Entropy, J/K</w:t>
            </w:r>
          </w:p>
        </w:tc>
      </w:tr>
      <w:tr w:rsidR="00613A32" w:rsidRPr="0018459D" w14:paraId="00BBC5CB" w14:textId="77777777" w:rsidTr="00541205">
        <w:tc>
          <w:tcPr>
            <w:tcW w:w="2263" w:type="dxa"/>
          </w:tcPr>
          <w:p w14:paraId="7BD9DDA3" w14:textId="77777777" w:rsidR="00613A32" w:rsidRPr="0018459D" w:rsidRDefault="00613A32" w:rsidP="00113E1C">
            <w:pPr>
              <w:spacing w:after="0" w:line="240" w:lineRule="auto"/>
              <w:rPr>
                <w:rFonts w:asciiTheme="majorBidi" w:hAnsiTheme="majorBidi" w:cstheme="majorBidi"/>
                <w:szCs w:val="24"/>
              </w:rPr>
            </w:pPr>
            <w:r w:rsidRPr="0018459D">
              <w:rPr>
                <w:rFonts w:asciiTheme="majorBidi" w:hAnsiTheme="majorBidi" w:cstheme="majorBidi"/>
              </w:rPr>
              <w:t>SECWP</w:t>
            </w:r>
          </w:p>
        </w:tc>
        <w:tc>
          <w:tcPr>
            <w:tcW w:w="7087" w:type="dxa"/>
          </w:tcPr>
          <w:p w14:paraId="7018C147" w14:textId="77777777" w:rsidR="00613A32" w:rsidRPr="0018459D" w:rsidRDefault="00613A32" w:rsidP="00113E1C">
            <w:pPr>
              <w:spacing w:after="0" w:line="240" w:lineRule="auto"/>
              <w:rPr>
                <w:rFonts w:asciiTheme="majorBidi" w:hAnsiTheme="majorBidi" w:cstheme="majorBidi"/>
                <w:szCs w:val="24"/>
              </w:rPr>
            </w:pPr>
            <w:r w:rsidRPr="0018459D">
              <w:rPr>
                <w:rFonts w:asciiTheme="majorBidi" w:hAnsiTheme="majorBidi" w:cstheme="majorBidi"/>
              </w:rPr>
              <w:t>Specific exergy of the cyclic clean water productivity, W/kg</w:t>
            </w:r>
          </w:p>
        </w:tc>
      </w:tr>
      <w:tr w:rsidR="00613A32" w:rsidRPr="0018459D" w14:paraId="5026BAE9" w14:textId="77777777" w:rsidTr="00541205">
        <w:tc>
          <w:tcPr>
            <w:tcW w:w="2263" w:type="dxa"/>
          </w:tcPr>
          <w:p w14:paraId="3E9FC01B" w14:textId="77777777" w:rsidR="00613A32" w:rsidRPr="0018459D" w:rsidRDefault="00613A32" w:rsidP="00113E1C">
            <w:pPr>
              <w:spacing w:after="0" w:line="240" w:lineRule="auto"/>
              <w:rPr>
                <w:rFonts w:asciiTheme="majorBidi" w:hAnsiTheme="majorBidi" w:cstheme="majorBidi"/>
                <w:szCs w:val="24"/>
              </w:rPr>
            </w:pPr>
            <w:r w:rsidRPr="0018459D">
              <w:rPr>
                <w:rFonts w:asciiTheme="majorBidi" w:hAnsiTheme="majorBidi" w:cstheme="majorBidi"/>
                <w:szCs w:val="24"/>
              </w:rPr>
              <w:t>SCP</w:t>
            </w:r>
          </w:p>
        </w:tc>
        <w:tc>
          <w:tcPr>
            <w:tcW w:w="7087" w:type="dxa"/>
          </w:tcPr>
          <w:p w14:paraId="1199B0F7" w14:textId="77777777" w:rsidR="00613A32" w:rsidRPr="0018459D" w:rsidRDefault="00613A32" w:rsidP="00113E1C">
            <w:pPr>
              <w:spacing w:after="0" w:line="240" w:lineRule="auto"/>
              <w:rPr>
                <w:rFonts w:asciiTheme="majorBidi" w:hAnsiTheme="majorBidi" w:cstheme="majorBidi"/>
                <w:szCs w:val="24"/>
              </w:rPr>
            </w:pPr>
            <w:r w:rsidRPr="0018459D">
              <w:rPr>
                <w:rFonts w:asciiTheme="majorBidi" w:hAnsiTheme="majorBidi" w:cstheme="majorBidi"/>
                <w:szCs w:val="24"/>
              </w:rPr>
              <w:t>Specific Cooling Power, W/kg</w:t>
            </w:r>
          </w:p>
        </w:tc>
      </w:tr>
      <w:tr w:rsidR="00613A32" w:rsidRPr="0018459D" w14:paraId="49A54CF6" w14:textId="77777777" w:rsidTr="00541205">
        <w:tc>
          <w:tcPr>
            <w:tcW w:w="2263" w:type="dxa"/>
          </w:tcPr>
          <w:p w14:paraId="78DD6BE9" w14:textId="77777777" w:rsidR="00613A32" w:rsidRPr="0018459D" w:rsidRDefault="00613A32" w:rsidP="00113E1C">
            <w:pPr>
              <w:spacing w:after="0" w:line="240" w:lineRule="auto"/>
              <w:rPr>
                <w:rFonts w:asciiTheme="majorBidi" w:hAnsiTheme="majorBidi" w:cstheme="majorBidi"/>
                <w:szCs w:val="24"/>
              </w:rPr>
            </w:pPr>
            <w:r w:rsidRPr="0018459D">
              <w:rPr>
                <w:rFonts w:asciiTheme="majorBidi" w:hAnsiTheme="majorBidi" w:cstheme="majorBidi"/>
                <w:szCs w:val="24"/>
              </w:rPr>
              <w:t>SCWP</w:t>
            </w:r>
          </w:p>
        </w:tc>
        <w:tc>
          <w:tcPr>
            <w:tcW w:w="7087" w:type="dxa"/>
          </w:tcPr>
          <w:p w14:paraId="6181BFBB" w14:textId="77777777" w:rsidR="00613A32" w:rsidRPr="0018459D" w:rsidRDefault="00613A32" w:rsidP="00113E1C">
            <w:pPr>
              <w:spacing w:after="0" w:line="240" w:lineRule="auto"/>
              <w:rPr>
                <w:rFonts w:asciiTheme="majorBidi" w:hAnsiTheme="majorBidi" w:cstheme="majorBidi"/>
                <w:szCs w:val="24"/>
              </w:rPr>
            </w:pPr>
            <w:r w:rsidRPr="0018459D">
              <w:rPr>
                <w:rFonts w:asciiTheme="majorBidi" w:hAnsiTheme="majorBidi" w:cstheme="majorBidi"/>
                <w:szCs w:val="24"/>
              </w:rPr>
              <w:t>Specific clean water production, kg/kg</w:t>
            </w:r>
          </w:p>
        </w:tc>
      </w:tr>
      <w:tr w:rsidR="00613A32" w:rsidRPr="0018459D" w14:paraId="744ED50A" w14:textId="77777777" w:rsidTr="00541205">
        <w:tc>
          <w:tcPr>
            <w:tcW w:w="2263" w:type="dxa"/>
          </w:tcPr>
          <w:p w14:paraId="65866603" w14:textId="77777777" w:rsidR="00613A32" w:rsidRPr="0018459D" w:rsidRDefault="00613A32" w:rsidP="00113E1C">
            <w:pPr>
              <w:spacing w:after="0" w:line="240" w:lineRule="auto"/>
              <w:rPr>
                <w:rFonts w:asciiTheme="majorBidi" w:hAnsiTheme="majorBidi" w:cstheme="majorBidi"/>
                <w:szCs w:val="24"/>
              </w:rPr>
            </w:pPr>
            <w:r w:rsidRPr="0018459D">
              <w:rPr>
                <w:rFonts w:asciiTheme="majorBidi" w:hAnsiTheme="majorBidi" w:cstheme="majorBidi"/>
                <w:szCs w:val="24"/>
              </w:rPr>
              <w:t>SHP</w:t>
            </w:r>
          </w:p>
        </w:tc>
        <w:tc>
          <w:tcPr>
            <w:tcW w:w="7087" w:type="dxa"/>
          </w:tcPr>
          <w:p w14:paraId="70046976" w14:textId="77777777" w:rsidR="00613A32" w:rsidRPr="0018459D" w:rsidRDefault="00613A32" w:rsidP="00113E1C">
            <w:pPr>
              <w:spacing w:after="0" w:line="240" w:lineRule="auto"/>
              <w:rPr>
                <w:rFonts w:asciiTheme="majorBidi" w:hAnsiTheme="majorBidi" w:cstheme="majorBidi"/>
                <w:szCs w:val="24"/>
              </w:rPr>
            </w:pPr>
            <w:r w:rsidRPr="0018459D">
              <w:rPr>
                <w:rFonts w:asciiTheme="majorBidi" w:hAnsiTheme="majorBidi" w:cstheme="majorBidi"/>
                <w:szCs w:val="24"/>
              </w:rPr>
              <w:t>Specific Heating Power, W/kg</w:t>
            </w:r>
          </w:p>
        </w:tc>
      </w:tr>
      <w:tr w:rsidR="00613A32" w:rsidRPr="0018459D" w14:paraId="7F1E6274" w14:textId="77777777" w:rsidTr="00541205">
        <w:tc>
          <w:tcPr>
            <w:tcW w:w="2263" w:type="dxa"/>
          </w:tcPr>
          <w:p w14:paraId="0F4FE688" w14:textId="77777777" w:rsidR="00613A32" w:rsidRPr="0018459D" w:rsidRDefault="00613A32" w:rsidP="00113E1C">
            <w:pPr>
              <w:spacing w:after="0" w:line="240" w:lineRule="auto"/>
              <w:rPr>
                <w:rFonts w:asciiTheme="majorBidi" w:hAnsiTheme="majorBidi" w:cstheme="majorBidi"/>
                <w:szCs w:val="24"/>
              </w:rPr>
            </w:pPr>
            <w:r w:rsidRPr="0018459D">
              <w:rPr>
                <w:rFonts w:asciiTheme="majorBidi" w:hAnsiTheme="majorBidi" w:cstheme="majorBidi"/>
                <w:szCs w:val="24"/>
              </w:rPr>
              <w:t>T</w:t>
            </w:r>
          </w:p>
        </w:tc>
        <w:tc>
          <w:tcPr>
            <w:tcW w:w="7087" w:type="dxa"/>
          </w:tcPr>
          <w:p w14:paraId="074BB9AA" w14:textId="77777777" w:rsidR="00613A32" w:rsidRPr="0018459D" w:rsidRDefault="00613A32" w:rsidP="00113E1C">
            <w:pPr>
              <w:spacing w:after="0" w:line="240" w:lineRule="auto"/>
              <w:rPr>
                <w:rFonts w:asciiTheme="majorBidi" w:hAnsiTheme="majorBidi" w:cstheme="majorBidi"/>
                <w:szCs w:val="24"/>
              </w:rPr>
            </w:pPr>
            <w:r w:rsidRPr="0018459D">
              <w:rPr>
                <w:rFonts w:asciiTheme="majorBidi" w:hAnsiTheme="majorBidi" w:cstheme="majorBidi"/>
                <w:szCs w:val="24"/>
              </w:rPr>
              <w:t>Temperature, K</w:t>
            </w:r>
          </w:p>
        </w:tc>
      </w:tr>
      <w:tr w:rsidR="00613A32" w:rsidRPr="0018459D" w14:paraId="5FDFD740" w14:textId="77777777" w:rsidTr="00541205">
        <w:tc>
          <w:tcPr>
            <w:tcW w:w="2263" w:type="dxa"/>
          </w:tcPr>
          <w:p w14:paraId="4BB40915" w14:textId="77777777" w:rsidR="00613A32" w:rsidRPr="0018459D" w:rsidRDefault="00613A32" w:rsidP="00C7515D">
            <w:pPr>
              <w:spacing w:after="0" w:line="240" w:lineRule="auto"/>
              <w:rPr>
                <w:rFonts w:asciiTheme="majorBidi" w:hAnsiTheme="majorBidi" w:cstheme="majorBidi"/>
                <w:szCs w:val="24"/>
              </w:rPr>
            </w:pPr>
            <w:r w:rsidRPr="0018459D">
              <w:rPr>
                <w:rFonts w:asciiTheme="majorBidi" w:hAnsiTheme="majorBidi" w:cstheme="majorBidi"/>
                <w:szCs w:val="24"/>
              </w:rPr>
              <w:t>T</w:t>
            </w:r>
            <w:r w:rsidRPr="0018459D">
              <w:rPr>
                <w:rFonts w:asciiTheme="majorBidi" w:hAnsiTheme="majorBidi" w:cstheme="majorBidi"/>
                <w:szCs w:val="24"/>
                <w:vertAlign w:val="subscript"/>
              </w:rPr>
              <w:t>o</w:t>
            </w:r>
          </w:p>
        </w:tc>
        <w:tc>
          <w:tcPr>
            <w:tcW w:w="7087" w:type="dxa"/>
          </w:tcPr>
          <w:p w14:paraId="54CD37BB" w14:textId="77777777" w:rsidR="00613A32" w:rsidRPr="0018459D" w:rsidRDefault="00613A32" w:rsidP="00C7515D">
            <w:pPr>
              <w:spacing w:after="0" w:line="240" w:lineRule="auto"/>
              <w:rPr>
                <w:rFonts w:asciiTheme="majorBidi" w:hAnsiTheme="majorBidi" w:cstheme="majorBidi"/>
                <w:szCs w:val="24"/>
              </w:rPr>
            </w:pPr>
            <w:r w:rsidRPr="0018459D">
              <w:rPr>
                <w:rFonts w:asciiTheme="majorBidi" w:hAnsiTheme="majorBidi" w:cstheme="majorBidi"/>
                <w:szCs w:val="24"/>
              </w:rPr>
              <w:t>Ambient temperature, K</w:t>
            </w:r>
          </w:p>
        </w:tc>
      </w:tr>
      <w:tr w:rsidR="00613A32" w:rsidRPr="0018459D" w14:paraId="16A677F1" w14:textId="77777777" w:rsidTr="00541205">
        <w:tc>
          <w:tcPr>
            <w:tcW w:w="2263" w:type="dxa"/>
          </w:tcPr>
          <w:p w14:paraId="295195AE" w14:textId="77777777" w:rsidR="00613A32" w:rsidRPr="0018459D" w:rsidRDefault="00613A32" w:rsidP="00113E1C">
            <w:pPr>
              <w:spacing w:after="0" w:line="240" w:lineRule="auto"/>
              <w:rPr>
                <w:rFonts w:asciiTheme="majorBidi" w:hAnsiTheme="majorBidi" w:cstheme="majorBidi"/>
                <w:szCs w:val="24"/>
              </w:rPr>
            </w:pPr>
            <w:r w:rsidRPr="0018459D">
              <w:rPr>
                <w:rFonts w:asciiTheme="majorBidi" w:hAnsiTheme="majorBidi" w:cstheme="majorBidi"/>
                <w:szCs w:val="24"/>
              </w:rPr>
              <w:t>t</w:t>
            </w:r>
          </w:p>
        </w:tc>
        <w:tc>
          <w:tcPr>
            <w:tcW w:w="7087" w:type="dxa"/>
          </w:tcPr>
          <w:p w14:paraId="39E80F79" w14:textId="77777777" w:rsidR="00613A32" w:rsidRPr="0018459D" w:rsidRDefault="00613A32" w:rsidP="00113E1C">
            <w:pPr>
              <w:spacing w:after="0" w:line="240" w:lineRule="auto"/>
              <w:rPr>
                <w:rFonts w:asciiTheme="majorBidi" w:hAnsiTheme="majorBidi" w:cstheme="majorBidi"/>
                <w:szCs w:val="24"/>
              </w:rPr>
            </w:pPr>
            <w:r w:rsidRPr="0018459D">
              <w:rPr>
                <w:rFonts w:asciiTheme="majorBidi" w:hAnsiTheme="majorBidi" w:cstheme="majorBidi"/>
                <w:szCs w:val="24"/>
              </w:rPr>
              <w:t>Time, s</w:t>
            </w:r>
          </w:p>
        </w:tc>
      </w:tr>
      <w:tr w:rsidR="00613A32" w:rsidRPr="0018459D" w14:paraId="427EFE52" w14:textId="77777777" w:rsidTr="00541205">
        <w:tc>
          <w:tcPr>
            <w:tcW w:w="2263" w:type="dxa"/>
          </w:tcPr>
          <w:p w14:paraId="0B540A02" w14:textId="77777777" w:rsidR="00613A32" w:rsidRPr="0018459D" w:rsidRDefault="00613A32" w:rsidP="00113E1C">
            <w:pPr>
              <w:spacing w:after="0" w:line="240" w:lineRule="auto"/>
              <w:rPr>
                <w:rFonts w:asciiTheme="majorBidi" w:hAnsiTheme="majorBidi" w:cstheme="majorBidi"/>
                <w:szCs w:val="24"/>
              </w:rPr>
            </w:pPr>
            <w:r w:rsidRPr="0018459D">
              <w:rPr>
                <w:rFonts w:asciiTheme="majorBidi" w:hAnsiTheme="majorBidi" w:cstheme="majorBidi"/>
                <w:szCs w:val="24"/>
              </w:rPr>
              <w:t>W</w:t>
            </w:r>
          </w:p>
        </w:tc>
        <w:tc>
          <w:tcPr>
            <w:tcW w:w="7087" w:type="dxa"/>
          </w:tcPr>
          <w:p w14:paraId="32109DB5" w14:textId="77777777" w:rsidR="00613A32" w:rsidRPr="0018459D" w:rsidRDefault="00613A32" w:rsidP="00113E1C">
            <w:pPr>
              <w:spacing w:after="0" w:line="240" w:lineRule="auto"/>
              <w:rPr>
                <w:rFonts w:asciiTheme="majorBidi" w:hAnsiTheme="majorBidi" w:cstheme="majorBidi"/>
                <w:szCs w:val="24"/>
              </w:rPr>
            </w:pPr>
            <w:r w:rsidRPr="0018459D">
              <w:rPr>
                <w:rFonts w:asciiTheme="majorBidi" w:hAnsiTheme="majorBidi" w:cstheme="majorBidi"/>
                <w:szCs w:val="24"/>
              </w:rPr>
              <w:t>Adsorption uptake, kg/kg or Work, J</w:t>
            </w:r>
          </w:p>
        </w:tc>
      </w:tr>
      <w:tr w:rsidR="00613A32" w:rsidRPr="0018459D" w14:paraId="2A323A74" w14:textId="77777777" w:rsidTr="00541205">
        <w:tc>
          <w:tcPr>
            <w:tcW w:w="9350" w:type="dxa"/>
            <w:gridSpan w:val="2"/>
          </w:tcPr>
          <w:p w14:paraId="1CEF7A44" w14:textId="77777777" w:rsidR="00613A32" w:rsidRPr="0018459D" w:rsidRDefault="00613A32" w:rsidP="00113E1C">
            <w:pPr>
              <w:spacing w:after="0" w:line="240" w:lineRule="auto"/>
              <w:rPr>
                <w:rFonts w:asciiTheme="majorBidi" w:hAnsiTheme="majorBidi" w:cstheme="majorBidi"/>
                <w:b/>
                <w:bCs/>
                <w:szCs w:val="24"/>
              </w:rPr>
            </w:pPr>
            <w:r w:rsidRPr="0018459D">
              <w:rPr>
                <w:rFonts w:asciiTheme="majorBidi" w:hAnsiTheme="majorBidi" w:cstheme="majorBidi"/>
                <w:b/>
                <w:bCs/>
                <w:szCs w:val="24"/>
              </w:rPr>
              <w:t>Greek symbols</w:t>
            </w:r>
          </w:p>
        </w:tc>
      </w:tr>
      <w:tr w:rsidR="00613A32" w:rsidRPr="0018459D" w14:paraId="6F64160E" w14:textId="77777777" w:rsidTr="00541205">
        <w:tc>
          <w:tcPr>
            <w:tcW w:w="2263" w:type="dxa"/>
          </w:tcPr>
          <w:p w14:paraId="63F92D02" w14:textId="77777777" w:rsidR="00613A32" w:rsidRPr="0018459D" w:rsidRDefault="00613A32" w:rsidP="00113E1C">
            <w:pPr>
              <w:spacing w:after="0" w:line="240" w:lineRule="auto"/>
              <w:rPr>
                <w:rFonts w:asciiTheme="majorBidi" w:hAnsiTheme="majorBidi" w:cstheme="majorBidi"/>
                <w:szCs w:val="24"/>
              </w:rPr>
            </w:pPr>
            <w:r w:rsidRPr="0018459D">
              <w:rPr>
                <w:rFonts w:asciiTheme="majorBidi" w:hAnsiTheme="majorBidi" w:cstheme="majorBidi"/>
                <w:szCs w:val="24"/>
              </w:rPr>
              <w:t>η</w:t>
            </w:r>
          </w:p>
        </w:tc>
        <w:tc>
          <w:tcPr>
            <w:tcW w:w="7087" w:type="dxa"/>
          </w:tcPr>
          <w:p w14:paraId="6940A0C2" w14:textId="77777777" w:rsidR="00613A32" w:rsidRPr="0018459D" w:rsidRDefault="00613A32" w:rsidP="00113E1C">
            <w:pPr>
              <w:spacing w:after="0" w:line="240" w:lineRule="auto"/>
              <w:rPr>
                <w:rFonts w:asciiTheme="majorBidi" w:hAnsiTheme="majorBidi" w:cstheme="majorBidi"/>
                <w:szCs w:val="24"/>
              </w:rPr>
            </w:pPr>
            <w:r w:rsidRPr="0018459D">
              <w:rPr>
                <w:rFonts w:asciiTheme="majorBidi" w:hAnsiTheme="majorBidi" w:cstheme="majorBidi"/>
                <w:szCs w:val="24"/>
              </w:rPr>
              <w:t>Efficiency, %</w:t>
            </w:r>
          </w:p>
        </w:tc>
      </w:tr>
      <w:tr w:rsidR="00613A32" w:rsidRPr="0018459D" w14:paraId="6DAACB41" w14:textId="77777777" w:rsidTr="00541205">
        <w:tc>
          <w:tcPr>
            <w:tcW w:w="9350" w:type="dxa"/>
            <w:gridSpan w:val="2"/>
          </w:tcPr>
          <w:p w14:paraId="6DAF0048" w14:textId="77777777" w:rsidR="00613A32" w:rsidRPr="0018459D" w:rsidRDefault="00613A32" w:rsidP="00113E1C">
            <w:pPr>
              <w:spacing w:after="0" w:line="240" w:lineRule="auto"/>
              <w:rPr>
                <w:rFonts w:asciiTheme="majorBidi" w:hAnsiTheme="majorBidi" w:cstheme="majorBidi"/>
                <w:b/>
                <w:bCs/>
                <w:szCs w:val="24"/>
              </w:rPr>
            </w:pPr>
            <w:r w:rsidRPr="0018459D">
              <w:rPr>
                <w:rFonts w:asciiTheme="majorBidi" w:hAnsiTheme="majorBidi" w:cstheme="majorBidi"/>
                <w:b/>
                <w:bCs/>
                <w:szCs w:val="24"/>
              </w:rPr>
              <w:t>Subscripts</w:t>
            </w:r>
          </w:p>
        </w:tc>
      </w:tr>
      <w:tr w:rsidR="00613A32" w:rsidRPr="0018459D" w14:paraId="184C1B98" w14:textId="77777777" w:rsidTr="00541205">
        <w:tc>
          <w:tcPr>
            <w:tcW w:w="2263" w:type="dxa"/>
          </w:tcPr>
          <w:p w14:paraId="4C447B9E" w14:textId="77777777" w:rsidR="00613A32" w:rsidRPr="0018459D" w:rsidRDefault="00613A32" w:rsidP="00113E1C">
            <w:pPr>
              <w:spacing w:after="0" w:line="240" w:lineRule="auto"/>
              <w:rPr>
                <w:rFonts w:asciiTheme="majorBidi" w:hAnsiTheme="majorBidi" w:cstheme="majorBidi"/>
                <w:szCs w:val="24"/>
              </w:rPr>
            </w:pPr>
            <w:r w:rsidRPr="0018459D">
              <w:rPr>
                <w:rFonts w:asciiTheme="majorBidi" w:hAnsiTheme="majorBidi" w:cstheme="majorBidi"/>
                <w:szCs w:val="24"/>
              </w:rPr>
              <w:t>AB</w:t>
            </w:r>
          </w:p>
        </w:tc>
        <w:tc>
          <w:tcPr>
            <w:tcW w:w="7087" w:type="dxa"/>
          </w:tcPr>
          <w:p w14:paraId="7A4731BD" w14:textId="77777777" w:rsidR="00613A32" w:rsidRPr="0018459D" w:rsidRDefault="00613A32" w:rsidP="00113E1C">
            <w:pPr>
              <w:spacing w:after="0" w:line="240" w:lineRule="auto"/>
              <w:rPr>
                <w:rFonts w:asciiTheme="majorBidi" w:hAnsiTheme="majorBidi" w:cstheme="majorBidi"/>
                <w:szCs w:val="24"/>
              </w:rPr>
            </w:pPr>
            <w:r w:rsidRPr="0018459D">
              <w:rPr>
                <w:rFonts w:asciiTheme="majorBidi" w:hAnsiTheme="majorBidi" w:cstheme="majorBidi"/>
                <w:szCs w:val="24"/>
              </w:rPr>
              <w:t xml:space="preserve">Absorption </w:t>
            </w:r>
          </w:p>
        </w:tc>
      </w:tr>
      <w:tr w:rsidR="00613A32" w:rsidRPr="0018459D" w14:paraId="08447B25" w14:textId="77777777" w:rsidTr="00541205">
        <w:tc>
          <w:tcPr>
            <w:tcW w:w="2263" w:type="dxa"/>
          </w:tcPr>
          <w:p w14:paraId="3ACB5A7B" w14:textId="77777777" w:rsidR="00613A32" w:rsidRPr="0018459D" w:rsidRDefault="00613A32" w:rsidP="00113E1C">
            <w:pPr>
              <w:spacing w:after="0" w:line="240" w:lineRule="auto"/>
              <w:rPr>
                <w:rFonts w:asciiTheme="majorBidi" w:hAnsiTheme="majorBidi" w:cstheme="majorBidi"/>
                <w:szCs w:val="24"/>
              </w:rPr>
            </w:pPr>
            <w:r w:rsidRPr="0018459D">
              <w:rPr>
                <w:rFonts w:asciiTheme="majorBidi" w:hAnsiTheme="majorBidi" w:cstheme="majorBidi"/>
                <w:szCs w:val="24"/>
              </w:rPr>
              <w:t>AD</w:t>
            </w:r>
          </w:p>
        </w:tc>
        <w:tc>
          <w:tcPr>
            <w:tcW w:w="7087" w:type="dxa"/>
          </w:tcPr>
          <w:p w14:paraId="265AE65E" w14:textId="77777777" w:rsidR="00613A32" w:rsidRPr="0018459D" w:rsidRDefault="00613A32" w:rsidP="00113E1C">
            <w:pPr>
              <w:spacing w:after="0" w:line="240" w:lineRule="auto"/>
              <w:rPr>
                <w:rFonts w:asciiTheme="majorBidi" w:hAnsiTheme="majorBidi" w:cstheme="majorBidi"/>
                <w:szCs w:val="24"/>
              </w:rPr>
            </w:pPr>
            <w:r w:rsidRPr="0018459D">
              <w:rPr>
                <w:rFonts w:asciiTheme="majorBidi" w:hAnsiTheme="majorBidi" w:cstheme="majorBidi"/>
                <w:szCs w:val="24"/>
              </w:rPr>
              <w:t>Adsorption</w:t>
            </w:r>
          </w:p>
        </w:tc>
      </w:tr>
      <w:tr w:rsidR="00613A32" w:rsidRPr="0018459D" w14:paraId="382471D6" w14:textId="77777777" w:rsidTr="00541205">
        <w:tc>
          <w:tcPr>
            <w:tcW w:w="2263" w:type="dxa"/>
          </w:tcPr>
          <w:p w14:paraId="4634E97F" w14:textId="77777777" w:rsidR="00613A32" w:rsidRPr="0018459D" w:rsidRDefault="00613A32" w:rsidP="00113E1C">
            <w:pPr>
              <w:spacing w:after="0" w:line="240" w:lineRule="auto"/>
              <w:rPr>
                <w:rFonts w:asciiTheme="majorBidi" w:hAnsiTheme="majorBidi" w:cstheme="majorBidi"/>
                <w:szCs w:val="24"/>
              </w:rPr>
            </w:pPr>
            <w:r w:rsidRPr="0018459D">
              <w:rPr>
                <w:rFonts w:asciiTheme="majorBidi" w:hAnsiTheme="majorBidi" w:cstheme="majorBidi"/>
                <w:szCs w:val="24"/>
              </w:rPr>
              <w:t>co</w:t>
            </w:r>
          </w:p>
        </w:tc>
        <w:tc>
          <w:tcPr>
            <w:tcW w:w="7087" w:type="dxa"/>
          </w:tcPr>
          <w:p w14:paraId="76EE89AC" w14:textId="77777777" w:rsidR="00613A32" w:rsidRPr="0018459D" w:rsidRDefault="00613A32" w:rsidP="00113E1C">
            <w:pPr>
              <w:spacing w:after="0" w:line="240" w:lineRule="auto"/>
              <w:rPr>
                <w:rFonts w:asciiTheme="majorBidi" w:hAnsiTheme="majorBidi" w:cstheme="majorBidi"/>
                <w:szCs w:val="24"/>
              </w:rPr>
            </w:pPr>
            <w:r w:rsidRPr="0018459D">
              <w:rPr>
                <w:rFonts w:asciiTheme="majorBidi" w:hAnsiTheme="majorBidi" w:cstheme="majorBidi"/>
                <w:szCs w:val="24"/>
              </w:rPr>
              <w:t>Condenser</w:t>
            </w:r>
          </w:p>
        </w:tc>
      </w:tr>
      <w:tr w:rsidR="00613A32" w:rsidRPr="0018459D" w14:paraId="48CA33DD" w14:textId="77777777" w:rsidTr="00541205">
        <w:tc>
          <w:tcPr>
            <w:tcW w:w="2263" w:type="dxa"/>
          </w:tcPr>
          <w:p w14:paraId="692FFD60" w14:textId="77777777" w:rsidR="00613A32" w:rsidRPr="0018459D" w:rsidRDefault="00613A32" w:rsidP="00113E1C">
            <w:pPr>
              <w:spacing w:after="0" w:line="240" w:lineRule="auto"/>
              <w:rPr>
                <w:rFonts w:asciiTheme="majorBidi" w:hAnsiTheme="majorBidi" w:cstheme="majorBidi"/>
                <w:szCs w:val="24"/>
              </w:rPr>
            </w:pPr>
            <w:r w:rsidRPr="0018459D">
              <w:rPr>
                <w:rFonts w:asciiTheme="majorBidi" w:hAnsiTheme="majorBidi" w:cstheme="majorBidi"/>
                <w:szCs w:val="24"/>
              </w:rPr>
              <w:t>des</w:t>
            </w:r>
          </w:p>
        </w:tc>
        <w:tc>
          <w:tcPr>
            <w:tcW w:w="7087" w:type="dxa"/>
          </w:tcPr>
          <w:p w14:paraId="71183585" w14:textId="77777777" w:rsidR="00613A32" w:rsidRPr="0018459D" w:rsidRDefault="00613A32" w:rsidP="00113E1C">
            <w:pPr>
              <w:spacing w:after="0" w:line="240" w:lineRule="auto"/>
              <w:rPr>
                <w:rFonts w:asciiTheme="majorBidi" w:hAnsiTheme="majorBidi" w:cstheme="majorBidi"/>
                <w:szCs w:val="24"/>
              </w:rPr>
            </w:pPr>
            <w:r w:rsidRPr="0018459D">
              <w:rPr>
                <w:rFonts w:asciiTheme="majorBidi" w:hAnsiTheme="majorBidi" w:cstheme="majorBidi"/>
                <w:szCs w:val="24"/>
              </w:rPr>
              <w:t>Desorption</w:t>
            </w:r>
          </w:p>
        </w:tc>
      </w:tr>
      <w:tr w:rsidR="00613A32" w:rsidRPr="0018459D" w14:paraId="4B6FA6D9" w14:textId="77777777" w:rsidTr="00541205">
        <w:tc>
          <w:tcPr>
            <w:tcW w:w="2263" w:type="dxa"/>
          </w:tcPr>
          <w:p w14:paraId="10348B91" w14:textId="77777777" w:rsidR="00613A32" w:rsidRPr="0018459D" w:rsidRDefault="00613A32" w:rsidP="00113E1C">
            <w:pPr>
              <w:spacing w:after="0" w:line="240" w:lineRule="auto"/>
              <w:rPr>
                <w:rFonts w:asciiTheme="majorBidi" w:hAnsiTheme="majorBidi" w:cstheme="majorBidi"/>
                <w:szCs w:val="24"/>
              </w:rPr>
            </w:pPr>
            <w:proofErr w:type="spellStart"/>
            <w:r w:rsidRPr="0018459D">
              <w:rPr>
                <w:rFonts w:asciiTheme="majorBidi" w:hAnsiTheme="majorBidi" w:cstheme="majorBidi"/>
                <w:szCs w:val="24"/>
              </w:rPr>
              <w:t>ev</w:t>
            </w:r>
            <w:proofErr w:type="spellEnd"/>
          </w:p>
        </w:tc>
        <w:tc>
          <w:tcPr>
            <w:tcW w:w="7087" w:type="dxa"/>
          </w:tcPr>
          <w:p w14:paraId="4ADAEAD4" w14:textId="77777777" w:rsidR="00613A32" w:rsidRPr="0018459D" w:rsidRDefault="00613A32" w:rsidP="00113E1C">
            <w:pPr>
              <w:spacing w:after="0" w:line="240" w:lineRule="auto"/>
              <w:rPr>
                <w:rFonts w:asciiTheme="majorBidi" w:hAnsiTheme="majorBidi" w:cstheme="majorBidi"/>
                <w:szCs w:val="24"/>
              </w:rPr>
            </w:pPr>
            <w:r w:rsidRPr="0018459D">
              <w:rPr>
                <w:rFonts w:asciiTheme="majorBidi" w:hAnsiTheme="majorBidi" w:cstheme="majorBidi"/>
                <w:szCs w:val="24"/>
              </w:rPr>
              <w:t>Evaporator</w:t>
            </w:r>
          </w:p>
        </w:tc>
      </w:tr>
      <w:tr w:rsidR="00613A32" w:rsidRPr="0018459D" w14:paraId="65608819" w14:textId="77777777" w:rsidTr="00541205">
        <w:tc>
          <w:tcPr>
            <w:tcW w:w="2263" w:type="dxa"/>
          </w:tcPr>
          <w:p w14:paraId="1560B8E3" w14:textId="77777777" w:rsidR="00613A32" w:rsidRPr="0018459D" w:rsidRDefault="00613A32" w:rsidP="00113E1C">
            <w:pPr>
              <w:spacing w:after="0" w:line="240" w:lineRule="auto"/>
              <w:rPr>
                <w:rFonts w:asciiTheme="majorBidi" w:hAnsiTheme="majorBidi" w:cstheme="majorBidi"/>
                <w:szCs w:val="24"/>
              </w:rPr>
            </w:pPr>
            <w:r w:rsidRPr="0018459D">
              <w:rPr>
                <w:rFonts w:asciiTheme="majorBidi" w:hAnsiTheme="majorBidi" w:cstheme="majorBidi"/>
                <w:szCs w:val="24"/>
              </w:rPr>
              <w:t>Hex</w:t>
            </w:r>
          </w:p>
        </w:tc>
        <w:tc>
          <w:tcPr>
            <w:tcW w:w="7087" w:type="dxa"/>
          </w:tcPr>
          <w:p w14:paraId="3AA19F14" w14:textId="77777777" w:rsidR="00613A32" w:rsidRPr="0018459D" w:rsidRDefault="00613A32" w:rsidP="00113E1C">
            <w:pPr>
              <w:spacing w:after="0" w:line="240" w:lineRule="auto"/>
              <w:rPr>
                <w:rFonts w:asciiTheme="majorBidi" w:hAnsiTheme="majorBidi" w:cstheme="majorBidi"/>
                <w:szCs w:val="24"/>
              </w:rPr>
            </w:pPr>
            <w:r w:rsidRPr="0018459D">
              <w:rPr>
                <w:rFonts w:asciiTheme="majorBidi" w:hAnsiTheme="majorBidi" w:cstheme="majorBidi"/>
                <w:szCs w:val="24"/>
              </w:rPr>
              <w:t>Heat exchanger</w:t>
            </w:r>
          </w:p>
        </w:tc>
      </w:tr>
      <w:tr w:rsidR="00613A32" w:rsidRPr="0018459D" w14:paraId="48AEB9FD" w14:textId="77777777" w:rsidTr="00541205">
        <w:tc>
          <w:tcPr>
            <w:tcW w:w="2263" w:type="dxa"/>
          </w:tcPr>
          <w:p w14:paraId="43520C03" w14:textId="77777777" w:rsidR="00613A32" w:rsidRPr="0018459D" w:rsidRDefault="00613A32" w:rsidP="00113E1C">
            <w:pPr>
              <w:spacing w:after="0" w:line="240" w:lineRule="auto"/>
              <w:rPr>
                <w:rFonts w:asciiTheme="majorBidi" w:hAnsiTheme="majorBidi" w:cstheme="majorBidi"/>
                <w:szCs w:val="24"/>
              </w:rPr>
            </w:pPr>
            <w:r w:rsidRPr="0018459D">
              <w:rPr>
                <w:rFonts w:asciiTheme="majorBidi" w:hAnsiTheme="majorBidi" w:cstheme="majorBidi"/>
                <w:szCs w:val="24"/>
              </w:rPr>
              <w:t>in</w:t>
            </w:r>
          </w:p>
        </w:tc>
        <w:tc>
          <w:tcPr>
            <w:tcW w:w="7087" w:type="dxa"/>
          </w:tcPr>
          <w:p w14:paraId="3DA39C44" w14:textId="77777777" w:rsidR="00613A32" w:rsidRPr="0018459D" w:rsidRDefault="00613A32" w:rsidP="00113E1C">
            <w:pPr>
              <w:spacing w:after="0" w:line="240" w:lineRule="auto"/>
              <w:rPr>
                <w:rFonts w:asciiTheme="majorBidi" w:hAnsiTheme="majorBidi" w:cstheme="majorBidi"/>
                <w:szCs w:val="24"/>
              </w:rPr>
            </w:pPr>
            <w:r w:rsidRPr="0018459D">
              <w:rPr>
                <w:rFonts w:asciiTheme="majorBidi" w:hAnsiTheme="majorBidi" w:cstheme="majorBidi"/>
                <w:szCs w:val="24"/>
              </w:rPr>
              <w:t>Inlet</w:t>
            </w:r>
          </w:p>
        </w:tc>
      </w:tr>
      <w:tr w:rsidR="00613A32" w:rsidRPr="0018459D" w14:paraId="507ACDB7" w14:textId="77777777" w:rsidTr="00541205">
        <w:tc>
          <w:tcPr>
            <w:tcW w:w="2263" w:type="dxa"/>
          </w:tcPr>
          <w:p w14:paraId="7221FE37" w14:textId="77777777" w:rsidR="00613A32" w:rsidRPr="0018459D" w:rsidRDefault="00613A32" w:rsidP="00113E1C">
            <w:pPr>
              <w:spacing w:after="0" w:line="240" w:lineRule="auto"/>
              <w:rPr>
                <w:rFonts w:asciiTheme="majorBidi" w:hAnsiTheme="majorBidi" w:cstheme="majorBidi"/>
                <w:szCs w:val="24"/>
              </w:rPr>
            </w:pPr>
            <w:r w:rsidRPr="0018459D">
              <w:rPr>
                <w:rFonts w:asciiTheme="majorBidi" w:hAnsiTheme="majorBidi" w:cstheme="majorBidi"/>
                <w:szCs w:val="24"/>
              </w:rPr>
              <w:t>out</w:t>
            </w:r>
          </w:p>
        </w:tc>
        <w:tc>
          <w:tcPr>
            <w:tcW w:w="7087" w:type="dxa"/>
          </w:tcPr>
          <w:p w14:paraId="1D2285FC" w14:textId="77777777" w:rsidR="00613A32" w:rsidRPr="0018459D" w:rsidRDefault="00613A32" w:rsidP="00113E1C">
            <w:pPr>
              <w:spacing w:after="0" w:line="240" w:lineRule="auto"/>
              <w:rPr>
                <w:rFonts w:asciiTheme="majorBidi" w:hAnsiTheme="majorBidi" w:cstheme="majorBidi"/>
                <w:szCs w:val="24"/>
              </w:rPr>
            </w:pPr>
            <w:r w:rsidRPr="0018459D">
              <w:rPr>
                <w:rFonts w:asciiTheme="majorBidi" w:hAnsiTheme="majorBidi" w:cstheme="majorBidi"/>
                <w:szCs w:val="24"/>
              </w:rPr>
              <w:t>Outlet</w:t>
            </w:r>
          </w:p>
        </w:tc>
      </w:tr>
      <w:tr w:rsidR="00613A32" w:rsidRPr="0018459D" w14:paraId="7471A320" w14:textId="77777777" w:rsidTr="00541205">
        <w:tc>
          <w:tcPr>
            <w:tcW w:w="2263" w:type="dxa"/>
          </w:tcPr>
          <w:p w14:paraId="1232D607" w14:textId="77777777" w:rsidR="00613A32" w:rsidRPr="0018459D" w:rsidRDefault="00613A32" w:rsidP="00113E1C">
            <w:pPr>
              <w:spacing w:after="0" w:line="240" w:lineRule="auto"/>
              <w:rPr>
                <w:rFonts w:asciiTheme="majorBidi" w:hAnsiTheme="majorBidi" w:cstheme="majorBidi"/>
                <w:szCs w:val="24"/>
              </w:rPr>
            </w:pPr>
            <w:r w:rsidRPr="0018459D">
              <w:rPr>
                <w:rFonts w:asciiTheme="majorBidi" w:hAnsiTheme="majorBidi" w:cstheme="majorBidi"/>
                <w:szCs w:val="24"/>
              </w:rPr>
              <w:t>P</w:t>
            </w:r>
          </w:p>
        </w:tc>
        <w:tc>
          <w:tcPr>
            <w:tcW w:w="7087" w:type="dxa"/>
          </w:tcPr>
          <w:p w14:paraId="43497746" w14:textId="77777777" w:rsidR="00613A32" w:rsidRPr="0018459D" w:rsidRDefault="00613A32" w:rsidP="00113E1C">
            <w:pPr>
              <w:spacing w:after="0" w:line="240" w:lineRule="auto"/>
              <w:rPr>
                <w:rFonts w:asciiTheme="majorBidi" w:hAnsiTheme="majorBidi" w:cstheme="majorBidi"/>
                <w:szCs w:val="24"/>
              </w:rPr>
            </w:pPr>
            <w:r w:rsidRPr="0018459D">
              <w:rPr>
                <w:rFonts w:asciiTheme="majorBidi" w:hAnsiTheme="majorBidi" w:cstheme="majorBidi"/>
                <w:szCs w:val="24"/>
              </w:rPr>
              <w:t xml:space="preserve">Pump </w:t>
            </w:r>
          </w:p>
        </w:tc>
      </w:tr>
      <w:tr w:rsidR="00613A32" w:rsidRPr="0018459D" w14:paraId="079F5C72" w14:textId="77777777" w:rsidTr="00541205">
        <w:tc>
          <w:tcPr>
            <w:tcW w:w="2263" w:type="dxa"/>
          </w:tcPr>
          <w:p w14:paraId="468BF5A4" w14:textId="77777777" w:rsidR="00613A32" w:rsidRPr="0018459D" w:rsidRDefault="00613A32" w:rsidP="00113E1C">
            <w:pPr>
              <w:spacing w:after="0" w:line="240" w:lineRule="auto"/>
              <w:rPr>
                <w:rFonts w:asciiTheme="majorBidi" w:hAnsiTheme="majorBidi" w:cstheme="majorBidi"/>
                <w:szCs w:val="24"/>
              </w:rPr>
            </w:pPr>
            <w:r w:rsidRPr="0018459D">
              <w:rPr>
                <w:rFonts w:asciiTheme="majorBidi" w:hAnsiTheme="majorBidi" w:cstheme="majorBidi"/>
                <w:szCs w:val="24"/>
              </w:rPr>
              <w:t>sg</w:t>
            </w:r>
          </w:p>
        </w:tc>
        <w:tc>
          <w:tcPr>
            <w:tcW w:w="7087" w:type="dxa"/>
          </w:tcPr>
          <w:p w14:paraId="025B6787" w14:textId="77777777" w:rsidR="00613A32" w:rsidRPr="0018459D" w:rsidRDefault="00613A32" w:rsidP="00113E1C">
            <w:pPr>
              <w:spacing w:after="0" w:line="240" w:lineRule="auto"/>
              <w:rPr>
                <w:rFonts w:asciiTheme="majorBidi" w:hAnsiTheme="majorBidi" w:cstheme="majorBidi"/>
                <w:szCs w:val="24"/>
              </w:rPr>
            </w:pPr>
            <w:r w:rsidRPr="0018459D">
              <w:rPr>
                <w:rFonts w:asciiTheme="majorBidi" w:hAnsiTheme="majorBidi" w:cstheme="majorBidi"/>
                <w:szCs w:val="24"/>
              </w:rPr>
              <w:t>Silica gel</w:t>
            </w:r>
          </w:p>
        </w:tc>
      </w:tr>
      <w:tr w:rsidR="00613A32" w:rsidRPr="0018459D" w14:paraId="02EB376C" w14:textId="77777777" w:rsidTr="00541205">
        <w:tc>
          <w:tcPr>
            <w:tcW w:w="2263" w:type="dxa"/>
          </w:tcPr>
          <w:p w14:paraId="07AA2FF3" w14:textId="77777777" w:rsidR="00613A32" w:rsidRPr="0018459D" w:rsidRDefault="00613A32" w:rsidP="00113E1C">
            <w:pPr>
              <w:spacing w:after="0" w:line="240" w:lineRule="auto"/>
              <w:rPr>
                <w:rFonts w:asciiTheme="majorBidi" w:hAnsiTheme="majorBidi" w:cstheme="majorBidi"/>
                <w:szCs w:val="24"/>
              </w:rPr>
            </w:pPr>
            <w:r w:rsidRPr="0018459D">
              <w:rPr>
                <w:rFonts w:asciiTheme="majorBidi" w:hAnsiTheme="majorBidi" w:cstheme="majorBidi"/>
                <w:szCs w:val="24"/>
              </w:rPr>
              <w:t>w</w:t>
            </w:r>
          </w:p>
        </w:tc>
        <w:tc>
          <w:tcPr>
            <w:tcW w:w="7087" w:type="dxa"/>
          </w:tcPr>
          <w:p w14:paraId="26FE4008" w14:textId="77777777" w:rsidR="00613A32" w:rsidRPr="0018459D" w:rsidRDefault="00613A32" w:rsidP="00113E1C">
            <w:pPr>
              <w:spacing w:after="0" w:line="240" w:lineRule="auto"/>
              <w:rPr>
                <w:rFonts w:asciiTheme="majorBidi" w:hAnsiTheme="majorBidi" w:cstheme="majorBidi"/>
                <w:szCs w:val="24"/>
              </w:rPr>
            </w:pPr>
            <w:r w:rsidRPr="0018459D">
              <w:rPr>
                <w:rFonts w:asciiTheme="majorBidi" w:hAnsiTheme="majorBidi" w:cstheme="majorBidi"/>
                <w:szCs w:val="24"/>
              </w:rPr>
              <w:t>Water</w:t>
            </w:r>
          </w:p>
        </w:tc>
      </w:tr>
    </w:tbl>
    <w:p w14:paraId="14B9E5E1" w14:textId="77777777" w:rsidR="00613A32" w:rsidRPr="0018459D" w:rsidRDefault="00613A32">
      <w:pPr>
        <w:rPr>
          <w:rFonts w:asciiTheme="majorBidi" w:eastAsiaTheme="majorEastAsia" w:hAnsiTheme="majorBidi" w:cstheme="majorBidi"/>
          <w:b/>
          <w:szCs w:val="32"/>
        </w:rPr>
      </w:pPr>
      <w:r w:rsidRPr="0018459D">
        <w:rPr>
          <w:rFonts w:asciiTheme="majorBidi" w:hAnsiTheme="majorBidi" w:cstheme="majorBidi"/>
        </w:rPr>
        <w:br w:type="page"/>
      </w:r>
    </w:p>
    <w:p w14:paraId="3AB4B2B2" w14:textId="77777777" w:rsidR="00613A32" w:rsidRPr="0018459D" w:rsidRDefault="00613A32" w:rsidP="0087420B">
      <w:pPr>
        <w:pStyle w:val="Heading1"/>
        <w:rPr>
          <w:rFonts w:asciiTheme="majorBidi" w:hAnsiTheme="majorBidi"/>
        </w:rPr>
      </w:pPr>
      <w:r w:rsidRPr="0018459D">
        <w:rPr>
          <w:rFonts w:asciiTheme="majorBidi" w:hAnsiTheme="majorBidi"/>
        </w:rPr>
        <w:lastRenderedPageBreak/>
        <w:t>Introduction</w:t>
      </w:r>
    </w:p>
    <w:p w14:paraId="41382BDC" w14:textId="69EF3CC7" w:rsidR="00613A32" w:rsidRPr="0018459D" w:rsidRDefault="00613A32" w:rsidP="00462045">
      <w:pPr>
        <w:rPr>
          <w:rFonts w:asciiTheme="majorBidi" w:hAnsiTheme="majorBidi" w:cstheme="majorBidi"/>
        </w:rPr>
      </w:pPr>
      <w:r w:rsidRPr="0018459D">
        <w:rPr>
          <w:rFonts w:asciiTheme="majorBidi" w:hAnsiTheme="majorBidi" w:cstheme="majorBidi"/>
        </w:rPr>
        <w:t xml:space="preserve">Freshwater, sustainable cooling, a clean environment, and green energy are the main pillars of sustainable development worldwide </w:t>
      </w:r>
      <w:sdt>
        <w:sdtPr>
          <w:rPr>
            <w:rFonts w:asciiTheme="majorBidi" w:hAnsiTheme="majorBidi" w:cstheme="majorBidi"/>
            <w:color w:val="000000"/>
          </w:rPr>
          <w:tag w:val="MENDELEY_CITATION_v3_eyJjaXRhdGlvbklEIjoiTUVOREVMRVlfQ0lUQVRJT05fYzJmYjY3YmUtMTU1My00OGY3LTg2ZWEtMWU3ODY4MTBiMjE3IiwicHJvcGVydGllcyI6eyJub3RlSW5kZXgiOjB9LCJpc0VkaXRlZCI6ZmFsc2UsIm1hbnVhbE92ZXJyaWRlIjp7ImlzTWFudWFsbHlPdmVycmlkZGVuIjpmYWxzZSwiY2l0ZXByb2NUZXh0IjoiWzFdIiwibWFudWFsT3ZlcnJpZGVUZXh0IjoiIn0sImNpdGF0aW9uSXRlbXMiOlt7ImlkIjoiOTlmMjk1MTAtMTM1OS0zNzBmLTk0MDMtMjRhODhmMjI4ZGUyIiwiaXRlbURhdGEiOnsidHlwZSI6ImFydGljbGUtam91cm5hbCIsImlkIjoiOTlmMjk1MTAtMTM1OS0zNzBmLTk0MDMtMjRhODhmMjI4ZGUyIiwidGl0bGUiOiJTeW5lcmd5IGFuZCBjb21wZXRpdGlvbiBvZiB3YXRlciBpbiBGb29kLUVuZXJneS1XYXRlciBOZXh1czogSW5zaWdodHMgZm9yIHN1c3RhaW5hYmlsaXR5IiwiYXV0aG9yIjpbeyJmYW1pbHkiOiJIdWEiLCJnaXZlbiI6IkVuIiwicGFyc2UtbmFtZXMiOmZhbHNlLCJkcm9wcGluZy1wYXJ0aWNsZSI6IiIsIm5vbi1kcm9wcGluZy1wYXJ0aWNsZSI6IiJ9LHsiZmFtaWx5IjoiRW5nZWwiLCJnaXZlbiI6IkJlcm5pZSBBLiIsInBhcnNlLW5hbWVzIjpmYWxzZSwiZHJvcHBpbmctcGFydGljbGUiOiIiLCJub24tZHJvcHBpbmctcGFydGljbGUiOiIifSx7ImZhbWlseSI6Ikd1YW4iLCJnaXZlbiI6IkppYWppZSIsInBhcnNlLW5hbWVzIjpmYWxzZSwiZHJvcHBpbmctcGFydGljbGUiOiIiLCJub24tZHJvcHBpbmctcGFydGljbGUiOiIifSx7ImZhbWlseSI6IllpbiIsImdpdmVuIjoiSmllbGluZyIsInBhcnNlLW5hbWVzIjpmYWxzZSwiZHJvcHBpbmctcGFydGljbGUiOiIiLCJub24tZHJvcHBpbmctcGFydGljbGUiOiIifSx7ImZhbWlseSI6Ild1IiwiZ2l2ZW4iOiJOYW4iLCJwYXJzZS1uYW1lcyI6ZmFsc2UsImRyb3BwaW5nLXBhcnRpY2xlIjoiIiwibm9uLWRyb3BwaW5nLXBhcnRpY2xlIjoiIn0seyJmYW1pbHkiOiJIYW4iLCJnaXZlbiI6Ilhpbnh1ZXFpIiwicGFyc2UtbmFtZXMiOmZhbHNlLCJkcm9wcGluZy1wYXJ0aWNsZSI6IiIsIm5vbi1kcm9wcGluZy1wYXJ0aWNsZSI6IiJ9LHsiZmFtaWx5IjoiU3VuIiwiZ2l2ZW4iOiJTaGlrdW4iLCJwYXJzZS1uYW1lcyI6ZmFsc2UsImRyb3BwaW5nLXBhcnRpY2xlIjoiIiwibm9uLWRyb3BwaW5nLXBhcnRpY2xlIjoiIn0seyJmYW1pbHkiOiJIZSIsImdpdmVuIjoiSmlhbnFpYW5nIiwicGFyc2UtbmFtZXMiOmZhbHNlLCJkcm9wcGluZy1wYXJ0aWNsZSI6IiIsIm5vbi1kcm9wcGluZy1wYXJ0aWNsZSI6IiJ9LHsiZmFtaWx5IjoiV2FuZyIsImdpdmVuIjoiWXViYW8iLCJwYXJzZS1uYW1lcyI6ZmFsc2UsImRyb3BwaW5nLXBhcnRpY2xlIjoiIiwibm9uLWRyb3BwaW5nLXBhcnRpY2xlIjoiIn1dLCJjb250YWluZXItdGl0bGUiOiJFbmVyZ3kgQ29udmVyc2lvbiBhbmQgTWFuYWdlbWVudCIsImNvbnRhaW5lci10aXRsZS1zaG9ydCI6IkVuZXJneSBDb252ZXJzIE1hbmFnIiwiRE9JIjoiMTAuMTAxNi9qLmVuY29ubWFuLjIwMjIuMTE1ODQ4IiwiSVNTTiI6IjAxOTY4OTA0IiwiaXNzdWVkIjp7ImRhdGUtcGFydHMiOltbMjAyMiw4XV19LCJwYWdlIjoiMTE1ODQ4Iiwidm9sdW1lIjoiMjY2In0sImlzVGVtcG9yYXJ5IjpmYWxzZX1dfQ=="/>
          <w:id w:val="1439337401"/>
          <w:placeholder>
            <w:docPart w:val="1F5F7B945F23424EA3AB79E50AD04511"/>
          </w:placeholder>
        </w:sdtPr>
        <w:sdtEndPr/>
        <w:sdtContent>
          <w:r w:rsidR="00D3160D" w:rsidRPr="0018459D">
            <w:rPr>
              <w:rFonts w:asciiTheme="majorBidi" w:hAnsiTheme="majorBidi" w:cstheme="majorBidi"/>
              <w:color w:val="000000"/>
            </w:rPr>
            <w:t>[1]</w:t>
          </w:r>
        </w:sdtContent>
      </w:sdt>
      <w:r w:rsidRPr="0018459D">
        <w:rPr>
          <w:rFonts w:asciiTheme="majorBidi" w:hAnsiTheme="majorBidi" w:cstheme="majorBidi"/>
        </w:rPr>
        <w:t xml:space="preserve">. However, the continuous world population growth stands in achieving sustainable development because it </w:t>
      </w:r>
      <w:hyperlink r:id="rId11" w:history="1">
        <w:r w:rsidRPr="0018459D">
          <w:rPr>
            <w:rFonts w:asciiTheme="majorBidi" w:hAnsiTheme="majorBidi" w:cstheme="majorBidi"/>
          </w:rPr>
          <w:t>aggravates the problem</w:t>
        </w:r>
      </w:hyperlink>
      <w:r w:rsidRPr="0018459D">
        <w:rPr>
          <w:rFonts w:asciiTheme="majorBidi" w:hAnsiTheme="majorBidi" w:cstheme="majorBidi"/>
        </w:rPr>
        <w:t xml:space="preserve">s of water scarcity, energy shortage, and carbon emissions nexus </w:t>
      </w:r>
      <w:sdt>
        <w:sdtPr>
          <w:rPr>
            <w:rFonts w:asciiTheme="majorBidi" w:hAnsiTheme="majorBidi" w:cstheme="majorBidi"/>
            <w:color w:val="000000"/>
          </w:rPr>
          <w:tag w:val="MENDELEY_CITATION_v3_eyJjaXRhdGlvbklEIjoiTUVOREVMRVlfQ0lUQVRJT05fYTFhMmU2NTUtNzUwNi00YjBhLTk1NjktNmFhMjQ5YTg4NDEzIiwicHJvcGVydGllcyI6eyJub3RlSW5kZXgiOjB9LCJpc0VkaXRlZCI6ZmFsc2UsIm1hbnVhbE92ZXJyaWRlIjp7ImNpdGVwcm9jVGV4dCI6IlsyXSIsImlzTWFudWFsbHlPdmVycmlkZGVuIjpmYWxzZSwibWFudWFsT3ZlcnJpZGVUZXh0IjoiIn0sImNpdGF0aW9uSXRlbXMiOlt7ImlkIjoiNTY2NjQ4MzAtY2I4Mi0zNWU4LTk1MTQtYjYwMTgxMWFlMzk4IiwiaXRlbURhdGEiOnsiVVJMIjoiaHR0cHM6Ly93d3cuaWVhLm9yZy9yZXBvcnRzL3dhdGVyLWVuZXJneS1uZXh1cyIsImF1dGhvciI6W3siZHJvcHBpbmctcGFydGljbGUiOiIiLCJmYW1pbHkiOiIuIiwiZ2l2ZW4iOiIiLCJub24tZHJvcHBpbmctcGFydGljbGUiOiIiLCJwYXJzZS1uYW1lcyI6ZmFsc2UsInN1ZmZpeCI6IiJ9XSwiaWQiOiI1NjY2NDgzMC1jYjgyLTM1ZTgtOTUxNC1iNjAxODExYWUzOTgiLCJpc3N1ZWQiOnsiZGF0ZS1wYXJ0cyI6W1siMCJdXX0sInRpdGxlIjoiRnJvbSIsInR5cGUiOiJ3ZWJwYWdlIiwiY29udGFpbmVyLXRpdGxlLXNob3J0IjoiIn0sInVyaXMiOlsiaHR0cDovL3d3dy5tZW5kZWxleS5jb20vZG9jdW1lbnRzLz91dWlkPWIzNzk1ZDNiLTQ3MTQtNDViNS1iYWU4LWMxMTUyYTA1YWQ1ZiJdLCJpc1RlbXBvcmFyeSI6ZmFsc2UsImxlZ2FjeURlc2t0b3BJZCI6ImIzNzk1ZDNiLTQ3MTQtNDViNS1iYWU4LWMxMTUyYTA1YWQ1ZiJ9XX0="/>
          <w:id w:val="-1505901324"/>
          <w:placeholder>
            <w:docPart w:val="1F5F7B945F23424EA3AB79E50AD04511"/>
          </w:placeholder>
        </w:sdtPr>
        <w:sdtEndPr/>
        <w:sdtContent>
          <w:r w:rsidR="00D3160D" w:rsidRPr="0018459D">
            <w:rPr>
              <w:rFonts w:asciiTheme="majorBidi" w:hAnsiTheme="majorBidi" w:cstheme="majorBidi"/>
              <w:color w:val="000000"/>
            </w:rPr>
            <w:t>[2]</w:t>
          </w:r>
        </w:sdtContent>
      </w:sdt>
      <w:r w:rsidRPr="0018459D">
        <w:rPr>
          <w:rFonts w:asciiTheme="majorBidi" w:hAnsiTheme="majorBidi" w:cstheme="majorBidi"/>
        </w:rPr>
        <w:t>. Salty water (i.e., seawater and brackish water) is the secondary source of fresh water because of its abundance. However, desalinating salty water to obtain fresh water is expected to expand further in the following decades to meet the increasing global demand. Besides, meeting the cooling demand for indoor thermal comfort or food preservation is of increasing concern from energy consumption and sustainability viewpoints, particularly in hot climates. Therefore, freshwater and cooling technologies are coupled with </w:t>
      </w:r>
      <w:hyperlink r:id="rId12" w:tooltip="Learn more about renewable energy resources from ScienceDirect's AI-generated Topic Pages" w:history="1">
        <w:r w:rsidRPr="0018459D">
          <w:rPr>
            <w:rFonts w:asciiTheme="majorBidi" w:hAnsiTheme="majorBidi" w:cstheme="majorBidi"/>
          </w:rPr>
          <w:t>renewable and waste energy resources</w:t>
        </w:r>
      </w:hyperlink>
      <w:r w:rsidRPr="0018459D">
        <w:rPr>
          <w:rFonts w:asciiTheme="majorBidi" w:hAnsiTheme="majorBidi" w:cstheme="majorBidi"/>
        </w:rPr>
        <w:t xml:space="preserve"> to reduce the dependency on grid electricity, reduce the carbon footprint, and foster several sustainable development goals (SDG): SDG-6 “clean water and sanitation”, SDG-11 “sustainable cities and communities” and climate action </w:t>
      </w:r>
      <w:sdt>
        <w:sdtPr>
          <w:rPr>
            <w:rFonts w:asciiTheme="majorBidi" w:hAnsiTheme="majorBidi" w:cstheme="majorBidi"/>
            <w:color w:val="000000"/>
          </w:rPr>
          <w:tag w:val="MENDELEY_CITATION_v3_eyJjaXRhdGlvbklEIjoiTUVOREVMRVlfQ0lUQVRJT05fNGZmODcyNmItYTNhNi00MmVmLWFiOWItMzJiNWQ1ODk4NmJjIiwicHJvcGVydGllcyI6eyJub3RlSW5kZXgiOjB9LCJpc0VkaXRlZCI6ZmFsc2UsIm1hbnVhbE92ZXJyaWRlIjp7ImNpdGVwcm9jVGV4dCI6IlszLDRdIiwiaXNNYW51YWxseU92ZXJyaWRkZW4iOmZhbHNlLCJtYW51YWxPdmVycmlkZVRleHQiOiIifSwiY2l0YXRpb25JdGVtcyI6W3siaWQiOiJlYmZmYTA1NC1hN2ZjLTMxZTUtOGU2OC1kM2M0NjU4MDA3OGYiLCJpdGVtRGF0YSI6eyJET0kiOiIxMC4xMDE2L0ouUlNFUi4yMDIxLjExMDc4NyIsIklTU04iOiIxMzY0LTAzMjEiLCJhYnN0cmFjdCI6IkRlc2FsaW5hdGlvbiBwcm9jZXNzZXMgY29uc3VtZSBsYXJnZSBhbW91bnQgb2YgZWxlY3RyaWNpdHkgYW5kIGhlYXQgZGVyaXZlZCBmcm9tIGZvc3NpbCBmdWVscyB0byBwcm9kdWNlIGZyZXNoIHdhdGVyLiBJbiByZWNlbnQgeWVhcnMsIHNvbGFyIGRlc2FsaW5hdGlvbiBlbWVyZ2VkIGFzIGEgZmF2b3JhYmxlIG1ldGhvZCBmb3Igc3VzdGFpbmFibGUgZnJlc2ggd2F0ZXIgcHJvZHVjdGlvbiB3aXRoIGxlc3MgZW52aXJvbm1lbnRhbCBpbXBhY3RzLiBBIHNvbGFyIHBob3Rvdm9sdGFpYyB0aGVybWFsIGNvbGxlY3RvciBpcyBhIGNvbWJpbmVkIHN5c3RlbSBvZiBzb2xhciBwaG90b3ZvbHRhaWMgYW5kIHNvbGFyIHRoZXJtYWwgY29sbGVjdG9yIHRoYXQgc2ltdWx0YW5lb3VzbHkgZ2VuZXJhdGVzIGVsZWN0cmljaXR5IGFuZCB0aGVybWFsIGVuZXJneS4gVGhlIHByZXNlbnQgd29yayByZXZpZXdzIHBob3Rvdm9sdGFpYyB0aGVybWFsIGNvbGxlY3RvciBpbnRlZ3JhdGluZyBkZXNhbGluYXRpb24gdGVjaG5vbG9naWVzIHN1Y2ggYXMgc29sYXIgc3RpbGwsIGh1bWlkaWZpY2F0aW9uIGRlaHVtaWRpZmljYXRpb24sIG11bHRpcGxlIGVmZmVjdCBkaXN0aWxsYXRpb24sIHJldmVyc2Ugb3Ntb3NpcywgbXVsdGlwbGUgc3RhZ2UgZmxhc2ggYW5kIG1lbWJyYW5lIGRpc3RpbGxhdGlvbi4gVGhlIHByaW1hcnkgZm9jdXMgaXMgbWFkZSBvbiBzdWNjZXNzZnVsIHV0aWxpemF0aW9uIG9mIGVsZWN0cmljaXR5IGFuZCBoZWF0IGZyb20gdGhlIHBob3Rvdm9sdGFpYyB0aGVybWFsIGNvbGxlY3RvciBpbiBkZXNhbGluYXRpb24gc3lzdGVtcyB0byByZWR1Y2UgY29zdCwgcHJpbWFyeSBlbmVyZ3kgY29uc3VtcHRpb24gYW5kIHRvIGltcHJvdmUgb3ZlcmFsbCBzeXN0ZW0gcGVyZm9ybWFuY2UuIEZ1dHVyZSBvcHBvcnR1bml0aWVzIGFuZCBub3ZlbCBtZXRob2RzIHRvIGltcHJvdmUvZXhwbG9yZSB0aGUgcGhvdG92b2x0YWljIHRoZXJtYWwgZHJpdmVuIGRlc2FsaW5hdGlvbiBzeXN0ZW1zIGFyZSByZXBvcnRlZC4gUG9zc2liaWxpdGllcyBvZiBwaG90b3ZvbHRhaWMgdGhlcm1hbCBjb2xsZWN0b3IgYXMgZW5lcmd5IHNvdXJjZSBmb3Igb3RoZXIgZGVzYWxpbmF0aW9uIHRlY2hub2xvZ2llcyAoZWxlY3Ryb2RpYWx5c2lzLCBmb3J3YXJkIG9zbW9zaXMsIHZhcG9yIGNvbXByZXNzaW9uLCBhZHNvcnB0aW9uIGRlc2FsaW5hdGlvbiBhbmQgZXRjLikgYXJlIGFsc28gcHJlc2VudGVkLiBDb21wYXJhdGl2ZSBhbmFseXNpcyBzaG93cyB0aGF0IG92ZXJhbGwgcGVyZm9ybWFuY2Ugb2YgcGhvdG92b2x0YWljIHRoZXJtYWwgY291cGxlZCBkZXNhbGluYXRpb24gc3lzdGVtcyBpcyBiZXR0ZXIgdGhhbiBkZXNhbGluYXRpb24gc3lzdGVtcyBjb3VwbGVkIHdpdGggc2VwYXJhdGUgcGhvdG92b2x0YWljIHBhbmVsIGFuZC9vciBzb2xhciB0aGVybWFsIGNvbGxlY3RvciB0byBtZWV0IHRoZSBlbmVyZ3kgbmVlZHMuIFRoZSBhZGRpdGlvbmFsIGVsZWN0cmljaXR5IGdlbmVyYXRlZCBmcm9tIHBob3Rvdm9sdGFpYyB0aGVybWFsIGRlc2FsaW5hdGlvbiBwYXZlcyB3YXkgZm9yIHN0YW5kYWxvbmUgZGVzYWxpbmF0aW9uIGluIHJlbW90ZSBsb2NhdGlvbiBldmVuIHRob3VnaCB0aGUgaW5pdGlhbCBjb3N0cyBhcmUgYSB0YWQgaGlnaGVyLiIsImF1dGhvciI6W3siZHJvcHBpbmctcGFydGljbGUiOiIiLCJmYW1pbHkiOiJBbmFuZCIsImdpdmVuIjoiQi4iLCJub24tZHJvcHBpbmctcGFydGljbGUiOiIiLCJwYXJzZS1uYW1lcyI6ZmFsc2UsInN1ZmZpeCI6IiJ9LHsiZHJvcHBpbmctcGFydGljbGUiOiIiLCJmYW1pbHkiOiJTaGFua2FyIiwiZ2l2ZW4iOiJSLiIsIm5vbi1kcm9wcGluZy1wYXJ0aWNsZSI6IiIsInBhcnNlLW5hbWVzIjpmYWxzZSwic3VmZml4IjoiIn0seyJkcm9wcGluZy1wYXJ0aWNsZSI6IiIsImZhbWlseSI6Ik11cnVnYXZlbGgiLCJnaXZlbiI6IlMuIiwibm9uLWRyb3BwaW5nLXBhcnRpY2xlIjoiIiwicGFyc2UtbmFtZXMiOmZhbHNlLCJzdWZmaXgiOiIifSx7ImRyb3BwaW5nLXBhcnRpY2xlIjoiIiwiZmFtaWx5IjoiUml2ZXJhIiwiZ2l2ZW4iOiJXLiIsIm5vbi1kcm9wcGluZy1wYXJ0aWNsZSI6IiIsInBhcnNlLW5hbWVzIjpmYWxzZSwic3VmZml4IjoiIn0seyJkcm9wcGluZy1wYXJ0aWNsZSI6IiIsImZhbWlseSI6Ik1pZGh1biBQcmFzYWQiLCJnaXZlbiI6IksuIiwibm9uLWRyb3BwaW5nLXBhcnRpY2xlIjoiIiwicGFyc2UtbmFtZXMiOmZhbHNlLCJzdWZmaXgiOiIifSx7ImRyb3BwaW5nLXBhcnRpY2xlIjoiIiwiZmFtaWx5IjoiTmFnYXJhamFuIiwiZ2l2ZW4iOiJSLiIsIm5vbi1kcm9wcGluZy1wYXJ0aWNsZSI6IiIsInBhcnNlLW5hbWVzIjpmYWxzZSwic3VmZml4IjoiIn1dLCJjb250YWluZXItdGl0bGUiOiJSZW5ld2FibGUgYW5kIFN1c3RhaW5hYmxlIEVuZXJneSBSZXZpZXdzIiwiaWQiOiJlYmZmYTA1NC1hN2ZjLTMxZTUtOGU2OC1kM2M0NjU4MDA3OGYiLCJpc3N1ZWQiOnsiZGF0ZS1wYXJ0cyI6W1siMjAyMSIsIjUiLCIxIl1dfSwicGFnZSI6IjExMDc4NyIsInB1Ymxpc2hlciI6IlBlcmdhbW9uIiwidGl0bGUiOiJBIHJldmlldyBvbiBzb2xhciBwaG90b3ZvbHRhaWMgdGhlcm1hbCBpbnRlZ3JhdGVkIGRlc2FsaW5hdGlvbiB0ZWNobm9sb2dpZXMiLCJ0eXBlIjoiYXJ0aWNsZS1qb3VybmFsIiwidm9sdW1lIjoiMTQxIiwiY29udGFpbmVyLXRpdGxlLXNob3J0IjoiIn0sInVyaXMiOlsiaHR0cDovL3d3dy5tZW5kZWxleS5jb20vZG9jdW1lbnRzLz91dWlkPWViZmZhMDU0LWE3ZmMtMzFlNS04ZTY4LWQzYzQ2NTgwMDc4ZiJdLCJpc1RlbXBvcmFyeSI6ZmFsc2UsImxlZ2FjeURlc2t0b3BJZCI6ImViZmZhMDU0LWE3ZmMtMzFlNS04ZTY4LWQzYzQ2NTgwMDc4ZiJ9LHsiaWQiOiI2OTY5ZDU3Mi0yZjBkLTM2YTItYTQzNi03YjZiNzg2NTFmZGIiLCJpdGVtRGF0YSI6eyJ0eXBlIjoiYXJ0aWNsZS1qb3VybmFsIiwiaWQiOiI2OTY5ZDU3Mi0yZjBkLTM2YTItYTQzNi03YjZiNzg2NTFmZGIiLCJ0aXRsZSI6Ik1ldGFsLW9yZ2FuaWMgZnJhbWV3b3JrcyBpbiBjb29saW5nIGFuZCB3YXRlciBkZXNhbGluYXRpb246IFN5bnRoZXNpcyBhbmQgYXBwbGljYXRpb24iLCJhdXRob3IiOlt7ImZhbWlseSI6Ik1vaGFtbWVkIiwiZ2l2ZW4iOiJSYW15IEguIiwicGFyc2UtbmFtZXMiOmZhbHNlLCJkcm9wcGluZy1wYXJ0aWNsZSI6IiIsIm5vbi1kcm9wcGluZy1wYXJ0aWNsZSI6IiJ9LHsiZmFtaWx5IjoiUmV6ayIsImdpdmVuIjoiQWhtZWQiLCJwYXJzZS1uYW1lcyI6ZmFsc2UsImRyb3BwaW5nLXBhcnRpY2xlIjoiIiwibm9uLWRyb3BwaW5nLXBhcnRpY2xlIjoiIn0seyJmYW1pbHkiOiJBc2thbGFueSIsImdpdmVuIjoiQWhtZWQiLCJwYXJzZS1uYW1lcyI6ZmFsc2UsImRyb3BwaW5nLXBhcnRpY2xlIjoiIiwibm9uLWRyb3BwaW5nLXBhcnRpY2xlIjoiIn0seyJmYW1pbHkiOiJBbGkiLCJnaXZlbiI6IkVoYWIgUy4iLCJwYXJzZS1uYW1lcyI6ZmFsc2UsImRyb3BwaW5nLXBhcnRpY2xlIjoiIiwibm9uLWRyb3BwaW5nLXBhcnRpY2xlIjoiIn0seyJmYW1pbHkiOiJab2hpciIsImdpdmVuIjoiQS5FLiIsInBhcnNlLW5hbWVzIjpmYWxzZSwiZHJvcHBpbmctcGFydGljbGUiOiIiLCJub24tZHJvcHBpbmctcGFydGljbGUiOiIifSx7ImZhbWlseSI6IlN1bHRhbiIsImdpdmVuIjoiTXVoYW1tYWQiLCJwYXJzZS1uYW1lcyI6ZmFsc2UsImRyb3BwaW5nLXBhcnRpY2xlIjoiIiwibm9uLWRyb3BwaW5nLXBhcnRpY2xlIjoiIn0seyJmYW1pbHkiOiJHaGF6eSIsImdpdmVuIjoiTW9oYW1lZCIsInBhcnNlLW5hbWVzIjpmYWxzZSwiZHJvcHBpbmctcGFydGljbGUiOiIiLCJub24tZHJvcHBpbmctcGFydGljbGUiOiIifSx7ImZhbWlseSI6IkFiZGVsa2FyZWVtIiwiZ2l2ZW4iOiJNb2hhbW1hZCBBbGkiLCJwYXJzZS1uYW1lcyI6ZmFsc2UsImRyb3BwaW5nLXBhcnRpY2xlIjoiIiwibm9uLWRyb3BwaW5nLXBhcnRpY2xlIjoiIn0seyJmYW1pbHkiOiJPbGFiaSIsImdpdmVuIjoiQS5HLiIsInBhcnNlLW5hbWVzIjpmYWxzZSwiZHJvcHBpbmctcGFydGljbGUiOiIiLCJub24tZHJvcHBpbmctcGFydGljbGUiOiIifV0sImNvbnRhaW5lci10aXRsZSI6IlJlbmV3YWJsZSBhbmQgU3VzdGFpbmFibGUgRW5lcmd5IFJldmlld3MiLCJhY2Nlc3NlZCI6eyJkYXRlLXBhcnRzIjpbWzIwMjEsNiwyNV1dfSwiRE9JIjoiMTAuMTAxNi9qLnJzZXIuMjAyMS4xMTEzNjIiLCJJU1NOIjoiMTM2NDAzMjEiLCJVUkwiOiJodHRwczovL2xpbmtpbmdodWIuZWxzZXZpZXIuY29tL3JldHJpZXZlL3BpaS9TMTM2NDAzMjEyMTAwNjQ4MSIsImlzc3VlZCI6eyJkYXRlLXBhcnRzIjpbWzIwMjEsMTAsMV1dfSwicGFnZSI6IjExMTM2MiIsInB1Ymxpc2hlciI6IlBlcmdhbW9uIiwidm9sdW1lIjoiMTQ5IiwiY29udGFpbmVyLXRpdGxlLXNob3J0IjoiIn0sImlzVGVtcG9yYXJ5IjpmYWxzZX1dfQ=="/>
          <w:id w:val="480660623"/>
          <w:placeholder>
            <w:docPart w:val="1F5F7B945F23424EA3AB79E50AD04511"/>
          </w:placeholder>
        </w:sdtPr>
        <w:sdtEndPr/>
        <w:sdtContent>
          <w:r w:rsidR="00D3160D" w:rsidRPr="0018459D">
            <w:rPr>
              <w:rFonts w:asciiTheme="majorBidi" w:hAnsiTheme="majorBidi" w:cstheme="majorBidi"/>
              <w:color w:val="000000"/>
            </w:rPr>
            <w:t>[3,4]</w:t>
          </w:r>
        </w:sdtContent>
      </w:sdt>
      <w:r w:rsidRPr="0018459D">
        <w:rPr>
          <w:rFonts w:asciiTheme="majorBidi" w:hAnsiTheme="majorBidi" w:cstheme="majorBidi"/>
        </w:rPr>
        <w:t>.</w:t>
      </w:r>
    </w:p>
    <w:p w14:paraId="22F75E8E" w14:textId="7DCC4529" w:rsidR="00613A32" w:rsidRPr="0018459D" w:rsidRDefault="00613A32" w:rsidP="00AE7C80">
      <w:pPr>
        <w:rPr>
          <w:rFonts w:asciiTheme="majorBidi" w:hAnsiTheme="majorBidi" w:cstheme="majorBidi"/>
        </w:rPr>
      </w:pPr>
      <w:r w:rsidRPr="0018459D">
        <w:rPr>
          <w:rFonts w:asciiTheme="majorBidi" w:hAnsiTheme="majorBidi" w:cstheme="majorBidi"/>
        </w:rPr>
        <w:t xml:space="preserve">The </w:t>
      </w:r>
      <w:proofErr w:type="spellStart"/>
      <w:r w:rsidRPr="0018459D">
        <w:rPr>
          <w:rFonts w:asciiTheme="majorBidi" w:hAnsiTheme="majorBidi" w:cstheme="majorBidi"/>
        </w:rPr>
        <w:t>vapour</w:t>
      </w:r>
      <w:proofErr w:type="spellEnd"/>
      <w:r w:rsidRPr="0018459D">
        <w:rPr>
          <w:rFonts w:asciiTheme="majorBidi" w:hAnsiTheme="majorBidi" w:cstheme="majorBidi"/>
        </w:rPr>
        <w:t xml:space="preserve"> compression cycle is the predominant technology to provide cooling by far </w:t>
      </w:r>
      <w:sdt>
        <w:sdtPr>
          <w:rPr>
            <w:rFonts w:asciiTheme="majorBidi" w:hAnsiTheme="majorBidi" w:cstheme="majorBidi"/>
            <w:color w:val="000000"/>
          </w:rPr>
          <w:tag w:val="MENDELEY_CITATION_v3_eyJjaXRhdGlvbklEIjoiTUVOREVMRVlfQ0lUQVRJT05fMTMxYjg2YjYtMTYwOC00MDk5LThkYjQtNGY5ZWVmMzU2MzUxIiwicHJvcGVydGllcyI6eyJub3RlSW5kZXgiOjB9LCJpc0VkaXRlZCI6ZmFsc2UsIm1hbnVhbE92ZXJyaWRlIjp7ImNpdGVwcm9jVGV4dCI6Ils1XSIsImlzTWFudWFsbHlPdmVycmlkZGVuIjpmYWxzZSwibWFudWFsT3ZlcnJpZGVUZXh0IjoiIn0sImNpdGF0aW9uSXRlbXMiOlt7ImlkIjoiNWY1NmRlYmUtY2MxOC0zYmYzLTkzMzMtMTY3ZGNiNmM1OTIzIiwiaXRlbURhdGEiOnsiRE9JIjoiMTAuMTAxNi9KLlJTRVIuMjAyMC4xMTA1NzEiLCJJU1NOIjoiMTM2NC0wMzIxIiwiYWJzdHJhY3QiOiJHbG9iYWwgd2FybWluZyBpcyBhIG1ham9yIGVudmlyb25tZW50YWwgY29uY2Vybiwgd2hpY2ggc2lnbmlmaWNhbnRseSBpbXBhY3RzIGVjb2xvZ2ljYWwgc3lzdGVtcyBhbmQgdGhlIHNhZmV0eSBvZiBjb2FzdGFsIGNpdGllcy4gVG8gYWRkcmVzcyBnbG9iYWwgd2FybWluZywgZWZmZWN0aXZlIG1ldGhvZHMgbXVzdCBiZSBhZG9wdGVkIHRvIHJlZHVjZSBncmVlbmhvdXNlIGdhcyBlbWlzc2lvbnMgYW5kIHRoZSBjb25zdW1wdGlvbiBvZiBmb3NzaWwgZnVlbHMuIFZhcG9yIGNvbXByZXNzaW9uIGhlYXQgcHVtcHMgb2ZmZXIgYW4gZWZmZWN0aXZlIHdheSB0byByZWNvdmVyIGVuZXJneSBmcm9tIHdhc3RlIGhlYXQgc291cmNlcyBhbmQgcmVkdWNlIHByaW1hcnkgZW5lcmd5IGNvbnN1bXB0aW9uLiBIb3dldmVyLCB0aGUgdHJhZGl0aW9uYWwgd29ya2luZyBmbHVpZHMgdXNlZCBpbiBoZWF0IHB1bXBzIGdlbmVyYWxseSBoYXZlIGEgaGlnaCBnbG9iYWwgd2FybWluZyBwb3RlbnRpYWwgKEdXUCkgYW5kIHByb2R1Y2UgYSBzaWduaWZpY2FudCBncmVlbmhvdXNlIGVmZmVjdCB3aGVuIGxlYWtlZC4gVGhlcmVmb3JlLCBsb3ctR1dQIChHV1A8MTUwKSByZWZyaWdlcmFudHMgaGF2ZSByZWNlbnRseSBiZWNvbWUgYSB0b3BpYyBvZiB3aWRlc3ByZWFkIHJlc2VhcmNoIGludGVyZXN0IGZvciB0aGUgY29udGludWluZyBkZXZlbG9wbWVudCBvZiB2YXBvciBjb21wcmVzc2lvbiBoZWF0IHB1bXBzLiBNdWNoIHJlc2VhcmNoIGhhcyBleGFtaW5lZCB0aGUgcGVyZm9ybWFuY2UsIGNoYXJhY3RlcmlzdGljcywgYW5kIGFwcGxpY2F0aW9uIHBvdGVudGlhbCBvZiBsb3ctR1dQIHJlZnJpZ2VyYW50cyBpbiBoZWF0IHB1bXBzLiBIb3dldmVyLCBubyBwdWJsaXNoZWQgcmV2aWV3cyBoYXZlIGV4Y2x1c2l2ZWx5IGZvY3VzZWQgb24gdGhlIHN0YXR1cyBvZiByZXNlYXJjaCBvbiBoZWF0IHB1bXBzIHdpdGggcHVyZSBsb3ctR1dQIHJlZnJpZ2VyYW50cyBhbmQgbm8gc3lzdGVtYXRpYyBhcHBsaWNhdGlvbiBndWlkZWxpbmVzIGhhdmUgYmVlbiBkZXZlbG9wZWQgZm9yIHRoZXNlIGxvdy1HV1AgdmFwb3IgY29tcHJlc3Npb24gaGVhdCBwdW1wcy4gVGhpcyByZXZpZXcgYW5hbHl6ZXMgdGhlIHVzZSBvZiAxNyBkaWZmZXJlbnQgcHVyZSBsb3ctR1dQIHJlZnJpZ2VyYW50cywgaW5jbHVkaW5nIG5hdHVyYWwgcmVmcmlnZXJhbnRzIChSNzE3LCBSNzE4LCBhbmQgUjc0NCksIGh5ZHJvY2FyYm9ucyAoUjI5MCwgUjYwMCwgUjYwMGEsIFI2MDEsIGFuZCBSMTI3MCksIGh5ZHJvZmx1b3JvY2FyYm9ucyAoUjE1MmEgYW5kIFIxNjEpLCBoeWRyb2ZsdW9yb29sZWZpbnMgKFIxMjM0eWYsIFIxMjM0emUoRSksIFIxMjM0emUoWiksIFIxMzM2bXp6KFopLCBhbmQgUjEzMzZtenooRSkpLCBhbmQgaHlkcm9jaGxvcm9mbHVvcm9sZWZpbnMgKFIxMjMzemQoRSkgYW5kIFIxMjI0eWQoWikpLCBmb3IgdXNlIGluIHZhcG9yIGNvbXByZXNzaW9uIGhlYXQgcHVtcHMuIEd1aWRlbGluZXMgZm9yIHRoZSBhcHBsaWNhdGlvbiBvZiB0aGVzZSBoZWF0IHB1bXBzIGFyZSBhbHNvIHByZXNlbnRlZCBiYXNlZCBvbiBhIHJldmlldyBvZiB0aGUgZXhpc3RpbmcgbGl0ZXJhdHVyZSBhbmQgYSB0aG9yb3VnaCBjb21wYXJpc29uIG9mIHNpbXVsYXRpb24gc3R1ZGllcyBvbiBoZWF0IHB1bXBzIHVzaW5nIHB1cmUgbG93LUdXUCByZWZyaWdlcmFudHMuIiwiYXV0aG9yIjpbeyJkcm9wcGluZy1wYXJ0aWNsZSI6IiIsImZhbWlseSI6Ild1IiwiZ2l2ZW4iOiJEaSIsIm5vbi1kcm9wcGluZy1wYXJ0aWNsZSI6IiIsInBhcnNlLW5hbWVzIjpmYWxzZSwic3VmZml4IjoiIn0seyJkcm9wcGluZy1wYXJ0aWNsZSI6IiIsImZhbWlseSI6Ikh1IiwiZ2l2ZW4iOiJCaW4iLCJub24tZHJvcHBpbmctcGFydGljbGUiOiIiLCJwYXJzZS1uYW1lcyI6ZmFsc2UsInN1ZmZpeCI6IiJ9LHsiZHJvcHBpbmctcGFydGljbGUiOiIiLCJmYW1pbHkiOiJXYW5nIiwiZ2l2ZW4iOiJSLiBaLiIsIm5vbi1kcm9wcGluZy1wYXJ0aWNsZSI6IiIsInBhcnNlLW5hbWVzIjpmYWxzZSwic3VmZml4IjoiIn1dLCJjb250YWluZXItdGl0bGUiOiJSZW5ld2FibGUgYW5kIFN1c3RhaW5hYmxlIEVuZXJneSBSZXZpZXdzIiwiaWQiOiI1ZjU2ZGViZS1jYzE4LTNiZjMtOTMzMy0xNjdkY2I2YzU5MjMiLCJpc3N1ZWQiOnsiZGF0ZS1wYXJ0cyI6W1siMjAyMSIsIjMiLCIxIl1dfSwicGFnZSI6IjExMDU3MSIsInB1Ymxpc2hlciI6IlBlcmdhbW9uIiwidGl0bGUiOiJWYXBvciBjb21wcmVzc2lvbiBoZWF0IHB1bXBzIHdpdGggcHVyZSBMb3ctR1dQIHJlZnJpZ2VyYW50cyIsInR5cGUiOiJhcnRpY2xlLWpvdXJuYWwiLCJ2b2x1bWUiOiIxMzgiLCJjb250YWluZXItdGl0bGUtc2hvcnQiOiIifSwidXJpcyI6WyJodHRwOi8vd3d3Lm1lbmRlbGV5LmNvbS9kb2N1bWVudHMvP3V1aWQ9NWY1NmRlYmUtY2MxOC0zYmYzLTkzMzMtMTY3ZGNiNmM1OTIzIl0sImlzVGVtcG9yYXJ5IjpmYWxzZSwibGVnYWN5RGVza3RvcElkIjoiNWY1NmRlYmUtY2MxOC0zYmYzLTkzMzMtMTY3ZGNiNmM1OTIzIn1dfQ=="/>
          <w:id w:val="1318853412"/>
          <w:placeholder>
            <w:docPart w:val="1F5F7B945F23424EA3AB79E50AD04511"/>
          </w:placeholder>
        </w:sdtPr>
        <w:sdtEndPr/>
        <w:sdtContent>
          <w:r w:rsidR="00D3160D" w:rsidRPr="0018459D">
            <w:rPr>
              <w:rFonts w:asciiTheme="majorBidi" w:hAnsiTheme="majorBidi" w:cstheme="majorBidi"/>
              <w:color w:val="000000"/>
            </w:rPr>
            <w:t>[5]</w:t>
          </w:r>
        </w:sdtContent>
      </w:sdt>
      <w:r w:rsidRPr="0018459D">
        <w:rPr>
          <w:rFonts w:asciiTheme="majorBidi" w:hAnsiTheme="majorBidi" w:cstheme="majorBidi"/>
        </w:rPr>
        <w:t xml:space="preserve">. However, cooling using conventional </w:t>
      </w:r>
      <w:proofErr w:type="spellStart"/>
      <w:r w:rsidRPr="0018459D">
        <w:rPr>
          <w:rFonts w:asciiTheme="majorBidi" w:hAnsiTheme="majorBidi" w:cstheme="majorBidi"/>
        </w:rPr>
        <w:t>vapour</w:t>
      </w:r>
      <w:proofErr w:type="spellEnd"/>
      <w:r w:rsidRPr="0018459D">
        <w:rPr>
          <w:rFonts w:asciiTheme="majorBidi" w:hAnsiTheme="majorBidi" w:cstheme="majorBidi"/>
        </w:rPr>
        <w:t xml:space="preserve"> compression cycles consumes much energy and significantly contributes to</w:t>
      </w:r>
      <w:r w:rsidRPr="0018459D">
        <w:t xml:space="preserve"> </w:t>
      </w:r>
      <w:r w:rsidRPr="0018459D">
        <w:rPr>
          <w:rFonts w:asciiTheme="majorBidi" w:hAnsiTheme="majorBidi" w:cstheme="majorBidi"/>
        </w:rPr>
        <w:t xml:space="preserve">global warming potential </w:t>
      </w:r>
      <w:sdt>
        <w:sdtPr>
          <w:rPr>
            <w:rFonts w:asciiTheme="majorBidi" w:hAnsiTheme="majorBidi" w:cstheme="majorBidi"/>
            <w:color w:val="000000"/>
          </w:rPr>
          <w:tag w:val="MENDELEY_CITATION_v3_eyJjaXRhdGlvbklEIjoiTUVOREVMRVlfQ0lUQVRJT05fODdlZGYwOTgtMjNlZS00ZWU1LWJkNDMtNjZiMWMxZDA4YmUwIiwicHJvcGVydGllcyI6eyJub3RlSW5kZXgiOjB9LCJpc0VkaXRlZCI6ZmFsc2UsIm1hbnVhbE92ZXJyaWRlIjp7ImlzTWFudWFsbHlPdmVycmlkZGVuIjpmYWxzZSwiY2l0ZXByb2NUZXh0IjoiWzZdIiwibWFudWFsT3ZlcnJpZGVUZXh0IjoiIn0sImNpdGF0aW9uSXRlbXMiOlt7ImlkIjoiYzk0Mzc1MzgtMjRmZC0zYzdiLTllZjMtMGZhZGVhNjY5ZmM0IiwiaXRlbURhdGEiOnsidHlwZSI6ImFydGljbGUtam91cm5hbCIsImlkIjoiYzk0Mzc1MzgtMjRmZC0zYzdiLTllZjMtMGZhZGVhNjY5ZmM0IiwidGl0bGUiOiJOZXcgcmVmcmlnZXJhbnRzIGFuZCBzeXN0ZW0gY29uZmlndXJhdGlvbnMgZm9yIHZhcG9yLWNvbXByZXNzaW9uIHJlZnJpZ2VyYXRpb24iLCJhdXRob3IiOlt7ImZhbWlseSI6Ik1jTGluZGVuIiwiZ2l2ZW4iOiJNYXJrIE8uIiwicGFyc2UtbmFtZXMiOmZhbHNlLCJkcm9wcGluZy1wYXJ0aWNsZSI6IiIsIm5vbi1kcm9wcGluZy1wYXJ0aWNsZSI6IiJ9LHsiZmFtaWx5IjoiU2VldG9uIiwiZ2l2ZW4iOiJDaHJpc3RvcGhlciBKLiIsInBhcnNlLW5hbWVzIjpmYWxzZSwiZHJvcHBpbmctcGFydGljbGUiOiIiLCJub24tZHJvcHBpbmctcGFydGljbGUiOiIifSx7ImZhbWlseSI6IlBlYXJzb24iLCJnaXZlbiI6IkFuZHkiLCJwYXJzZS1uYW1lcyI6ZmFsc2UsImRyb3BwaW5nLXBhcnRpY2xlIjoiIiwibm9uLWRyb3BwaW5nLXBhcnRpY2xlIjoiIn1dLCJjb250YWluZXItdGl0bGUiOiJTY2llbmNlIiwiY29udGFpbmVyLXRpdGxlLXNob3J0IjoiU2NpZW5jZSAoMTk3OSkiLCJhY2Nlc3NlZCI6eyJkYXRlLXBhcnRzIjpbWzIwMjIsMTEsMTFdXX0sIkRPSSI6IjEwLjExMjYvU0NJRU5DRS5BQkUzNjkyL0FTU0VULzBERTc4NDNDLTA3QjUtNEIxNi1BODRBLUVDNDdFNTc4MkY5Ni9BU1NFVFMvR1JBUEhJQy8zNzBfNzkxX0YzLkpQRUciLCJJU1NOIjoiMTA5NTkyMDMiLCJQTUlEIjoiMzMxODQyMDYiLCJVUkwiOiJodHRwczovL3d3dy5zY2llbmNlLm9yZy9kb2kvMTAuMTEyNi9zY2llbmNlLmFiZTM2OTIiLCJpc3N1ZWQiOnsiZGF0ZS1wYXJ0cyI6W1syMDIwLDExLDEzXV19LCJwYWdlIjoiNzkxLTc5NiIsImFic3RyYWN0IjoiVGhlIGhpZ2ggZ2xvYmFsIHdhcm1pbmcgcG90ZW50aWFsIG9mIGN1cnJlbnQgcmVmcmlnZXJhbnRzIGluIGNvb2xpbmcgZXF1aXBtZW50IGJhc2VkIG9uIHRoZSB2YXBvci1jb21wcmVzc2lvbiBjeWNsZSBoYXMgdHJpZ2dlcmVkIGEgbWFqb3IgZWZmb3J0IHRvIGZpbmQgYW5kIGltcGxlbWVudCBtb3JlIGVudmlyb25tZW50YWxseSBiZW5pZ24gYWx0ZXJuYXRpdmVzLiBIZXJlLCB3ZSByZXZpZXcgdGhlIGJhc2ljcyBvZiB0aGUgdmFwb3ItY29tcHJlc3Npb24gY3ljbGUgdG9nZXRoZXIgd2l0aCB0aGUgc2FmZXR5LCBlbnZpcm9ubWVudGFsLCBhbmQgdGhlcm1vZHluYW1pYyBjb25zdHJhaW50cyB0aGF0IGhhdmUgbGVkIHRvIHRoZSBjdXJyZW50IGFuZCBuZXh0IGdlbmVyYXRpb24gb2YgcmVmcmlnZXJhbnRzLiBUaGUgZGV2ZWxvcG1lbnQgb2YgbmV3IGZsdWlkcyBoYXMgZm9jdXNlZCBvbiBmbHVvcmluYXRlZCBvbGVmaW5zLCBrbm93biBhcyBoeWRyb2ZsdW9yb29sZWZpbnMgKEhGT3MpLCBhbmQgYmxlbmRzIHRoYXQgY29udGFpbiBIRk9zLiBNYW55IG9mIHRoZXNlIGFyZSBzbGlnaHRseSBmbGFtbWFibGUsIHByZXNlbnRpbmcgdHJhZGUtb2ZmcyBiZXR3ZWVuIHNhZmV0eSBhbmQgZW52aXJvbm1lbnRhbCBjb25zaWRlcmF0aW9ucy4gRW5naW5lZXJzIGFsc28gaGF2ZSBvcHRpb25zIHdpdGggYSByZXN1cmdlbmNlIG9mIHRoZSDigJxuYXR1cmFsIHJlZnJpZ2VyYW50c+KAnSAoYW1tb25pYSwgY2FyYm9uIGRpb3hpZGUsIHByb3BhbmUsIGFuZCBpc29idXRhbmUpLiBJbm5vdmF0aXZlIHN5c3RlbSBkZXNpZ25zIHRoYXQgcmVkdWNlIHRoZSByZXF1aXJlZCBxdWFudGl0eSBvZiByZWZyaWdlcmFudCBtYXkgYWxsb3cgYSB3aWRlciBjaG9pY2Ugb2YgcmVmcmlnZXJhbnRzLiIsInB1Ymxpc2hlciI6IkFtZXJpY2FuIEFzc29jaWF0aW9uIGZvciB0aGUgQWR2YW5jZW1lbnQgb2YgU2NpZW5jZSIsImlzc3VlIjoiNjUxOCIsInZvbHVtZSI6IjM3MCJ9LCJpc1RlbXBvcmFyeSI6ZmFsc2V9XX0="/>
          <w:id w:val="-1802382923"/>
          <w:placeholder>
            <w:docPart w:val="5329F7FDF3B8437C87F7F0BB8F4A3EFF"/>
          </w:placeholder>
        </w:sdtPr>
        <w:sdtEndPr/>
        <w:sdtContent>
          <w:r w:rsidR="00D3160D" w:rsidRPr="0018459D">
            <w:rPr>
              <w:rFonts w:asciiTheme="majorBidi" w:hAnsiTheme="majorBidi" w:cstheme="majorBidi"/>
              <w:color w:val="000000"/>
            </w:rPr>
            <w:t>[6]</w:t>
          </w:r>
        </w:sdtContent>
      </w:sdt>
      <w:r w:rsidRPr="0018459D">
        <w:rPr>
          <w:rFonts w:asciiTheme="majorBidi" w:hAnsiTheme="majorBidi" w:cstheme="majorBidi"/>
        </w:rPr>
        <w:t xml:space="preserve">. Therefore, heat-driven cooling systems (i.e., sorption systems) that can </w:t>
      </w:r>
      <w:proofErr w:type="spellStart"/>
      <w:r w:rsidRPr="0018459D">
        <w:rPr>
          <w:rFonts w:asciiTheme="majorBidi" w:hAnsiTheme="majorBidi" w:cstheme="majorBidi"/>
        </w:rPr>
        <w:t>utilise</w:t>
      </w:r>
      <w:proofErr w:type="spellEnd"/>
      <w:r w:rsidRPr="0018459D">
        <w:rPr>
          <w:rFonts w:asciiTheme="majorBidi" w:hAnsiTheme="majorBidi" w:cstheme="majorBidi"/>
        </w:rPr>
        <w:t xml:space="preserve"> low-temperature waste and solar heat are feasible alternatives to supersede and retrofit the well-established </w:t>
      </w:r>
      <w:proofErr w:type="spellStart"/>
      <w:r w:rsidRPr="0018459D">
        <w:rPr>
          <w:rFonts w:asciiTheme="majorBidi" w:hAnsiTheme="majorBidi" w:cstheme="majorBidi"/>
        </w:rPr>
        <w:t>vapour</w:t>
      </w:r>
      <w:proofErr w:type="spellEnd"/>
      <w:r w:rsidRPr="0018459D">
        <w:rPr>
          <w:rFonts w:asciiTheme="majorBidi" w:hAnsiTheme="majorBidi" w:cstheme="majorBidi"/>
        </w:rPr>
        <w:t xml:space="preserve"> compression cycles </w:t>
      </w:r>
      <w:sdt>
        <w:sdtPr>
          <w:rPr>
            <w:rFonts w:asciiTheme="majorBidi" w:hAnsiTheme="majorBidi" w:cstheme="majorBidi"/>
            <w:color w:val="000000"/>
          </w:rPr>
          <w:tag w:val="MENDELEY_CITATION_v3_eyJjaXRhdGlvbklEIjoiTUVOREVMRVlfQ0lUQVRJT05fYjQ2MjkzOGMtYTQ0Yi00OTc1LWE4OGQtZDZkMDcxZTNiNWQwIiwicHJvcGVydGllcyI6eyJub3RlSW5kZXgiOjB9LCJpc0VkaXRlZCI6ZmFsc2UsIm1hbnVhbE92ZXJyaWRlIjp7ImNpdGVwcm9jVGV4dCI6Ils3XSIsImlzTWFudWFsbHlPdmVycmlkZGVuIjpmYWxzZSwibWFudWFsT3ZlcnJpZGVUZXh0IjoiIn0sImNpdGF0aW9uSXRlbXMiOlt7ImlkIjoiZGJlM2MxYjktY2Y0Yy0zNmZiLTk1MzMtMGQ4OWZkZTQxMWVhIiwiaXRlbURhdGEiOnsidHlwZSI6ImFydGljbGUtam91cm5hbCIsImlkIjoiZGJlM2MxYjktY2Y0Yy0zNmZiLTk1MzMtMGQ4OWZkZTQxMWVhIiwidGl0bGUiOiJQZXJmb3JtYW5jZSBlbmhhbmNlbWVudCBvZiBhZHNvcnB0aW9uIGNvb2xpbmcgY3ljbGUgYnkgcHlyb2x5c2lzIG9mIE1heHNvcmIgSUlJIGFjdGl2YXRlZCBjYXJib24gd2l0aCBhbW1vbml1bSBjYXJib25hdGUiLCJhdXRob3IiOlt7ImZhbWlseSI6IkdoYXp5IiwiZ2l2ZW4iOiJNb2hhbWVkIiwicGFyc2UtbmFtZXMiOmZhbHNlLCJkcm9wcGluZy1wYXJ0aWNsZSI6IiIsIm5vbi1kcm9wcGluZy1wYXJ0aWNsZSI6IiJ9LHsiZmFtaWx5IjoiQXNrYWxhbnkiLCJnaXZlbiI6IkFobWVkIiwicGFyc2UtbmFtZXMiOmZhbHNlLCJkcm9wcGluZy1wYXJ0aWNsZSI6IiIsIm5vbi1kcm9wcGluZy1wYXJ0aWNsZSI6IiJ9LHsiZmFtaWx5IjoiS2FtZWwiLCJnaXZlbiI6IkFsaSIsInBhcnNlLW5hbWVzIjpmYWxzZSwiZHJvcHBpbmctcGFydGljbGUiOiIiLCJub24tZHJvcHBpbmctcGFydGljbGUiOiIifSx7ImZhbWlseSI6IktoYWxpbCIsImdpdmVuIjoiS2FtYWwgTS5TLiIsInBhcnNlLW5hbWVzIjpmYWxzZSwiZHJvcHBpbmctcGFydGljbGUiOiIiLCJub24tZHJvcHBpbmctcGFydGljbGUiOiIifSx7ImZhbWlseSI6Ik1vaGFtbWVkIiwiZ2l2ZW4iOiJSYW15IEguIiwicGFyc2UtbmFtZXMiOmZhbHNlLCJkcm9wcGluZy1wYXJ0aWNsZSI6IiIsIm5vbi1kcm9wcGluZy1wYXJ0aWNsZSI6IiJ9LHsiZmFtaWx5IjoiU2FoYSIsImdpdmVuIjoiQmlkeXV0IEJhcmFuIiwicGFyc2UtbmFtZXMiOmZhbHNlLCJkcm9wcGluZy1wYXJ0aWNsZSI6IiIsIm5vbi1kcm9wcGluZy1wYXJ0aWNsZSI6IiJ9XSwiY29udGFpbmVyLXRpdGxlIjoiSW50ZXJuYXRpb25hbCBKb3VybmFsIG9mIFJlZnJpZ2VyYXRpb24iLCJhY2Nlc3NlZCI6eyJkYXRlLXBhcnRzIjpbWzIwMjEsNiwxMl1dfSwiRE9JIjoiMTAuMTAxNi9qLmlqcmVmcmlnLjIwMjAuMTIuMDM2IiwiSVNTTiI6IjAxNDA3MDA3IiwiaXNzdWVkIjp7ImRhdGUtcGFydHMiOltbMjAyMSw2LDFdXX0sInBhZ2UiOiIyMTAtMjIxIiwiYWJzdHJhY3QiOiJNYXhzb3JiIElJSSBpcyB0aGUgYmVzdCBhdmFpbGFibGUgbWljcm9wb3JvdXMgYWN0aXZhdGVkIGNhcmJvbi4gVGhlIHBhcmVudCBNYXhzb3JiIElJSSBoYXMgYmVlbiBtb2RpZmllZCBieSBweXJvbHlzaXMgaW4gdGhlIHByZXNlbmNlIG9mIGFtbW9uaWEgY2FyYm9uYXRlLiBUaGUgYWRzb3JwdGlvbiBpc290aGVybXMgYW5kIGtpbmV0aWNzIG9mIEhGQzQwNEEgb250byB0aGUgbW9kaWZpZWQgTWF4c29yYiBJSUkgYXJlIGV4cGVyaW1lbnRhbGx5IG1lYXN1cmVkIG92ZXIgMjUgwrBDIHRvIDc1IMKwQy4gVMOzdGggYW5kIER1YmluaW4tQXN0YWtob3YgbW9kZWxzIGFyZSB1dGlsaXplZCB0byBmaXQgdGhlIGV4cGVyaW1lbnRhbGx5IG1lYXN1cmVkIGRhdGEuIFRoZSBpc29zdGVyaWMgaGVhdCBvZiBhZHNvcnB0aW9uIGlzIGNhbGN1bGF0ZWQgYnkgYXBwbHlpbmcgdGhlIENsYXVzaXVzLUNsYXBleXJvbiBlcXVhdGlvbi4gVGhlIGFkc29ycHRpb24ga2luZXRpY3Mgb2YgdGhlIG1vZGlmaWVkIE1heHNvcmIgSUlJL0hGQzQwNEEgYXJlIGZpdHRlZCB1c2luZyB0aGUgbGluZWFyIGRyaXZpbmcgZm9yY2UgbW9kZWwgYW5kIEZpY2tpYW4gRGlmZnVzaW9uIGVxdWF0aW9uLiBFeHBlcmltZW50YWwgbWVhc3VyZW1lbnRzIGluZGljYXRlIHRoYXQgdGhlIG1vZGlmaWVkIE1heHNvcmIgSUlJIGhhcyBhIG1heGltdW0gdXB0YWtlIG9mIDIuNjUga2cua2fiiJIxIG9mIEhGQzQwNEEgYXQgMjUgwrBDLCB3aGljaCBpcyB0aGUgaGlnaGVzdCByZWFjaGVkIHZhbHVlIHRpbGwgdG9kYXkuIEFkZGl0aW9uYWxseSwgdGhlIGFkc29ycHRpb24gY29vbGluZyBzeXN0ZW0gZWZmaWNhY3kgaXMgZXZhbHVhdGVkIHVuZGVyIHR5cGljYWwgb3BlcmF0aW5nIGNvbmRpdGlvbnMgdXNpbmcgdGhlIG1vZGlmaWVkIE1heHNvcmIgSUlJL0hGQzQwNEEgcGFpci4gVGhlIG1vZGlmaWVkIE1heHNvcmIgSUlJL0hGQzQwNEEgY291bGQgYWNoaWV2ZSBhIHNwZWNpZmljIGNvb2xpbmcgcG93ZXIgKFNDUCkgb2YgNzQ3IFcgcGVyIGtnIG9mIGFkc29yYmVudCBhbG9uZyB3aXRoIGEgY29lZmZpY2llbnQgb2YgcGVyZm9ybWFuY2UgKENPUCkgb2YgMC40MC4gQ29tcGFyZWQgdG8gdGhlIHBhcmVudCBNYXhzb3JiIElJSS9IRkM0MDRBIHBhaXIsIHRoZSBweXJvbHl6ZWQgTWF4c29yYiBJSUkvSEZDNDA0QSBwYWlyIHByb3ZpZGVzIHRoZSBTQ1AgYW5kIENPUCBieSBhIGZhY3RvciBvZiAyLjIzIGFuZCAxLjcsIHJlc3BlY3RpdmVseSwgd2hpY2ggYXJlIGFyZSB0aGUgY3VycmVudCBiZW5jaG1hcmsuIiwicHVibGlzaGVyIjoiRWxzZXZpZXIgTHRkIiwidm9sdW1lIjoiMTI2IiwiY29udGFpbmVyLXRpdGxlLXNob3J0IjoiIn0sImlzVGVtcG9yYXJ5IjpmYWxzZX1dfQ=="/>
          <w:id w:val="2021960881"/>
          <w:placeholder>
            <w:docPart w:val="1F5F7B945F23424EA3AB79E50AD04511"/>
          </w:placeholder>
        </w:sdtPr>
        <w:sdtEndPr/>
        <w:sdtContent>
          <w:r w:rsidR="00D3160D" w:rsidRPr="0018459D">
            <w:rPr>
              <w:rFonts w:asciiTheme="majorBidi" w:hAnsiTheme="majorBidi" w:cstheme="majorBidi"/>
              <w:color w:val="000000"/>
            </w:rPr>
            <w:t>[7]</w:t>
          </w:r>
        </w:sdtContent>
      </w:sdt>
      <w:r w:rsidRPr="0018459D">
        <w:rPr>
          <w:rFonts w:asciiTheme="majorBidi" w:hAnsiTheme="majorBidi" w:cstheme="majorBidi"/>
        </w:rPr>
        <w:t xml:space="preserve">. Sorption systems, consequently, including physical adsorption, chemical absorption, and composited adsorption/absorption, have received increasing attention due to their low maintenance cost, easy operation, low environmental </w:t>
      </w:r>
      <w:proofErr w:type="gramStart"/>
      <w:r w:rsidRPr="0018459D">
        <w:rPr>
          <w:rFonts w:asciiTheme="majorBidi" w:hAnsiTheme="majorBidi" w:cstheme="majorBidi"/>
        </w:rPr>
        <w:t>impact</w:t>
      </w:r>
      <w:proofErr w:type="gramEnd"/>
      <w:r w:rsidRPr="0018459D">
        <w:rPr>
          <w:rFonts w:asciiTheme="majorBidi" w:hAnsiTheme="majorBidi" w:cstheme="majorBidi"/>
        </w:rPr>
        <w:t xml:space="preserve"> and low energy consumption, as the majority of energy demand</w:t>
      </w:r>
      <w:r w:rsidR="00515C34" w:rsidRPr="0018459D">
        <w:rPr>
          <w:rFonts w:asciiTheme="majorBidi" w:hAnsiTheme="majorBidi" w:cstheme="majorBidi"/>
        </w:rPr>
        <w:t>ed</w:t>
      </w:r>
      <w:r w:rsidRPr="0018459D">
        <w:rPr>
          <w:rFonts w:asciiTheme="majorBidi" w:hAnsiTheme="majorBidi" w:cstheme="majorBidi"/>
        </w:rPr>
        <w:t xml:space="preserve"> can be met via waste, underground or solar heat </w:t>
      </w:r>
      <w:sdt>
        <w:sdtPr>
          <w:rPr>
            <w:rFonts w:asciiTheme="majorBidi" w:hAnsiTheme="majorBidi" w:cstheme="majorBidi"/>
            <w:color w:val="000000"/>
          </w:rPr>
          <w:tag w:val="MENDELEY_CITATION_v3_eyJjaXRhdGlvbklEIjoiTUVOREVMRVlfQ0lUQVRJT05fMDEzNjkzOWUtMGYyNy00NmIwLThjYjItMjlkNThkYjFiNGRlIiwicHJvcGVydGllcyI6eyJub3RlSW5kZXgiOjB9LCJpc0VkaXRlZCI6ZmFsc2UsIm1hbnVhbE92ZXJyaWRlIjp7ImNpdGVwcm9jVGV4dCI6Ils44oCTMTFdIiwiaXNNYW51YWxseU92ZXJyaWRkZW4iOmZhbHNlLCJtYW51YWxPdmVycmlkZVRleHQiOiIifSwiY2l0YXRpb25JdGVtcyI6W3siaWQiOiIxYjYxOTdiMy00YmYwLTM3YmItYWRiOC01M2NhYjQwNDczZTgiLCJpdGVtRGF0YSI6eyJET0kiOiIxMC4xMDE2L2ouYXBwbHRoZXJtYWxlbmcuMjAyMS4xMTcxMTYiLCJJU1NOIjoiMTM1OTQzMTEiLCJhYnN0cmFjdCI6IlRoaXMgcGFwZXIgbnVtZXJpY2FsbHkgaW52ZXN0aWdhdGVkIHRoZSBpbmZsdWVuY2Ugb2YgYWRzb3JiZW50IG1hdGVyaWFsc+KAmSB0aGVybWFsIGFuZCBhZHNvcnB0aW9uIGNoYXJhY3RlcmlzdGljcyBvbiB0aGUgb3ZlcmFsbCBwZXJmb3JtYW5jZSBvZiBzb2xhciBhZHNvcnB0aW9uIGNvb2xpbmcgY3VtIGRlc2FsaW5hdGlvbiBzeXN0ZW1zLiBBIGNhc2Ugc3R1ZHkgdXNpbmcgYW4gYXJyYXkgb2Ygc29sYXIgY29sbGVjdG9ycyB3YXMgY29uZHVjdGVkIHRvIGNvbXBhcmUgdGhlIGVtZXJnaW5nIEFsdW1pbnVtIEZ1bWFyYXRlIG1ldGFs4oCTb3JnYW5pYyBmcmFtZXdvcmsgKEFsLUZ1bSkgd2l0aCBjb252ZW50aW9uYWwgc2lsaWNhIGdlbCAoU0cpIHVuZGVyIHR5cGljYWwgbWV0ZW9yb2xvZ2ljYWwgZGF0YSBhdCBhIHNlbGVjdGVkIHNpdGUuIEFsdGhvdWdoIHRoZSBhZHNvcnB0aW9uIGNoYXJhY3RlcmlzdGljcyBvZiBBbC1GdW0gb3V0cGVyZm9ybXMgU0cgYXQgdGhlIG1hdGVyaWFsIGxldmVsLCB0aGUgZm9ybWVyJ3MgbG93IHRoZXJtYWwgY2hhcmFjdGVyaXN0aWNzIGluY3JlYXNlZCB0aGUgY3VtdWxhdGl2ZSBoZWF0IHN0b3JlZCBhbmQgbGltaXRlZCB0aGUgaW50ZWdyYXRlZC1zeXN0ZW0gcGVyZm9ybWFuY2UuIFRoZSBsb3cgdGhlcm1hbCBkaWZmdXNpdml0eSBvZiBBbC1GdW0gc2xvd2VkIGRvd24gdGhlIGludGVncmF0ZWQgc3lzdGVtJ3MgcmVzcG9uc2UsIHByb3ZpZGluZyB0aGF0IHRoZSBhdmVyYWdlIHNvbGFyIENPUHMgb2YgdGhlIFNHLWJhc2VkIHN5c3RlbSBvdmVyIGRpZmZlcmVudCBtb250aHMgd2VyZSBoaWdoZXIgYnkgODMlLCA0MyUsIGFuZCAyMiUgYXQgaW5sZXQgY2hpbGxlZCB3YXRlciB0ZW1wZXJhdHVyZXMgb2YgMTUgwrBDLCAyMCDCsEMsIGFuZCAyNSDCsEMsIHJlc3BlY3RpdmVseSwgYW5kIDEgbW0gZmluIHNwYWNpbmcuIEhvd2V2ZXIsIHRoZSBiZXN0IHNwZWNpZmljIGNvb2xpbmcgcG93ZXIgb2YgdGhlIEFGLWJhc2VkIHN5c3RlbSB3ZXJlIGhpZ2hlciB0aGFuIHRob3NlIG9mIHRoZSBTRy1iYXNlZCBzeXN0ZW0gYnkg4oiSIDE2LjYlLCAxNi44JSwgYW5kIDMwLjUlIGF0IHRoZXNlIHRlbXBlcmF0dXJlcy4gRnVydGhlcm1vcmUsIHRoZSBTRy1iYXNlZCBzeXN0ZW0gd2FzIG1vcmUgbmVnYXRpdmVseSBhZmZlY3RlZCBieSByZWR1Y2luZyB0aGUgaGVhdCBzdG9yYWdlIGluaXRpYWwgdGVtcGVyYXR1cmUgZnJvbSA3MCDCsEMgdG8gNTAgwrBDLCBidXQgaXQgYXR0YWluZWQgQ09QIGFuZCBzb2xhciBDT1AgaGlnaGVyIHRoYW4gdGhvc2Ugb2YgdGhlIEFGLWJhc2VkIHN5c3RlbSBieSAxNC45JeKAkzYzJSwgcmVzcGVjdGl2ZWx5LiIsImF1dGhvciI6W3siZHJvcHBpbmctcGFydGljbGUiOiIiLCJmYW1pbHkiOiJFbHNoZW5pdGkiLCJnaXZlbiI6Ik1haG1vdWQgQmFkYXd5Iiwibm9uLWRyb3BwaW5nLXBhcnRpY2xlIjoiIiwicGFyc2UtbmFtZXMiOmZhbHNlLCJzdWZmaXgiOiIifSx7ImRyb3BwaW5nLXBhcnRpY2xlIjoiIiwiZmFtaWx5IjoiUmV6ayIsImdpdmVuIjoiQWhtZWQiLCJub24tZHJvcHBpbmctcGFydGljbGUiOiIiLCJwYXJzZS1uYW1lcyI6ZmFsc2UsInN1ZmZpeCI6IiJ9LHsiZHJvcHBpbmctcGFydGljbGUiOiIiLCJmYW1pbHkiOiJTaGFhYmFuIiwiZ2l2ZW4iOiJNb2hhbWVkIiwibm9uLWRyb3BwaW5nLXBhcnRpY2xlIjoiIiwicGFyc2UtbmFtZXMiOmZhbHNlLCJzdWZmaXgiOiIifSx7ImRyb3BwaW5nLXBhcnRpY2xlIjoiIiwiZmFtaWx5IjoiUm9zaGR5IiwiZ2l2ZW4iOiJNb2hhbWVkIiwibm9uLWRyb3BwaW5nLXBhcnRpY2xlIjoiIiwicGFyc2UtbmFtZXMiOmZhbHNlLCJzdWZmaXgiOiIifSx7ImRyb3BwaW5nLXBhcnRpY2xlIjoiIiwiZmFtaWx5IjoiTmFnaWIiLCJnaXZlbiI6IllhaGlhIE1vaGFtZWQiLCJub24tZHJvcHBpbmctcGFydGljbGUiOiIiLCJwYXJzZS1uYW1lcyI6ZmFsc2UsInN1ZmZpeCI6IiJ9LHsiZHJvcHBpbmctcGFydGljbGUiOiIiLCJmYW1pbHkiOiJFbHNhbW5pIiwiZ2l2ZW4iOiJPc2FtYSBBLiIsIm5vbi1kcm9wcGluZy1wYXJ0aWNsZSI6IiIsInBhcnNlLW5hbWVzIjpmYWxzZSwic3VmZml4IjoiIn0seyJkcm9wcGluZy1wYXJ0aWNsZSI6IiIsImZhbWlseSI6IlNhaGEiLCJnaXZlbiI6IkJpZHl1dCBCYXJhbiIsIm5vbi1kcm9wcGluZy1wYXJ0aWNsZSI6IiIsInBhcnNlLW5hbWVzIjpmYWxzZSwic3VmZml4IjoiIn1dLCJjb250YWluZXItdGl0bGUiOiJBcHBsaWVkIFRoZXJtYWwgRW5naW5lZXJpbmciLCJpZCI6IjFiNjE5N2IzLTRiZjAtMzdiYi1hZGI4LTUzY2FiNDA0NzNlOCIsImlzc3VlZCI6eyJkYXRlLXBhcnRzIjpbWyIyMDIxIiwiNyIsIjI1Il1dfSwicGFnZSI6IjExNzExNiIsInB1Ymxpc2hlciI6IkVsc2V2aWVyIEx0ZCIsInRpdGxlIjoiUGVyZm9ybWFuY2Ugb2YgYSBzb2xhciBhZHNvcnB0aW9uIGNvb2xpbmcgYW5kIGRlc2FsaW5hdGlvbiBzeXN0ZW0gdXNpbmcgYWx1bWludW0gZnVtYXJhdGUgYW5kIHNpbGljYSBnZWwiLCJ0eXBlIjoiYXJ0aWNsZS1qb3VybmFsIiwidm9sdW1lIjoiMTk0IiwiY29udGFpbmVyLXRpdGxlLXNob3J0IjoiQXBwbCBUaGVybSBFbmcifSwidXJpcyI6WyJodHRwOi8vd3d3Lm1lbmRlbGV5LmNvbS9kb2N1bWVudHMvP3V1aWQ9MWI2MTk3YjMtNGJmMC0zN2JiLWFkYjgtNTNjYWI0MDQ3M2U4Il0sImlzVGVtcG9yYXJ5IjpmYWxzZSwibGVnYWN5RGVza3RvcElkIjoiMWI2MTk3YjMtNGJmMC0zN2JiLWFkYjgtNTNjYWI0MDQ3M2U4In0seyJpZCI6IjQwYmU1ZGVmLTM0ZmUtMzE4Ni05OTQ1LWYxODE4ZDQ2YjhkNCIsIml0ZW1EYXRhIjp7IkRPSSI6IjEwLjEwMDcvOTc4LTk4MS0xMy02ODg3LTVfMTUiLCJJU1NOIjoiMTg2NTM1MzciLCJhYnN0cmFjdCI6IkFkZHJlc3NpbmcgdGhlIHdhdGVyIGVuZXJneSBjb29saW5nIGVudmlyb25tZW50IG5leHVzIGluIGFuIGludGVncmF0ZWQgYW5kIHByb2FjdGl2ZSB3YXkgaXMgYW4gaW5zaXN0ZW50IG1vdGl2YXRpb24gZm9yIHJlc2VhcmNoLCBkZXZlbG9wbWVudCwgYW5kIGlubm92YXRpb24uIFRoaXMgY29tYmluYXRpb24gaXMgaGlnaGx5IHZhbHVlZCBhcyByZW5ld2FibGUgZW5lcmd5IGlzIHVzZWQgdG8gZHJpdmUgcGxhbnRzIHRvIHByb2R1Y2UgZWxlY3RyaWNhbCBwb3dlciwgcHJvdmlkZSBjb29saW5nIG9yIGhlYXRpbmcsIGFuZCBleHRyYWN0IGNsZWFuIHdhdGVyLiBTdWNoIHBsYW50cyBzaWduaWZpY2FudGx5IHJlZHVjZSB0aGUgZ3JlZW5ob3VzZSBnYXNlcyBhbmQgYWlyIHBvbGx1dGFudCBlbWlzc2lvbnMgZ2VuZXJhdGVkIGJ5IGNvbWJ1c3Rpb24gb2YgZm9zc2lsIGZ1ZWxzLiBBZHNvcnB0aW9uLWJhc2VkIGRlc2FsaW5hdGlvbiAoQUQpIHN5c3RlbSBoYXMgYmVlbiBwcm9wb3NlZCB0byBwcm9kdWNlIGJvdGggZnJlc2gvcG90YWJsZSB3YXRlciBhbmQgY29vbGluZyBlZmZlY3QgZm9yIHJ1cmFsIGFuZCByZW1vdGUgY29hc3RhbCBjb21tdW5pdGllcy4gVGhlIHN5c3RlbSBpcyBwb3dlcmVkIGJ5IGxvdy1ncmFkZSBoZWF0IG9yIHNvbGFyIGVuZXJneS4gRGVzYWxpbmF0aW9uIGZlYXR1cmUgaGFzIGJlZW4gYWRkZWQgdG8gYWRzb3JwdGlvbiBjb29saW5nIHN5c3RlbSB0byBkaXN0aW5ndWlzaCBpdCBhbmQgaW1wcm92ZSBpdHMgcGVyZm9ybWFuY2UuIEhvd2V2ZXIsIHRoZSBwZXJmb3JtYW5jZSBvZiB0aGlzIGh5YnJpZCBzeXN0ZW0gaXMgc3RpbGwgcmVsYXRpdmVseSBsb3cgY29tcGFyaW5nIHRvIHRoZSBvdGhlciBjb29saW5nIGFuZCBkZXNhbGluYXRpb24gdGVjaG5vbG9naWVzLiBBY2NvcmRpbmdseSwgdGhlIEFEIHN5c3RlbXMgYXJlIGJlaW5nIGV2b2x2ZWQgc3RlYWRpbHkgb3ZlciB0aGUgcGFzdCBkZWNhZGVzIHRvIGVuaGFuY2UgdGhlaXIgcGVyZm9ybWFuY2UuIEluIHRoaXMgY2hhcHRlciwgdGhlIHdvcmtpbmcgcHJpbmNpcGxlIG9mIHRoZSBBRCBjeWNsZSBpcyBkZW1vbnN0cmF0ZWQsIGFuZCB0aGUgY2hhcmFjdGVyaXN0aWNzIG9mIHRoZSByZWNvbW1lbmRlZCB3b3JraW5nIHBhaXJzIGFyZSBkaXNjdXNzZWQuIFByb2R1Y3Rpdml0eSBwcm9ncmVzcyBvZiBkaWZmZXJlbnQgYXJyYW5nZW1lbnRzIG9mIEFEIHBsYW50IGluIHRlcm1zIG9mIHNwZWNpZmljIGRhaWx5IHdhdGVyIHByb2R1Y3Rpb24gKFNEV1ApIGlzIHByZXNlbnRlZCBpbiBjaHJvbm9sb2dpY2FsIG9yZGVyLiBUaGUgZWZmZWN0IG9mIHRoZSBvcGVyYXRpbmcgY29uZGl0aW9ucyBhbmQgdGhlIHN5c3RlbSBjeWNsZSB0aW1lIG9uIHRoZSBzeXN0ZW0gcGVyZm9ybWFuY2UgaXMgc2hvd24uIFByZWRpY3RpbmcgdGhlIHRlY2hub2xvZ3kgcGVyZm9ybWFuY2UgaXMgYWxzbyBleGhpYml0ZWQuIFVudGlsIG5vdywgdGhlIGN5Y2xlIGNvdWxkIHByb2R1Y2UgYSBTRFdQIHVwIHRvIDI1IGtnL2tnIG9mIGFkc29yYmVudCBwZXIgZGF5LiBNb3Jlb3ZlciwgdGhpcyB3b3JrIHN1bW1hcml6ZXMgdGhlIGltcHJvdmVtZW50IHRoYXQgaGFzIGJlZW4gYWNoaWV2ZWQgaW4gdGhlIGxhc3QgZGVjYWRlcyBhbmQgdGhlIHRyZW5kIG9mIHRoaXMgdGVjaG5vbG9neSBpbiB0aGUgbmVhciBmdXR1cmUuIiwiYXV0aG9yIjpbeyJkcm9wcGluZy1wYXJ0aWNsZSI6IiIsImZhbWlseSI6Ik1vaGFtbWVkIiwiZ2l2ZW4iOiJSYW15IEguIiwibm9uLWRyb3BwaW5nLXBhcnRpY2xlIjoiIiwicGFyc2UtbmFtZXMiOmZhbHNlLCJzdWZmaXgiOiIifSx7ImRyb3BwaW5nLXBhcnRpY2xlIjoiIiwiZmFtaWx5IjoiQXNrYWxhbnkiLCJnaXZlbiI6IkFobWVkIEEuIiwibm9uLWRyb3BwaW5nLXBhcnRpY2xlIjoiIiwicGFyc2UtbmFtZXMiOmZhbHNlLCJzdWZmaXgiOiIifV0sImNvbnRhaW5lci10aXRsZSI6IkdyZWVuIEVuZXJneSBhbmQgVGVjaG5vbG9neSIsImlkIjoiNDBiZTVkZWYtMzRmZS0zMTg2LTk5NDUtZjE4MThkNDZiOGQ0IiwiaXNzdWVkIjp7ImRhdGUtcGFydHMiOltbIjIwMTkiXV19LCJwYWdlIjoiMzI1LTM1NyIsInB1Ymxpc2hlciI6IlNwcmluZ2VyIiwidGl0bGUiOiJQcm9kdWN0aXZpdHkgaW1wcm92ZW1lbnRzIG9mIGFkc29ycHRpb24gZGVzYWxpbmF0aW9uIHN5c3RlbXMiLCJ0eXBlIjoiY2hhcHRlciIsImNvbnRhaW5lci10aXRsZS1zaG9ydCI6IiJ9LCJ1cmlzIjpbImh0dHA6Ly93d3cubWVuZGVsZXkuY29tL2RvY3VtZW50cy8/dXVpZD1kMGZlNzE2Yy1jZGNlLTRmNmQtOGViYi04OTZiMDQ3MjkwMTYiXSwiaXNUZW1wb3JhcnkiOmZhbHNlLCJsZWdhY3lEZXNrdG9wSWQiOiJkMGZlNzE2Yy1jZGNlLTRmNmQtOGViYi04OTZiMDQ3MjkwMTYifSx7ImlkIjoiYzE4MDA2NzMtNzJjMC0zMGEwLTlmYjItNTg3NzM2MjFmY2FjIiwiaXRlbURhdGEiOnsiRE9JIjoiMTAuMTAxNi9KLkFQUExUSEVSTUFMRU5HLjIwMTkuMTE0ODM2IiwiSVNTTiI6IjEzNTktNDMxMSIsImFic3RyYWN0IjoiVGhlIEVuZXJneSBQZXJmb3JtYW5jZSBvZiBCdWlsZGluZ3MgRGlyZWN0aXZlIChFUEJEKSByZXF1aXJlcyB0aGF0IGFsbCBuZXcgYnVpbGRpbmdzIGluIHRoZSBFdXJvcGVhbiBVbmlvbiBiZSBuZWFybHkgemVybyBlbmVyZ3kgYnVpbGRpbmdzIChOWkVCKSBieSB0aGUgZW5kIG9mIDIwMjAuIENvbnNlcXVlbnRseSwgZW5lcmd5IHNhdmluZyBtZWFzdXJlcyBtdXN0IGJlIGludHJvZHVjZWQgaW4gdGhlIGRlc2lnbiBwaGFzZS4gSG93ZXZlciwgaW4gbW9zdCBjYXNlcyB0aGVyZSB3aWxsIHN0aWxsIGJlIGEgY29vbGluZyBhbmQgaGVhdGluZyBkZW1hbmQsIHdoaWNoIGNvdWxkIGJlIHNhdGlzZmllZCB1c2luZyByZW5ld2FibGUgZW5lcmd5LiBPZiBhbGwgb2YgdGhlIHJlbmV3YWJsZSBlbmVyZ3kgcmVzb3VyY2VzLCBzb2xhciBlbmVyZ3kgaGFzIGJlZW4gZ2l2ZW4gbW9zdCBhdHRlbnRpb24gc2luY2UgaXQgaXMgQ08yIG5ldXRyYWwuIFRoZSBwcmVzZW50IHN0dWR5IGludmVzdGlnYXRlcyBhIG5ldyBzb2xhciB0aGVybWFsbHktZHJpdmVuIHN5c3RlbSB0aGF0IG1lZXRzIHRoZSBoZWF0aW5nIGFuZCBjb29saW5nIGRlbWFuZHMgb2YgYnVpbGRpbmdzLiBUaGlzIHN5c3RlbSBjb25zaXN0cyBvZiBhIHJldmVyc2libGUgYWJzb3JwdGlvbiBjeWNsZSwgd2hpY2ggb3BlcmF0ZXMgYXMgYSBzaW5nbGUtZWZmZWN0IGFic29ycHRpb24gY3ljbGUgaW4gdGhlIGNvb2xpbmcgbW9kZSBhbmQgYXMgYSBoZWF0IHRyYW5zZm9ybWVyIGluIHRoZSBoZWF0aW5nIG1vZGUuIFRoZSBjb21wb25lbnRzIG9mIGJvdGggY3ljbGVzIGFyZSB0aGUgc2FtZSwgYW5kIG9ubHkgdGhlIGZsb3cgZGlyZWN0aW9uIGluc2lkZSB0aGUgc3lzdGVtIGNoYW5nZXMuIFRoZSB3b3JraW5nIHBhaXIgc2VsZWN0ZWQgd2FzIGFtbW9uaWEtbGl0aGl1bSBuaXRyYXRlIHNvIG5vIHJlY3RpZmllciBpcyByZXF1aXJlZCBhbmQgdGhlcmUgYXJlIG5vIHByb2JsZW1zIG9mIHJlZnJpZ2VyYW50IGZyZWV6aW5nIGF0IGxvdyBjb25kZW5zaW5nIHRlbXBlcmF0dXJlcyB3aGVuIHRoZSBjeWNsZSBvcGVyYXRlcyBhcyBhIGhlYXQgdHJhbnNmb3JtZXIuIEZvciBib3RoIGN5Y2xlcywgYSBtYXRoZW1hdGljYWwgbW9kZWwgaXMgZGV2ZWxvcGVkIHRvIG9idGFpbiBmZWFzaWJsZSBkcml2aW5nIHRlbXBlcmF0dXJlcyBhbmQgZXZhbHVhdGUgdGhlIGN5Y2xlJ3MgY29lZmZpY2llbnQgb2YgcGVyZm9ybWFuY2UgKENPUCkgZGVwZW5kaW5nIG9uIHRoZSBhbWJpZW50IHRlbXBlcmF0dXJlLiBUaGUgcmVzdWx0cyBzaG93IHRoYXQgaW4gdGhlIGhlYXRpbmcgbW9kZSwgdGhlIGhlYXQgdHJhbnNmb3JtZXIgY3ljbGUgY2FuIGJlIGRyaXZlbiB3aXRoIGEgaGVhdCBzb3VyY2UgYXQgNDAgwrBDIHRvIHByb2R1Y2UgaG90IHdhdGVyIGF0IDU1IMKwQyBhdCBhbiBhbWJpZW50IHRlbXBlcmF0dXJlIG9mIDAgwrBDIGFuZCBhIENPUCBvZiBhYm91dCAwLjQ1LiBJbiBhZGRpdGlvbiwgdGhlIGxvd2VyIHRoZSBhbWJpZW50IHRlbXBlcmF0dXJlLCB0aGUgaGlnaGVyIHRoZSBob3Qgd2F0ZXIgdGVtcGVyYXR1cmUgdGhhdCB0aGUgaGVhdCB0cmFuc2Zvcm1lciBjYW4gcHJvZHVjZS4gSW4gdGhlIGNvb2xpbmcgbW9kZSwgdGhlIHNpbmdsZS1lZmZlY3QgYWJzb3JwdGlvbiBjeWNsZSBjYW4gYmUgZHJpdmVuIHdpdGggYSBoZWF0IHNvdXJjZSBhdCA4NSDCsEMgdG8gcHJvZHVjZSBjaGlsbGVkIHdhdGVyIGF0IDcgwrBDIGF0IGFuIGFtYmllbnQgdGVtcGVyYXR1cmUgb2YgMzAgwrBDIGFuZCBhIENPUCBvZiAwLjYuIEFzIGEgcmVzdWx0LCB0aGlzIGNvbmZpZ3VyYXRpb24gb3ZlcmNvbWVzIHRoZSBsaW1pdGF0aW9ucyBvZiBleGlzdGluZyBhYnNvcnB0aW9uIGN5Y2xlcyBhbmQgcHJlc2VudHMgYW4gaW50ZXJlc3RpbmcgYWx0ZXJuYXRpdmUgdG8gZXhpc3RpbmcgaGVhdGluZyBhbmQgY29vbGluZyBzeXN0ZW1zLiIsImF1dGhvciI6W3siZHJvcHBpbmctcGFydGljbGUiOiIiLCJmYW1pbHkiOiJWYWxsw6hzIiwiZ2l2ZW4iOiJNYW5lbCIsIm5vbi1kcm9wcGluZy1wYXJ0aWNsZSI6IiIsInBhcnNlLW5hbWVzIjpmYWxzZSwic3VmZml4IjoiIn0seyJkcm9wcGluZy1wYXJ0aWNsZSI6IiIsImZhbWlseSI6IkJvdXJvdWlzIiwiZ2l2ZW4iOiJNYWhtb3VkIiwibm9uLWRyb3BwaW5nLXBhcnRpY2xlIjoiIiwicGFyc2UtbmFtZXMiOmZhbHNlLCJzdWZmaXgiOiIifSx7ImRyb3BwaW5nLXBhcnRpY2xlIjoiIiwiZmFtaWx5IjoiQm9lciIsImdpdmVuIjoiRGlldGVyIiwibm9uLWRyb3BwaW5nLXBhcnRpY2xlIjoiIiwicGFyc2UtbmFtZXMiOmZhbHNlLCJzdWZmaXgiOiIifV0sImNvbnRhaW5lci10aXRsZSI6IkFwcGxpZWQgVGhlcm1hbCBFbmdpbmVlcmluZyIsImlkIjoiYzE4MDA2NzMtNzJjMC0zMGEwLTlmYjItNTg3NzM2MjFmY2FjIiwiaXNzdWVkIjp7ImRhdGUtcGFydHMiOltbIjIwMjAiLCIzIiwiNSJdXX0sInBhZ2UiOiIxMTQ4MzYiLCJwdWJsaXNoZXIiOiJQZXJnYW1vbiIsInRpdGxlIjoiU29sYXItZHJpdmVuIGFic29ycHRpb24gY3ljbGUgZm9yIHNwYWNlIGhlYXRpbmcgYW5kIGNvb2xpbmciLCJ0eXBlIjoiYXJ0aWNsZS1qb3VybmFsIiwidm9sdW1lIjoiMTY4IiwiY29udGFpbmVyLXRpdGxlLXNob3J0IjoiQXBwbCBUaGVybSBFbmcifSwidXJpcyI6WyJodHRwOi8vd3d3Lm1lbmRlbGV5LmNvbS9kb2N1bWVudHMvP3V1aWQ9YzE4MDA2NzMtNzJjMC0zMGEwLTlmYjItNTg3NzM2MjFmY2FjIl0sImlzVGVtcG9yYXJ5IjpmYWxzZSwibGVnYWN5RGVza3RvcElkIjoiYzE4MDA2NzMtNzJjMC0zMGEwLTlmYjItNTg3NzM2MjFmY2FjIn0seyJpZCI6IjY2M2UzOTNhLTkyZGItMzY4Yi1hMWVjLWYxZTI0ZDYwMWI1ZiIsIml0ZW1EYXRhIjp7IkRPSSI6IjEwLjEwMTYvSi5FTkNPTk1BTi4yMDIwLjExMjQ4MiIsIklTU04iOiIwMTk2LTg5MDQiLCJhYnN0cmFjdCI6IkR1ZSB0byB0aGUgaGlnaCBlbmVyZ3kgc3RvcmFnZSBkZW5zaXR5IGFuZCBsb25nLXRlcm0gc3RvcmFnZSBjYXBhYmlsaXR5LCBhYnNvcnB0aW9uIHRoZXJtYWwgZW5lcmd5IHN0b3JhZ2UgaXMgYXR0cmFjdGl2ZSBmb3IgdGhlIHV0aWxpemF0aW9uIG9mIHNvbGFyIGVuZXJneSwgd2FzdGUgaGVhdCwgb2ZmLXBlYWsgZWxlY3RyaWNpdHksIGFuZCBldGMuIEluIHJlY2VudCB5ZWFycywgYWJzb3JwdGlvbiB0aGVybWFsIGVuZXJneSBzdG9yYWdlIGhhcyBiZWVuIGludGVuc2l2ZWx5IHN0dWRpZWQgZnJvbSB0aGVybW9keW5hbWljIGN5Y2xlcywgd29ya2luZyBwYWlycywgYW5kIHN5c3RlbSBjb25maWd1cmF0aW9ucyBmb3IgdmFyaW91cyBwdXJwb3Nlcy4gSW4gdGhpcyBwYXBlciwgZmlyc3QsIHRoZSBhYnNvcnB0aW9uIHRoZXJtYWwgZW5lcmd5IHN0b3JhZ2UgY3ljbGVzIGFyZSBkaXNjdXNzZWQgaW4gZGV0YWlsLiBUaGVuLCBzdG9yYWdlIGludGVncmF0aW9uIHdpdGggYSBjb252ZW50aW9uYWwgYWJzb3JwdGlvbiBjaGlsbGVyL2hlYXQgcHVtcCwgd2hpY2ggY2FuIGJlIGRyaXZlbiBieSBzb2xhciBlbmVyZ3kgb3IgY29tcHJlc3NvciwgaXMgcHJlc2VudGVkIGluIGEgd2F5IG9mIHZhbG9yaXppbmcgYWJzb3JwdGlvbiBzeXN0ZW1zLiBOZXh0LCB3b3JraW5nIHBhaXJzIGluY2x1ZGluZyB3YXRlci1iYXNlZCB3b3JraW5nIHBhaXJzLCBhbW1vbmlhLWJhc2VkIHdvcmtpbmcgcGFpcnMsIGFsY29ob2wtYmFzZWQgd29ya2luZyBwYWlycywgYW5kIG90aGVycyBhcmUgcmV2aWV3ZWQuIEZpbmFsbHksIGZ1dHVyZSBwZXJzcGVjdGl2ZXMgYXJlIGZvcndhcmRlZCB0byByZWFsaXplIHRoZSBhYnNvcnB0aW9uIHRoZXJtYWwgZW5lcmd5IHN0b3JhZ2UgaW4gcHJhY3RpY2UsIHdoaWNoIGVuY29tcGFzc2VzIGRldmVsb3Bpbmcgb2YgbmV3IGFic29ycHRpb24gY3ljbGVzIGFuZCBzeXN0ZW0gY29uZmlndXJhdGlvbnMsIG5ldyB3b3JraW5nIHBhaXJzLCBhbmQgbmV3IHJlYWN0b3IgYW5kIGhlYXQgZXhjaGFuZ2VyIGRlc2lnbi4iLCJhdXRob3IiOlt7ImRyb3BwaW5nLXBhcnRpY2xlIjoiIiwiZmFtaWx5IjoiTWVoYXJpIiwiZ2l2ZW4iOiJBYmVsIiwibm9uLWRyb3BwaW5nLXBhcnRpY2xlIjoiIiwicGFyc2UtbmFtZXMiOmZhbHNlLCJzdWZmaXgiOiIifSx7ImRyb3BwaW5nLXBhcnRpY2xlIjoiIiwiZmFtaWx5IjoiWHUiLCJnaXZlbiI6IlouIFkuIiwibm9uLWRyb3BwaW5nLXBhcnRpY2xlIjoiIiwicGFyc2UtbmFtZXMiOmZhbHNlLCJzdWZmaXgiOiIifSx7ImRyb3BwaW5nLXBhcnRpY2xlIjoiIiwiZmFtaWx5IjoiV2FuZyIsImdpdmVuIjoiUi4gWi4iLCJub24tZHJvcHBpbmctcGFydGljbGUiOiIiLCJwYXJzZS1uYW1lcyI6ZmFsc2UsInN1ZmZpeCI6IiJ9XSwiY29udGFpbmVyLXRpdGxlIjoiRW5lcmd5IENvbnZlcnNpb24gYW5kIE1hbmFnZW1lbnQiLCJpZCI6IjY2M2UzOTNhLTkyZGItMzY4Yi1hMWVjLWYxZTI0ZDYwMWI1ZiIsImlzc3VlZCI6eyJkYXRlLXBhcnRzIjpbWyIyMDIwIiwiMiIsIjE1Il1dfSwicGFnZSI6IjExMjQ4MiIsInB1Ymxpc2hlciI6IlBlcmdhbW9uIiwidGl0bGUiOiJUaGVybWFsIGVuZXJneSBzdG9yYWdlIHVzaW5nIGFic29ycHRpb24gY3ljbGUgYW5kIHN5c3RlbTogQSBjb21wcmVoZW5zaXZlIHJldmlldyIsInR5cGUiOiJhcnRpY2xlLWpvdXJuYWwiLCJ2b2x1bWUiOiIyMDYiLCJjb250YWluZXItdGl0bGUtc2hvcnQiOiJFbmVyZ3kgQ29udmVycyBNYW5hZyJ9LCJ1cmlzIjpbImh0dHA6Ly93d3cubWVuZGVsZXkuY29tL2RvY3VtZW50cy8/dXVpZD02NjNlMzkzYS05MmRiLTM2OGItYTFlYy1mMWUyNGQ2MDFiNWYiXSwiaXNUZW1wb3JhcnkiOmZhbHNlLCJsZWdhY3lEZXNrdG9wSWQiOiI2NjNlMzkzYS05MmRiLTM2OGItYTFlYy1mMWUyNGQ2MDFiNWYifV19"/>
          <w:id w:val="1563830039"/>
          <w:placeholder>
            <w:docPart w:val="1F5F7B945F23424EA3AB79E50AD04511"/>
          </w:placeholder>
        </w:sdtPr>
        <w:sdtEndPr/>
        <w:sdtContent>
          <w:r w:rsidR="00D3160D" w:rsidRPr="0018459D">
            <w:rPr>
              <w:rFonts w:asciiTheme="majorBidi" w:hAnsiTheme="majorBidi" w:cstheme="majorBidi"/>
              <w:color w:val="000000"/>
            </w:rPr>
            <w:t>[8–11]</w:t>
          </w:r>
        </w:sdtContent>
      </w:sdt>
      <w:r w:rsidRPr="0018459D">
        <w:rPr>
          <w:rFonts w:asciiTheme="majorBidi" w:hAnsiTheme="majorBidi" w:cstheme="majorBidi"/>
        </w:rPr>
        <w:t xml:space="preserve">. Besides, the adsorption cycle can provide fresh water along with cooling with minimal technical complications </w:t>
      </w:r>
      <w:sdt>
        <w:sdtPr>
          <w:rPr>
            <w:rFonts w:asciiTheme="majorBidi" w:hAnsiTheme="majorBidi" w:cstheme="majorBidi"/>
            <w:color w:val="000000"/>
          </w:rPr>
          <w:tag w:val="MENDELEY_CITATION_v3_eyJjaXRhdGlvbklEIjoiTUVOREVMRVlfQ0lUQVRJT05fZDMyMjY1MTYtZmU3Ny00OWFkLTk3YzktYmNjOWM5MjE0NDQzIiwicHJvcGVydGllcyI6eyJub3RlSW5kZXgiOjB9LCJpc0VkaXRlZCI6ZmFsc2UsIm1hbnVhbE92ZXJyaWRlIjp7ImNpdGVwcm9jVGV4dCI6IlsxMl0iLCJpc01hbnVhbGx5T3ZlcnJpZGRlbiI6ZmFsc2UsIm1hbnVhbE92ZXJyaWRlVGV4dCI6IiJ9LCJjaXRhdGlvbkl0ZW1zIjpbeyJpZCI6IjRlNDdmYjM0LTllZjUtMzU4Ni1iODdmLTFhMDg2N2VmNzc4YiIsIml0ZW1EYXRhIjp7IkRPSSI6IjEwLjEwMTYvai5kZXNhbC4yMDIwLjExNDc1MyIsIklTU04iOiIwMDExOTE2NCIsImFic3RyYWN0IjoiSW4gdGhpcyBwYXBlciwgYSBub3ZlbCBoeWJyaWRpemF0aW9uIGJldHdlZW4gYWRzb3JwdGlvbiBkZXNhbGluYXRpb24gY3ljbGUgYW5kIHR3byBlamVjdG9ycyBpcyBwcm9wb3NlZCB0byBpbmNyZWFzZSB0aGUgZnJlc2h3YXRlciBwcm9kdWN0aXZpdHkgYnkgc2V2ZXJhbCBmb2xkcy4gU2lsaWNhIGdlbC93YXRlciBpcyB1c2VkIGFzIGEgd29ya2luZyBwYWlyIGZvciB0aGlzIGludGVncmF0aW9uLiBUaGUgcHJvcG9zZWQgaHlicmlkIHN5c3RlbSwgZG9uYXRlZCBhcyBBRDJFSiwgaGFzIHR3byBzb3JwdGlvbiBiZWRzLCB0d28gZXZhcG9yYXRvcnMsIHR3byBjb25kZW5zZXJzLCBhbmQgdHdvIGVqZWN0b3JzLiBQZXJmb3JtYW5jZSBvZiB0aGUgaHlicmlkIGN5Y2xlIGlzIGV2YWx1YXRlZCBudW1lcmljYWxseSBpbiB0ZXJtcyBvZiBzcGVjaWZpYyBkYWlseSBmcmVzaHdhdGVyIHByb2R1Y3Rpb24gKFNEV1ApIGFuZCBDb2VmZmljaWVudCBvZiBQZXJmb3JtYW5jZSAoQ09QKS4gTWF0aGVtYXRpY2FsIG1vZGVscyBvZiB0aGUgYWRzb3JwdGlvbiBkZXNhbGluYXRpb24gY3ljbGUgYW5kIGVqZWN0b3JzIGFyZSB2YWxpZGF0ZWQuIFRoZSBudW1lcmljYWwgcmVzdWx0cyByZXZlYWwgdGhhdCB0aGUgb3B0aW1hbCBoYWxmLWN5Y2xlIHRpbWUgaXMgYWJvdXQgNDAwIHMsIGF0IHdoaWNoIHRoZSBTRFdQIG9mIHRoZSBBRDJFSiBzeXN0ZW0gaXMgY2FsY3VsYXRlZCBhcyAyMy4wIG0zIHBlciB0b24gb2Ygc2lsaWNhIGdlbCBhdCBhIENPUCBvZiAxLjY0IHVzaW5nIGEgcmVnZW5lcmF0aW9uIHRlbXBlcmF0dXJlIG9mIDg1IMKwQy4gVGhpcyBhbW91bnQgb2YgZnJlc2h3YXRlciBpcyAzIHRpbWVzIGhpZ2hlciB0aGFuIHRoYXQgb2YgdGhlIGJhc2ljIGFkc29ycHRpb24gZGVzYWxpbmF0aW9uIHN5c3RlbSAoQURTKS4gRnVydGhlciBlbmhhbmNlbWVudCBpcyBhY2hpZXZlZCBieSBsaW5raW5nIHRoZSBjb25kZW5zZXIgYW5kIGV2YXBvcmF0b3Igb2YgdGhlIEFEMkVKIGN5Y2xlIHZpYSBhbiBpbnRlcm5hbCBoZWF0IHJlY292ZXJ5IGNpcmN1aXQuIFRoZSBTRFdQIG9mIHRoaXMgc3lzdGVtIChBRDJFSi1IUikgaXMgZm91bmQgdG8gYmUgNzkuNCBtMy90b24gYXQgYSBDT1Agb2YgMi4yMiBhdCBhIHJlZ2VuZXJhdGlvbiB0ZW1wZXJhdHVyZSBvZiA5NSDCsEMgYW5kIDQwMCBzIGhhbGYtY3ljbGUgdGltZS4iLCJhdXRob3IiOlt7ImRyb3BwaW5nLXBhcnRpY2xlIjoiIiwiZmFtaWx5IjoiQXNrYWxhbnkiLCJnaXZlbiI6IkFobWVkIiwibm9uLWRyb3BwaW5nLXBhcnRpY2xlIjoiIiwicGFyc2UtbmFtZXMiOmZhbHNlLCJzdWZmaXgiOiIifSx7ImRyb3BwaW5nLXBhcnRpY2xlIjoiIiwiZmFtaWx5IjoiQWxpIiwiZ2l2ZW4iOiJFaGFiIFMuIiwibm9uLWRyb3BwaW5nLXBhcnRpY2xlIjoiIiwicGFyc2UtbmFtZXMiOmZhbHNlLCJzdWZmaXgiOiIifSx7ImRyb3BwaW5nLXBhcnRpY2xlIjoiIiwiZmFtaWx5IjoiTW9oYW1tZWQiLCJnaXZlbiI6IlJhbXkgSC4iLCJub24tZHJvcHBpbmctcGFydGljbGUiOiIiLCJwYXJzZS1uYW1lcyI6ZmFsc2UsInN1ZmZpeCI6IiJ9XSwiY29udGFpbmVyLXRpdGxlIjoiRGVzYWxpbmF0aW9uIiwiaWQiOiI0ZTQ3ZmIzNC05ZWY1LTM1ODYtYjg3Zi0xYTA4NjdlZjc3OGIiLCJpc3N1ZSI6Ikp1bmUiLCJpc3N1ZWQiOnsiZGF0ZS1wYXJ0cyI6W1siMjAyMCJdXX0sInBhZ2UiOiIxMTQ3NTMiLCJwdWJsaXNoZXIiOiJFbHNldmllciIsInRpdGxlIjoiQSBub3ZlbCBjeWNsZSBmb3IgYWRzb3JwdGlvbiBkZXNhbGluYXRpb24gc3lzdGVtIHdpdGggdHdvIHN0YWdlcy1lamVjdG9yIGZvciBoaWdoZXIgd2F0ZXIgcHJvZHVjdGlvbiBhbmQgZWZmaWNpZW5jeSIsInR5cGUiOiJhcnRpY2xlLWpvdXJuYWwiLCJ2b2x1bWUiOiI0OTYiLCJjb250YWluZXItdGl0bGUtc2hvcnQiOiJEZXNhbGluYXRpb24ifSwidXJpcyI6WyJodHRwOi8vd3d3Lm1lbmRlbGV5LmNvbS9kb2N1bWVudHMvP3V1aWQ9YzBlMzIyOWUtMzI3Yi00ODM4LTg0ZmMtMTUzMTdmMDkxNGE0Il0sImlzVGVtcG9yYXJ5IjpmYWxzZSwibGVnYWN5RGVza3RvcElkIjoiYzBlMzIyOWUtMzI3Yi00ODM4LTg0ZmMtMTUzMTdmMDkxNGE0In1dfQ=="/>
          <w:id w:val="-306320763"/>
          <w:placeholder>
            <w:docPart w:val="1F5F7B945F23424EA3AB79E50AD04511"/>
          </w:placeholder>
        </w:sdtPr>
        <w:sdtEndPr/>
        <w:sdtContent>
          <w:r w:rsidR="00D3160D" w:rsidRPr="0018459D">
            <w:rPr>
              <w:rFonts w:asciiTheme="majorBidi" w:hAnsiTheme="majorBidi" w:cstheme="majorBidi"/>
              <w:color w:val="000000"/>
            </w:rPr>
            <w:t>[12]</w:t>
          </w:r>
        </w:sdtContent>
      </w:sdt>
      <w:r w:rsidRPr="0018459D">
        <w:rPr>
          <w:rFonts w:asciiTheme="majorBidi" w:hAnsiTheme="majorBidi" w:cstheme="majorBidi"/>
        </w:rPr>
        <w:t xml:space="preserve">. This literature review </w:t>
      </w:r>
      <w:proofErr w:type="spellStart"/>
      <w:r w:rsidRPr="0018459D">
        <w:rPr>
          <w:rFonts w:asciiTheme="majorBidi" w:hAnsiTheme="majorBidi" w:cstheme="majorBidi"/>
        </w:rPr>
        <w:t>summarises</w:t>
      </w:r>
      <w:proofErr w:type="spellEnd"/>
      <w:r w:rsidRPr="0018459D">
        <w:rPr>
          <w:rFonts w:asciiTheme="majorBidi" w:hAnsiTheme="majorBidi" w:cstheme="majorBidi"/>
        </w:rPr>
        <w:t xml:space="preserve"> the recent studies that </w:t>
      </w:r>
      <w:proofErr w:type="spellStart"/>
      <w:r w:rsidRPr="0018459D">
        <w:rPr>
          <w:rFonts w:asciiTheme="majorBidi" w:hAnsiTheme="majorBidi" w:cstheme="majorBidi"/>
        </w:rPr>
        <w:t>emphasised</w:t>
      </w:r>
      <w:proofErr w:type="spellEnd"/>
      <w:r w:rsidRPr="0018459D">
        <w:rPr>
          <w:rFonts w:asciiTheme="majorBidi" w:hAnsiTheme="majorBidi" w:cstheme="majorBidi"/>
        </w:rPr>
        <w:t xml:space="preserve"> solar-driven and waste heat-driven sorption cooling systems.</w:t>
      </w:r>
    </w:p>
    <w:p w14:paraId="06F339F1" w14:textId="77777777" w:rsidR="00613A32" w:rsidRPr="0018459D" w:rsidRDefault="00613A32" w:rsidP="00AE7C80">
      <w:pPr>
        <w:rPr>
          <w:rFonts w:asciiTheme="majorBidi" w:hAnsiTheme="majorBidi" w:cstheme="majorBidi"/>
        </w:rPr>
      </w:pPr>
    </w:p>
    <w:p w14:paraId="3C02898C" w14:textId="77777777" w:rsidR="00613A32" w:rsidRPr="0018459D" w:rsidRDefault="00613A32" w:rsidP="00AE7C80">
      <w:pPr>
        <w:rPr>
          <w:rFonts w:asciiTheme="majorBidi" w:hAnsiTheme="majorBidi" w:cstheme="majorBidi"/>
        </w:rPr>
      </w:pPr>
    </w:p>
    <w:p w14:paraId="4863A623" w14:textId="77777777" w:rsidR="00613A32" w:rsidRPr="0018459D" w:rsidRDefault="00613A32" w:rsidP="00034BC7">
      <w:pPr>
        <w:pStyle w:val="ListParagraph"/>
        <w:numPr>
          <w:ilvl w:val="1"/>
          <w:numId w:val="19"/>
        </w:numPr>
        <w:rPr>
          <w:rFonts w:asciiTheme="majorBidi" w:hAnsiTheme="majorBidi" w:cstheme="majorBidi"/>
        </w:rPr>
      </w:pPr>
      <w:r w:rsidRPr="0018459D">
        <w:rPr>
          <w:rFonts w:asciiTheme="majorBidi" w:hAnsiTheme="majorBidi" w:cstheme="majorBidi"/>
          <w:b/>
          <w:bCs/>
        </w:rPr>
        <w:lastRenderedPageBreak/>
        <w:t xml:space="preserve">Solar-driven sorption cycles </w:t>
      </w:r>
    </w:p>
    <w:p w14:paraId="31E9643B" w14:textId="4835B107" w:rsidR="00613A32" w:rsidRPr="0018459D" w:rsidRDefault="00613A32" w:rsidP="006D3F70">
      <w:pPr>
        <w:rPr>
          <w:rFonts w:asciiTheme="majorBidi" w:hAnsiTheme="majorBidi" w:cstheme="majorBidi"/>
        </w:rPr>
      </w:pPr>
      <w:r w:rsidRPr="0018459D">
        <w:rPr>
          <w:rFonts w:asciiTheme="majorBidi" w:hAnsiTheme="majorBidi" w:cstheme="majorBidi"/>
        </w:rPr>
        <w:t xml:space="preserve">Recently, several solar-driven sorption systems have been investigated. For instance, Du et al. </w:t>
      </w:r>
      <w:sdt>
        <w:sdtPr>
          <w:rPr>
            <w:rFonts w:asciiTheme="majorBidi" w:hAnsiTheme="majorBidi" w:cstheme="majorBidi"/>
            <w:color w:val="000000"/>
          </w:rPr>
          <w:tag w:val="MENDELEY_CITATION_v3_eyJjaXRhdGlvbklEIjoiTUVOREVMRVlfQ0lUQVRJT05fM2FiMjRkODYtMzM2Yy00MmRkLTg4ZWQtN2I1NDc3MmMzZTA4IiwicHJvcGVydGllcyI6eyJub3RlSW5kZXgiOjB9LCJpc0VkaXRlZCI6ZmFsc2UsIm1hbnVhbE92ZXJyaWRlIjp7ImNpdGVwcm9jVGV4dCI6IlsxM10iLCJpc01hbnVhbGx5T3ZlcnJpZGRlbiI6ZmFsc2UsIm1hbnVhbE92ZXJyaWRlVGV4dCI6IiJ9LCJjaXRhdGlvbkl0ZW1zIjpbeyJpZCI6IjE0NjRhMDAyLTAyMTgtM2M3Yy04ZGZhLWI5YmRlZWQwOTk2ZiIsIml0ZW1EYXRhIjp7IkRPSSI6IjEwLjEwMTYvai5zb2xlbmVyLjIwMTcuMDguMDMyIiwiSVNTTiI6IjAwMzgwOTJYIiwiYWJzdHJhY3QiOiJBZHNvcnB0aW9uIGRlc2FsaW5hdGlvbiBpcyBhbiBlbWVyZ2luZyBtZXRob2QgdG8gYWRkcmVzcyB0aGUgc2hvcnRhZ2Ugb2YgZnJlc2ggd2F0ZXIuIFRvIGFjaGlldmUgaXRzIGVuZXJneS1zYXZpbmcgcG90ZW50aWFscywgYSByZW5ld2FibGUgbG93LXRlbXBlcmF0dXJlIGhlYXQgc291cmNlIGlzIHRoZSBrZXkuIFRoaXMgcGFwZXIgZm9jdXNlcyBvbiB0aGUgYXJlYSBvcHRpbWl6YXRpb24gb2Ygc29sYXIgY29sbGVjdG9ycyBpbiBjb21iaW5lZCBzb2xhciBoZWF0aW5nIHN5c3RlbXMgdGhhdCBzdXBwbHkgaGVhdCBmb3IgYWRzb3JwdGlvbiBkZXNhbGluYXRpb24sIGFpbWluZyBhdCBhY2hpZXZpbmcgdGhlIG1heGltdW0gZWNvbm9taWMgYmVuZWZpdHMgZHVyaW5nIHRoZSBsaWZlc3BhbiBvZiBhIHByb2plY3QuIFRoZSBvcHRpbXVtIHRpbHQgYW5nbGUgd2FzIGRpc2N1c3NlZCBhbmQgdGhlIGNvcnJlc3BvbmRpbmcgZGFpbHkgcmFkaWF0aW9uIGRhdGEgd2VyZSBjYWxjdWxhdGVkIHdpdGggSERLUiAoSGF5LCBEYXZpZXMsIEtsdWNoZXIsIFJlaW5kbCkgbW9kZWwuIFRoZSBhcmVhIG9wdGltaXphdGlvbiBmdW5jdGlvbiB3YXMgcHJvcG9zZWQgd2l0aCB0aGUgdW5pdCBjb3N0cyBvZiBmcmVzaCB3YXRlciBhcyB0aGUgb3B0aW1pemF0aW9uIG9iamVjdGl2ZS4gQSByZWZlcmVuY2UgYXJlYSBjYWxjdWxhdGVkIGFjY29yZGluZyB0byBhbm51YWwgc29sYXIgcmFkaWF0aW9uIHdhcyBlbXBsb3llZCB0byBkZXNjcmliZSB0aGUgb3B0aW1pemF0aW9uIHJlc3VsdHMuIFRoZW4gdGhlIGluZmx1ZW5jZXMgb2YgdGhlIHByaWNlIG9mIGF1eGlsaWFyeSBlbmVyZ3kgc291cmNlcywgdGhlIHBlcmZvcm1hbmNlIHJhdGlvIG9mIGFkc29ycHRpb24gZGVzYWxpbmF0aW9uLCBhbmQgdGhlIGhlYXQgbG9zcyBvZiBzb2xhciBoZWF0aW5nIG9uIHRoZSBvcHRpbWl6YXRpb24gcmVzdWx0cyB3ZXJlIHN0dWRpZWQgd2l0aCBhbiBhY3R1YWwgYWRzb3JwdGlvbiBkZXNhbGluYXRpb24gcHJvamVjdCBpbiBUaWFuamluLiBJdCBoYXMgYmVlbiBmb3VuZCB0aGF0IHRoZSBvcHRpbWFsIGFyZWEgaXMgcG9zaXRpdmVseSBhc3NvY2lhdGVkIHdpdGggdGhlIGF1eGlsaWFyeSBlbmVyZ3kgcHJpY2UsIGhvd2V2ZXIgYXBwcm94aW1hdGVseSBpbnZlcnNlbHkgcHJvcG9ydGlvbmFsIHRvIHRoZSBwZXJmb3JtYW5jZSByYXRpbyBvZiBkZXNhbGluYXRpb24gYW5kIHRoZSBlbmVyZ3kgZWZmaWNpZW5jeSBvZiBzb2xhciBoZWF0aW5nLiBUaGUgdW5pdCBjb3N0cyBvZiBwcm9kdWNpbmcgZnJlc2ggd2F0ZXIgY2FuIGJlIHJlZHVjZWQgdXAgdG8gMjAlIGFmdGVyIGNvbGxlY3RvciBhcmVhIG9wdGltaXphdGlvbiB3aGVuIHRoZSBhdXhpbGlhcnkgZW5lcmd5IGlzIGV4cGVuc2l2ZS4gQmVzaWRlcywgdGhlIG92ZXJhbGwgY29zdHMgb2YgdXRpbGl6aW5nIHNvbGFyIGhlYXRpbmcgdG8gc3VwcGx5IGhlYXQgZm9yIGFkc29ycHRpb24gZGVzYWxpbmF0aW9uIGlzIGFyb3VuZCAwLjAz4oCTMC4wNCBDTlkvTUogd2hpY2ggaXMgbG93ZXIgdGhhbiBjb252ZW50aW9uYWwgZW5lcmd5IHNvdXJjZXMuIFdlIGFsc28gdGVzdGVkIHRoZSBvcHRpbWl6YXRpb24gcmVzdWx0cyB3aXRoIGFuIGFsdGVyZWQgcHJlY2lzaW9uIG9mIHJhZGlhdGlvbiBkYXRhIGFuZCBkaWZmZXJlbnQgbWV0ZW9yb2xvZ2ljYWwgY29uZGl0aW9ucy4gRmluZGluZ3MgaW4gdGhpcyBwYXBlciBwcm92ZWQgdGhlIGFkdmFudGFnZXMgb2YgaW5jb3Jwb3JhdGluZyBzb2xhciBoZWF0aW5nIGluIGFkc29ycHRpb24gZGVzYWxpbmF0aW9uIGFuZCBwcm92aWRlZCBpbnN0cnVjdGlvbnMgZm9yIGRlc2lnbmluZyBzb2xhciBhZHNvcnB0aW9uIGRlc2FsaW5hdGlvbiBwcm9qZWN0cy4iLCJhdXRob3IiOlt7ImRyb3BwaW5nLXBhcnRpY2xlIjoiIiwiZmFtaWx5IjoiRHUiLCJnaXZlbiI6IkJvd2VuIiwibm9uLWRyb3BwaW5nLXBhcnRpY2xlIjoiIiwicGFyc2UtbmFtZXMiOmZhbHNlLCJzdWZmaXgiOiIifSx7ImRyb3BwaW5nLXBhcnRpY2xlIjoiIiwiZmFtaWx5IjoiR2FvIiwiZ2l2ZW4iOiJKdW4iLCJub24tZHJvcHBpbmctcGFydGljbGUiOiIiLCJwYXJzZS1uYW1lcyI6ZmFsc2UsInN1ZmZpeCI6IiJ9LHsiZHJvcHBpbmctcGFydGljbGUiOiIiLCJmYW1pbHkiOiJaZW5nIiwiZ2l2ZW4iOiJMaW5namllIiwibm9uLWRyb3BwaW5nLXBhcnRpY2xlIjoiIiwicGFyc2UtbmFtZXMiOmZhbHNlLCJzdWZmaXgiOiIifSx7ImRyb3BwaW5nLXBhcnRpY2xlIjoiIiwiZmFtaWx5IjoiU3UiLCJnaXZlbiI6IlhpbmciLCJub24tZHJvcHBpbmctcGFydGljbGUiOiIiLCJwYXJzZS1uYW1lcyI6ZmFsc2UsInN1ZmZpeCI6IiJ9LHsiZHJvcHBpbmctcGFydGljbGUiOiIiLCJmYW1pbHkiOiJaaGFuZyIsImdpdmVuIjoiWHUiLCJub24tZHJvcHBpbmctcGFydGljbGUiOiIiLCJwYXJzZS1uYW1lcyI6ZmFsc2UsInN1ZmZpeCI6IiJ9LHsiZHJvcHBpbmctcGFydGljbGUiOiIiLCJmYW1pbHkiOiJZdSIsImdpdmVuIjoiU2h1aWxpIiwibm9uLWRyb3BwaW5nLXBhcnRpY2xlIjoiIiwicGFyc2UtbmFtZXMiOmZhbHNlLCJzdWZmaXgiOiIifSx7ImRyb3BwaW5nLXBhcnRpY2xlIjoiIiwiZmFtaWx5IjoiTWEiLCJnaXZlbiI6Ikhvbmd0aW5nIiwibm9uLWRyb3BwaW5nLXBhcnRpY2xlIjoiIiwicGFyc2UtbmFtZXMiOmZhbHNlLCJzdWZmaXgiOiIifV0sImNvbnRhaW5lci10aXRsZSI6IlNvbGFyIEVuZXJneSIsImlkIjoiMTQ2NGEwMDItMDIxOC0zYzdjLThkZmEtYjliZGVlZDA5OTZmIiwiaXNzdWVkIjp7ImRhdGUtcGFydHMiOltbIjIwMTciXV19LCJwYWdlIjoiMjk4LTMwOCIsInRpdGxlIjoiQXJlYSBvcHRpbWl6YXRpb24gb2Ygc29sYXIgY29sbGVjdG9ycyBmb3IgYWRzb3JwdGlvbiBkZXNhbGluYXRpb24iLCJ0eXBlIjoiYXJ0aWNsZS1qb3VybmFsIiwidm9sdW1lIjoiMTU3IiwiY29udGFpbmVyLXRpdGxlLXNob3J0IjoiIn0sInVyaXMiOlsiaHR0cDovL3d3dy5tZW5kZWxleS5jb20vZG9jdW1lbnRzLz91dWlkPTRlODFkMWY0LTE0NDMtNDg4NS04NGIwLWM0ZjNhOGU5ZWEyOSJdLCJpc1RlbXBvcmFyeSI6ZmFsc2UsImxlZ2FjeURlc2t0b3BJZCI6IjRlODFkMWY0LTE0NDMtNDg4NS04NGIwLWM0ZjNhOGU5ZWEyOSJ9XX0="/>
          <w:id w:val="1420523327"/>
          <w:placeholder>
            <w:docPart w:val="1F5F7B945F23424EA3AB79E50AD04511"/>
          </w:placeholder>
        </w:sdtPr>
        <w:sdtEndPr/>
        <w:sdtContent>
          <w:r w:rsidR="00D3160D" w:rsidRPr="0018459D">
            <w:rPr>
              <w:rFonts w:asciiTheme="majorBidi" w:hAnsiTheme="majorBidi" w:cstheme="majorBidi"/>
              <w:color w:val="000000"/>
            </w:rPr>
            <w:t>[13]</w:t>
          </w:r>
        </w:sdtContent>
      </w:sdt>
      <w:r w:rsidRPr="0018459D">
        <w:rPr>
          <w:rFonts w:asciiTheme="majorBidi" w:hAnsiTheme="majorBidi" w:cstheme="majorBidi"/>
        </w:rPr>
        <w:t xml:space="preserve"> studied the </w:t>
      </w:r>
      <w:proofErr w:type="spellStart"/>
      <w:r w:rsidRPr="0018459D">
        <w:rPr>
          <w:rFonts w:asciiTheme="majorBidi" w:hAnsiTheme="majorBidi" w:cstheme="majorBidi"/>
        </w:rPr>
        <w:t>optimisation</w:t>
      </w:r>
      <w:proofErr w:type="spellEnd"/>
      <w:r w:rsidRPr="0018459D">
        <w:rPr>
          <w:rFonts w:asciiTheme="majorBidi" w:hAnsiTheme="majorBidi" w:cstheme="majorBidi"/>
        </w:rPr>
        <w:t xml:space="preserve"> of evacuated-tube solar collectors to provide heat for adsorption desalination to </w:t>
      </w:r>
      <w:proofErr w:type="spellStart"/>
      <w:r w:rsidRPr="0018459D">
        <w:rPr>
          <w:rFonts w:asciiTheme="majorBidi" w:hAnsiTheme="majorBidi" w:cstheme="majorBidi"/>
        </w:rPr>
        <w:t>maximise</w:t>
      </w:r>
      <w:proofErr w:type="spellEnd"/>
      <w:r w:rsidRPr="0018459D">
        <w:rPr>
          <w:rFonts w:asciiTheme="majorBidi" w:hAnsiTheme="majorBidi" w:cstheme="majorBidi"/>
        </w:rPr>
        <w:t xml:space="preserve"> its economic benefits. They achieved a 20% saving in freshwater unit cost by </w:t>
      </w:r>
      <w:proofErr w:type="spellStart"/>
      <w:r w:rsidRPr="0018459D">
        <w:rPr>
          <w:rFonts w:asciiTheme="majorBidi" w:hAnsiTheme="majorBidi" w:cstheme="majorBidi"/>
        </w:rPr>
        <w:t>optimising</w:t>
      </w:r>
      <w:proofErr w:type="spellEnd"/>
      <w:r w:rsidRPr="0018459D">
        <w:rPr>
          <w:rFonts w:asciiTheme="majorBidi" w:hAnsiTheme="majorBidi" w:cstheme="majorBidi"/>
        </w:rPr>
        <w:t xml:space="preserve"> the collector area. </w:t>
      </w:r>
      <w:hyperlink r:id="rId13" w:anchor="!" w:history="1">
        <w:proofErr w:type="spellStart"/>
        <w:r w:rsidRPr="0018459D">
          <w:rPr>
            <w:rFonts w:asciiTheme="majorBidi" w:hAnsiTheme="majorBidi" w:cstheme="majorBidi"/>
          </w:rPr>
          <w:t>Olkis</w:t>
        </w:r>
        <w:proofErr w:type="spellEnd"/>
      </w:hyperlink>
      <w:r w:rsidRPr="0018459D">
        <w:rPr>
          <w:rFonts w:asciiTheme="majorBidi" w:hAnsiTheme="majorBidi" w:cstheme="majorBidi"/>
        </w:rPr>
        <w:t xml:space="preserve"> et al. </w:t>
      </w:r>
      <w:sdt>
        <w:sdtPr>
          <w:rPr>
            <w:rFonts w:asciiTheme="majorBidi" w:hAnsiTheme="majorBidi" w:cstheme="majorBidi"/>
            <w:color w:val="000000"/>
          </w:rPr>
          <w:tag w:val="MENDELEY_CITATION_v3_eyJjaXRhdGlvbklEIjoiTUVOREVMRVlfQ0lUQVRJT05fN2I5Zjk1YjctNTQ0Zi00ZjU3LTk5M2MtZmVmMzIzMWE4YjY5IiwicHJvcGVydGllcyI6eyJub3RlSW5kZXgiOjB9LCJpc0VkaXRlZCI6ZmFsc2UsIm1hbnVhbE92ZXJyaWRlIjp7ImNpdGVwcm9jVGV4dCI6IlsxNF0iLCJpc01hbnVhbGx5T3ZlcnJpZGRlbiI6ZmFsc2UsIm1hbnVhbE92ZXJyaWRlVGV4dCI6IiJ9LCJjaXRhdGlvbkl0ZW1zIjpbeyJpZCI6IjNiZjc5ZmVjLWFiOWEtMzBiZi1iMTIxLTU3NWYzY2Q0MDZjNiIsIml0ZW1EYXRhIjp7IkRPSSI6IjEwLjEwMTYvai5lbmVyZ3kuMjAyMS4xMjA5NDIiLCJJU1NOIjoiMDM2MDU0NDIiLCJhYnN0cmFjdCI6IkFkc29ycHRpb24gZGVzYWxpbmF0b3JzIGNhbiBiZSBwb3dlcmVkIGJ5IHNvbGFyIGVuZXJneSB0byBwcm92aWRlIHBvdGFibGUgd2F0ZXIgYW5kIHRvIG1pdGlnYXRlIGluY3JlYXNpbmcgd2F0ZXIgc3RyZXNzIHRocm91Z2hvdXQgRXVyb3BlLiBJbiB0aGlzIHN0dWR5LCB3ZSBhbmFseXNlIHRoZSBmZWFzaWJpbGl0eSBvZiBhIHNvbGFyIHBvd2VyZWQgYWRzb3JwdGlvbiBkZXNhbGluYXRpb24gc3lzdGVtIGRlc2lnbiB0byBwcm9kdWNlIGRyaW5raW5nIHdhdGVyIGF0IHR3byBkaXN0aW5jdCBFdXJvcGVhbiBsb2NhdGlvbnMsIHJlcHJlc2VudGluZyB0d28gZXh0cmVtZXMgaW4gdGVybXMgb2Ygc29sYXIgcmFkaWF0aW9uLiBEZXRhaWxlZCBzb2xhciByYWRpYXRpb24gZGF0YSBpcyB1c2VkIGFzIGlucHV0IHRvIGFuIGV4cGVyaW1lbnRhbGx5IHZhbGlkYXRlZCBhZHNvcnB0aW9uIGRlc2FsaW5hdGlvbiBtb2RlbC4gVGhlIGV4cGVyaW1lbnRhbCB2YWxpZGF0aW9uIGlzIHBlcmZvcm1lZCB1c2luZyBhZHZhbmNlZCBpb25vZ2VsIG1hdGVyaWFscywgYXMgdGhlc2UgbWF0ZXJpYWxzIHNob3cgb3V0c3RhbmRpbmcgcGVyZm9ybWFuY2Ugd2l0aCByZWdlbmVyYXRpb24gdGVtcGVyYXR1cmVzIGFzIGxvdyBhcyAyNSDCsEMuIFRoZSBzeXN0ZW0gc2l6ZSByZXF1aXJlbWVudHMgZm9yIHRoZSBhZHNvcnB0aW9uIGJlZHMgYW5kIHNvbGFyIGNvbGxlY3RvciBhcmVhIGFyZSBjYWxjdWxhdGVkIGZvciBlYWNoIGxvY2F0aW9uIGFuZCBzZWFzb24uIEluIFNjb3RsYW5kLCB0aGUgc3lzdGVtIGlzIHZpYWJsZSBmb3Igc3VtbWVyIGFuZCBzcHJpbmcsIHdoaWNoIHRlbmQgdG8gYmUgdGhlIGRyaWVzdCBtb250aHMuIEluIFNpY2lseSwgc29sYXIgcmFkaWF0aW9uIGlzIHN1ZmZpY2llbnQgdGhyb3VnaG91dCB0aGUgeWVhciBhbmQgYSBzeXN0ZW0gd291bGQgcmVxdWlyZSAxNDAga2cgb2YgaW9ub2dlbCBhbmQgMjAwIG0yIG9mIHNvbGFyIGNvbGxlY3RvciBhcmVhIHRvIHByb2R1Y2Ugb25lIGN1YmljIG1ldHJlIG9mIGRyaW5raW5nIHdhdGVyIHBlciBkYXkuIiwiYXV0aG9yIjpbeyJkcm9wcGluZy1wYXJ0aWNsZSI6IiIsImZhbWlseSI6Ik9sa2lzIiwiZ2l2ZW4iOiJDaHJpc3RvcGhlciIsIm5vbi1kcm9wcGluZy1wYXJ0aWNsZSI6IiIsInBhcnNlLW5hbWVzIjpmYWxzZSwic3VmZml4IjoiIn0seyJkcm9wcGluZy1wYXJ0aWNsZSI6IiIsImZhbWlseSI6IkFMLUhhc25pIiwiZ2l2ZW4iOiJTaGloYWIiLCJub24tZHJvcHBpbmctcGFydGljbGUiOiIiLCJwYXJzZS1uYW1lcyI6ZmFsc2UsInN1ZmZpeCI6IiJ9LHsiZHJvcHBpbmctcGFydGljbGUiOiIiLCJmYW1pbHkiOiJCcmFuZGFuaSIsImdpdmVuIjoiU3RlZmFubyIsIm5vbi1kcm9wcGluZy1wYXJ0aWNsZSI6IiIsInBhcnNlLW5hbWVzIjpmYWxzZSwic3VmZml4IjoiIn0seyJkcm9wcGluZy1wYXJ0aWNsZSI6IiIsImZhbWlseSI6IlZhc3RhIiwiZ2l2ZW4iOiJTYWx2YXRvcmUiLCJub24tZHJvcHBpbmctcGFydGljbGUiOiIiLCJwYXJzZS1uYW1lcyI6ZmFsc2UsInN1ZmZpeCI6IiJ9LHsiZHJvcHBpbmctcGFydGljbGUiOiIiLCJmYW1pbHkiOiJTYW50b3JpIiwiZ2l2ZW4iOiJHaXVsaW8iLCJub24tZHJvcHBpbmctcGFydGljbGUiOiIiLCJwYXJzZS1uYW1lcyI6ZmFsc2UsInN1ZmZpeCI6IiJ9XSwiY29udGFpbmVyLXRpdGxlIjoiRW5lcmd5IiwiaWQiOiIzYmY3OWZlYy1hYjlhLTMwYmYtYjEyMS01NzVmM2NkNDA2YzYiLCJpc3N1ZWQiOnsiZGF0ZS1wYXJ0cyI6W1siMjAyMSIsIjEwIl1dfSwicGFnZSI6IjEyMDk0MiIsInB1Ymxpc2hlciI6IkVsc2V2aWVyIEJWIiwidGl0bGUiOiJTb2xhciBwb3dlcmVkIGFkc29ycHRpb24gZGVzYWxpbmF0aW9uIGZvciBOb3J0aGVybiBhbmQgU291dGhlcm4gRXVyb3BlIiwidHlwZSI6ImFydGljbGUtam91cm5hbCIsInZvbHVtZSI6IjIzMiIsImNvbnRhaW5lci10aXRsZS1zaG9ydCI6IiJ9LCJ1cmlzIjpbImh0dHA6Ly93d3cubWVuZGVsZXkuY29tL2RvY3VtZW50cy8/dXVpZD02MmVjZjI1NC0xZTQ1LTQ3OTUtYjUyMS1hNmE2YTUyMWJjYWMiXSwiaXNUZW1wb3JhcnkiOmZhbHNlLCJsZWdhY3lEZXNrdG9wSWQiOiI2MmVjZjI1NC0xZTQ1LTQ3OTUtYjUyMS1hNmE2YTUyMWJjYWMifV19"/>
          <w:id w:val="227575813"/>
          <w:placeholder>
            <w:docPart w:val="1F5F7B945F23424EA3AB79E50AD04511"/>
          </w:placeholder>
        </w:sdtPr>
        <w:sdtEndPr/>
        <w:sdtContent>
          <w:r w:rsidR="00D3160D" w:rsidRPr="0018459D">
            <w:rPr>
              <w:rFonts w:asciiTheme="majorBidi" w:hAnsiTheme="majorBidi" w:cstheme="majorBidi"/>
              <w:color w:val="000000"/>
            </w:rPr>
            <w:t>[14]</w:t>
          </w:r>
        </w:sdtContent>
      </w:sdt>
      <w:r w:rsidRPr="0018459D">
        <w:rPr>
          <w:rFonts w:asciiTheme="majorBidi" w:hAnsiTheme="majorBidi" w:cstheme="majorBidi"/>
        </w:rPr>
        <w:t xml:space="preserve"> </w:t>
      </w:r>
      <w:proofErr w:type="spellStart"/>
      <w:r w:rsidRPr="0018459D">
        <w:rPr>
          <w:rFonts w:asciiTheme="majorBidi" w:hAnsiTheme="majorBidi" w:cstheme="majorBidi"/>
        </w:rPr>
        <w:t>utilised</w:t>
      </w:r>
      <w:proofErr w:type="spellEnd"/>
      <w:r w:rsidRPr="0018459D">
        <w:rPr>
          <w:rFonts w:asciiTheme="majorBidi" w:hAnsiTheme="majorBidi" w:cstheme="majorBidi"/>
        </w:rPr>
        <w:t xml:space="preserve"> solar energy to power an adsorption desalination cycle that used advanced ion </w:t>
      </w:r>
      <w:proofErr w:type="spellStart"/>
      <w:r w:rsidRPr="0018459D">
        <w:rPr>
          <w:rFonts w:asciiTheme="majorBidi" w:hAnsiTheme="majorBidi" w:cstheme="majorBidi"/>
        </w:rPr>
        <w:t>gutilizedial</w:t>
      </w:r>
      <w:proofErr w:type="spellEnd"/>
      <w:r w:rsidRPr="0018459D">
        <w:rPr>
          <w:rFonts w:asciiTheme="majorBidi" w:hAnsiTheme="majorBidi" w:cstheme="majorBidi"/>
        </w:rPr>
        <w:t xml:space="preserve"> as an adsorbent. In that study, solar collectors of 7000 m</w:t>
      </w:r>
      <w:r w:rsidRPr="0018459D">
        <w:rPr>
          <w:rFonts w:asciiTheme="majorBidi" w:hAnsiTheme="majorBidi" w:cstheme="majorBidi"/>
          <w:vertAlign w:val="superscript"/>
        </w:rPr>
        <w:t>2</w:t>
      </w:r>
      <w:r w:rsidRPr="0018459D">
        <w:rPr>
          <w:rFonts w:asciiTheme="majorBidi" w:hAnsiTheme="majorBidi" w:cstheme="majorBidi"/>
        </w:rPr>
        <w:t xml:space="preserve"> provided fresh water sufficient to meet the demand for 160 persons in Sicily, Italy. </w:t>
      </w:r>
      <w:proofErr w:type="spellStart"/>
      <w:r w:rsidRPr="0018459D">
        <w:rPr>
          <w:rFonts w:asciiTheme="majorBidi" w:hAnsiTheme="majorBidi" w:cstheme="majorBidi"/>
        </w:rPr>
        <w:t>Alelyani</w:t>
      </w:r>
      <w:proofErr w:type="spellEnd"/>
      <w:r w:rsidRPr="0018459D">
        <w:rPr>
          <w:rFonts w:asciiTheme="majorBidi" w:hAnsiTheme="majorBidi" w:cstheme="majorBidi"/>
        </w:rPr>
        <w:t xml:space="preserve"> et al. </w:t>
      </w:r>
      <w:hyperlink r:id="rId14" w:anchor="b0095" w:history="1">
        <w:r w:rsidRPr="0018459D">
          <w:rPr>
            <w:rFonts w:asciiTheme="majorBidi" w:hAnsiTheme="majorBidi" w:cstheme="majorBidi"/>
          </w:rPr>
          <w:t>[19]</w:t>
        </w:r>
      </w:hyperlink>
      <w:r w:rsidRPr="0018459D">
        <w:rPr>
          <w:rFonts w:asciiTheme="majorBidi" w:hAnsiTheme="majorBidi" w:cstheme="majorBidi"/>
        </w:rPr>
        <w:t xml:space="preserve">  studied an adsorption cooling cycle driven by an evacuated tube solar collector at a COP of 0.15. </w:t>
      </w:r>
      <w:hyperlink r:id="rId15" w:anchor="!" w:history="1">
        <w:proofErr w:type="spellStart"/>
        <w:r w:rsidRPr="0018459D">
          <w:rPr>
            <w:rFonts w:asciiTheme="majorBidi" w:hAnsiTheme="majorBidi" w:cstheme="majorBidi"/>
          </w:rPr>
          <w:t>Vallès</w:t>
        </w:r>
        <w:proofErr w:type="spellEnd"/>
      </w:hyperlink>
      <w:r w:rsidRPr="0018459D">
        <w:rPr>
          <w:rFonts w:asciiTheme="majorBidi" w:hAnsiTheme="majorBidi" w:cstheme="majorBidi"/>
        </w:rPr>
        <w:t xml:space="preserve"> et al. </w:t>
      </w:r>
      <w:sdt>
        <w:sdtPr>
          <w:rPr>
            <w:rFonts w:asciiTheme="majorBidi" w:hAnsiTheme="majorBidi" w:cstheme="majorBidi"/>
            <w:color w:val="000000"/>
          </w:rPr>
          <w:tag w:val="MENDELEY_CITATION_v3_eyJjaXRhdGlvbklEIjoiTUVOREVMRVlfQ0lUQVRJT05fYzc5MDMwOTMtYWQ3Zi00MDkyLWE1OGItYTEwYzI4NGUwNWEyIiwicHJvcGVydGllcyI6eyJub3RlSW5kZXgiOjB9LCJpc0VkaXRlZCI6ZmFsc2UsIm1hbnVhbE92ZXJyaWRlIjp7ImNpdGVwcm9jVGV4dCI6IlsxMF0iLCJpc01hbnVhbGx5T3ZlcnJpZGRlbiI6ZmFsc2UsIm1hbnVhbE92ZXJyaWRlVGV4dCI6IiJ9LCJjaXRhdGlvbkl0ZW1zIjpbeyJpZCI6ImMxODAwNjczLTcyYzAtMzBhMC05ZmIyLTU4NzczNjIxZmNhYyIsIml0ZW1EYXRhIjp7IkRPSSI6IjEwLjEwMTYvSi5BUFBMVEhFUk1BTEVORy4yMDE5LjExNDgzNiIsIklTU04iOiIxMzU5LTQzMTEiLCJhYnN0cmFjdCI6IlRoZSBFbmVyZ3kgUGVyZm9ybWFuY2Ugb2YgQnVpbGRpbmdzIERpcmVjdGl2ZSAoRVBCRCkgcmVxdWlyZXMgdGhhdCBhbGwgbmV3IGJ1aWxkaW5ncyBpbiB0aGUgRXVyb3BlYW4gVW5pb24gYmUgbmVhcmx5IHplcm8gZW5lcmd5IGJ1aWxkaW5ncyAoTlpFQikgYnkgdGhlIGVuZCBvZiAyMDIwLiBDb25zZXF1ZW50bHksIGVuZXJneSBzYXZpbmcgbWVhc3VyZXMgbXVzdCBiZSBpbnRyb2R1Y2VkIGluIHRoZSBkZXNpZ24gcGhhc2UuIEhvd2V2ZXIsIGluIG1vc3QgY2FzZXMgdGhlcmUgd2lsbCBzdGlsbCBiZSBhIGNvb2xpbmcgYW5kIGhlYXRpbmcgZGVtYW5kLCB3aGljaCBjb3VsZCBiZSBzYXRpc2ZpZWQgdXNpbmcgcmVuZXdhYmxlIGVuZXJneS4gT2YgYWxsIG9mIHRoZSByZW5ld2FibGUgZW5lcmd5IHJlc291cmNlcywgc29sYXIgZW5lcmd5IGhhcyBiZWVuIGdpdmVuIG1vc3QgYXR0ZW50aW9uIHNpbmNlIGl0IGlzIENPMiBuZXV0cmFsLiBUaGUgcHJlc2VudCBzdHVkeSBpbnZlc3RpZ2F0ZXMgYSBuZXcgc29sYXIgdGhlcm1hbGx5LWRyaXZlbiBzeXN0ZW0gdGhhdCBtZWV0cyB0aGUgaGVhdGluZyBhbmQgY29vbGluZyBkZW1hbmRzIG9mIGJ1aWxkaW5ncy4gVGhpcyBzeXN0ZW0gY29uc2lzdHMgb2YgYSByZXZlcnNpYmxlIGFic29ycHRpb24gY3ljbGUsIHdoaWNoIG9wZXJhdGVzIGFzIGEgc2luZ2xlLWVmZmVjdCBhYnNvcnB0aW9uIGN5Y2xlIGluIHRoZSBjb29saW5nIG1vZGUgYW5kIGFzIGEgaGVhdCB0cmFuc2Zvcm1lciBpbiB0aGUgaGVhdGluZyBtb2RlLiBUaGUgY29tcG9uZW50cyBvZiBib3RoIGN5Y2xlcyBhcmUgdGhlIHNhbWUsIGFuZCBvbmx5IHRoZSBmbG93IGRpcmVjdGlvbiBpbnNpZGUgdGhlIHN5c3RlbSBjaGFuZ2VzLiBUaGUgd29ya2luZyBwYWlyIHNlbGVjdGVkIHdhcyBhbW1vbmlhLWxpdGhpdW0gbml0cmF0ZSBzbyBubyByZWN0aWZpZXIgaXMgcmVxdWlyZWQgYW5kIHRoZXJlIGFyZSBubyBwcm9ibGVtcyBvZiByZWZyaWdlcmFudCBmcmVlemluZyBhdCBsb3cgY29uZGVuc2luZyB0ZW1wZXJhdHVyZXMgd2hlbiB0aGUgY3ljbGUgb3BlcmF0ZXMgYXMgYSBoZWF0IHRyYW5zZm9ybWVyLiBGb3IgYm90aCBjeWNsZXMsIGEgbWF0aGVtYXRpY2FsIG1vZGVsIGlzIGRldmVsb3BlZCB0byBvYnRhaW4gZmVhc2libGUgZHJpdmluZyB0ZW1wZXJhdHVyZXMgYW5kIGV2YWx1YXRlIHRoZSBjeWNsZSdzIGNvZWZmaWNpZW50IG9mIHBlcmZvcm1hbmNlIChDT1ApIGRlcGVuZGluZyBvbiB0aGUgYW1iaWVudCB0ZW1wZXJhdHVyZS4gVGhlIHJlc3VsdHMgc2hvdyB0aGF0IGluIHRoZSBoZWF0aW5nIG1vZGUsIHRoZSBoZWF0IHRyYW5zZm9ybWVyIGN5Y2xlIGNhbiBiZSBkcml2ZW4gd2l0aCBhIGhlYXQgc291cmNlIGF0IDQwIMKwQyB0byBwcm9kdWNlIGhvdCB3YXRlciBhdCA1NSDCsEMgYXQgYW4gYW1iaWVudCB0ZW1wZXJhdHVyZSBvZiAwIMKwQyBhbmQgYSBDT1Agb2YgYWJvdXQgMC40NS4gSW4gYWRkaXRpb24sIHRoZSBsb3dlciB0aGUgYW1iaWVudCB0ZW1wZXJhdHVyZSwgdGhlIGhpZ2hlciB0aGUgaG90IHdhdGVyIHRlbXBlcmF0dXJlIHRoYXQgdGhlIGhlYXQgdHJhbnNmb3JtZXIgY2FuIHByb2R1Y2UuIEluIHRoZSBjb29saW5nIG1vZGUsIHRoZSBzaW5nbGUtZWZmZWN0IGFic29ycHRpb24gY3ljbGUgY2FuIGJlIGRyaXZlbiB3aXRoIGEgaGVhdCBzb3VyY2UgYXQgODUgwrBDIHRvIHByb2R1Y2UgY2hpbGxlZCB3YXRlciBhdCA3IMKwQyBhdCBhbiBhbWJpZW50IHRlbXBlcmF0dXJlIG9mIDMwIMKwQyBhbmQgYSBDT1Agb2YgMC42LiBBcyBhIHJlc3VsdCwgdGhpcyBjb25maWd1cmF0aW9uIG92ZXJjb21lcyB0aGUgbGltaXRhdGlvbnMgb2YgZXhpc3RpbmcgYWJzb3JwdGlvbiBjeWNsZXMgYW5kIHByZXNlbnRzIGFuIGludGVyZXN0aW5nIGFsdGVybmF0aXZlIHRvIGV4aXN0aW5nIGhlYXRpbmcgYW5kIGNvb2xpbmcgc3lzdGVtcy4iLCJhdXRob3IiOlt7ImRyb3BwaW5nLXBhcnRpY2xlIjoiIiwiZmFtaWx5IjoiVmFsbMOocyIsImdpdmVuIjoiTWFuZWwiLCJub24tZHJvcHBpbmctcGFydGljbGUiOiIiLCJwYXJzZS1uYW1lcyI6ZmFsc2UsInN1ZmZpeCI6IiJ9LHsiZHJvcHBpbmctcGFydGljbGUiOiIiLCJmYW1pbHkiOiJCb3Vyb3VpcyIsImdpdmVuIjoiTWFobW91ZCIsIm5vbi1kcm9wcGluZy1wYXJ0aWNsZSI6IiIsInBhcnNlLW5hbWVzIjpmYWxzZSwic3VmZml4IjoiIn0seyJkcm9wcGluZy1wYXJ0aWNsZSI6IiIsImZhbWlseSI6IkJvZXIiLCJnaXZlbiI6IkRpZXRlciIsIm5vbi1kcm9wcGluZy1wYXJ0aWNsZSI6IiIsInBhcnNlLW5hbWVzIjpmYWxzZSwic3VmZml4IjoiIn1dLCJjb250YWluZXItdGl0bGUiOiJBcHBsaWVkIFRoZXJtYWwgRW5naW5lZXJpbmciLCJpZCI6ImMxODAwNjczLTcyYzAtMzBhMC05ZmIyLTU4NzczNjIxZmNhYyIsImlzc3VlZCI6eyJkYXRlLXBhcnRzIjpbWyIyMDIwIiwiMyIsIjUiXV19LCJwYWdlIjoiMTE0ODM2IiwicHVibGlzaGVyIjoiUGVyZ2Ftb24iLCJ0aXRsZSI6IlNvbGFyLWRyaXZlbiBhYnNvcnB0aW9uIGN5Y2xlIGZvciBzcGFjZSBoZWF0aW5nIGFuZCBjb29saW5nIiwidHlwZSI6ImFydGljbGUtam91cm5hbCIsInZvbHVtZSI6IjE2OCIsImNvbnRhaW5lci10aXRsZS1zaG9ydCI6IkFwcGwgVGhlcm0gRW5nIn0sInVyaXMiOlsiaHR0cDovL3d3dy5tZW5kZWxleS5jb20vZG9jdW1lbnRzLz91dWlkPWMxODAwNjczLTcyYzAtMzBhMC05ZmIyLTU4NzczNjIxZmNhYyJdLCJpc1RlbXBvcmFyeSI6ZmFsc2UsImxlZ2FjeURlc2t0b3BJZCI6ImMxODAwNjczLTcyYzAtMzBhMC05ZmIyLTU4NzczNjIxZmNhYyJ9XX0="/>
          <w:id w:val="2084563244"/>
          <w:placeholder>
            <w:docPart w:val="1F5F7B945F23424EA3AB79E50AD04511"/>
          </w:placeholder>
        </w:sdtPr>
        <w:sdtEndPr/>
        <w:sdtContent>
          <w:r w:rsidR="00D3160D" w:rsidRPr="0018459D">
            <w:rPr>
              <w:rFonts w:asciiTheme="majorBidi" w:hAnsiTheme="majorBidi" w:cstheme="majorBidi"/>
              <w:color w:val="000000"/>
            </w:rPr>
            <w:t>[10]</w:t>
          </w:r>
        </w:sdtContent>
      </w:sdt>
      <w:r w:rsidRPr="0018459D">
        <w:rPr>
          <w:rFonts w:asciiTheme="majorBidi" w:hAnsiTheme="majorBidi" w:cstheme="majorBidi"/>
        </w:rPr>
        <w:t xml:space="preserve"> studied a solar thermally driven Li-Br/water absorption cycle for heat pump and cooling. A heat source of 40°C could drive the studied system to deliver hot water at 55°C and a COP of 0.45.</w:t>
      </w:r>
    </w:p>
    <w:p w14:paraId="61B70B44" w14:textId="750BEB49" w:rsidR="00613A32" w:rsidRPr="0018459D" w:rsidRDefault="001F37D1" w:rsidP="00DB6E02">
      <w:pPr>
        <w:rPr>
          <w:rFonts w:asciiTheme="majorBidi" w:hAnsiTheme="majorBidi" w:cstheme="majorBidi"/>
        </w:rPr>
      </w:pPr>
      <w:hyperlink r:id="rId16" w:anchor="!" w:history="1">
        <w:proofErr w:type="spellStart"/>
        <w:r w:rsidR="00613A32" w:rsidRPr="0018459D">
          <w:rPr>
            <w:rFonts w:asciiTheme="majorBidi" w:hAnsiTheme="majorBidi" w:cstheme="majorBidi"/>
          </w:rPr>
          <w:t>Mehrpooya</w:t>
        </w:r>
        <w:proofErr w:type="spellEnd"/>
      </w:hyperlink>
      <w:r w:rsidR="00613A32" w:rsidRPr="0018459D">
        <w:rPr>
          <w:rFonts w:asciiTheme="majorBidi" w:hAnsiTheme="majorBidi" w:cstheme="majorBidi"/>
        </w:rPr>
        <w:t xml:space="preserve"> et al. </w:t>
      </w:r>
      <w:sdt>
        <w:sdtPr>
          <w:rPr>
            <w:rFonts w:asciiTheme="majorBidi" w:hAnsiTheme="majorBidi" w:cstheme="majorBidi"/>
            <w:color w:val="000000"/>
          </w:rPr>
          <w:tag w:val="MENDELEY_CITATION_v3_eyJjaXRhdGlvbklEIjoiTUVOREVMRVlfQ0lUQVRJT05fNzE4M2Y2YmItODViZi00ZDIyLWExMzktNTY3YjY2ZTk1MGZlIiwicHJvcGVydGllcyI6eyJub3RlSW5kZXgiOjB9LCJpc0VkaXRlZCI6ZmFsc2UsIm1hbnVhbE92ZXJyaWRlIjp7ImNpdGVwcm9jVGV4dCI6IlsxNV0iLCJpc01hbnVhbGx5T3ZlcnJpZGRlbiI6ZmFsc2UsIm1hbnVhbE92ZXJyaWRlVGV4dCI6IiJ9LCJjaXRhdGlvbkl0ZW1zIjpbeyJpZCI6IjczODk0M2Q0LTlmMWYtMzgxMS04YTdiLTBjNzUyZGU5MTQwZCIsIml0ZW1EYXRhIjp7IkRPSSI6IjEwLjEwMTYvai5lbmNvbm1hbi4yMDE4LjA4LjEwOSIsIklTU04iOiIwMTk2ODkwNCIsImFic3RyYWN0IjoiSW4gdGhpcyBzdHVkeSwgYW4gaW5ub3ZhdGl2ZSBjb25jZW50cmF0ZWQgc29sYXIgcG93ZXIgcGxhbnQgaW50ZWdyYXRlZCB3aXRoIGRlc2FsaW5hdGlvbiBwcm9jZXNzIGFuZCBhYnNvcnB0aW9uIHJlZnJpZ2VyYXRpb24gY3ljbGUgYWltZWQgYXQgc3VwcGx5aW5nIHBvd2VyLCBmcmVzaCB3YXRlciBhbmQgcmVmcmlnZXJhdGlvbiwgd2FzIGRldmVsb3BlZCBhbmQgZXhlcmdldGljYWxseSBhc3Nlc3NlZC4gVGhlIHN5c3RlbSBjb21wcmlzZWQgYSBjb25jZW50cmF0ZWQgc29sYXIgdGhlcm1hbCBwb3dlciBwbGFudCB3aXRoIHBhcmFib2xpYyBkaXNoIGNvbGxlY3RvcnMgYW5kIHN0ZWFtIHR1cmJpbmUsIGEgbXVsdGktZWZmZWN0IGRlc2FsaW5hdGlvbiBwcm9jZXNzIHdpdGggcGFyYWxsZWwgZmVlZCBvZiBzZWF3YXRlciwgYW5kIGEgc2luZ2xlLXN0YWdlIGFtbW9uaWEtd2F0ZXIgYWJzb3JwdGlvbiByZWZyaWdlcmF0aW9uIHN5c3RlbS4gR2VuZXJhbGx5LCB0aGUgY29sbGVjdG9ycyBwcm92aWRlZCAyMSwwMzAga1cgdGhlcm1hbCBwb3dlciB0byB0aGUgc3RlYW0gcG93ZXIgcGxhbnQgYW5kIDQ2MzIga1cgb2Ygd2hpY2ggd2FzIGNvbnZlcnRlZCB0byBlbGVjdHJpY2FsIHBvd2VyIGluIHN0ZWFtIHBvd2VyIHBsYW50LiBUaGUgYWJzb3JwdGlvbiByZWZyaWdlcmF0aW9uIGN5Y2xlIHByb2R1Y2VkIDgyMC44IGtXIHJlZnJpZ2VyYXRpb24gYW5kIHRoZSBkZXNhbGluYXRpb24gY3ljbGUgcHJvdmlkZWQgZnJlc2ggd2F0ZXIgYXQgYSByYXRlIG9mIDIyLjc5IGtnL3MuIFRoZSBpbnRlZ3JhdGVkIHN5c3RlbSB3YXMgc2ltdWxhdGVkIGluIEFzcGVuIEh5c3lzIGFuZCBhbGwgdGhlIGNvbXBvbmVudHMgb2YgdGhlIGludGVncmF0ZWQgc3lzdGVtIHdlcmUgaW5kaXZpZHVhbGx5IHNjcnV0aW5pemVkIGJhc2VkIG9uIHRoZSBzZWNvbmQgbGF3IG9mIHRoZXJtb2R5bmFtaWNzOyBhcyB3ZWxsLCB0aGUgZXhlcmd5IGRlc3RydWN0aW9uIHJhdGUgYW5kIGV4ZXJneSBlZmZpY2llbmN5IG9mIGVhY2ggY29tcG9uZW50IHdlcmUgb2J0YWluZWQgYW5kIGRpc2N1c3NlZCB0aG9yb3VnaGx5LiBBY2NvcmRpbmcgdG8gdGhlIHJlc3VsdHMsIGFib3V0IDg2JSBvZiB0aGUgdG90YWwgZXhlcmd5IGRlc3RydWN0aW9uIHJhdGUgb2YgdGhlIHN5c3RlbSBiZWxvbmdlZCB0byB0aGUgZGlzdGlsbGF0aW9uIGNvbHVtbiBhbmQgaGVhdCBleGNoYW5nZXJzLiBUaGUgb3ZlcmFsbCBleGVyZ3kgZWZmaWNpZW5jeSBvZiB0aGUgY3ljbGUgd2FzIDY2LjA1JSwgd2hpbGUsIHRoZSBuZXQgb3ZlcmFsbCB0aGVybWFsIGVmZmljaWVuY3kgb2YgdGhlIGludGVncmF0ZWQgc3lzdGVtIHdhcyA4MC43MCUuIFRoZSByZXN1bHRzIG9mIHRoZSBlY29ub21pYyBhbmFseXNpcyBzaG93ZWQgdGhhdCB0aGUgcHJvcG9zZWQgaW50ZWdyYXRlZCBzdHJ1Y3R1cmUgaGFkIGFuIGludmVzdG1lbnQgcmV0dXJuIHBlcmlvZCBvZiA1LjczOCB5ZWFycyBhbmQgYSBuZXQgYW5udWFsIHByb2ZpdCBvZiA2LjgyOCBtaWxsaW9uIFVTJCBwZXIgeWVhci4gTW9yZW92ZXIsIHRoZSBpbXBhY3Qgb2YgdmFyaW91cyBmYWN0b3JzIG9uIHRoZSBwZXJmb3JtYW5jZSBvZiB0aGUgaW50ZWdyYXRlZCBzeXN0ZW0gd2FzIGludmVzdGlnYXRlZCB1c2luZyBzZW5zaXRpdml0eSBhbmFseXNpcy4iLCJhdXRob3IiOlt7ImRyb3BwaW5nLXBhcnRpY2xlIjoiIiwiZmFtaWx5IjoiTWVocnBvb3lhIiwiZ2l2ZW4iOiJNZWhkaSIsIm5vbi1kcm9wcGluZy1wYXJ0aWNsZSI6IiIsInBhcnNlLW5hbWVzIjpmYWxzZSwic3VmZml4IjoiIn0seyJkcm9wcGluZy1wYXJ0aWNsZSI6IiIsImZhbWlseSI6Ikdob3JiYW5pIiwiZ2l2ZW4iOiJCYWhyYW0iLCJub24tZHJvcHBpbmctcGFydGljbGUiOiIiLCJwYXJzZS1uYW1lcyI6ZmFsc2UsInN1ZmZpeCI6IiJ9LHsiZHJvcHBpbmctcGFydGljbGUiOiIiLCJmYW1pbHkiOiJIb3NzZWluaSIsImdpdmVuIjoiU2V5ZWQgU2luYSIsIm5vbi1kcm9wcGluZy1wYXJ0aWNsZSI6IiIsInBhcnNlLW5hbWVzIjpmYWxzZSwic3VmZml4IjoiIn1dLCJjb250YWluZXItdGl0bGUiOiJFbmVyZ3kgQ29udmVyc2lvbiBhbmQgTWFuYWdlbWVudCIsImlkIjoiNzM4OTQzZDQtOWYxZi0zODExLThhN2ItMGM3NTJkZTkxNDBkIiwiaXNzdWVkIjp7ImRhdGUtcGFydHMiOltbIjIwMTgiXV19LCJwYWdlIjoiMzM3LTM1NiIsInRpdGxlIjoiVGhlcm1vZHluYW1pYyBhbmQgZWNvbm9taWMgZXZhbHVhdGlvbiBvZiBhIG5vdmVsIGNvbmNlbnRyYXRlZCBzb2xhciBwb3dlciBzeXN0ZW0gaW50ZWdyYXRlZCB3aXRoIGFic29ycHRpb24gcmVmcmlnZXJhdGlvbiBhbmQgZGVzYWxpbmF0aW9uIGN5Y2xlcyIsInR5cGUiOiJhcnRpY2xlLWpvdXJuYWwiLCJ2b2x1bWUiOiIxNzUiLCJjb250YWluZXItdGl0bGUtc2hvcnQiOiJFbmVyZ3kgQ29udmVycyBNYW5hZyJ9LCJ1cmlzIjpbImh0dHA6Ly93d3cubWVuZGVsZXkuY29tL2RvY3VtZW50cy8/dXVpZD00YTljMzNkYi1hMjlhLTQ2ZTctOTY5MS1mNjkxNzE5MjA2ZDEiXSwiaXNUZW1wb3JhcnkiOmZhbHNlLCJsZWdhY3lEZXNrdG9wSWQiOiI0YTljMzNkYi1hMjlhLTQ2ZTctOTY5MS1mNjkxNzE5MjA2ZDEifV19"/>
          <w:id w:val="-1134861215"/>
          <w:placeholder>
            <w:docPart w:val="1F5F7B945F23424EA3AB79E50AD04511"/>
          </w:placeholder>
        </w:sdtPr>
        <w:sdtEndPr/>
        <w:sdtContent>
          <w:r w:rsidR="00D3160D" w:rsidRPr="0018459D">
            <w:rPr>
              <w:rFonts w:asciiTheme="majorBidi" w:hAnsiTheme="majorBidi" w:cstheme="majorBidi"/>
              <w:color w:val="000000"/>
            </w:rPr>
            <w:t>[15]</w:t>
          </w:r>
        </w:sdtContent>
      </w:sdt>
      <w:r w:rsidR="00613A32" w:rsidRPr="0018459D">
        <w:rPr>
          <w:rFonts w:asciiTheme="majorBidi" w:hAnsiTheme="majorBidi" w:cstheme="majorBidi"/>
        </w:rPr>
        <w:t xml:space="preserve"> studied integrated concentrated solar power collectors, absorption refrigeration, and </w:t>
      </w:r>
      <w:proofErr w:type="gramStart"/>
      <w:r w:rsidR="00613A32" w:rsidRPr="0018459D">
        <w:rPr>
          <w:rFonts w:asciiTheme="majorBidi" w:hAnsiTheme="majorBidi" w:cstheme="majorBidi"/>
        </w:rPr>
        <w:t>Multi-effect</w:t>
      </w:r>
      <w:proofErr w:type="gramEnd"/>
      <w:r w:rsidR="00613A32" w:rsidRPr="0018459D">
        <w:rPr>
          <w:rFonts w:asciiTheme="majorBidi" w:hAnsiTheme="majorBidi" w:cstheme="majorBidi"/>
        </w:rPr>
        <w:t xml:space="preserve"> desalination (MED) systems for simultaneous freshwater production and cooling production. The integrated system delivered electrical power of 4632 kW, refrigeration power of 820.8 kW, and freshwater of 82,000 kg/</w:t>
      </w:r>
      <w:proofErr w:type="spellStart"/>
      <w:r w:rsidR="00613A32" w:rsidRPr="0018459D">
        <w:rPr>
          <w:rFonts w:asciiTheme="majorBidi" w:hAnsiTheme="majorBidi" w:cstheme="majorBidi"/>
        </w:rPr>
        <w:t>hr</w:t>
      </w:r>
      <w:proofErr w:type="spellEnd"/>
      <w:r w:rsidR="00613A32" w:rsidRPr="0018459D">
        <w:rPr>
          <w:rFonts w:asciiTheme="majorBidi" w:hAnsiTheme="majorBidi" w:cstheme="majorBidi"/>
        </w:rPr>
        <w:t xml:space="preserve">, and the overall exergy efficiency was 66%. Further, Bai et al. </w:t>
      </w:r>
      <w:sdt>
        <w:sdtPr>
          <w:rPr>
            <w:rFonts w:asciiTheme="majorBidi" w:hAnsiTheme="majorBidi" w:cstheme="majorBidi"/>
            <w:color w:val="000000"/>
          </w:rPr>
          <w:tag w:val="MENDELEY_CITATION_v3_eyJjaXRhdGlvbklEIjoiTUVOREVMRVlfQ0lUQVRJT05fM2EzYWM1MDctMWE0ZS00NmM3LTgyMGEtZTI5NTY0NmMxYTlhIiwicHJvcGVydGllcyI6eyJub3RlSW5kZXgiOjB9LCJpc0VkaXRlZCI6ZmFsc2UsIm1hbnVhbE92ZXJyaWRlIjp7ImNpdGVwcm9jVGV4dCI6IlsxNl0iLCJpc01hbnVhbGx5T3ZlcnJpZGRlbiI6ZmFsc2UsIm1hbnVhbE92ZXJyaWRlVGV4dCI6IiJ9LCJjaXRhdGlvbkl0ZW1zIjpbeyJpZCI6ImNkMjAxZWExLTJjOWMtM2QwOS04NjA1LWZhYjdlYzljOWEwOSIsIml0ZW1EYXRhIjp7IkRPSSI6IjEwLjEwMTYvai5hcHBsdGhlcm1hbGVuZy4yMDIwLjExNTg3OSIsIklTU04iOiIxMzU5NDMxMSIsImFic3RyYWN0IjoiQWRzb3JwdGlvbiBjb29saW5nIGN1bSBkZXNhbGluYXRpb24gc3lzdGVtcyBjYW4gcHJvZHVjZSBjb29saW5nIGVmZmVjdCBhbmQgZnJlc2ggd2F0ZXIgc2ltdWx0YW5lb3VzbHksIHBvd2VyZWQgYnkgbG93LWdyYWRlIGhlYXQgc291cmNlcy4gVGhpcyBzdHVkeSBhaW1zIHRvIG9idGFpbiB0aGUgcmVsYXRpb25zaGlwIGJldHdlZW4gc2FsdHdhdGVyIHNhbGluaXR5IGFuZCB0aGUgY29vbGluZyBhbmQgZGVzYWxpbmF0aW9uIHBlcmZvcm1hbmNlLCBhbmQgdG8gZGV2ZWxvcCBhIGNvbXByZWhlbnNpdmUgbnVtZXJpY2FsIG1vZGVsIHRoYXQgY2FuIGFjY3VyYXRlbHkgcHJlZGljdCB0aGUgY29vbGluZyBhbmQgZGVzYWxpbmF0aW9uIHBlcmZvcm1hbmNlIG9mIGFuIGFkc29ycHRpb24gZGVzYWxpbmF0aW9uIHN5c3RlbSwgd2l0aCB0aGUgdXNlIG9mIGEgbm92ZWwgY29tcG9zaXRlIGFkc29yYmVudCBoYXZpbmcgYSBoaWdoIHdhdGVyIHVwdGFrZSBhbmQgdGhlcm1hbCBjb25kdWN0aXZpdHkuIEEgbWF0aGVtYXRpY2FsIG1vZGVsIGhhcyBiZWVuIGRldmVsb3BlZCwgY29uc2lkZXJpbmcgbWFzcyByZWNvdmVyeSBwcm9jZXNzLCBwcmVoZWF0aW5nL3ByZWNvb2xpbmcgcHJvY2VzcyBhbmQgdGhlIGVmZmVjdCBvZiBzYWxpbml0eSBvbiB0aGUgcGh5c2ljYWwgcHJvcGVydGllcyBvZiBzYWx0d2F0ZXIsIHdoaWNoIGlzIHZlcmlmaWVkIGJ5IGV4cGVyaW1lbnRzIG9uIGEgcHJvdG90eXBlIGFkc29ycHRpb24gZGVzYWxpbmF0aW9uIHN5c3RlbS4gSXQgdHVybnMgb3V0IHRoYXQgdGhlIHNpbXVsYXRpb24gcmVzdWx0cyBtYXRjaCB3ZWxsIHdpdGggdGhlIGNvcnJlc3BvbmRpbmcgZXhwZXJpbWVudCByZXN1bHRzLiBVbmRlciB0aGUgb3BlcmF0aW5nIGNvbmRpdGlvbnMgd2l0aCB0aGUgZGVzb3JwdGlvbiB0ZW1wZXJhdHVyZSBhdCA4NSDCsEMgYW5kIGV2YXBvcmF0aW9uIHRlbXBlcmF0dXJlIGF0IDE0IMKwQywgZXhwZXJpbWVudCByZXN1bHRzIHNob3cgdGhhdCB0aGUgc3BlY2lmaWMgY29vbGluZyBwb3dlciBhbmQgc3BlY2lmaWMgZGFpbHkgd2F0ZXIgcHJvZHVjdGlvbiB2YWx1ZXMgYXJlIDQ5MCBXL2tnIGFuZCAxOCBtMy90b25uZSBhZHNvcmJlbnQvZGF5IGZvciBzZWF3YXRlci4gVGhlIHRyZW5kIG9mIGNvb2xpbmcgYW5kIGRlc2FsaW5hdGlvbiBwZXJmb3JtYW5jZSBjaGFuZ2UgdnMuIHNhbHR3YXRlciBzYWxpbml0eSBpcyBjbGVhcmx5IHJlcG9ydGVkLiBCb3RoIGV4cGVyaW1lbnQgYW5kIHNpbXVsYXRpb24gcmVzdWx0cyBkZW1vbnN0cmF0ZSB0aGF0IHRoZSBhZHNvcnB0aW9uIGNvb2xpbmcgY3VtIGRlc2FsaW5hdGlvbiBzeXN0ZW0gYWRvcHRpbmcgdGhlIGNvbXBvc2l0ZSBhZHNvcmJlbnQgaGFzIGEgZ3JlYXQgcG90ZW50aWFsIHRvIHN1c3RhaW5hYmx5IHByb3ZpZGUgZnJlc2ggd2F0ZXIgYW5kIGNvb2xpbmcgZWZmZWN0LiIsImF1dGhvciI6W3siZHJvcHBpbmctcGFydGljbGUiOiIiLCJmYW1pbHkiOiJCYWkiLCJnaXZlbiI6IlMuIiwibm9uLWRyb3BwaW5nLXBhcnRpY2xlIjoiIiwicGFyc2UtbmFtZXMiOmZhbHNlLCJzdWZmaXgiOiIifSx7ImRyb3BwaW5nLXBhcnRpY2xlIjoiIiwiZmFtaWx5IjoiSG8iLCJnaXZlbiI6IlQuIEMuIiwibm9uLWRyb3BwaW5nLXBhcnRpY2xlIjoiIiwicGFyc2UtbmFtZXMiOmZhbHNlLCJzdWZmaXgiOiIifSx7ImRyb3BwaW5nLXBhcnRpY2xlIjoiIiwiZmFtaWx5IjoiSGEiLCJnaXZlbiI6IkouIiwibm9uLWRyb3BwaW5nLXBhcnRpY2xlIjoiIiwicGFyc2UtbmFtZXMiOmZhbHNlLCJzdWZmaXgiOiIifSx7ImRyb3BwaW5nLXBhcnRpY2xlIjoiIiwiZmFtaWx5IjoiQW4iLCJnaXZlbiI6IkEuIEsuIiwibm9uLWRyb3BwaW5nLXBhcnRpY2xlIjoiIiwicGFyc2UtbmFtZXMiOmZhbHNlLCJzdWZmaXgiOiIifSx7ImRyb3BwaW5nLXBhcnRpY2xlIjoiIiwiZmFtaWx5IjoiVHNvIiwiZ2l2ZW4iOiJDLiBZLiIsIm5vbi1kcm9wcGluZy1wYXJ0aWNsZSI6IiIsInBhcnNlLW5hbWVzIjpmYWxzZSwic3VmZml4IjoiIn1dLCJjb250YWluZXItdGl0bGUiOiJBcHBsaWVkIFRoZXJtYWwgRW5naW5lZXJpbmciLCJpZCI6ImNkMjAxZWExLTJjOWMtM2QwOS04NjA1LWZhYjdlYzljOWEwOSIsImlzc3VlZCI6eyJkYXRlLXBhcnRzIjpbWyIyMDIwIl1dfSwidGl0bGUiOiJTdHVkeSBvZiB0aGUgc2FsaW5pdHkgZWZmZWN0cyBvbiB0aGUgY29vbGluZyBhbmQgZGVzYWxpbmF0aW9uIHBlcmZvcm1hbmNlIG9mIGFuIGFkc29ycHRpb24gY29vbGluZyBjdW0gZGVzYWxpbmF0aW9uIHN5c3RlbSB3aXRoIGEgbm92ZWwgY29tcG9zaXRlIGFkc29yYmVudCIsInR5cGUiOiJhcnRpY2xlLWpvdXJuYWwiLCJ2b2x1bWUiOiIxODEiLCJjb250YWluZXItdGl0bGUtc2hvcnQiOiJBcHBsIFRoZXJtIEVuZyJ9LCJ1cmlzIjpbImh0dHA6Ly93d3cubWVuZGVsZXkuY29tL2RvY3VtZW50cy8/dXVpZD0wOTg4ZmUzYi1lZTlkLTQyOGYtYTBhNC03NTYxY2Q5ZDYxOTYiXSwiaXNUZW1wb3JhcnkiOmZhbHNlLCJsZWdhY3lEZXNrdG9wSWQiOiIwOTg4ZmUzYi1lZTlkLTQyOGYtYTBhNC03NTYxY2Q5ZDYxOTYifV19"/>
          <w:id w:val="1057129140"/>
          <w:placeholder>
            <w:docPart w:val="1F5F7B945F23424EA3AB79E50AD04511"/>
          </w:placeholder>
        </w:sdtPr>
        <w:sdtEndPr/>
        <w:sdtContent>
          <w:r w:rsidR="00D3160D" w:rsidRPr="0018459D">
            <w:rPr>
              <w:rFonts w:asciiTheme="majorBidi" w:hAnsiTheme="majorBidi" w:cstheme="majorBidi"/>
              <w:color w:val="000000"/>
            </w:rPr>
            <w:t>[16]</w:t>
          </w:r>
        </w:sdtContent>
      </w:sdt>
      <w:r w:rsidR="00613A32" w:rsidRPr="0018459D">
        <w:rPr>
          <w:rFonts w:asciiTheme="majorBidi" w:hAnsiTheme="majorBidi" w:cstheme="majorBidi"/>
        </w:rPr>
        <w:t xml:space="preserve"> studied the cooling cum desalination performance of an adsorption cycle using multi-walled carbon-nanotube-embedded zeolite 13X/CaCl</w:t>
      </w:r>
      <w:r w:rsidR="00613A32" w:rsidRPr="0018459D">
        <w:rPr>
          <w:rFonts w:asciiTheme="majorBidi" w:hAnsiTheme="majorBidi" w:cstheme="majorBidi"/>
          <w:vertAlign w:val="subscript"/>
        </w:rPr>
        <w:t>2</w:t>
      </w:r>
      <w:r w:rsidR="00613A32" w:rsidRPr="0018459D">
        <w:rPr>
          <w:rFonts w:asciiTheme="majorBidi" w:hAnsiTheme="majorBidi" w:cstheme="majorBidi"/>
        </w:rPr>
        <w:t xml:space="preserve"> composite adsorbent; the reported specific daily water production (SDWP) was 18 m</w:t>
      </w:r>
      <w:r w:rsidR="00613A32" w:rsidRPr="0018459D">
        <w:rPr>
          <w:rFonts w:asciiTheme="majorBidi" w:hAnsiTheme="majorBidi" w:cstheme="majorBidi"/>
          <w:vertAlign w:val="superscript"/>
        </w:rPr>
        <w:t>3</w:t>
      </w:r>
      <w:r w:rsidR="00613A32" w:rsidRPr="0018459D">
        <w:rPr>
          <w:rFonts w:asciiTheme="majorBidi" w:hAnsiTheme="majorBidi" w:cstheme="majorBidi"/>
        </w:rPr>
        <w:t xml:space="preserve">/ton adsorbent/day, and the specific cooling power (SCP) was 490 W/kg. Youssef et al. </w:t>
      </w:r>
      <w:sdt>
        <w:sdtPr>
          <w:rPr>
            <w:rFonts w:asciiTheme="majorBidi" w:hAnsiTheme="majorBidi" w:cstheme="majorBidi"/>
            <w:color w:val="000000"/>
          </w:rPr>
          <w:tag w:val="MENDELEY_CITATION_v3_eyJjaXRhdGlvbklEIjoiTUVOREVMRVlfQ0lUQVRJT05fZGQzM2I4MWUtMzU3MS00NmFmLWJjMmMtNGM1YzBmOTA4MDhiIiwicHJvcGVydGllcyI6eyJub3RlSW5kZXgiOjB9LCJpc0VkaXRlZCI6ZmFsc2UsIm1hbnVhbE92ZXJyaWRlIjp7ImNpdGVwcm9jVGV4dCI6IlsxN10iLCJpc01hbnVhbGx5T3ZlcnJpZGRlbiI6ZmFsc2UsIm1hbnVhbE92ZXJyaWRlVGV4dCI6IiJ9LCJjaXRhdGlvbkl0ZW1zIjpbeyJpZCI6ImU4YTljN2JkLWM5MTItM2YyOC05OTA3LTljYzJkNWIxNzFjZSIsIml0ZW1EYXRhIjp7IkRPSSI6IjEwLjEwMTYvai5kZXNhbC4yMDE2LjExLjAwOCIsIklTU04iOiIwMDExOTE2NCIsImFic3RyYWN0IjoiQWx0aG91Z2ggbWFueSBhZHNvcmJlbnQgbWF0ZXJpYWxzIGhhdmUgYmVlbiB1c2VkIGluIGFkc29ycHRpb24gc3lzdGVtcywgb25seSBzaWxpY2EtZ2VsIHdhcyB0ZXN0ZWQgZXhwZXJpbWVudGFsbHkgZm9yIGRlc2FsaW5hdGlvbiBhcHBsaWNhdGlvbnMuIFRoaXMgd29yayBleHBlcmltZW50YWxseSBhbmQgbnVtZXJpY2FsbHkgaW52ZXN0aWdhdGVzIHRoZSB1c2Ugb2YgQ1BPLTI3KE5pKSBhbiBhZHZhbmNlZCBNZXRhbCBPcmdhbmljIEZyYW1ld29yay1NT0YgYWRzb3JiZW50IG1hdGVyaWFsIGluIGEgMS1iZWQgYWRzb3JwdGlvbiBzeXN0ZW0gZm9yIHdhdGVyIGRlc2FsaW5hdGlvbiBhbmQgY29vbGluZyBhcHBsaWNhdGlvbnMuIE9wZXJhdGluZyBwYXJhbWV0ZXJzIGFzIHN3aXRjaGluZyB0aW1lLCBoYWxmIGN5Y2xlIHRpbWUsIGV2YXBvcmF0b3IgYW5kIGNvbmRlbnNlciB3YXRlciBpbmxldCB0ZW1wZXJhdHVyZXMgd2VyZSBzdHVkaWVkIHRvIGludmVzdGlnYXRlIHRoZWlyIGVmZmVjdHMgb24gY3ljbGUgd2F0ZXIgcHJvZHVjdGlvbiBhbmQgY29vbGluZy4gTW9yZW92ZXIsIGEgbWF0aGVtYXRpY2FsIHNpbXVsYXRpb24gbW9kZWwgaXMgZGV2ZWxvcGVkLCB2YWxpZGF0ZWQgYW5kIHVzZWQgdG8gcHJlZGljdCBjeWNsZSBvdXRwdXRzIGF0IG90aGVyIG9wZXJhdGluZyBjb25kaXRpb25zLiBSZXN1bHRzIHNob3dlZCB0aGF0IGFzIGV2YXBvcmF0b3IgdGVtcGVyYXR1cmUgaW5jcmVhc2VzIGFuZCBjb25kZW5zZXIgdGVtcGVyYXR1cmUgZGVjcmVhc2VzLCBjeWNsZSBvdXRwdXRzIGluY3JlYXNlLiBBbHNvLCBpdCB3YXMgc2hvd24gdGhhdCBhZHNvcnB0aW9uIGRlc2FsaW5hdGlvbiBjeWNsZXMgY2FuIHdvcmsgd2l0aCBjb25kZW5zZXIgcHJlc3N1cmUgbG93ZXIgdGhhbiBldmFwb3JhdG9yIHByZXNzdXJlIGFzIHRoZSBjeWNsZSBpcyBhbiBvcGVuIGxvb3Agb25lIChpLmUuIG5vIHJlZnJpZ2VyYW50IGlzIGZsb3dpbmcgYmFjayBmcm9tIGNvbmRlbnNlciB0byBldmFwb3JhdG9yKS4gQSB3YXRlciBwcm9kdWN0aW9uIG9mIDIyLjggbTMvdG9ubmXCt2Fkcy9kYXkgd2FzIGFjaGlldmVkIHVzaW5nIDQwIMKwQyBldmFwb3JhdG9yIHRlbXBlcmF0dXJlLCA1IMKwQyBjb25kZW5zZXIgdGVtcGVyYXR1cmUgYW5kIDk1IMKwQyBkZXNvcnB0aW9uIHRlbXBlcmF0dXJlLiBTaW1pbGFyIHdhdGVyIHByb2R1Y3Rpb24gY2FuIGJlIGFjaGlldmVkIHVzaW5nIDMwIMKwQyBjb25kZW5zaW5nIHRlbXBlcmF0dXJlIGJ1dCBhdCAxMjAgwrBDIGRlc29ycHRpb24gdGVtcGVyYXR1cmUuIEZvciBzcGFjZSBjb29saW5nIGFwcGxpY2F0aW9ucyAoVGV2YXAgPCAyMCDCsEMpLCBjeWNsZSBjb29saW5nIHByb2R1Y2VkIHdhcyBmb3VuZCB0byBiZSA2NSBSdG9uL3Rvbm5lwrdhZHMuIFRoaXMgd29yayBoaWdobGlnaHRzIHRoZSBwb3RlbnRpYWwgb2YgdXNpbmcgYWR2YW5jZWQgTU9GIG1hdGVyaWFscyBmb3Igd2F0ZXIgZGVzYWxpbmF0aW9uLyBjb29saW5nIGFwcGxpY2F0aW9ucy4iLCJhdXRob3IiOlt7ImRyb3BwaW5nLXBhcnRpY2xlIjoiIiwiZmFtaWx5IjoiWW91c3NlZiIsImdpdmVuIjoiUGV0ZXIgRy4iLCJub24tZHJvcHBpbmctcGFydGljbGUiOiIiLCJwYXJzZS1uYW1lcyI6ZmFsc2UsInN1ZmZpeCI6IiJ9LHsiZHJvcHBpbmctcGFydGljbGUiOiIiLCJmYW1pbHkiOiJEYWtrYW1hIiwiZ2l2ZW4iOiJIYXNzYW4iLCJub24tZHJvcHBpbmctcGFydGljbGUiOiIiLCJwYXJzZS1uYW1lcyI6ZmFsc2UsInN1ZmZpeCI6IiJ9LHsiZHJvcHBpbmctcGFydGljbGUiOiIiLCJmYW1pbHkiOiJNYWhtb3VkIiwiZ2l2ZW4iOiJTYWFkIE0uIiwibm9uLWRyb3BwaW5nLXBhcnRpY2xlIjoiIiwicGFyc2UtbmFtZXMiOmZhbHNlLCJzdWZmaXgiOiIifSx7ImRyb3BwaW5nLXBhcnRpY2xlIjoiIiwiZmFtaWx5IjoiQUwtRGFkYWgiLCJnaXZlbiI6IlJheWEgSy4iLCJub24tZHJvcHBpbmctcGFydGljbGUiOiIiLCJwYXJzZS1uYW1lcyI6ZmFsc2UsInN1ZmZpeCI6IiJ9XSwiY29udGFpbmVyLXRpdGxlIjoiRGVzYWxpbmF0aW9uIiwiaWQiOiJlOGE5YzdiZC1jOTEyLTNmMjgtOTkwNy05Y2MyZDViMTcxY2UiLCJpc3N1ZWQiOnsiZGF0ZS1wYXJ0cyI6W1siMjAxNyJdXX0sInBhZ2UiOiIxOTItMTk5IiwidGl0bGUiOiJFeHBlcmltZW50YWwgaW52ZXN0aWdhdGlvbiBvZiBhZHNvcnB0aW9uIHdhdGVyIGRlc2FsaW5hdGlvbi9jb29saW5nIHN5c3RlbSB1c2luZyBDUE8tMjdOaSBNT0YiLCJ0eXBlIjoiYXJ0aWNsZS1qb3VybmFsIiwidm9sdW1lIjoiNDA0IiwiY29udGFpbmVyLXRpdGxlLXNob3J0IjoiRGVzYWxpbmF0aW9uIn0sInVyaXMiOlsiaHR0cDovL3d3dy5tZW5kZWxleS5jb20vZG9jdW1lbnRzLz91dWlkPTY1MmNkN2QzLTY0MjAtNDk4Mi1hODljLTU2MzUwYzg3ZDQyOCJdLCJpc1RlbXBvcmFyeSI6ZmFsc2UsImxlZ2FjeURlc2t0b3BJZCI6IjY1MmNkN2QzLTY0MjAtNDk4Mi1hODljLTU2MzUwYzg3ZDQyOCJ9XX0="/>
          <w:id w:val="-1704628242"/>
          <w:placeholder>
            <w:docPart w:val="1F5F7B945F23424EA3AB79E50AD04511"/>
          </w:placeholder>
        </w:sdtPr>
        <w:sdtEndPr/>
        <w:sdtContent>
          <w:r w:rsidR="00D3160D" w:rsidRPr="0018459D">
            <w:rPr>
              <w:rFonts w:asciiTheme="majorBidi" w:hAnsiTheme="majorBidi" w:cstheme="majorBidi"/>
              <w:color w:val="000000"/>
            </w:rPr>
            <w:t>[17]</w:t>
          </w:r>
        </w:sdtContent>
      </w:sdt>
      <w:r w:rsidR="00613A32" w:rsidRPr="0018459D">
        <w:rPr>
          <w:rFonts w:asciiTheme="majorBidi" w:hAnsiTheme="majorBidi" w:cstheme="majorBidi"/>
        </w:rPr>
        <w:t xml:space="preserve"> showed that the adsorption cycle using MOF CPO-27Ni adsorbent can produce 22.8 m</w:t>
      </w:r>
      <w:r w:rsidR="00613A32" w:rsidRPr="0018459D">
        <w:rPr>
          <w:rFonts w:asciiTheme="majorBidi" w:hAnsiTheme="majorBidi" w:cstheme="majorBidi"/>
          <w:vertAlign w:val="superscript"/>
        </w:rPr>
        <w:t>3</w:t>
      </w:r>
      <w:r w:rsidR="00613A32" w:rsidRPr="0018459D">
        <w:rPr>
          <w:rFonts w:asciiTheme="majorBidi" w:hAnsiTheme="majorBidi" w:cstheme="majorBidi"/>
        </w:rPr>
        <w:t xml:space="preserve">/ton-adsorbent/day and achieve SCP of 760 kW/ton-adsorbent. Also, Ali et al. </w:t>
      </w:r>
      <w:sdt>
        <w:sdtPr>
          <w:rPr>
            <w:rFonts w:asciiTheme="majorBidi" w:hAnsiTheme="majorBidi" w:cstheme="majorBidi"/>
            <w:color w:val="000000"/>
          </w:rPr>
          <w:tag w:val="MENDELEY_CITATION_v3_eyJjaXRhdGlvbklEIjoiTUVOREVMRVlfQ0lUQVRJT05fYTRlMzQ1MmQtNDU2MS00OGUwLWE3YmMtMDBlMWJhZjI3ZTk0IiwicHJvcGVydGllcyI6eyJub3RlSW5kZXgiOjB9LCJpc0VkaXRlZCI6ZmFsc2UsIm1hbnVhbE92ZXJyaWRlIjp7ImNpdGVwcm9jVGV4dCI6IlsxOF0iLCJpc01hbnVhbGx5T3ZlcnJpZGRlbiI6ZmFsc2UsIm1hbnVhbE92ZXJyaWRlVGV4dCI6IiJ9LCJjaXRhdGlvbkl0ZW1zIjpbeyJpZCI6IjFkMjFkNGE5LTIzZmYtMzc0Mi04NjhmLTAxYmFiZmMwZjVhZCIsIml0ZW1EYXRhIjp7IkRPSSI6IjEwLjEwMTYvai5lbmNvbm1hbi4yMDIxLjExNDExMyIsIklTU04iOiIwMTk2ODkwNCIsImFic3RyYWN0IjoiVGhlIHBhcGVyIHByZXNlbnRzIGFuIGludGVncmF0ZWQgc29sYXItZHJpdmVuIGRlc2FsaW5hdGlvbiBwbGFudC4gSXQgY29uc2lzdHMgb2YgYW4gYWRzb3JwdGlvbiBkZXNhbGluYXRpb24gKEFEKSwgYSBodW1pZGlmaWNhdGlvbi1kZWh1bWlkaWZpY2F0aW9uIChIREgpIGRlc2FsaW5hdGlvbiwgYW5kIHR3byBlamVjdG9ycy4gVGhlIEhESCB1bml0IHJldXNlcyB0aGUgc2lsaWNhIGdlbCBBRCBjeWNsZSdzIHdhc3RlIGVuZXJneSB0byBlbmhhbmNlIHRoZSBwcm9wb3NlZCBpbnRlZ3JhdGVkIHN5c3RlbSdzIGZyZXNod2F0ZXIgcHJvZHVjdGlvbiByYXRlLiBUd28gZWplY3RvcnMgYXJlIGFsc28gaW5zdGFsbGVkIHRvIGltcHJvdmUgZnJlc2h3YXRlciBwcm9kdWN0aXZpdHkgZnVydGhlci4gVHdvIGNvbmZpZ3VyYXRpb25zIGFyZSBzdHVkaWVkOiB3aXRoIGFuZCB3aXRob3V0IGNvbmRlbnNlci9ldmFwb3JhdG9yIGhlYXQgcmVjb3ZlcnkgKEhSKSBjaXJjdWl0LiBJbiB0aGlzIHJlZ2FyZCwgbWF0aGVtYXRpY2FsIGVuZXJneSBhbmQgY29zdCBtb2RlbHMgYXJlIGJ1aWx0IHRvIGV4YW1pbmUgdGhlIHBlcmZvcm1hbmNlIG9mIHNvbGFyLXBvd2VyZWQgaHlicmlkIGRlc2FsaW5hdGlvbiBzeXN0ZW1zIGluc3RhbGxlZCBpbiBBc3NpdXQsIEVneXB0LCBhdCBkaWZmZXJlbnQgb3BlcmF0aW5nIHBhcmFtZXRlcnMuIFRoZSBtb2RlbCBpcyB2YWxpZGF0ZWQgYWdhaW5zdCB0aGUgYXZhaWxhYmxlIHJlc3VsdHMgaW4gdGhlIGxpdGVyYXR1cmUuIFRoZSBzb2xhciBpcnJhZGlhdGlvbiwgYW1iaWVudCB0ZW1wZXJhdHVyZSwgYWRzb3JwdGlvbiBjeWNsZSB0aW1lLCBhbmQgSERIIGFpciBtYXNzIGZsb3cgcmF0ZSBvbiB0aGUgY3ljbGUgcGVyZm9ybWFuY2UgYXJlIHN0dWRpZWQuIFRoZSBoaWdoZXN0IGZyZXNod2F0ZXIgaXMgcHJvZHVjZWQgd2hlbiB0aGUgcmF0aW8gYmV0d2VlbiB0aGUgbWFzcyBmbG93IHJhdGUgb2YgZmVlZCBzYWxpbmUgd2F0ZXIgYW5kIHRoZSBhaXIgaXMgYWJvdXQgMS40LiBXaGVuIEhSIGlzIGFwcGxpZWQsIHRoZSBzcGVjaWZpYyBkYWlseSB3YXRlciBwcm9kdWN0aW9uIChTRFdQKSByZWFjaGVzIDgzLjEgbTMvdG9uIGluIEp1bmUgd2l0aCBhIGdhaW5lZCBvdXRwdXQgcmF0aW8gKEdPUikgb2YgMi43LiBUaGUgY29zdCBhbmFseXNpcyBzaG93cyB0aGF0IHRoZSBzcGVjaWZpYyBjb3N0IG9mIGZyZXNod2F0ZXIgcHJvZHVjZWQgZnJvbSB0aGUgcHJvcG9zZWQgZGVzYWxpbmF0aW9uIHBsYW50IHVzaW5nIEhSIGxvb3AgaXMgYWJvdXQgJDEuNDkvbTMgd2hlbiBTb2xhciBFbmVyZ3kgcnVucyB0aGUgcHJvcG9zZWQgc3lzdGVtLiBUaGlzIHBhcnRpY3VsYXIgd2F0ZXIgY29zdCBjb3VsZCBkZWNsaW5lIHRvICQwLjU0L20zIHdoZW4gd2FzdGUgaGVhdCBpcyB1c2VkLiIsImF1dGhvciI6W3siZHJvcHBpbmctcGFydGljbGUiOiIiLCJmYW1pbHkiOiJBbGkiLCJnaXZlbiI6IkVoYWIgUy4iLCJub24tZHJvcHBpbmctcGFydGljbGUiOiIiLCJwYXJzZS1uYW1lcyI6ZmFsc2UsInN1ZmZpeCI6IiJ9LHsiZHJvcHBpbmctcGFydGljbGUiOiIiLCJmYW1pbHkiOiJNb2hhbW1lZCIsImdpdmVuIjoiUmFteSBILiIsIm5vbi1kcm9wcGluZy1wYXJ0aWNsZSI6IiIsInBhcnNlLW5hbWVzIjpmYWxzZSwic3VmZml4IjoiIn0seyJkcm9wcGluZy1wYXJ0aWNsZSI6IiIsImZhbWlseSI6IlFhc2VtIiwiZ2l2ZW4iOiJOYWVmIEEuQS4iLCJub24tZHJvcHBpbmctcGFydGljbGUiOiIiLCJwYXJzZS1uYW1lcyI6ZmFsc2UsInN1ZmZpeCI6IiJ9LHsiZHJvcHBpbmctcGFydGljbGUiOiIiLCJmYW1pbHkiOiJadWJhaXIiLCJnaXZlbiI6IlN5ZWQgTS4iLCJub24tZHJvcHBpbmctcGFydGljbGUiOiIiLCJwYXJzZS1uYW1lcyI6ZmFsc2UsInN1ZmZpeCI6IiJ9LHsiZHJvcHBpbmctcGFydGljbGUiOiIiLCJmYW1pbHkiOiJBc2thbGFueSIsImdpdmVuIjoiQWhtZWQiLCJub24tZHJvcHBpbmctcGFydGljbGUiOiIiLCJwYXJzZS1uYW1lcyI6ZmFsc2UsInN1ZmZpeCI6IiJ9XSwiY29udGFpbmVyLXRpdGxlIjoiRW5lcmd5IENvbnZlcnNpb24gYW5kIE1hbmFnZW1lbnQiLCJpZCI6IjFkMjFkNGE5LTIzZmYtMzc0Mi04NjhmLTAxYmFiZmMwZjVhZCIsImlzc3VlZCI6eyJkYXRlLXBhcnRzIjpbWyIyMDIxIl1dfSwidGl0bGUiOiJTb2xhci1wb3dlcmVkIGVqZWN0b3ItYmFzZWQgYWRzb3JwdGlvbiBkZXNhbGluYXRpb24gc3lzdGVtIGludGVncmF0ZWQgd2l0aCBhIGh1bWlkaWZpY2F0aW9uLWRlaHVtaWRpZmljYXRpb24gc3lzdGVtIiwidHlwZSI6ImFydGljbGUtam91cm5hbCIsInZvbHVtZSI6IjIzOCIsImNvbnRhaW5lci10aXRsZS1zaG9ydCI6IkVuZXJneSBDb252ZXJzIE1hbmFnIn0sInVyaXMiOlsiaHR0cDovL3d3dy5tZW5kZWxleS5jb20vZG9jdW1lbnRzLz91dWlkPWE0NjYzMGYxLWUzZmQtNGZmNC1iYTI0LTQyM2I5ZTJlNzc0OCJdLCJpc1RlbXBvcmFyeSI6ZmFsc2UsImxlZ2FjeURlc2t0b3BJZCI6ImE0NjYzMGYxLWUzZmQtNGZmNC1iYTI0LTQyM2I5ZTJlNzc0OCJ9XX0="/>
          <w:id w:val="1231585055"/>
          <w:placeholder>
            <w:docPart w:val="1F5F7B945F23424EA3AB79E50AD04511"/>
          </w:placeholder>
        </w:sdtPr>
        <w:sdtEndPr/>
        <w:sdtContent>
          <w:r w:rsidR="00D3160D" w:rsidRPr="0018459D">
            <w:rPr>
              <w:rFonts w:asciiTheme="majorBidi" w:hAnsiTheme="majorBidi" w:cstheme="majorBidi"/>
              <w:color w:val="000000"/>
            </w:rPr>
            <w:t>[18]</w:t>
          </w:r>
        </w:sdtContent>
      </w:sdt>
      <w:r w:rsidR="00613A32" w:rsidRPr="0018459D">
        <w:rPr>
          <w:rFonts w:asciiTheme="majorBidi" w:hAnsiTheme="majorBidi" w:cstheme="majorBidi"/>
        </w:rPr>
        <w:t xml:space="preserve"> coupled an adsorption desalination cycle with a humidification/dehumidification (HDH) and ejectors; the system was powered by solar energy. The plant produced a daily freshwater of about 98.41 m</w:t>
      </w:r>
      <w:r w:rsidR="00613A32" w:rsidRPr="0018459D">
        <w:rPr>
          <w:rFonts w:asciiTheme="majorBidi" w:hAnsiTheme="majorBidi" w:cstheme="majorBidi"/>
          <w:vertAlign w:val="superscript"/>
        </w:rPr>
        <w:t>3</w:t>
      </w:r>
      <w:r w:rsidR="00613A32" w:rsidRPr="0018459D">
        <w:rPr>
          <w:rFonts w:asciiTheme="majorBidi" w:hAnsiTheme="majorBidi" w:cstheme="majorBidi"/>
        </w:rPr>
        <w:t>/ton at the cost of US$0.48/m</w:t>
      </w:r>
      <w:r w:rsidR="00613A32" w:rsidRPr="0018459D">
        <w:rPr>
          <w:rFonts w:asciiTheme="majorBidi" w:hAnsiTheme="majorBidi" w:cstheme="majorBidi"/>
          <w:vertAlign w:val="superscript"/>
        </w:rPr>
        <w:t>3</w:t>
      </w:r>
      <w:r w:rsidR="00613A32" w:rsidRPr="0018459D">
        <w:rPr>
          <w:rFonts w:asciiTheme="majorBidi" w:hAnsiTheme="majorBidi" w:cstheme="majorBidi"/>
        </w:rPr>
        <w:t xml:space="preserve"> with a gained output ratio (GOR) of 2.75. </w:t>
      </w:r>
      <w:proofErr w:type="spellStart"/>
      <w:r w:rsidR="00613A32" w:rsidRPr="0018459D">
        <w:rPr>
          <w:rFonts w:asciiTheme="majorBidi" w:hAnsiTheme="majorBidi" w:cstheme="majorBidi"/>
        </w:rPr>
        <w:t>Capocelli</w:t>
      </w:r>
      <w:proofErr w:type="spellEnd"/>
      <w:r w:rsidR="00613A32" w:rsidRPr="0018459D">
        <w:rPr>
          <w:rFonts w:asciiTheme="majorBidi" w:hAnsiTheme="majorBidi" w:cstheme="majorBidi"/>
        </w:rPr>
        <w:t xml:space="preserve"> et al. </w:t>
      </w:r>
      <w:sdt>
        <w:sdtPr>
          <w:rPr>
            <w:rFonts w:asciiTheme="majorBidi" w:hAnsiTheme="majorBidi" w:cstheme="majorBidi"/>
            <w:color w:val="000000"/>
          </w:rPr>
          <w:tag w:val="MENDELEY_CITATION_v3_eyJjaXRhdGlvbklEIjoiTUVOREVMRVlfQ0lUQVRJT05fNzA3ZjI0YTAtOWFjMy00ZjZlLTlmMmYtZGYwZTFkYzQwYjE5IiwicHJvcGVydGllcyI6eyJub3RlSW5kZXgiOjB9LCJpc0VkaXRlZCI6ZmFsc2UsIm1hbnVhbE92ZXJyaWRlIjp7ImNpdGVwcm9jVGV4dCI6IlsxOV0iLCJpc01hbnVhbGx5T3ZlcnJpZGRlbiI6ZmFsc2UsIm1hbnVhbE92ZXJyaWRlVGV4dCI6IiJ9LCJjaXRhdGlvbkl0ZW1zIjpbeyJpZCI6IjE5NmY5ZDExLTNhZTUtMzgwOC1hZjUyLTcyY2JjZDdhMjZiNSIsIml0ZW1EYXRhIjp7IkRPSSI6IjEwLjEwMTYvai5kZXNhbC4yMDE3LjEyLjAyMCIsIklTU04iOiIwMDExOTE2NCIsImFic3RyYWN0IjoiVGhlIGRlc2FsaW5hdGlvbiB0aHJvdWdoIGh1bWlkaWZpY2F0aW9uLWRlaHVtaWRpZmljYXRpb24gKEhESCkgcHJlc2VudHMgc3RpbGwgYSBoaWdoIGVuZXJneS1mb290cHJpbnQgYnV0IHNob3dzIG1hbnkgdW5pcXVlIGF0dHJpYnV0ZXMgdGhhdCBwdXNoZWQgYSByZWNlbnQgcmV2aXZhbCBvZiBSJkQgZm9yIGRlY2VudHJhbGl6ZWQgcHJvZHVjdGlvbiBvZiB3YXRlci4gSW4gdGhpcyBwYXBlciwgYSBub3ZlbCBwcm9jZXNzIHNjaGVtZSBjb25zaXN0aW5nIG9mIGEgbXVsdGlwbGUgZXh0cmFjdGlvbiBodW1pZGlmaWNhdGlvbi1kZWh1bWlkaWZpY2F0aW9uIHdpdGggdmFwb3VyIGFkc29ycHRpb24gKEhESEEpIGFuZCBicmluZSByZWNpcmN1bGF0aW9uIGlzIGFuYWx5c2VkLiBJdCB3b3JrcyB3aXRoIGJvdHRvbSBicmluZSB0ZW1wZXJhdHVyZXMgYmVsb3cgdGhlIGNvbGRlc3QgaGVhdCBzb3VyY2UgYW5kIGRpcmVjdCByZWNpcmN1bGF0aW9uLiBXaXRoIHJlc3BlY3QgdG8gdGhlIGNvbW1vbiBjbGFzc2lmaWNhdGlvbiwgdGhlIHByb2Nlc3MgY2FuIGJlIGNvbnNpZGVyZWQgYSBjbG9zZWQtYWlyIGNsb3NlZC13YXRlciAoQ0FDVykgSERILiBUaGUgc3R1ZHkgb2YgdGhlIGRlZ3JlZXMgb2YgZnJlZWRvbSBhbmQgdGhlIG1hdGhlbWF0aWNhbCBtb2RlbCBmb3IgdGhlIHNlbnNpdGl2aXR5IGFuYWx5c2lzIGFyZSBwcmVzZW50ZWQuIFByb2Nlc3Mgc2ltdWxhdGlvbiBzaG93ZWQgaG93IHRvIGluY3JlYXNlIHRoZSBwZXJmb3JtYW5jZXMgYWJvdmUgdGhlIEdPUiBvZiAxMCB3aXRoIG11bHRpcGxlIGV4dHJhY3Rpb25zLiBUaGUgYmFzaWMgZGVzaWduIG9mIGEgSERIQSBwcm9kdWNpbmcgPiAzMCBtMyBkYXniiJIgMSBvZiBkaXN0aWxsZWQgd2F0ZXIsIHdpdGggaGlnaGVyIHBlcmZvcm1hbmNlIChHT1Igb2YgNyBhbmQgYSBSUiBvZiA1MCUpIHRoYW4gdGhlIGN1cnJlbnQgc3RhdGUtb2YtdGhlLWFydCwgaXMgZGlzY3Vzc2VkLiBGdXJ0aGVybW9yZSwgdGhlIHBhcGVyIHJlcG9ydHMgdGhlIHByb2Nlc3Mgc2NoZW1lIGFuZCB0aGUgbWF0aGVtYXRpY2FsIG1vZGVsIG9mIHRoZSBhZHNvcnB0aW9uIHVuaXQgaW50ZWdyYXRlZCB3aXRoIHRoZSBIREgsIHRoZSBicmVha3Rocm91Z2ggY3VydmVzIGFuZCB0aGUgbWFzcyBvZiBzb3JiZW50IG5lZWRlZCB0byBjYXJyeSB0aGUgbm92ZWwgcHJvY2Vzcy4gVGhlIGNvbnNpZGVyYXRpb25zIGhlcmUgcHJlc2VudGVkIGhpZ2hsaWdodCB0aGUga2V5IGJlbmVmaXRzIG9mIHRoZSBuZXcgcHJvY2VzcyBhbmQgYm9kZSB3ZWxsIGZvciBpdHMgdGVjaG5vbG9naWNhbCBkZXZlbG9wbWVudC4iLCJhdXRob3IiOlt7ImRyb3BwaW5nLXBhcnRpY2xlIjoiIiwiZmFtaWx5IjoiQ2Fwb2NlbGxpIiwiZ2l2ZW4iOiJNLiIsIm5vbi1kcm9wcGluZy1wYXJ0aWNsZSI6IiIsInBhcnNlLW5hbWVzIjpmYWxzZSwic3VmZml4IjoiIn0seyJkcm9wcGluZy1wYXJ0aWNsZSI6IiIsImZhbWlseSI6IkJhbHNhbW8iLCJnaXZlbiI6Ik0uIiwibm9uLWRyb3BwaW5nLXBhcnRpY2xlIjoiIiwicGFyc2UtbmFtZXMiOmZhbHNlLCJzdWZmaXgiOiIifSx7ImRyb3BwaW5nLXBhcnRpY2xlIjoiIiwiZmFtaWx5IjoiTGFuY2lhIiwiZ2l2ZW4iOiJBLiIsIm5vbi1kcm9wcGluZy1wYXJ0aWNsZSI6IiIsInBhcnNlLW5hbWVzIjpmYWxzZSwic3VmZml4IjoiIn0seyJkcm9wcGluZy1wYXJ0aWNsZSI6IiIsImZhbWlseSI6IkJhcmJhIiwiZ2l2ZW4iOiJELiIsIm5vbi1kcm9wcGluZy1wYXJ0aWNsZSI6IiIsInBhcnNlLW5hbWVzIjpmYWxzZSwic3VmZml4IjoiIn1dLCJjb250YWluZXItdGl0bGUiOiJEZXNhbGluYXRpb24iLCJpZCI6IjE5NmY5ZDExLTNhZTUtMzgwOC1hZjUyLTcyY2JjZDdhMjZiNSIsImlzc3VlZCI6eyJkYXRlLXBhcnRzIjpbWyIyMDE4IiwiMyJdXX0sInBhZ2UiOiIxNTUtMTY2IiwicHVibGlzaGVyIjoiRWxzZXZpZXIgQi5WLiIsInRpdGxlIjoiUHJvY2VzcyBhbmFseXNpcyBvZiBhIG5vdmVsIGh1bWlkaWZpY2F0aW9uLWRlaHVtaWRpZmljYXRpb24tYWRzb3JwdGlvbiAoSERIQSkgZGVzYWxpbmF0aW9uIG1ldGhvZCIsInR5cGUiOiJhcnRpY2xlLWpvdXJuYWwiLCJ2b2x1bWUiOiI0MjkiLCJjb250YWluZXItdGl0bGUtc2hvcnQiOiJEZXNhbGluYXRpb24ifSwidXJpcyI6WyJodHRwOi8vd3d3Lm1lbmRlbGV5LmNvbS9kb2N1bWVudHMvP3V1aWQ9NGRkNjRlYTgtMWRmZC00ZDYzLTljMmUtNmUwMTViNTcwM2NmIl0sImlzVGVtcG9yYXJ5IjpmYWxzZSwibGVnYWN5RGVza3RvcElkIjoiNGRkNjRlYTgtMWRmZC00ZDYzLTljMmUtNmUwMTViNTcwM2NmIn1dfQ=="/>
          <w:id w:val="377748813"/>
          <w:placeholder>
            <w:docPart w:val="1F5F7B945F23424EA3AB79E50AD04511"/>
          </w:placeholder>
        </w:sdtPr>
        <w:sdtEndPr/>
        <w:sdtContent>
          <w:r w:rsidR="00D3160D" w:rsidRPr="0018459D">
            <w:rPr>
              <w:rFonts w:asciiTheme="majorBidi" w:hAnsiTheme="majorBidi" w:cstheme="majorBidi"/>
              <w:color w:val="000000"/>
            </w:rPr>
            <w:t>[19]</w:t>
          </w:r>
        </w:sdtContent>
      </w:sdt>
      <w:r w:rsidR="00613A32" w:rsidRPr="0018459D">
        <w:rPr>
          <w:rFonts w:asciiTheme="majorBidi" w:hAnsiTheme="majorBidi" w:cstheme="majorBidi"/>
        </w:rPr>
        <w:t xml:space="preserve"> conducted a numerical study for an integrated adsorption/HDH system. The plant yielded a daily freshwater of 30 m</w:t>
      </w:r>
      <w:r w:rsidR="00613A32" w:rsidRPr="0018459D">
        <w:rPr>
          <w:rFonts w:asciiTheme="majorBidi" w:hAnsiTheme="majorBidi" w:cstheme="majorBidi"/>
          <w:vertAlign w:val="superscript"/>
        </w:rPr>
        <w:t>3</w:t>
      </w:r>
      <w:r w:rsidR="00613A32" w:rsidRPr="0018459D">
        <w:rPr>
          <w:rFonts w:asciiTheme="majorBidi" w:hAnsiTheme="majorBidi" w:cstheme="majorBidi"/>
        </w:rPr>
        <w:t xml:space="preserve"> at a GOR value of 7.0 using extractions stages. Furthermore, </w:t>
      </w:r>
      <w:proofErr w:type="spellStart"/>
      <w:r w:rsidR="00613A32" w:rsidRPr="0018459D">
        <w:rPr>
          <w:rFonts w:asciiTheme="majorBidi" w:hAnsiTheme="majorBidi" w:cstheme="majorBidi"/>
        </w:rPr>
        <w:t>Qasem</w:t>
      </w:r>
      <w:proofErr w:type="spellEnd"/>
      <w:r w:rsidR="00613A32" w:rsidRPr="0018459D">
        <w:rPr>
          <w:rFonts w:asciiTheme="majorBidi" w:hAnsiTheme="majorBidi" w:cstheme="majorBidi"/>
        </w:rPr>
        <w:t xml:space="preserve"> and Zubair </w:t>
      </w:r>
      <w:sdt>
        <w:sdtPr>
          <w:rPr>
            <w:rFonts w:asciiTheme="majorBidi" w:hAnsiTheme="majorBidi" w:cstheme="majorBidi"/>
            <w:color w:val="000000"/>
          </w:rPr>
          <w:tag w:val="MENDELEY_CITATION_v3_eyJjaXRhdGlvbklEIjoiTUVOREVMRVlfQ0lUQVRJT05fMzhjZmZmZmEtYWI2NS00ZWQzLTg1MmEtMjRjNzI2ZTUwMjhkIiwicHJvcGVydGllcyI6eyJub3RlSW5kZXgiOjB9LCJpc0VkaXRlZCI6ZmFsc2UsIm1hbnVhbE92ZXJyaWRlIjp7ImNpdGVwcm9jVGV4dCI6IlsyMF0iLCJpc01hbnVhbGx5T3ZlcnJpZGRlbiI6ZmFsc2UsIm1hbnVhbE92ZXJyaWRlVGV4dCI6IiJ9LCJjaXRhdGlvbkl0ZW1zIjpbeyJpZCI6IjE0NjYxYzAwLTZkNWUtMzgxZi05NDE1LTNkMGE5M2ZkNzQ4MiIsIml0ZW1EYXRhIjp7IkRPSSI6IjEwLjEwMTYvai5kZXNhbC4yMDE5LjAzLjAxMSIsIklTU04iOiIwMDExOTE2NCIsImFic3RyYWN0IjoiVGhpcyBwYXBlciBpbnRyb2R1Y2VzIGEgbm92ZWwgaHVtaWRpZmljYXRpb24tZGVodW1pZGlmaWNhdGlvbiAoSERIKSBzeXN0ZW0gY291cGxlZCB3aXRoIGFkc29ycHRpb24gZGVzYWxpbmF0aW9uIChBRCkgc3lzdGVtIHRvIHByb2R1Y2UgZnJlc2h3YXRlciBhcyB3ZWxsIGFzIHRvIG9idGFpbiBjaGlsbGVkIHdhdGVyIGZvciBhbiBhaXItY29uZGl0aW9uaW5nIHB1cnBvc2UuIFR3byBoeWJyaWQgSERILUFEIHNjaGVtZXMgYXJlIHByb3Bvc2VkIGluIHdoaWNoIHRoZSBjb25kZW5zZXIgb2YgdGhlIEFEIHN5c3RlbSByZXBsYWNlcyB0aGUgSERIIGhlYXRlci4gVGhlIGRpZmZlcmVuY2UgaXMgdGhhdCB0aGUgSERIIGlubGV0IHNlYXdhdGVyIGlzIHByZWNvb2xlZCBpbiB0aGUgQUQgZXZhcG9yYXRvciBiZWZvcmUgZmVlZGluZyB0aGUgSERIIHN5c3RlbSBpbiBTY2hlbWUgIyAxLCB3aGlsZSBpbiBTY2hlbWUgIyAyIHRoZSBzZWF3YXRlciBpcyB1c2VkIHRvIGNvb2wgdGhlIGFkc29ycHRpb24gcHJvY2Vzcy4gU2Vhd2F0ZXIgbWFzcyBmbG93cmF0ZSBhbmQgdGVtcGVyYXR1cmUsIGhlYXRpbmcgc291cmNlIG1hc3MgZmxvd3JhdGUgYW5kIHRlbXBlcmF0dXJlLCBjeWNsaW5nIHRpbWUsIGFuZCBIREggbWFzcyBmbG93cmF0ZSByYXRpbyBhcmUgdGhlIGtleSBwYXJhbWV0ZXJzIGludmVzdGlnYXRlZCB0byBpbmZsdWVuY2UgdGhlIGh5YnJpZCBzeXN0ZW0gcGVyZm9ybWFuY2UuIFRoZSByZXN1bHRzIGV4aGliaXQgdGhhdCB0aGUgZ2FpbmVkIG91dHB1dCByYXRpbyAoR09SKSBhbmQgY29zdCB2YWx1ZXMgYXJlIGhpZ2hlciBpbiBTY2hlbWUgIzEgKGFib3V0IDcuOCBhbmQgMC42NCDCoi9MaXRlciwgcmVzcGVjdGl2ZWx5KS4gU2NoZW1lICMgMiBhY2hpZXZlcyBhbiBleGNlbGxlbnQgR09SIGFuZCBjb3N0IHZhbHVlcyAoYWJvdXQgNy42IGFuZCAwLjY1IMKiL0xpdGVyKSB3aXRoIGEgY29vbGluZyBlZmZlY3QgYXMgYSBieS1wcm9kdWN0IChjb2VmZmljaWVudCBvZiBwZXJmb3JtYW5jZSAoQ09QKSBpcyA+MC40NSB1bmRlciB0aGUgc2FtZSBjb25kaXRpb25zIG9mIG9wdGltYWwgR09SIHZhbHVlKS4gRm9yIHRoZSBoeWJyaWQgSERILUFEIHN5c3RlbSwgdGhlIEhESCBjb250cmlidXRpb24gaW4gdGhlIHRvdGFsIHBlcmZvcm1hbmNlIGlzIHZpdGFsIHdoaWxlIEFEIHN5c3RlbSBjYW4gYmUgdXNlZCB0byBjb250cm9sIHRoZSBIREggb3BlcmF0aW5nIGNvbmRpdGlvbnMuIiwiYXV0aG9yIjpbeyJkcm9wcGluZy1wYXJ0aWNsZSI6IiIsImZhbWlseSI6IlFhc2VtIiwiZ2l2ZW4iOiJOYWVmIEEuQS4iLCJub24tZHJvcHBpbmctcGFydGljbGUiOiIiLCJwYXJzZS1uYW1lcyI6ZmFsc2UsInN1ZmZpeCI6IiJ9LHsiZHJvcHBpbmctcGFydGljbGUiOiIiLCJmYW1pbHkiOiJadWJhaXIiLCJnaXZlbiI6IlN5ZWQgTS4iLCJub24tZHJvcHBpbmctcGFydGljbGUiOiIiLCJwYXJzZS1uYW1lcyI6ZmFsc2UsInN1ZmZpeCI6IiJ9XSwiY29udGFpbmVyLXRpdGxlIjoiRGVzYWxpbmF0aW9uIiwiaWQiOiIxNDY2MWMwMC02ZDVlLTM4MWYtOTQxNS0zZDBhOTNmZDc0ODIiLCJpc3N1ZWQiOnsiZGF0ZS1wYXJ0cyI6W1siMjAxOSIsIjciXV19LCJwYWdlIjoiMzctNTQiLCJwdWJsaXNoZXIiOiJFbHNldmllciIsInRpdGxlIjoiUGVyZm9ybWFuY2UgZXZhbHVhdGlvbiBvZiBhIG5vdmVsIGh5YnJpZCBodW1pZGlmaWNhdGlvbi1kZWh1bWlkaWZpY2F0aW9uIChhaXItaGVhdGVkKSBzeXN0ZW0gd2l0aCBhbiBhZHNvcnB0aW9uIGRlc2FsaW5hdGlvbiBzeXN0ZW0iLCJ0eXBlIjoiYXJ0aWNsZS1qb3VybmFsIiwidm9sdW1lIjoiNDYxIiwiY29udGFpbmVyLXRpdGxlLXNob3J0IjoiRGVzYWxpbmF0aW9uIn0sInVyaXMiOlsiaHR0cDovL3d3dy5tZW5kZWxleS5jb20vZG9jdW1lbnRzLz91dWlkPWJmOGI4ZGUzLWVjNTMtNGQwNS04NmM0LTQzYjRhMjMxODBmYiJdLCJpc1RlbXBvcmFyeSI6ZmFsc2UsImxlZ2FjeURlc2t0b3BJZCI6ImJmOGI4ZGUzLWVjNTMtNGQwNS04NmM0LTQzYjRhMjMxODBmYiJ9XX0="/>
          <w:id w:val="-756588238"/>
          <w:placeholder>
            <w:docPart w:val="1F5F7B945F23424EA3AB79E50AD04511"/>
          </w:placeholder>
        </w:sdtPr>
        <w:sdtEndPr/>
        <w:sdtContent>
          <w:r w:rsidR="00D3160D" w:rsidRPr="0018459D">
            <w:rPr>
              <w:rFonts w:asciiTheme="majorBidi" w:hAnsiTheme="majorBidi" w:cstheme="majorBidi"/>
              <w:color w:val="000000"/>
            </w:rPr>
            <w:t>[20]</w:t>
          </w:r>
        </w:sdtContent>
      </w:sdt>
      <w:r w:rsidR="00613A32" w:rsidRPr="0018459D">
        <w:rPr>
          <w:rFonts w:asciiTheme="majorBidi" w:hAnsiTheme="majorBidi" w:cstheme="majorBidi"/>
        </w:rPr>
        <w:t xml:space="preserve"> studied an integrated system of adsorption desalination and </w:t>
      </w:r>
      <w:proofErr w:type="gramStart"/>
      <w:r w:rsidR="00613A32" w:rsidRPr="0018459D">
        <w:rPr>
          <w:rFonts w:asciiTheme="majorBidi" w:hAnsiTheme="majorBidi" w:cstheme="majorBidi"/>
        </w:rPr>
        <w:t>air-heated</w:t>
      </w:r>
      <w:proofErr w:type="gramEnd"/>
      <w:r w:rsidR="00613A32" w:rsidRPr="0018459D">
        <w:rPr>
          <w:rFonts w:asciiTheme="majorBidi" w:hAnsiTheme="majorBidi" w:cstheme="majorBidi"/>
        </w:rPr>
        <w:t xml:space="preserve"> HDH cycles. This plant produced fresh water at the cost of US$6.4/m</w:t>
      </w:r>
      <w:r w:rsidR="00613A32" w:rsidRPr="0018459D">
        <w:rPr>
          <w:rFonts w:asciiTheme="majorBidi" w:hAnsiTheme="majorBidi" w:cstheme="majorBidi"/>
          <w:vertAlign w:val="superscript"/>
        </w:rPr>
        <w:t>3</w:t>
      </w:r>
      <w:r w:rsidR="00613A32" w:rsidRPr="0018459D">
        <w:rPr>
          <w:rFonts w:asciiTheme="majorBidi" w:hAnsiTheme="majorBidi" w:cstheme="majorBidi"/>
        </w:rPr>
        <w:t xml:space="preserve"> with a GOR of 7.8. </w:t>
      </w:r>
      <w:proofErr w:type="spellStart"/>
      <w:r w:rsidR="00613A32" w:rsidRPr="0018459D">
        <w:rPr>
          <w:rFonts w:asciiTheme="majorBidi" w:hAnsiTheme="majorBidi" w:cstheme="majorBidi"/>
        </w:rPr>
        <w:t>Elbassoussi</w:t>
      </w:r>
      <w:proofErr w:type="spellEnd"/>
      <w:r w:rsidR="00613A32" w:rsidRPr="0018459D">
        <w:rPr>
          <w:rFonts w:asciiTheme="majorBidi" w:hAnsiTheme="majorBidi" w:cstheme="majorBidi"/>
        </w:rPr>
        <w:t xml:space="preserve"> et </w:t>
      </w:r>
      <w:r w:rsidR="00613A32" w:rsidRPr="0018459D">
        <w:rPr>
          <w:rFonts w:asciiTheme="majorBidi" w:hAnsiTheme="majorBidi" w:cstheme="majorBidi"/>
        </w:rPr>
        <w:lastRenderedPageBreak/>
        <w:t xml:space="preserve">al. </w:t>
      </w:r>
      <w:sdt>
        <w:sdtPr>
          <w:rPr>
            <w:rFonts w:asciiTheme="majorBidi" w:hAnsiTheme="majorBidi" w:cstheme="majorBidi"/>
            <w:color w:val="000000"/>
          </w:rPr>
          <w:tag w:val="MENDELEY_CITATION_v3_eyJjaXRhdGlvbklEIjoiTUVOREVMRVlfQ0lUQVRJT05fYTU3MzI1YmMtNjc1Ny00MTI4LWI4NGYtYjBjMDM1NWY5ZjAwIiwicHJvcGVydGllcyI6eyJub3RlSW5kZXgiOjB9LCJpc0VkaXRlZCI6ZmFsc2UsIm1hbnVhbE92ZXJyaWRlIjp7ImNpdGVwcm9jVGV4dCI6IlsyMV0iLCJpc01hbnVhbGx5T3ZlcnJpZGRlbiI6ZmFsc2UsIm1hbnVhbE92ZXJyaWRlVGV4dCI6IiJ9LCJjaXRhdGlvbkl0ZW1zIjpbeyJpZCI6IjFlZmYyNmJkLThiMTQtMzI2NS1iZGZjLWNmM2UxN2E1YjJkOCIsIml0ZW1EYXRhIjp7IkRPSSI6IjEwLjEwMTYvai5lbmNvbm1hbi4yMDIwLjExMzI3MCIsIklTU04iOiIwMTk2ODkwNCIsImFic3RyYWN0IjoiQWRzb3JwdGlvbiBkZXNhbGluYXRpb24gKEFEKSBhbmQgaHVtaWRpZmljYXRpb24tZGVodW1pZGlmaWNhdGlvbiBkZXNhbGluYXRpb24gKEhESCkgdGVjaG5vbG9naWVzIGFyZSBhdHRyYWN0aXZlIHNpbmNlIHRoZXkgY2FuIGJlIHBvd2VyZWQgYnkgbG93LWdyYWRlIGVuZXJneSBzb3VyY2VzIGFuZCBjYW4gYmUgY29uc3RydWN0ZWQgb24gYSBzbWFsbCBzY2FsZS4gVGhpcyBwYXBlciBhZG9wdHMgYSBub3ZlbCBoeWJyaWQgQUQtKHdhdGVyLWhlYXRlZCkgSERIIHN5c3RlbSB0byBwcm9kdWNlIGZyZXNod2F0ZXIgYW5kIGNvb2xpbmcgcG93ZXIsIHNpbXVsdGFuZW91c2x5LiBUaGUgc3lzdGVtIGlzIG1haW5seSBwb3dlcmVkIGJ5IGEgbG93LWdyYWRlIGVuZXJneSBzb3VyY2UgKG5hdHVyYWwgZ2FzKSwgd2hpbGUgcGhvdG92b2x0YWljIChQVikgcGFuZWxzIGFyZSB1c2VkIHRvIHJ1biB0aGUgYXV4aWxpYXJ5IGNvbXBvbmVudHMgc3VjaCBhcyBwdW1wcywgYW5kIGJsb3dlcnMuIEEgZGV0YWlsZWQgdGhlcm1vZWNvbm9taWMgbW9kZWwgaXMgZGV2ZWxvcGVkIHRvIGV4cGxvcmUgdGhlIGVmZmVjdCBvZiBkaWZmZXJlbnQgcGFyYW1ldGVycyBvbiB0aGUgc3lzdGVtIHBlcmZvcm1hbmNlIGFuZCBwcm9kdWN0c+KAmSBjb3N0LiBUaGlzIGFuYWx5c2lzIHJldmVhbHMgdGhhdCB0aGUgc3lzdGVtIGNhbiBkZWxpdmVyLCBhdCBpdHMgb3B0aW1hbCBvcGVyYXRpbmcgY29uZGl0aW9ucywgMjEuNzUga2cgb2YgZnJlc2h3YXRlciBwZXIgaG91ciBmb3IgMS4xNSDIvC9saXRlciB3aXRoIGEgZ2FpbmVkIG91dHB1dCByYXRpbyAoR09SKSBvZiAyLjUwLiBUaGUgY29lZmZpY2llbnQgb2YgcGVyZm9ybWFuY2UgKENPUCkgYW5kIHRoZSBjb29saW5nIGNhcGFjaXR5IG9mIHRoZSBwcm9wb3NlZCBzeXN0ZW0gYXJlIHJlY29yZGVkIGF0IDAuNDYgYW5kIDIuNTMga1csIHJlc3BlY3RpdmVseS4gQmVzaWRlcywgYSBjb21wYXJpc29uIGJldHdlZW4gdGhlIHByb3Bvc2VkIGh5YnJpZCBzeXN0ZW0gYW5kIGEgdHJhZGl0aW9uYWwgc3RhbmRhbG9uZSB3YXRlci1oZWF0ZWQgSERIIHVuaXQgaXMgcGVyZm9ybWVkLiBUaGlzIGNvbXBhcmlzb24gc2hvd3MgdGhhdCB0aGUgR09SIHZhbHVlIG9mIHRoZSBoeWJyaWQgc3lzdGVtIGlzIGFsd2F5cyBoaWdoZXIgdGhhbiB0aGF0IG9mIHRoZSBzdGFuZGFsb25lIEhESCAoYWJvdXQgMzUwJSBpbmNyZWFzZSkuIFRoaXMgdHJlbmQgaW5kaWNhdGVzIHRoYXQgdGhlIHByb3Bvc2VkIHN5c3RlbSBzaWduaWZpY2FudGx5IGltcHJvdmVzIG92ZXJhbGwgcGVyZm9ybWFuY2UuIENvbnNpZGVyYWJsZSBzYXZpbmcgaW4gdGhlIGZyZXNod2F0ZXIgY29zdCAoZnJvbSAzMCB0byA0MCUpIGlzIGFsc28gYXR0YWluZWQuIiwiYXV0aG9yIjpbeyJkcm9wcGluZy1wYXJ0aWNsZSI6IiIsImZhbWlseSI6IkVsYmFzc291c3NpIiwiZ2l2ZW4iOiJNdWhhbW1hZCBILiIsIm5vbi1kcm9wcGluZy1wYXJ0aWNsZSI6IiIsInBhcnNlLW5hbWVzIjpmYWxzZSwic3VmZml4IjoiIn0seyJkcm9wcGluZy1wYXJ0aWNsZSI6IiIsImZhbWlseSI6Ik1vaGFtbWVkIiwiZ2l2ZW4iOiJSYW15IEguIiwibm9uLWRyb3BwaW5nLXBhcnRpY2xlIjoiIiwicGFyc2UtbmFtZXMiOmZhbHNlLCJzdWZmaXgiOiIifSx7ImRyb3BwaW5nLXBhcnRpY2xlIjoiIiwiZmFtaWx5IjoiWnViYWlyIiwiZ2l2ZW4iOiJTeWVkIE0uIiwibm9uLWRyb3BwaW5nLXBhcnRpY2xlIjoiIiwicGFyc2UtbmFtZXMiOmZhbHNlLCJzdWZmaXgiOiIifV0sImNvbnRhaW5lci10aXRsZSI6IkVuZXJneSBDb252ZXJzaW9uIGFuZCBNYW5hZ2VtZW50IiwiaWQiOiIxZWZmMjZiZC04YjE0LTMyNjUtYmRmYy1jZjNlMTdhNWIyZDgiLCJpc3N1ZWQiOnsiZGF0ZS1wYXJ0cyI6W1siMjAyMCJdXX0sInBhZ2UiOiIxMTMyNzAiLCJ0aXRsZSI6IlRoZXJtb2Vjb25vbWljIGFzc2Vzc21lbnQgb2YgYW4gYWRzb3JwdGlvbiBjb29saW5nL2Rlc2FsaW5hdGlvbiBjeWNsZSBjb3VwbGVkIHdpdGggYSB3YXRlci1oZWF0ZWQgaHVtaWRpZmljYXRpb24tZGVodW1pZGlmaWNhdGlvbiBkZXNhbGluYXRpb24gdW5pdCIsInR5cGUiOiJhcnRpY2xlLWpvdXJuYWwiLCJ2b2x1bWUiOiIyMjMiLCJjb250YWluZXItdGl0bGUtc2hvcnQiOiJFbmVyZ3kgQ29udmVycyBNYW5hZyJ9LCJ1cmlzIjpbImh0dHA6Ly93d3cubWVuZGVsZXkuY29tL2RvY3VtZW50cy8/dXVpZD03ZjAyMTk5NC0yOWQ2LTQxZjYtYjNkZi02OGUxZTU4YTJlYWEiXSwiaXNUZW1wb3JhcnkiOmZhbHNlLCJsZWdhY3lEZXNrdG9wSWQiOiI3ZjAyMTk5NC0yOWQ2LTQxZjYtYjNkZi02OGUxZTU4YTJlYWEifV19"/>
          <w:id w:val="72483909"/>
          <w:placeholder>
            <w:docPart w:val="1F5F7B945F23424EA3AB79E50AD04511"/>
          </w:placeholder>
        </w:sdtPr>
        <w:sdtEndPr/>
        <w:sdtContent>
          <w:r w:rsidR="00D3160D" w:rsidRPr="0018459D">
            <w:rPr>
              <w:rFonts w:asciiTheme="majorBidi" w:hAnsiTheme="majorBidi" w:cstheme="majorBidi"/>
              <w:color w:val="000000"/>
            </w:rPr>
            <w:t>[21]</w:t>
          </w:r>
        </w:sdtContent>
      </w:sdt>
      <w:r w:rsidR="00613A32" w:rsidRPr="0018459D">
        <w:rPr>
          <w:rFonts w:asciiTheme="majorBidi" w:hAnsiTheme="majorBidi" w:cstheme="majorBidi"/>
        </w:rPr>
        <w:t xml:space="preserve"> proposed integration between the adsorption cooling cycle and a </w:t>
      </w:r>
      <w:proofErr w:type="gramStart"/>
      <w:r w:rsidR="00613A32" w:rsidRPr="0018459D">
        <w:rPr>
          <w:rFonts w:asciiTheme="majorBidi" w:hAnsiTheme="majorBidi" w:cstheme="majorBidi"/>
        </w:rPr>
        <w:t>water-heated</w:t>
      </w:r>
      <w:proofErr w:type="gramEnd"/>
      <w:r w:rsidR="00613A32" w:rsidRPr="0018459D">
        <w:rPr>
          <w:rFonts w:asciiTheme="majorBidi" w:hAnsiTheme="majorBidi" w:cstheme="majorBidi"/>
        </w:rPr>
        <w:t xml:space="preserve"> HDH. The system produced water at the cost of US$11.5/m</w:t>
      </w:r>
      <w:r w:rsidR="00613A32" w:rsidRPr="0018459D">
        <w:rPr>
          <w:rFonts w:asciiTheme="majorBidi" w:hAnsiTheme="majorBidi" w:cstheme="majorBidi"/>
          <w:vertAlign w:val="superscript"/>
        </w:rPr>
        <w:t>3</w:t>
      </w:r>
      <w:r w:rsidR="00613A32" w:rsidRPr="0018459D">
        <w:rPr>
          <w:rFonts w:asciiTheme="majorBidi" w:hAnsiTheme="majorBidi" w:cstheme="majorBidi"/>
        </w:rPr>
        <w:t xml:space="preserve">, while the GOR was about 2.5. </w:t>
      </w:r>
      <w:proofErr w:type="spellStart"/>
      <w:r w:rsidR="00613A32" w:rsidRPr="0018459D">
        <w:rPr>
          <w:rFonts w:asciiTheme="majorBidi" w:hAnsiTheme="majorBidi" w:cstheme="majorBidi"/>
        </w:rPr>
        <w:t>Qasem</w:t>
      </w:r>
      <w:proofErr w:type="spellEnd"/>
      <w:r w:rsidR="00613A32" w:rsidRPr="0018459D">
        <w:rPr>
          <w:rFonts w:asciiTheme="majorBidi" w:hAnsiTheme="majorBidi" w:cstheme="majorBidi"/>
        </w:rPr>
        <w:t xml:space="preserve"> et al. </w:t>
      </w:r>
      <w:sdt>
        <w:sdtPr>
          <w:rPr>
            <w:rFonts w:asciiTheme="majorBidi" w:hAnsiTheme="majorBidi" w:cstheme="majorBidi"/>
            <w:color w:val="000000"/>
          </w:rPr>
          <w:tag w:val="MENDELEY_CITATION_v3_eyJjaXRhdGlvbklEIjoiTUVOREVMRVlfQ0lUQVRJT05fZjUwNWZmNzgtY2U2Zi00ZGJjLTgyMzItZDcxYmM1ZjBiOTI4IiwicHJvcGVydGllcyI6eyJub3RlSW5kZXgiOjB9LCJpc0VkaXRlZCI6ZmFsc2UsIm1hbnVhbE92ZXJyaWRlIjp7ImNpdGVwcm9jVGV4dCI6IlsyMl0iLCJpc01hbnVhbGx5T3ZlcnJpZGRlbiI6ZmFsc2UsIm1hbnVhbE92ZXJyaWRlVGV4dCI6IiJ9LCJjaXRhdGlvbkl0ZW1zIjpbeyJpZCI6IjljZTUyNGI3LWQ4MmEtMzIwYi04MmZkLTVjZDM1MzJhNzQ3MCIsIml0ZW1EYXRhIjp7IkRPSSI6IjEwLjEwMTYvai5hcGVuZXJneS4yMDIwLjExNDY1OSIsIklTU04iOiIwMzA2MjYxOSIsImFic3RyYWN0IjoiVGhpcyBwYXBlciBpbnRyb2R1Y2VzIGFuZCBldmFsdWF0ZXMgYW4gaW5ub3ZhdGl2ZSBodW1pZGlmaWNhdGlvbi1kZWh1bWlkaWZpY2F0aW9uIChIREgpIGRlc2FsaW5hdGlvbiBzeXN0ZW0gaW50ZWdyYXRlZCB3aXRoIGEgZG91YmxlLWVmZmVjdCBhYnNvcnB0aW9uIHJlZnJpZ2VyYXRpb24gc3lzdGVtIHRvIHByb2R1Y2UgYW4gYWJ1bmRhbnQgYW1vdW50IG9mIGZyZXNod2F0ZXIgYW5kIHRvIHByb3ZpZGUgYSBjb29saW5nIGVmZmVjdCBmb3IgYWlyIGNvbmRpdGlvbmluZyBwdXJwb3Nlcy4gVGhlIHNlYXdhdGVyIHN0cmVhbSBvZiBIREggc3lzdGVtIGlzIHVzZWQgdG8gY29vbCBjb25kZW5zZXIgYW5kIGFic29yYmVyIG9mIHRoZSBhYnNvcnB0aW9uIHJlZnJpZ2VyYXRpb24gc3lzdGVtIHdoaWxlIGF0dGFpbmluZyBhIHN1ZmZpY2llbnQgaGVhdCB0byBkcml2ZSB0aGUgSERIIHN5c3RlbS4gVGhlIGluZmx1ZW5jZSBvZiBvcGVyYXRpbmcgY29uZGl0aW9ucyBvbiB0aGUgaW50ZWdyYXRlZCBzeXN0ZW0gcGVyZm9ybWFuY2UgaXMgaW52ZXN0aWdhdGVkLiBUaGUgcGVyZm9ybWFuY2UgaW5kaWNlcyBhcmUgc2VsZWN0ZWQgdG8gYmU6IGdhaW5lZCBvdXRwdXQgcmF0aW8gKEdPUiksIGNvZWZmaWNpZW50IG9mIHBlcmZvcm1hbmNlIChDT1ApLCBlbmVyZ3kgcGVyZm9ybWFuY2UsIGZyZXNod2F0ZXIgcHJvZHVjdGlvbiwgYW5kIGZyZXNod2F0ZXIgY29zdC4gVGhlIHN5c3RlbSBjYW4gcHJvZHVjZSBmcmVzaHdhdGVyIG9mIDExNDUgTC9oIGFuZCBhIGNvb2xpbmcgY2FwYWNpdHkgb2YgNjIuNDUgVFIuIFRoZSBvcHRpbWFsIHBlcmZvcm1hbmNlIGluZGljZXMgYXJlIGZvdW5kIHRvIGJlIDQuNTQgZm9yIEdPUiwgMS4yOSBmb3IgQ09QLCBhbmQgNS44MyBmb3IgZW5lcmd5IHBlcmZvcm1hbmNlLiBGdXJ0aGVybW9yZSwgd2l0aG91dCBhY2NvdW50aW5nIGZvciB0aGUgY29vbGluZyBlZmZlY3QsIHRoZSBmcmVzaHdhdGVyIGNvc3QgaXMgZXN0aW1hdGVkIHRvIGJlIDIuODkgJC9tMy4gSW4gYWRkaXRpb24gdG8gdGhlIGFpciBjb25kaXRpb25pbmcgY2FwYWJpbGl0eSwgdGhlIGludGVncmF0ZWQgc3lzdGVtIHBlcmZvcm1hbmNlIHNob3dzIGFuIGVuaGFuY2VtZW50IG9mIDIuMjAgdGltZXMgZm9yIEdPUiwgMi4yMSB0aW1lcyBmb3IgZnJlc2h3YXRlciBwcm9kdWN0aW9uLCBhbmQgOC4yNCB0aW1lcyBmb3Igd2F0ZXIgY29zdCByZWR1Y3Rpb24gb3ZlciB0aGUgdHJhZGl0aW9uYWwgSERIIHN5c3RlbS4iLCJhdXRob3IiOlt7ImRyb3BwaW5nLXBhcnRpY2xlIjoiIiwiZmFtaWx5IjoiUWFzZW0iLCJnaXZlbiI6Ik5hZWYgQS5BLiIsIm5vbi1kcm9wcGluZy1wYXJ0aWNsZSI6IiIsInBhcnNlLW5hbWVzIjpmYWxzZSwic3VmZml4IjoiIn0seyJkcm9wcGluZy1wYXJ0aWNsZSI6IiIsImZhbWlseSI6Ilp1YmFpciIsImdpdmVuIjoiU3llZCBNLiIsIm5vbi1kcm9wcGluZy1wYXJ0aWNsZSI6IiIsInBhcnNlLW5hbWVzIjpmYWxzZSwic3VmZml4IjoiIn0seyJkcm9wcGluZy1wYXJ0aWNsZSI6IiIsImZhbWlseSI6IkFiZGFsbGFoIiwiZ2l2ZW4iOiJBeW1hbiBNLiIsIm5vbi1kcm9wcGluZy1wYXJ0aWNsZSI6IiIsInBhcnNlLW5hbWVzIjpmYWxzZSwic3VmZml4IjoiIn0seyJkcm9wcGluZy1wYXJ0aWNsZSI6IiIsImZhbWlseSI6IkVsYmFzc291c3NpIiwiZ2l2ZW4iOiJNdWhhbW1hZCBILiIsIm5vbi1kcm9wcGluZy1wYXJ0aWNsZSI6IiIsInBhcnNlLW5hbWVzIjpmYWxzZSwic3VmZml4IjoiIn0seyJkcm9wcGluZy1wYXJ0aWNsZSI6IiIsImZhbWlseSI6IkFobWVkIiwiZ2l2ZW4iOiJNb2hhbWVkIEEuIiwibm9uLWRyb3BwaW5nLXBhcnRpY2xlIjoiIiwicGFyc2UtbmFtZXMiOmZhbHNlLCJzdWZmaXgiOiIifV0sImNvbnRhaW5lci10aXRsZSI6IkFwcGxpZWQgRW5lcmd5IiwiaWQiOiI5Y2U1MjRiNy1kODJhLTMyMGItODJmZC01Y2QzNTMyYTc0NzAiLCJpc3N1ZWQiOnsiZGF0ZS1wYXJ0cyI6W1siMjAyMCJdXX0sInRpdGxlIjoiTm92ZWwgYW5kIGVmZmljaWVudCBpbnRlZ3JhdGlvbiBvZiBhIGh1bWlkaWZpY2F0aW9uLWRlaHVtaWRpZmljYXRpb24gZGVzYWxpbmF0aW9uIHN5c3RlbSB3aXRoIGFuIGFic29ycHRpb24gcmVmcmlnZXJhdGlvbiBzeXN0ZW0iLCJ0eXBlIjoiYXJ0aWNsZS1qb3VybmFsIiwidm9sdW1lIjoiMjYzIiwiY29udGFpbmVyLXRpdGxlLXNob3J0IjoiQXBwbCBFbmVyZ3kifSwidXJpcyI6WyJodHRwOi8vd3d3Lm1lbmRlbGV5LmNvbS9kb2N1bWVudHMvP3V1aWQ9NTQ4ZGNjN2UtOGQ0NC00NzNjLWJiZGYtMGU2NGVjZjA5NGYyIl0sImlzVGVtcG9yYXJ5IjpmYWxzZSwibGVnYWN5RGVza3RvcElkIjoiNTQ4ZGNjN2UtOGQ0NC00NzNjLWJiZGYtMGU2NGVjZjA5NGYyIn1dfQ=="/>
          <w:id w:val="234298155"/>
          <w:placeholder>
            <w:docPart w:val="1F5F7B945F23424EA3AB79E50AD04511"/>
          </w:placeholder>
        </w:sdtPr>
        <w:sdtEndPr/>
        <w:sdtContent>
          <w:r w:rsidR="00D3160D" w:rsidRPr="0018459D">
            <w:rPr>
              <w:rFonts w:asciiTheme="majorBidi" w:hAnsiTheme="majorBidi" w:cstheme="majorBidi"/>
              <w:color w:val="000000"/>
            </w:rPr>
            <w:t>[22]</w:t>
          </w:r>
        </w:sdtContent>
      </w:sdt>
      <w:r w:rsidR="00613A32" w:rsidRPr="0018459D">
        <w:rPr>
          <w:rFonts w:asciiTheme="majorBidi" w:hAnsiTheme="majorBidi" w:cstheme="majorBidi"/>
        </w:rPr>
        <w:t xml:space="preserve"> coupled an absorption refrigeration cycle with an HDH cycle. Freshwater and cooling power of 1145 L/h and 62.45 TR were produced. It was found that the system could give a GOR value of 4.54, a COP of 1.29, and a drinkable water cost of 2.89 US$/m</w:t>
      </w:r>
      <w:r w:rsidR="00613A32" w:rsidRPr="0018459D">
        <w:rPr>
          <w:rFonts w:asciiTheme="majorBidi" w:hAnsiTheme="majorBidi" w:cstheme="majorBidi"/>
          <w:vertAlign w:val="superscript"/>
        </w:rPr>
        <w:t>3</w:t>
      </w:r>
      <w:r w:rsidR="00613A32" w:rsidRPr="0018459D">
        <w:rPr>
          <w:rFonts w:asciiTheme="majorBidi" w:hAnsiTheme="majorBidi" w:cstheme="majorBidi"/>
        </w:rPr>
        <w:t>.</w:t>
      </w:r>
    </w:p>
    <w:p w14:paraId="463815C1" w14:textId="77777777" w:rsidR="00613A32" w:rsidRPr="0018459D" w:rsidRDefault="00613A32" w:rsidP="006D3F70">
      <w:pPr>
        <w:pStyle w:val="ListParagraph"/>
        <w:numPr>
          <w:ilvl w:val="1"/>
          <w:numId w:val="19"/>
        </w:numPr>
        <w:rPr>
          <w:rFonts w:asciiTheme="majorBidi" w:hAnsiTheme="majorBidi" w:cstheme="majorBidi"/>
          <w:b/>
          <w:bCs/>
        </w:rPr>
      </w:pPr>
      <w:r w:rsidRPr="0018459D">
        <w:rPr>
          <w:rFonts w:asciiTheme="majorBidi" w:hAnsiTheme="majorBidi" w:cstheme="majorBidi"/>
          <w:b/>
          <w:bCs/>
        </w:rPr>
        <w:t xml:space="preserve">Waste heat-driven </w:t>
      </w:r>
      <w:r w:rsidRPr="0018459D" w:rsidDel="004B289A">
        <w:rPr>
          <w:rFonts w:asciiTheme="majorBidi" w:hAnsiTheme="majorBidi" w:cstheme="majorBidi"/>
          <w:b/>
          <w:bCs/>
        </w:rPr>
        <w:t xml:space="preserve">sorption </w:t>
      </w:r>
      <w:r w:rsidRPr="0018459D">
        <w:rPr>
          <w:rFonts w:asciiTheme="majorBidi" w:hAnsiTheme="majorBidi" w:cstheme="majorBidi"/>
          <w:b/>
          <w:bCs/>
        </w:rPr>
        <w:t xml:space="preserve">cycles </w:t>
      </w:r>
    </w:p>
    <w:p w14:paraId="70A77616" w14:textId="697CB34D" w:rsidR="00613A32" w:rsidRPr="0018459D" w:rsidRDefault="00613A32" w:rsidP="002A4306">
      <w:pPr>
        <w:rPr>
          <w:rFonts w:ascii="Times New Roman" w:hAnsi="Times New Roman" w:cs="Times New Roman"/>
          <w:b/>
          <w:bCs/>
        </w:rPr>
      </w:pPr>
      <w:bookmarkStart w:id="0" w:name="_Hlk121892782"/>
      <w:r w:rsidRPr="0018459D">
        <w:rPr>
          <w:rFonts w:ascii="Times New Roman" w:hAnsi="Times New Roman" w:cs="Times New Roman"/>
        </w:rPr>
        <w:t xml:space="preserve">There has been an increasing interest in </w:t>
      </w:r>
      <w:proofErr w:type="spellStart"/>
      <w:r w:rsidRPr="0018459D">
        <w:rPr>
          <w:rFonts w:ascii="Times New Roman" w:hAnsi="Times New Roman" w:cs="Times New Roman"/>
        </w:rPr>
        <w:t>utilising</w:t>
      </w:r>
      <w:proofErr w:type="spellEnd"/>
      <w:r w:rsidRPr="0018459D">
        <w:rPr>
          <w:rFonts w:ascii="Times New Roman" w:hAnsi="Times New Roman" w:cs="Times New Roman"/>
        </w:rPr>
        <w:t xml:space="preserve"> the waste heat from heat-intensive industries and internal combustion engines to reduce the carbon footprint. In the cement industry, for example, </w:t>
      </w:r>
      <w:proofErr w:type="spellStart"/>
      <w:r w:rsidRPr="0018459D">
        <w:rPr>
          <w:rFonts w:ascii="Times New Roman" w:hAnsi="Times New Roman" w:cs="Times New Roman"/>
        </w:rPr>
        <w:t>Laazaar</w:t>
      </w:r>
      <w:proofErr w:type="spellEnd"/>
      <w:r w:rsidRPr="0018459D">
        <w:rPr>
          <w:rFonts w:ascii="Times New Roman" w:hAnsi="Times New Roman" w:cs="Times New Roman"/>
        </w:rPr>
        <w:t xml:space="preserve"> and </w:t>
      </w:r>
      <w:proofErr w:type="spellStart"/>
      <w:r w:rsidRPr="0018459D">
        <w:rPr>
          <w:rFonts w:ascii="Times New Roman" w:hAnsi="Times New Roman" w:cs="Times New Roman"/>
        </w:rPr>
        <w:t>Boutammachte</w:t>
      </w:r>
      <w:proofErr w:type="spellEnd"/>
      <w:r w:rsidRPr="0018459D">
        <w:rPr>
          <w:rFonts w:ascii="Times New Roman" w:hAnsi="Times New Roman" w:cs="Times New Roman"/>
        </w:rPr>
        <w:t xml:space="preserve"> </w:t>
      </w:r>
      <w:sdt>
        <w:sdtPr>
          <w:rPr>
            <w:rFonts w:ascii="Times New Roman" w:hAnsi="Times New Roman" w:cs="Times New Roman"/>
          </w:rPr>
          <w:tag w:val="MENDELEY_CITATION_v3_eyJjaXRhdGlvbklEIjoiTUVOREVMRVlfQ0lUQVRJT05fZDllMTY2NWMtOGEyOC00ZDJiLWEyMTktOWI1MDg3ZTYwYjQxIiwicHJvcGVydGllcyI6eyJub3RlSW5kZXgiOjB9LCJpc0VkaXRlZCI6ZmFsc2UsIm1hbnVhbE92ZXJyaWRlIjp7ImNpdGVwcm9jVGV4dCI6IlsyM10iLCJpc01hbnVhbGx5T3ZlcnJpZGRlbiI6ZmFsc2UsIm1hbnVhbE92ZXJyaWRlVGV4dCI6IiJ9LCJjaXRhdGlvbkl0ZW1zIjpbeyJpZCI6IjQwZGUxNDczLTM1OTgtNWQ4YS04OTMyLWRlMWI2Nzc2ZTA5NCIsIml0ZW1EYXRhIjp7IkRPSSI6IjEwLjEwMTYvai5hcHBsdGhlcm1hbGVuZy4yMDIyLjExODMxNiIsIklTU04iOiIxMzU5NDMxMSIsImFic3RyYWN0IjoiQ2VtZW50IHBsYW50cyBhcmUgb25lIG9mIHRoZSBtb3N0IGVuZXJneSBjb25zdW1pbmcgaW5kdXN0cmllcyBpbiB3aGljaCBhIGxhcmdlIGFtb3VudCBvZiBoZWF0IGVuZXJneSBpcyBsb3N0IGludG8gdGhlIGF0bW9zcGhlcmUgY2F1c2luZyB0aGUgaW5jcmVhc2Ugb2YgZW52aXJvbm1lbnRhbCBpc3N1ZXMgYW5kIGxlYWRpbmcgdG8gdGhlIHJpc2Ugb2YgY2VtZW50IHByb2R1Y3Rpb24gZW5lcmd5IGNvc3QuIFJlY2VudGx5LCB3YXN0ZSBoZWF0IHJlY292ZXJ5IHN5c3RlbXMgc3VjaCBhcyBzdGVhbSBhbmQgUmFua2luZSBjeWNsZXMgaGF2ZSByZWNlaXZlZCBtdWNoIGF0dGVudGlvbiBieSByZXNlYXJjaGVycyBhbmQgaW5kdXN0cmlhbCBzZWN0b3JzIGZvciBwb3dlciBwcm9kdWN0aW9uIGFwcGxpY2F0aW9uIHRvIGVuaGFuY2UgdGhlIHN5c3RlbSBlZmZpY2llbmN5LiBIb3dldmVyLCB0aGUgZXhpc3Rpbmcgd2FzdGUgaGVhdCByZWNvdmVyeSBzeXN0ZW1zIHByZXNlbnQgZGlmZmVyZW50IGRyYXdiYWNrcy4gVGhpcyBwYXBlciBwcm9wb3NlcywgZm9yIHRoZSBmaXJzdCB0aW1lLCBhIG5ldyB0ZWNobmlxdWUgb2YgcmVjb3ZlcmluZyBjZW1lbnQgcGxhbnRzIHdhc3RlIGhlYXQgYmFzZWQgb24gU3RpcmxpbmcgZW5naW5lIHRlY2hub2xvZ3kuIFRoZSBtb2RlbGxpbmcgb2YgYSBHYW1tYSB0eXBlIFN0aXJsaW5nIGVuZ2luZSB3YXMgY29uZHVjdGVkIGZvciByZWNvdmVyaW5nIHRoZSB3YXN0ZSBoZWF0IHJlbGVhc2VkIGZyb20gdGhlIGNsaW5rZXIgY29vbGluZyBwcm9jZXNzLiBGdXJ0aGVybW9yZSwgdGhlIG5vbi1pZGVhbCBhZGlhYmF0aWMgbW9kZWwgd2FzIHVzZWQgZm9yIGVuZ2luZSBkZXNpZ25pbmcgaW4gTUFUTEFCIHNvZnR3YXJlLiBGb3IgbW9kZWwgdmFsaWRhdGlvbiBzdGVwLCB0aGUgcmVzdWx0cyBvYnRhaW5lZCBmcm9tIHRoZSBwcmVzZW50IHN0dWR5IGhhdmUgYmVlbiBjb21wYXJlZCB3aXRoIGV4cGVyaW1lbnRhbCBkYXRhIG9mIExld2lzIFJlc2VhcmNoIENlbnRlciBpbiB0aGUgTmF0aW9uYWwgQWVyb25hdXRpY3MgYW5kIFNwYWNlIEFkbWluaXN0cmF0aW9uIGFuZCBwcmV2aW91cyBudW1lcmljYWwgbW9kZWxzLiBUaGUgY29tcGFyaXNvbiBmaW5kaW5ncyBoYXZlIHNob3duIGEgaGlnaCBhY2N1cmFjeSBvZiB0aGUgY3VycmVudCBtb2RlbC4gVGhlIGVmZmVjdCBvZiBzZXZlcmFsIGdlb21ldHJpY2FsIGFuZCBwaHlzaWNhbCBzcGVjaWZpY2F0aW9ucyBvbiBTdGlybGluZyBlbmdpbmUgcGVyZm9ybWFuY2VzIHdhcyBzdHVkaWVkIHRvIG9idGFpbiB0aGUgYmVzdCBlbmdpbmUgZGVzaWduLiBUaGUgcmVzdWx0cyBzaG93ZWQgdGhhdCBtYXhpbXVtIGVmZmljaWVuY3kgY2FuIGJlIGFjaGlldmVkIGJ5IGluY3JlYXNpbmcgdGhlIHJlZ2VuZXJhdG9yIHBvcm9zaXR5IHVwIHRvIDc5ICUgYW5kIGJ5IGRlY3JlYXNpbmcgdGhlIHJlZ2VuZXJhdG9yIGxlbmd0aCB0byAwLjAxNSBtLiBBIG1hdHJpeCB3aXJlIGRpYW1ldGVyIG9mIDUwIM68bSBoYXMgYmVlbiBmb3VuZCBhcyBhbiBvcHRpbXVtIHZhbHVlIHJlZ2FyZGluZyB0aGUgaGlnaCBvdXRwdXQgcG93ZXIgZ2VuZXJhdGVkIGFuZCBhY2NlcHRhYmxlIGhlYXQgaW5wdXQgcmVxdWlyZWQuIFRoZSBwYXJhbWV0cmljIGFuYWx5c2lzIG9mIGhlYXQgZXhjaGFuZ2VycyBnZW9tZXRyaWVzIGhhcyByZXZlYWxlZCB0aGF0IHRoZSBpbmNyZWFzZSBvZiB0aGUgaGVhdGVyIGFuZCBjb29sZXIgdHViZSBsZW5ndGhzIHJlZHVjZXMgdGhlIGVuZ2luZSBwZXJmb3JtYW5jZXMuIEhvd2V2ZXIsIHRoZSByaXNlIG9mIGhlYXRlciBhbmQgY29vbGVyIHR1YmUgaW5uZXIgZGlhbWV0ZXJzIGNvdWxkIGVuaGFuY2UgdGhlIHBvd2VyIGFuZCBlZmZpY2llbmN5LiBGdXJ0aGVybW9yZSwgaXQgd2FzIGZvdW5kIHRoYXQgdGhlIHZhcmlhdGlvbiBvZiBwaGFzZSBhbmdsZSBoYXMgYW4gaW1wb3J0YW50IGluZmx1ZW5jZSBvbiBTdGlybGluZyBlbmdpbmUgb3V0cHV0cywgdGh1cyB0aGUgY29uc2lkZXJhdGlvbiBvZiA5MCBkZWdyZWUgYXMgcGhhc2UgYW5nbGUgaXMgbW9yZSBzdWl0YWJsZSBmb3IgZW5naW5lIGRlc2lnbiB3aGljaCB3aWxsIGJlIGFibGUgdG8gcHJvZHVjZSAxNjQxLjM2IFcgd2l0aCBhIHRoZXJtYWwgZWZmaWNpZW5jeSBvZiAyMS4yOSAlLiBBZGRpdGlvbmFsbHksIGl0IHdhcyBjb25jbHVkZWQgdGhhdCB0aGUgYXVnbWVudGF0aW9uIG9mIHByZXNzdXJlIGFuZCByb3RhdGlvbmFsIHNwZWVkIGluY3JlYXNlcyB0aGUgZW5naW5lIHBvd2VyLiBGaW5hbGx5LCBpdCB3YXMgc2hvd24gdGhhdCB0aGUgcmlzZSBvZiB3b3JraW5nIGdhcyBtYXNzIGVuaGFuY2VzIHRoZSBlbmdpbmUgb3V0cHV0IHBvd2VyIGJ1dCBpbmNyZWFzZXMgdGhlIGhlYXQgaW5wdXQgcmVxdWlyZW1lbnQuIFRoaXMgd29yayBkZW1vbnN0cmF0ZXMgdGhlIHBvdGVudGlhbCBvZiB1c2luZyBTdGlybGluZyBlbmdpbmUgdGVjaG5vbG9neSBmb3IgY2VtZW50IHBsYW50cyB3YXN0ZSBoZWHigKYiLCJhdXRob3IiOlt7ImRyb3BwaW5nLXBhcnRpY2xlIjoiIiwiZmFtaWx5IjoiTGFhemFhciIsImdpdmVuIjoiS2FvdXRhciIsIm5vbi1kcm9wcGluZy1wYXJ0aWNsZSI6IiIsInBhcnNlLW5hbWVzIjpmYWxzZSwic3VmZml4IjoiIn0seyJkcm9wcGluZy1wYXJ0aWNsZSI6IiIsImZhbWlseSI6IkJvdXRhbW1hY2h0ZSIsImdpdmVuIjoiTm91cmVkZGluZSIsIm5vbi1kcm9wcGluZy1wYXJ0aWNsZSI6IiIsInBhcnNlLW5hbWVzIjpmYWxzZSwic3VmZml4IjoiIn1dLCJjb250YWluZXItdGl0bGUiOiJBcHBsaWVkIFRoZXJtYWwgRW5naW5lZXJpbmciLCJpZCI6IjQwZGUxNDczLTM1OTgtNWQ4YS04OTMyLWRlMWI2Nzc2ZTA5NCIsImlzc3VlIjoiRmVicnVhcnkiLCJpc3N1ZWQiOnsiZGF0ZS1wYXJ0cyI6W1siMjAyMiJdXX0sInBhZ2UiOiIxMTgzMTYiLCJwdWJsaXNoZXIiOiJFbHNldmllciBMdGQiLCJ0aXRsZSI6IkRldmVsb3BtZW50IG9mIGEgbmV3IHRlY2huaXF1ZSBvZiB3YXN0ZSBoZWF0IHJlY292ZXJ5IGluIGNlbWVudCBwbGFudHMgYmFzZWQgb24gU3RpcmxpbmcgZW5naW5lIHRlY2hub2xvZ3kiLCJ0eXBlIjoiYXJ0aWNsZS1qb3VybmFsIiwidm9sdW1lIjoiMjEwIiwiY29udGFpbmVyLXRpdGxlLXNob3J0IjoiQXBwbCBUaGVybSBFbmcifSwidXJpcyI6WyJodHRwOi8vd3d3Lm1lbmRlbGV5LmNvbS9kb2N1bWVudHMvP3V1aWQ9OTdjNzA0YWQtMDlhMi00NzI5LTliMGEtN2JhNjVjZmZlODZiIl0sImlzVGVtcG9yYXJ5IjpmYWxzZSwibGVnYWN5RGVza3RvcElkIjoiOTdjNzA0YWQtMDlhMi00NzI5LTliMGEtN2JhNjVjZmZlODZiIn1dfQ=="/>
          <w:id w:val="-1466966979"/>
          <w:placeholder>
            <w:docPart w:val="DefaultPlaceholder_-1854013440"/>
          </w:placeholder>
        </w:sdtPr>
        <w:sdtEndPr/>
        <w:sdtContent>
          <w:r w:rsidR="00D3160D" w:rsidRPr="0018459D">
            <w:rPr>
              <w:rFonts w:ascii="Times New Roman" w:hAnsi="Times New Roman" w:cs="Times New Roman"/>
            </w:rPr>
            <w:t>[23]</w:t>
          </w:r>
        </w:sdtContent>
      </w:sdt>
      <w:r w:rsidRPr="0018459D">
        <w:rPr>
          <w:rFonts w:ascii="Times New Roman" w:hAnsi="Times New Roman" w:cs="Times New Roman"/>
        </w:rPr>
        <w:t xml:space="preserve"> reported that heat losses by convection and radiation in the rotary kiln and clinker cooler account for about 26% of the thermal energy </w:t>
      </w:r>
      <w:proofErr w:type="spellStart"/>
      <w:r w:rsidRPr="0018459D">
        <w:rPr>
          <w:rFonts w:ascii="Times New Roman" w:hAnsi="Times New Roman" w:cs="Times New Roman"/>
        </w:rPr>
        <w:t>utilised</w:t>
      </w:r>
      <w:proofErr w:type="spellEnd"/>
      <w:r w:rsidRPr="0018459D">
        <w:rPr>
          <w:rFonts w:ascii="Times New Roman" w:hAnsi="Times New Roman" w:cs="Times New Roman"/>
        </w:rPr>
        <w:t xml:space="preserve"> by the plant. Waste heat from internal combustion engines and other heat-intensive industries like steel and glass can be virtually recovered via several approaches, such as driving the organic Rankine cycle (ORC), </w:t>
      </w:r>
      <w:proofErr w:type="spellStart"/>
      <w:r w:rsidRPr="0018459D">
        <w:rPr>
          <w:rFonts w:ascii="Times New Roman" w:hAnsi="Times New Roman" w:cs="Times New Roman"/>
        </w:rPr>
        <w:t>Kalina</w:t>
      </w:r>
      <w:proofErr w:type="spellEnd"/>
      <w:r w:rsidRPr="0018459D">
        <w:rPr>
          <w:rFonts w:ascii="Times New Roman" w:hAnsi="Times New Roman" w:cs="Times New Roman"/>
        </w:rPr>
        <w:t xml:space="preserve"> cycle, steam generators, hybrid pneumatic power systems, organic Rankine cycle (ORC) or multigeneration by integrating more of these cycles </w:t>
      </w:r>
      <w:sdt>
        <w:sdtPr>
          <w:rPr>
            <w:rFonts w:ascii="Times New Roman" w:hAnsi="Times New Roman" w:cs="Times New Roman"/>
          </w:rPr>
          <w:tag w:val="MENDELEY_CITATION_v3_eyJjaXRhdGlvbklEIjoiTUVOREVMRVlfQ0lUQVRJT05fNmY3MGFjZTQtMWMwNC00NjE2LWE0ZTktNTczZWUwZGEzMzRkIiwicHJvcGVydGllcyI6eyJub3RlSW5kZXgiOjB9LCJpc0VkaXRlZCI6ZmFsc2UsIm1hbnVhbE92ZXJyaWRlIjp7ImNpdGVwcm9jVGV4dCI6IlsyNF0iLCJpc01hbnVhbGx5T3ZlcnJpZGRlbiI6ZmFsc2UsIm1hbnVhbE92ZXJyaWRlVGV4dCI6IiJ9LCJjaXRhdGlvbkl0ZW1zIjpbeyJpZCI6ImU2MjIzYjU0LWVkMmEtNTNmNi04MzBlLTg2N2FkYWMwYTY2YyIsIml0ZW1EYXRhIjp7IkRPSSI6IjEwLjEwMTYvai5mdWVsLjIwMjIuMTI0MTc0IiwiSVNTTiI6IjAwMTYyMzYxIiwiYWJzdHJhY3QiOiJHbG9iYWwgd2FybWluZyBpcyBjdXJyZW50bHkgb25lIG9mIHRoZSBiaWdnZXN0IGNvbmNlcm5zIHdvcmxkd2lkZTsgaGVuY2UsIGFkZHJlc3NpbmcgdGhpcyBpc3N1ZSBpcyBhIHRyZW5kaW5nIHRvcGljIGFtb25nIHRoZSByZXNlYXJjaCBjb21tdW5pdHkuIEVzY2FsYXRpbmcgZ2xvYmFsIHdhcm1pbmcgdGhyb3VnaCB0aGUgd2FzdGVkIGVuZXJneSAoMzAlIG9mIGl0cyBpbnB1dCBjaGVtaWNhbCBlbmVyZ3kpIGZyb20gaW50ZXJuYWwgY29tYnVzdGlvbiBlbmdpbmVzIChJQ0VzKSBieSBleGhhdXN0IGVtaXNzaW9uIGlzIGEgbWFqb3IgaXNzdWUgdGhhdCBzaG91bGQgYmUgY29uc2lkZXJlZC4gT25lIHdheSB0byByZWR1Y2UgdGhlIHdhc3RlIG9mIGVuZXJneSBmcm9tIElDRXMgaXMgdG8gcmVjb3ZlciB0aGUgaGVhdCB1c2luZyBhIHRoZXJtb2R5bmFtaWMgY3ljbGUuIFVzaW5nIHRoaXMgbWV0aG9kLCBub3Qgb25seSBkb2VzIHRoZSBlbmdpbmUgcG93ZXIgaW5jcmVhc2UgYnV0IGFsc28gdGhlIGZ1ZWwgY29uc3VtcHRpb24gZGVjcmVhc2VzLiBUb3dhcmQgdGhpcyBlbmQsIGFuZCBpbiB0aGlzIHN0dWR5LCB0aGUgb3JnYW5pYyBSYW5raW5lIGN5Y2xlIChPUkMpIGFuZCBoaWdoLXRlbXBlcmF0dXJlIEthbGluYSBjeWNsZSAoSFRLQyksIHdoaWNoIGhhdmUgYmVlbiBwcmV2aW91c2x5IHVzZWQgZm9yIG90aGVyIHB1cnBvc2VzLCBmb3IgdGhlIGZpcnN0IHRpbWUgYXJlIHV0aWxpemVkIGZvciB3YXN0ZSBoZWF0IHJlY292ZXJ5IGZyb20gdGhlIGV4aGF1c3QgZ2FzZXMgb2YgYSBCaS1mdWVsIGVuZ2luZS4gQWxzbywgYSBjb21wcmVoZW5zaXZlIGNvbXBhcmlzb24gYmV0d2VlbiB0aGUgcGVyZm9ybWFuY2Ugb2YgdGhlIGN5Y2xlcyBhbmQgdGhlIGxpbWl0YXRpb24gb2YgaW5kdXN0cmlhbGl6YXRpb24gaXMgY29uc2lkZXJlZC4gVGhlIG92ZXJhbGwgZ29hbCBpcyB0byBzdHVkeSBhbmQgb3B0aW1pemUgdGhlc2UgdHdvIGN5Y2xlcycgb3ZlcmFsbCBwZXJmb3JtYW5jZSBpbiBkaWZmZXJlbnQgb3BlcmF0aW9uYWwgbW9kZXMgdXNpbmcgdGhlcm1vZHluYW1pYyByZWxhdGlvbnNoaXBzIGFuZCBzZW5zaXRpdml0eSBhbmFseXNpcy4gSW4gdGhlIGRldmVsb3BlZCB0aGVybW9keW5hbWljIG1vZGVsLCB0aGUgcmVzdWx0cyBvYnRhaW5lZCBmcm9tIHRoZSBleHBlcmltZW50IG9uIHRoZSBCaS1mdWVsIGVuZ2luZSBhcmUgdXNlZCBhcyB0aGUgaW5wdXQgZGF0YS4gVGhlIGFuYWx5c2lzIGluZGljYXRlcyB0aGF0IHRoZSBIVEtDIGFuZCBPUkMgY2FuIHJlY292ZXIgMTDigJMyNSBrVyBhbmQgMuKAkzcga1cgcG93ZXIsIHJlc3BlY3RpdmVseS4gVW5kZXIgdGhlIGludmVzdGlnYXRlZCBvcGVyYXRpb25hbCBtb2RlcywgdGhlIGVmZmljaWVuY3kgb2YgdGhlIEhUS0MgaXMgYXJvdW5kIDI14oCTNDAlLCBhbmQgdGhlIGVmZmljaWVuY3kgb2YgdGhlIE9SQyBpcyBiZXR3ZWVuIDggYW5kIDEzJS4gQWxzbywgdGhlIEhUS0MgYW5kIE9SQyBjeWNsZSBjYW4gcmVkdWNlIGZ1ZWwgY29uc3VtcHRpb24gYnkgMjAl4oCTMzAlIGFuZCA44oCTMTAlLCByZXNwZWN0aXZlbHkuIENvbXBhcmluZyB0aGUgcGVyZm9ybWVkIGFuYWx5c2lzLCBpdCBpcyBvYnNlcnZlZCB0aGF0IHRoZSBwZXJmb3JtYW5jZSBvZiB0aGUgSFRLQyBmb3Igd2FzdGUgaGVhdCByZWNvdmVyeSBpcyBzaWduaWZpY2FudGx5IGJldHRlciB0aGFuIHRoZSBPUkMuIiwiYXV0aG9yIjpbeyJkcm9wcGluZy1wYXJ0aWNsZSI6IiIsImZhbWlseSI6IlJvZWluZmFyZCIsImdpdmVuIjoiTi4iLCJub24tZHJvcHBpbmctcGFydGljbGUiOiIiLCJwYXJzZS1uYW1lcyI6ZmFsc2UsInN1ZmZpeCI6IiJ9LHsiZHJvcHBpbmctcGFydGljbGUiOiIiLCJmYW1pbHkiOiJNb29zYXZpIiwiZ2l2ZW4iOiJBLiIsIm5vbi1kcm9wcGluZy1wYXJ0aWNsZSI6IiIsInBhcnNlLW5hbWVzIjpmYWxzZSwic3VmZml4IjoiIn1dLCJjb250YWluZXItdGl0bGUiOiJGdWVsIiwiaWQiOiJlNjIyM2I1NC1lZDJhLTUzZjYtODMwZS04NjdhZGFjMGE2NmMiLCJpc3N1ZSI6Ik1hcmNoIiwiaXNzdWVkIjp7ImRhdGUtcGFydHMiOltbIjIwMjIiXV19LCJwYWdlIjoiMTI0MTc0IiwicHVibGlzaGVyIjoiRWxzZXZpZXIgTHRkIiwidGl0bGUiOiJUaGVybW9keW5hbWljIGFuYWx5c2lzIGFuZCBvcHRpbWl6YXRpb24gb2YgdGhlIG9yZ2FuaWMgUmFua2luZSBhbmQgaGlnaC10ZW1wZXJhdHVyZSBLYWxpbmEgY3ljbGVzIGZvciByZWNvdmVyaW5nIHRoZSB3YXN0ZSBoZWF0IG9mIGEgYmktZnVlbCBlbmdpbmUiLCJ0eXBlIjoiYXJ0aWNsZS1qb3VybmFsIiwidm9sdW1lIjoiMzIyIiwiY29udGFpbmVyLXRpdGxlLXNob3J0IjoiIn0sInVyaXMiOlsiaHR0cDovL3d3dy5tZW5kZWxleS5jb20vZG9jdW1lbnRzLz91dWlkPTYwYmE3NmY1LTU0ZmMtNDNlMy04NGJiLTYxMmRhMzZmNWM5ZCJdLCJpc1RlbXBvcmFyeSI6ZmFsc2UsImxlZ2FjeURlc2t0b3BJZCI6IjYwYmE3NmY1LTU0ZmMtNDNlMy04NGJiLTYxMmRhMzZmNWM5ZCJ9XX0="/>
          <w:id w:val="-880706254"/>
          <w:placeholder>
            <w:docPart w:val="DefaultPlaceholder_-1854013440"/>
          </w:placeholder>
        </w:sdtPr>
        <w:sdtEndPr/>
        <w:sdtContent>
          <w:r w:rsidR="00D3160D" w:rsidRPr="0018459D">
            <w:rPr>
              <w:rFonts w:ascii="Times New Roman" w:hAnsi="Times New Roman" w:cs="Times New Roman"/>
            </w:rPr>
            <w:t>[24]</w:t>
          </w:r>
        </w:sdtContent>
      </w:sdt>
      <w:r w:rsidRPr="0018459D">
        <w:rPr>
          <w:rFonts w:ascii="Times New Roman" w:hAnsi="Times New Roman" w:cs="Times New Roman"/>
        </w:rPr>
        <w:t xml:space="preserve">. Hossain et al. </w:t>
      </w:r>
      <w:sdt>
        <w:sdtPr>
          <w:rPr>
            <w:rFonts w:ascii="Times New Roman" w:hAnsi="Times New Roman" w:cs="Times New Roman"/>
          </w:rPr>
          <w:tag w:val="MENDELEY_CITATION_v3_eyJjaXRhdGlvbklEIjoiTUVOREVMRVlfQ0lUQVRJT05fYTM0MjI5M2EtMGY4MC00YTZhLWI4ZWYtNzNiZmUyMzgyZTg3IiwicHJvcGVydGllcyI6eyJub3RlSW5kZXgiOjB9LCJpc0VkaXRlZCI6ZmFsc2UsIm1hbnVhbE92ZXJyaWRlIjp7ImNpdGVwcm9jVGV4dCI6IlsyNV0iLCJpc01hbnVhbGx5T3ZlcnJpZGRlbiI6ZmFsc2UsIm1hbnVhbE92ZXJyaWRlVGV4dCI6IiJ9LCJjaXRhdGlvbkl0ZW1zIjpbeyJpZCI6IjZkNjBiNjM3LTdlYmItNTNhZS1hNGZlLTFlYTRhZmZkZDZjZiIsIml0ZW1EYXRhIjp7IkRPSSI6IjEwLjEwMTYvai5yZW5lbmUuMjAxMi4wMS4wMzIiLCJJU1NOIjoiMDk2MDE0ODEiLCJhYnN0cmFjdCI6IldlIGRlc2NyaWJlIGEgcG9seWdlbmVyYXRpb24gc3lzdGVtIHRoYXQgY2FuIHJ1biBvbiBuZWF0IHBsYW50IG9pbHMsIHN1Y2ggYXMgSmF0cm9waGEgYW5kIFBvbmdhbWlhLCBvciBzdGFuZGFyZCBkaWVzZWwgZnVlbC4gQSBwcm90b3R5cGUgaGFzIGJlZW4gY29uc3RydWN0ZWQgdXNpbmcgYSBjb21wcmVzc2lvbiBpZ25pdGlvbiBlbmdpbmUgb2YgOS45IGtXIHNoYWZ0IG91dHB1dC4gSXQgY29uc3VtZXMgMyBML2ggb2YgZnVlbCBhbmQgd2lsbCBwcm9kdWNlIDQwIGtnL2ggb2YgaWNlIGJ5IG1lYW5zIG9mIGFuIGFkc29ycHRpb24gcmVmcmlnZXJhdG9yIHBvd2VyZWQgZnJvbSB0aGUgZW5naW5lIGphY2tldCBoZWF0LiBTdGVhbWluZyBvZiByaWNlLCBkZWVwIGFuZCBzaGFsbG93IGZyeWluZywgYW5kIG90aGVyIHR5cGVzIG9mIGZvb2QgcHJlcGFyYXRpb24gaGVhdGVkIGJ5IHRoZSBleGhhdXN0IGdhcyBoYXZlIGJlZW4gZGVtb25zdHJhdGVkLiBJbiBhZGRpdGlvbiwgdGhlIGZlYXNpYmlsaXR5IG9mIHByb2R1Y2luZyBkaXN0aWxsZWQgd2F0ZXIgYnkgbWVhbnMgb2YgbXVsdGlwbGUtZWZmZWN0IGRpc3RpbGxhdGlvbiBwb3dlcmVkIGJ5IHRoZSBlbmdpbmUgd2FzdGUgaGVhdCBpcyBzaG93bi4gT3ZlcmFsbCBwbGFudCBlZmZpY2llbmN5IGFuZCBwb3RlbnRpYWwgc2F2aW5ncyBpbiBncmVlbmhvdXNlIGdhcyBlbWlzc2lvbnMgYXJlIGRpc2N1c3NlZC4gwqkgMjAxMiBFbHNldmllciBMdGQuIiwiYXV0aG9yIjpbeyJkcm9wcGluZy1wYXJ0aWNsZSI6IiIsImZhbWlseSI6Ikhvc3NhaW4iLCJnaXZlbiI6IkEuIEsuIiwibm9uLWRyb3BwaW5nLXBhcnRpY2xlIjoiIiwicGFyc2UtbmFtZXMiOmZhbHNlLCJzdWZmaXgiOiIifSx7ImRyb3BwaW5nLXBhcnRpY2xlIjoiIiwiZmFtaWx5IjoiVGhvcnBlIiwiZ2l2ZW4iOiJSLiIsIm5vbi1kcm9wcGluZy1wYXJ0aWNsZSI6IiIsInBhcnNlLW5hbWVzIjpmYWxzZSwic3VmZml4IjoiIn0seyJkcm9wcGluZy1wYXJ0aWNsZSI6IiIsImZhbWlseSI6IlZhc3VkZXZhbiIsImdpdmVuIjoiUC4iLCJub24tZHJvcHBpbmctcGFydGljbGUiOiIiLCJwYXJzZS1uYW1lcyI6ZmFsc2UsInN1ZmZpeCI6IiJ9LHsiZHJvcHBpbmctcGFydGljbGUiOiIiLCJmYW1pbHkiOiJTZW4iLCJnaXZlbiI6IlAuIEsuIiwibm9uLWRyb3BwaW5nLXBhcnRpY2xlIjoiIiwicGFyc2UtbmFtZXMiOmZhbHNlLCJzdWZmaXgiOiIifSx7ImRyb3BwaW5nLXBhcnRpY2xlIjoiIiwiZmFtaWx5IjoiQ3JpdG9waCIsImdpdmVuIjoiUi4gRS4iLCJub24tZHJvcHBpbmctcGFydGljbGUiOiIiLCJwYXJzZS1uYW1lcyI6ZmFsc2UsInN1ZmZpeCI6IiJ9LHsiZHJvcHBpbmctcGFydGljbGUiOiIiLCJmYW1pbHkiOiJEYXZpZXMiLCJnaXZlbiI6IlAuIEEuIiwibm9uLWRyb3BwaW5nLXBhcnRpY2xlIjoiIiwicGFyc2UtbmFtZXMiOmZhbHNlLCJzdWZmaXgiOiIifV0sImNvbnRhaW5lci10aXRsZSI6IlJlbmV3YWJsZSBFbmVyZ3kiLCJpZCI6IjZkNjBiNjM3LTdlYmItNTNhZS1hNGZlLTFlYTRhZmZkZDZjZiIsImlzc3VlZCI6eyJkYXRlLXBhcnRzIjpbWyIyMDEzIl1dfSwicGFnZSI6IjE5Ny0yMDIiLCJwdWJsaXNoZXIiOiJFbHNldmllciBMdGQiLCJ0aXRsZSI6Ik9tbmlnZW46IFByb3ZpZGluZyBlbGVjdHJpY2l0eSwgZm9vZCBwcmVwYXJhdGlvbiwgY29sZCBzdG9yYWdlIGFuZCBwdXJlIHdhdGVyIHVzaW5nIGEgdmFyaWV0eSBvZiBsb2NhbCBmdWVscyIsInR5cGUiOiJhcnRpY2xlLWpvdXJuYWwiLCJ2b2x1bWUiOiI0OSIsImNvbnRhaW5lci10aXRsZS1zaG9ydCI6IlJlbmV3IEVuZXJneSJ9LCJ1cmlzIjpbImh0dHA6Ly93d3cubWVuZGVsZXkuY29tL2RvY3VtZW50cy8/dXVpZD1lNzFjNDIxNy03Mzk0LTQ1YTQtYTUxMy02ZTFiNzEyNzE5ODAiXSwiaXNUZW1wb3JhcnkiOmZhbHNlLCJsZWdhY3lEZXNrdG9wSWQiOiJlNzFjNDIxNy03Mzk0LTQ1YTQtYTUxMy02ZTFiNzEyNzE5ODAifV19"/>
          <w:id w:val="-329902976"/>
          <w:placeholder>
            <w:docPart w:val="DefaultPlaceholder_-1854013440"/>
          </w:placeholder>
        </w:sdtPr>
        <w:sdtEndPr/>
        <w:sdtContent>
          <w:r w:rsidR="00D3160D" w:rsidRPr="0018459D">
            <w:rPr>
              <w:rFonts w:ascii="Times New Roman" w:hAnsi="Times New Roman" w:cs="Times New Roman"/>
            </w:rPr>
            <w:t>[25]</w:t>
          </w:r>
        </w:sdtContent>
      </w:sdt>
      <w:r w:rsidRPr="0018459D">
        <w:rPr>
          <w:rFonts w:ascii="Times New Roman" w:hAnsi="Times New Roman" w:cs="Times New Roman"/>
        </w:rPr>
        <w:t xml:space="preserve"> studied trigeneration </w:t>
      </w:r>
      <w:proofErr w:type="spellStart"/>
      <w:r w:rsidRPr="0018459D">
        <w:rPr>
          <w:rFonts w:ascii="Times New Roman" w:hAnsi="Times New Roman" w:cs="Times New Roman"/>
        </w:rPr>
        <w:t>utilising</w:t>
      </w:r>
      <w:proofErr w:type="spellEnd"/>
      <w:r w:rsidRPr="0018459D">
        <w:rPr>
          <w:rFonts w:ascii="Times New Roman" w:hAnsi="Times New Roman" w:cs="Times New Roman"/>
        </w:rPr>
        <w:t xml:space="preserve"> internal combustion engines integrated with a </w:t>
      </w:r>
      <w:proofErr w:type="spellStart"/>
      <w:r w:rsidRPr="0018459D">
        <w:rPr>
          <w:rFonts w:ascii="Times New Roman" w:hAnsi="Times New Roman" w:cs="Times New Roman"/>
        </w:rPr>
        <w:t>vapour</w:t>
      </w:r>
      <w:proofErr w:type="spellEnd"/>
      <w:r w:rsidRPr="0018459D">
        <w:rPr>
          <w:rFonts w:ascii="Times New Roman" w:hAnsi="Times New Roman" w:cs="Times New Roman"/>
        </w:rPr>
        <w:t xml:space="preserve"> absorption refrigeration system for remote/rural areas in India at an overall efficiency of 86.2%. Another technological advancement was generating distilled water using multiple-effect distillation powered by engine waste heat </w:t>
      </w:r>
      <w:sdt>
        <w:sdtPr>
          <w:rPr>
            <w:rFonts w:ascii="Times New Roman" w:hAnsi="Times New Roman" w:cs="Times New Roman"/>
          </w:rPr>
          <w:tag w:val="MENDELEY_CITATION_v3_eyJjaXRhdGlvbklEIjoiTUVOREVMRVlfQ0lUQVRJT05fMGI5YmE2ZWQtMWEwNS00NGY0LTg3MTctNTI5ODgxMzk4YjExIiwicHJvcGVydGllcyI6eyJub3RlSW5kZXgiOjB9LCJpc0VkaXRlZCI6ZmFsc2UsIm1hbnVhbE92ZXJyaWRlIjp7ImNpdGVwcm9jVGV4dCI6IlsyNV0iLCJpc01hbnVhbGx5T3ZlcnJpZGRlbiI6ZmFsc2UsIm1hbnVhbE92ZXJyaWRlVGV4dCI6IiJ9LCJjaXRhdGlvbkl0ZW1zIjpbeyJpZCI6IjZkNjBiNjM3LTdlYmItNTNhZS1hNGZlLTFlYTRhZmZkZDZjZiIsIml0ZW1EYXRhIjp7IkRPSSI6IjEwLjEwMTYvai5yZW5lbmUuMjAxMi4wMS4wMzIiLCJJU1NOIjoiMDk2MDE0ODEiLCJhYnN0cmFjdCI6IldlIGRlc2NyaWJlIGEgcG9seWdlbmVyYXRpb24gc3lzdGVtIHRoYXQgY2FuIHJ1biBvbiBuZWF0IHBsYW50IG9pbHMsIHN1Y2ggYXMgSmF0cm9waGEgYW5kIFBvbmdhbWlhLCBvciBzdGFuZGFyZCBkaWVzZWwgZnVlbC4gQSBwcm90b3R5cGUgaGFzIGJlZW4gY29uc3RydWN0ZWQgdXNpbmcgYSBjb21wcmVzc2lvbiBpZ25pdGlvbiBlbmdpbmUgb2YgOS45IGtXIHNoYWZ0IG91dHB1dC4gSXQgY29uc3VtZXMgMyBML2ggb2YgZnVlbCBhbmQgd2lsbCBwcm9kdWNlIDQwIGtnL2ggb2YgaWNlIGJ5IG1lYW5zIG9mIGFuIGFkc29ycHRpb24gcmVmcmlnZXJhdG9yIHBvd2VyZWQgZnJvbSB0aGUgZW5naW5lIGphY2tldCBoZWF0LiBTdGVhbWluZyBvZiByaWNlLCBkZWVwIGFuZCBzaGFsbG93IGZyeWluZywgYW5kIG90aGVyIHR5cGVzIG9mIGZvb2QgcHJlcGFyYXRpb24gaGVhdGVkIGJ5IHRoZSBleGhhdXN0IGdhcyBoYXZlIGJlZW4gZGVtb25zdHJhdGVkLiBJbiBhZGRpdGlvbiwgdGhlIGZlYXNpYmlsaXR5IG9mIHByb2R1Y2luZyBkaXN0aWxsZWQgd2F0ZXIgYnkgbWVhbnMgb2YgbXVsdGlwbGUtZWZmZWN0IGRpc3RpbGxhdGlvbiBwb3dlcmVkIGJ5IHRoZSBlbmdpbmUgd2FzdGUgaGVhdCBpcyBzaG93bi4gT3ZlcmFsbCBwbGFudCBlZmZpY2llbmN5IGFuZCBwb3RlbnRpYWwgc2F2aW5ncyBpbiBncmVlbmhvdXNlIGdhcyBlbWlzc2lvbnMgYXJlIGRpc2N1c3NlZC4gwqkgMjAxMiBFbHNldmllciBMdGQuIiwiYXV0aG9yIjpbeyJkcm9wcGluZy1wYXJ0aWNsZSI6IiIsImZhbWlseSI6Ikhvc3NhaW4iLCJnaXZlbiI6IkEuIEsuIiwibm9uLWRyb3BwaW5nLXBhcnRpY2xlIjoiIiwicGFyc2UtbmFtZXMiOmZhbHNlLCJzdWZmaXgiOiIifSx7ImRyb3BwaW5nLXBhcnRpY2xlIjoiIiwiZmFtaWx5IjoiVGhvcnBlIiwiZ2l2ZW4iOiJSLiIsIm5vbi1kcm9wcGluZy1wYXJ0aWNsZSI6IiIsInBhcnNlLW5hbWVzIjpmYWxzZSwic3VmZml4IjoiIn0seyJkcm9wcGluZy1wYXJ0aWNsZSI6IiIsImZhbWlseSI6IlZhc3VkZXZhbiIsImdpdmVuIjoiUC4iLCJub24tZHJvcHBpbmctcGFydGljbGUiOiIiLCJwYXJzZS1uYW1lcyI6ZmFsc2UsInN1ZmZpeCI6IiJ9LHsiZHJvcHBpbmctcGFydGljbGUiOiIiLCJmYW1pbHkiOiJTZW4iLCJnaXZlbiI6IlAuIEsuIiwibm9uLWRyb3BwaW5nLXBhcnRpY2xlIjoiIiwicGFyc2UtbmFtZXMiOmZhbHNlLCJzdWZmaXgiOiIifSx7ImRyb3BwaW5nLXBhcnRpY2xlIjoiIiwiZmFtaWx5IjoiQ3JpdG9waCIsImdpdmVuIjoiUi4gRS4iLCJub24tZHJvcHBpbmctcGFydGljbGUiOiIiLCJwYXJzZS1uYW1lcyI6ZmFsc2UsInN1ZmZpeCI6IiJ9LHsiZHJvcHBpbmctcGFydGljbGUiOiIiLCJmYW1pbHkiOiJEYXZpZXMiLCJnaXZlbiI6IlAuIEEuIiwibm9uLWRyb3BwaW5nLXBhcnRpY2xlIjoiIiwicGFyc2UtbmFtZXMiOmZhbHNlLCJzdWZmaXgiOiIifV0sImNvbnRhaW5lci10aXRsZSI6IlJlbmV3YWJsZSBFbmVyZ3kiLCJpZCI6IjZkNjBiNjM3LTdlYmItNTNhZS1hNGZlLTFlYTRhZmZkZDZjZiIsImlzc3VlZCI6eyJkYXRlLXBhcnRzIjpbWyIyMDEzIl1dfSwicGFnZSI6IjE5Ny0yMDIiLCJwdWJsaXNoZXIiOiJFbHNldmllciBMdGQiLCJ0aXRsZSI6Ik9tbmlnZW46IFByb3ZpZGluZyBlbGVjdHJpY2l0eSwgZm9vZCBwcmVwYXJhdGlvbiwgY29sZCBzdG9yYWdlIGFuZCBwdXJlIHdhdGVyIHVzaW5nIGEgdmFyaWV0eSBvZiBsb2NhbCBmdWVscyIsInR5cGUiOiJhcnRpY2xlLWpvdXJuYWwiLCJ2b2x1bWUiOiI0OSIsImNvbnRhaW5lci10aXRsZS1zaG9ydCI6IlJlbmV3IEVuZXJneSJ9LCJ1cmlzIjpbImh0dHA6Ly93d3cubWVuZGVsZXkuY29tL2RvY3VtZW50cy8/dXVpZD1lNzFjNDIxNy03Mzk0LTQ1YTQtYTUxMy02ZTFiNzEyNzE5ODAiXSwiaXNUZW1wb3JhcnkiOmZhbHNlLCJsZWdhY3lEZXNrdG9wSWQiOiJlNzFjNDIxNy03Mzk0LTQ1YTQtYTUxMy02ZTFiNzEyNzE5ODAifV19"/>
          <w:id w:val="-1833823807"/>
          <w:placeholder>
            <w:docPart w:val="DefaultPlaceholder_-1854013440"/>
          </w:placeholder>
        </w:sdtPr>
        <w:sdtEndPr/>
        <w:sdtContent>
          <w:r w:rsidR="00D3160D" w:rsidRPr="0018459D">
            <w:rPr>
              <w:rFonts w:ascii="Times New Roman" w:hAnsi="Times New Roman" w:cs="Times New Roman"/>
            </w:rPr>
            <w:t>[25]</w:t>
          </w:r>
        </w:sdtContent>
      </w:sdt>
      <w:r w:rsidRPr="0018459D">
        <w:rPr>
          <w:rFonts w:ascii="Times New Roman" w:hAnsi="Times New Roman" w:cs="Times New Roman"/>
        </w:rPr>
        <w:t xml:space="preserve">. The waste heat from the exhaust gases of a Bi-fueled engine was recovered to drive the high-temperature </w:t>
      </w:r>
      <w:proofErr w:type="spellStart"/>
      <w:r w:rsidRPr="0018459D">
        <w:rPr>
          <w:rFonts w:ascii="Times New Roman" w:hAnsi="Times New Roman" w:cs="Times New Roman"/>
        </w:rPr>
        <w:t>Kalina</w:t>
      </w:r>
      <w:proofErr w:type="spellEnd"/>
      <w:r w:rsidRPr="0018459D">
        <w:rPr>
          <w:rFonts w:ascii="Times New Roman" w:hAnsi="Times New Roman" w:cs="Times New Roman"/>
        </w:rPr>
        <w:t xml:space="preserve"> cycle (HTKC) and the organic Rankine cycle (ORC) </w:t>
      </w:r>
      <w:sdt>
        <w:sdtPr>
          <w:rPr>
            <w:rFonts w:ascii="Times New Roman" w:hAnsi="Times New Roman" w:cs="Times New Roman"/>
          </w:rPr>
          <w:tag w:val="MENDELEY_CITATION_v3_eyJjaXRhdGlvbklEIjoiTUVOREVMRVlfQ0lUQVRJT05fYzcxYWFiMmQtZmE3OS00Yjk4LTlmNDAtYjQyMTdlNmNhZWYxIiwicHJvcGVydGllcyI6eyJub3RlSW5kZXgiOjB9LCJpc0VkaXRlZCI6ZmFsc2UsIm1hbnVhbE92ZXJyaWRlIjp7ImNpdGVwcm9jVGV4dCI6IlsyNCwyNl0iLCJpc01hbnVhbGx5T3ZlcnJpZGRlbiI6ZmFsc2UsIm1hbnVhbE92ZXJyaWRlVGV4dCI6IiJ9LCJjaXRhdGlvbkl0ZW1zIjpbeyJpZCI6IjQ4Yjc1ODA1LTI3Y2ItNWYxZS05OGY5LWQ4NzU4ZTYxNzZmNyIsIml0ZW1EYXRhIjp7IkRPSSI6IjEwLjEwMTYvai5qY2xlcHJvLjIwMjIuMTMzMjMwIiwiSVNTTiI6IjA5NTk2NTI2IiwiYWJzdHJhY3QiOiJUaGUgdXRpbGl6YXRpb24gb2YgbWFpbiBlbmdpbmUtYmFzZWQgd2FzdGUgaGVhdCBzb3VyY2VzIHVzaW5nIG9yZ2FuaWMgUmFua2luZSBjeWNsZSAoT1JDKSBzeXN0ZW1zIGlzIG9ubHkgYXZhaWxhYmxlIGR1cmluZyB0aGUgbmF2aWdhdGlvbiBwaGFzZXMgb2YgbWFyaW5lIHZlc3NlbHMsIHdoaWNoIGxlYWRzIHRvIHJlZHVjdGlvbnMgaW4gdGhlIHN5c3RlbSB1cHRha2UgdGltZSBhbmQgZWNvbm9taWMgdmlhYmlsaXR5IG9mIHRoZSBpbnZlc3RtZW50IGR1cmluZyBjYXJnbyBsb2FkaW5nL2Rpc2NoYXJnaW5nIG9wZXJhdGlvbnMgYW5kIHdhaXRpbmcgcGVyaW9kcyBpbiBwb3J0cy4gVGhlIG5vdmVsIHBlcnNwZWN0aXZlIG9mIHRoaXMgc3R1ZHkgaXMgdG8gcHJvcG9zZSB0aGUgY2FyZ28gb2lsIHB1bXAgdHVyYmluZSAoQ09QVCkgYmFzZWQgd2FzdGUgaGVhdCBhcyBhIHV0aWxpemFibGUgc291cmNlLCB3aGljaCBoYXMgbm90IGJlZW4gaW50cm9kdWNlZCBpbiB0aGUgbGl0ZXJhdHVyZSB5ZXQsIGFuZCBzaG93IHRoZSBlY29ub21pYyB2aWFiaWxpdHkgb2YgT1JDIHN5c3RlbXMgZm9yIHRhbmtlciBzaGlwcy4gSW4gdGhpcyByZWdhcmQsIGEgbmV3IHdhc3RlIGhlYXQgcmVjb3Zlcnkgc3lzdGVtIHNwZWNpZmljYWxseSBkZXNpZ25lZCBmb3IgYSByZWZlcmVuY2UgY3J1ZGUgb2lsIHRhbmtlciBzaGlwIHdhcyBpbnRyb2R1Y2VkIHRoYXQgY2FuIHV0aWxpemUgYm90aCBtYWluIGVuZ2luZS1iYXNlZCB3YXN0ZSBoZWF0IGR1cmluZyBuYXZpZ2F0aW9uIGFuZCBDT1BULWJhc2VkIHdhc3RlIGhlYXQgZHVyaW5nIGNhcmdvIGRpc2NoYXJnZSBvcGVyYXRpb25zLiBUaGUgb3B0aW1hbCBoZWF0IGV4Y2hhbmdlciBuZXR3b3JrIG9mIHRoZSBtYWluIGVuZ2luZSBhbmQgQ09QVC1iYXNlZCB3YXN0ZSBoZWF0cyB3YXMgZGVzaWduZWQgdXNpbmcgcGluY2ggcG9pbnQgYW5hbHlzaXMgbWV0aG9kIGZvciBhY2hpZXZpbmcgb3B0aW11bSB3YXN0ZSBoZWF0IHJlY292ZXJ5LiBFbmVyZ3kgYW5kIGV4ZXJneSBhbmFseXNlcyB3ZXJlIGNvbmR1Y3RlZCBmb3IgdGhlIHByb3Bvc2VkIE9SQyBpbnRlZ3JhdGVkIHdhc3RlIGhlYXQgcmVjb3Zlcnkgc3lzdGVtIGZvciBib3RoIG5hdmlnYXRpb24gYW5kIGRpc2NoYXJnZSBvcGVyYXRpb24gbW9kZXMgb2YgdGhlIHNoaXAuIFRoZSBlY29ub21pYyBwZXJmb3JtYW5jZSBvZiB0aGUgT1JDIHN5c3RlbSB3YXMgZnVydGhlciBhc3Nlc3NlZCBieSBjYWxjdWxhdGluZyBwYXliYWNrIHBlcmlvZHMgYW5kIGxldmVsaXplZCBlbmVyZ3kgY29zdHMgZm9yIGVsZXZlbiBkZXNpZ24gcG9pbnRzLiBUaGUgaGlnaGVzdCBlbmVyZ3kgY29udmVyc2lvbiBlZmZpY2llbmN5ICgxNi4yJSkgd2FzIGFjaGlldmVkIHdoZW4gdGhlIE9SQyBjb25kZW5zZXIgb3V0bGV0IHRlbXBlcmF0dXJlIHdhcyB0YWtlbiBhcyAxNSDCsEMgZm9yIFIxMjMzemQoRSkuIENPUFQgYmFzZWQgd2FzdGUgaGVhdCByZWR1Y2VkIHRoZSBsZXZlbGl6ZWQgZW5lcmd5IGNvc3Qgb2YgdGhlIHN5c3RlbSBieSBhdCBsZWFzdCA4LjklIGFuZCB0aGUgbWluaW11bSBsZXZlbGl6ZWQgZW5lcmd5IGNvc3QgdmFsdWUgd2FzIG9idGFpbmVkIGFzIDAuMTMwNy4gVGhlIGJlc3QgZWNvbm9taWMgcGVyZm9ybWFuY2Ugd2FzIHlpZWxkZWQgd2l0aCBDT1BUIHV0aWxpemF0aW9uIGF0IGRlc2lnbiBwb2ludCA5IHdpdGggYSBwYXliYWNrIHBlcmlvZCBvZiA2LjIgeWVhcnMsIHdoaWNoIHdhcyByZWR1Y2VkIGJ5IGF0IGxlYXN0IDAuNyB5ZWFycyB3aXRoIHRoZSB1dGlsaXphdGlvbiBvZiBDT1BUIGJhc2VkIHdhc3RlIGhlYXQuIiwiYXV0aG9yIjpbeyJkcm9wcGluZy1wYXJ0aWNsZSI6IiIsImZhbWlseSI6IktvbnVyIiwiZ2l2ZW4iOiJPbGd1biIsIm5vbi1kcm9wcGluZy1wYXJ0aWNsZSI6IiIsInBhcnNlLW5hbWVzIjpmYWxzZSwic3VmZml4IjoiIn0seyJkcm9wcGluZy1wYXJ0aWNsZSI6IiIsImZhbWlseSI6Ill1a3NlbCIsImdpdmVuIjoiT251ciIsIm5vbi1kcm9wcGluZy1wYXJ0aWNsZSI6IiIsInBhcnNlLW5hbWVzIjpmYWxzZSwic3VmZml4IjoiIn0seyJkcm9wcGluZy1wYXJ0aWNsZSI6IiIsImZhbWlseSI6IktvcmttYXoiLCJnaXZlbiI6IlMuIEF5a3V0Iiwibm9uLWRyb3BwaW5nLXBhcnRpY2xlIjoiIiwicGFyc2UtbmFtZXMiOmZhbHNlLCJzdWZmaXgiOiIifSx7ImRyb3BwaW5nLXBhcnRpY2xlIjoiIiwiZmFtaWx5IjoiQ29scGFuIiwiZ2l2ZW4iOiJDLiBPemd1ciIsIm5vbi1kcm9wcGluZy1wYXJ0aWNsZSI6IiIsInBhcnNlLW5hbWVzIjpmYWxzZSwic3VmZml4IjoiIn0seyJkcm9wcGluZy1wYXJ0aWNsZSI6IiIsImZhbWlseSI6IlNhYXRjaW9nbHUiLCJnaXZlbiI6Ik9tdXIgWS4iLCJub24tZHJvcHBpbmctcGFydGljbGUiOiIiLCJwYXJzZS1uYW1lcyI6ZmFsc2UsInN1ZmZpeCI6IiJ9LHsiZHJvcHBpbmctcGFydGljbGUiOiIiLCJmYW1pbHkiOiJNdXNsdSIsImdpdmVuIjoiSWxrZXIiLCJub24tZHJvcHBpbmctcGFydGljbGUiOiIiLCJwYXJzZS1uYW1lcyI6ZmFsc2UsInN1ZmZpeCI6IiJ9XSwiY29udGFpbmVyLXRpdGxlIjoiSm91cm5hbCBvZiBDbGVhbmVyIFByb2R1Y3Rpb24iLCJpZCI6IjQ4Yjc1ODA1LTI3Y2ItNWYxZS05OGY5LWQ4NzU4ZTYxNzZmNyIsImlzc3VlIjoiSnVuZSIsImlzc3VlZCI6eyJkYXRlLXBhcnRzIjpbWyIyMDIyIl1dfSwicGFnZSI6IjEzMzIzMCIsInB1Ymxpc2hlciI6IkVsc2V2aWVyIEx0ZCIsInRpdGxlIjoiVGhlcm1hbCBkZXNpZ24gYW5kIGFuYWx5c2lzIG9mIGFuIG9yZ2FuaWMgcmFua2luZSBjeWNsZSBzeXN0ZW0gdXRpbGl6aW5nIHRoZSBtYWluIGVuZ2luZSBhbmQgY2FyZ28gb2lsIHB1bXAgdHVyYmluZSBiYXNlZCB3YXN0ZSBoZWF0cyBpbiBhIGxhcmdlIHRhbmtlciBzaGlwIiwidHlwZSI6ImFydGljbGUtam91cm5hbCIsInZvbHVtZSI6IjM2OCIsImNvbnRhaW5lci10aXRsZS1zaG9ydCI6IkogQ2xlYW4gUHJvZCJ9LCJ1cmlzIjpbImh0dHA6Ly93d3cubWVuZGVsZXkuY29tL2RvY3VtZW50cy8/dXVpZD02MTJlNDYyNS03ZDk1LTRhNTQtOTM1OC1iMzQ0MzZkN2ZjZTUiXSwiaXNUZW1wb3JhcnkiOmZhbHNlLCJsZWdhY3lEZXNrdG9wSWQiOiI2MTJlNDYyNS03ZDk1LTRhNTQtOTM1OC1iMzQ0MzZkN2ZjZTUifSx7ImlkIjoiZTYyMjNiNTQtZWQyYS01M2Y2LTgzMGUtODY3YWRhYzBhNjZjIiwiaXRlbURhdGEiOnsiRE9JIjoiMTAuMTAxNi9qLmZ1ZWwuMjAyMi4xMjQxNzQiLCJJU1NOIjoiMDAxNjIzNjEiLCJhYnN0cmFjdCI6Ikdsb2JhbCB3YXJtaW5nIGlzIGN1cnJlbnRseSBvbmUgb2YgdGhlIGJpZ2dlc3QgY29uY2VybnMgd29ybGR3aWRlOyBoZW5jZSwgYWRkcmVzc2luZyB0aGlzIGlzc3VlIGlzIGEgdHJlbmRpbmcgdG9waWMgYW1vbmcgdGhlIHJlc2VhcmNoIGNvbW11bml0eS4gRXNjYWxhdGluZyBnbG9iYWwgd2FybWluZyB0aHJvdWdoIHRoZSB3YXN0ZWQgZW5lcmd5ICgzMCUgb2YgaXRzIGlucHV0IGNoZW1pY2FsIGVuZXJneSkgZnJvbSBpbnRlcm5hbCBjb21idXN0aW9uIGVuZ2luZXMgKElDRXMpIGJ5IGV4aGF1c3QgZW1pc3Npb24gaXMgYSBtYWpvciBpc3N1ZSB0aGF0IHNob3VsZCBiZSBjb25zaWRlcmVkLiBPbmUgd2F5IHRvIHJlZHVjZSB0aGUgd2FzdGUgb2YgZW5lcmd5IGZyb20gSUNFcyBpcyB0byByZWNvdmVyIHRoZSBoZWF0IHVzaW5nIGEgdGhlcm1vZHluYW1pYyBjeWNsZS4gVXNpbmcgdGhpcyBtZXRob2QsIG5vdCBvbmx5IGRvZXMgdGhlIGVuZ2luZSBwb3dlciBpbmNyZWFzZSBidXQgYWxzbyB0aGUgZnVlbCBjb25zdW1wdGlvbiBkZWNyZWFzZXMuIFRvd2FyZCB0aGlzIGVuZCwgYW5kIGluIHRoaXMgc3R1ZHksIHRoZSBvcmdhbmljIFJhbmtpbmUgY3ljbGUgKE9SQykgYW5kIGhpZ2gtdGVtcGVyYXR1cmUgS2FsaW5hIGN5Y2xlIChIVEtDKSwgd2hpY2ggaGF2ZSBiZWVuIHByZXZpb3VzbHkgdXNlZCBmb3Igb3RoZXIgcHVycG9zZXMsIGZvciB0aGUgZmlyc3QgdGltZSBhcmUgdXRpbGl6ZWQgZm9yIHdhc3RlIGhlYXQgcmVjb3ZlcnkgZnJvbSB0aGUgZXhoYXVzdCBnYXNlcyBvZiBhIEJpLWZ1ZWwgZW5naW5lLiBBbHNvLCBhIGNvbXByZWhlbnNpdmUgY29tcGFyaXNvbiBiZXR3ZWVuIHRoZSBwZXJmb3JtYW5jZSBvZiB0aGUgY3ljbGVzIGFuZCB0aGUgbGltaXRhdGlvbiBvZiBpbmR1c3RyaWFsaXphdGlvbiBpcyBjb25zaWRlcmVkLiBUaGUgb3ZlcmFsbCBnb2FsIGlzIHRvIHN0dWR5IGFuZCBvcHRpbWl6ZSB0aGVzZSB0d28gY3ljbGVzJyBvdmVyYWxsIHBlcmZvcm1hbmNlIGluIGRpZmZlcmVudCBvcGVyYXRpb25hbCBtb2RlcyB1c2luZyB0aGVybW9keW5hbWljIHJlbGF0aW9uc2hpcHMgYW5kIHNlbnNpdGl2aXR5IGFuYWx5c2lzLiBJbiB0aGUgZGV2ZWxvcGVkIHRoZXJtb2R5bmFtaWMgbW9kZWwsIHRoZSByZXN1bHRzIG9idGFpbmVkIGZyb20gdGhlIGV4cGVyaW1lbnQgb24gdGhlIEJpLWZ1ZWwgZW5naW5lIGFyZSB1c2VkIGFzIHRoZSBpbnB1dCBkYXRhLiBUaGUgYW5hbHlzaXMgaW5kaWNhdGVzIHRoYXQgdGhlIEhUS0MgYW5kIE9SQyBjYW4gcmVjb3ZlciAxMOKAkzI1IGtXIGFuZCAy4oCTNyBrVyBwb3dlciwgcmVzcGVjdGl2ZWx5LiBVbmRlciB0aGUgaW52ZXN0aWdhdGVkIG9wZXJhdGlvbmFsIG1vZGVzLCB0aGUgZWZmaWNpZW5jeSBvZiB0aGUgSFRLQyBpcyBhcm91bmQgMjXigJM0MCUsIGFuZCB0aGUgZWZmaWNpZW5jeSBvZiB0aGUgT1JDIGlzIGJldHdlZW4gOCBhbmQgMTMlLiBBbHNvLCB0aGUgSFRLQyBhbmQgT1JDIGN5Y2xlIGNhbiByZWR1Y2UgZnVlbCBjb25zdW1wdGlvbiBieSAyMCXigJMzMCUgYW5kIDjigJMxMCUsIHJlc3BlY3RpdmVseS4gQ29tcGFyaW5nIHRoZSBwZXJmb3JtZWQgYW5hbHlzaXMsIGl0IGlzIG9ic2VydmVkIHRoYXQgdGhlIHBlcmZvcm1hbmNlIG9mIHRoZSBIVEtDIGZvciB3YXN0ZSBoZWF0IHJlY292ZXJ5IGlzIHNpZ25pZmljYW50bHkgYmV0dGVyIHRoYW4gdGhlIE9SQy4iLCJhdXRob3IiOlt7ImRyb3BwaW5nLXBhcnRpY2xlIjoiIiwiZmFtaWx5IjoiUm9laW5mYXJkIiwiZ2l2ZW4iOiJOLiIsIm5vbi1kcm9wcGluZy1wYXJ0aWNsZSI6IiIsInBhcnNlLW5hbWVzIjpmYWxzZSwic3VmZml4IjoiIn0seyJkcm9wcGluZy1wYXJ0aWNsZSI6IiIsImZhbWlseSI6Ik1vb3NhdmkiLCJnaXZlbiI6IkEuIiwibm9uLWRyb3BwaW5nLXBhcnRpY2xlIjoiIiwicGFyc2UtbmFtZXMiOmZhbHNlLCJzdWZmaXgiOiIifV0sImNvbnRhaW5lci10aXRsZSI6IkZ1ZWwiLCJpZCI6ImU2MjIzYjU0LWVkMmEtNTNmNi04MzBlLTg2N2FkYWMwYTY2YyIsImlzc3VlIjoiTWFyY2giLCJpc3N1ZWQiOnsiZGF0ZS1wYXJ0cyI6W1siMjAyMiJdXX0sInBhZ2UiOiIxMjQxNzQiLCJwdWJsaXNoZXIiOiJFbHNldmllciBMdGQiLCJ0aXRsZSI6IlRoZXJtb2R5bmFtaWMgYW5hbHlzaXMgYW5kIG9wdGltaXphdGlvbiBvZiB0aGUgb3JnYW5pYyBSYW5raW5lIGFuZCBoaWdoLXRlbXBlcmF0dXJlIEthbGluYSBjeWNsZXMgZm9yIHJlY292ZXJpbmcgdGhlIHdhc3RlIGhlYXQgb2YgYSBiaS1mdWVsIGVuZ2luZSIsInR5cGUiOiJhcnRpY2xlLWpvdXJuYWwiLCJ2b2x1bWUiOiIzMjIiLCJjb250YWluZXItdGl0bGUtc2hvcnQiOiIifSwidXJpcyI6WyJodHRwOi8vd3d3Lm1lbmRlbGV5LmNvbS9kb2N1bWVudHMvP3V1aWQ9NjBiYTc2ZjUtNTRmYy00M2UzLTg0YmItNjEyZGEzNmY1YzlkIl0sImlzVGVtcG9yYXJ5IjpmYWxzZSwibGVnYWN5RGVza3RvcElkIjoiNjBiYTc2ZjUtNTRmYy00M2UzLTg0YmItNjEyZGEzNmY1YzlkIn1dfQ=="/>
          <w:id w:val="574952065"/>
          <w:placeholder>
            <w:docPart w:val="DefaultPlaceholder_-1854013440"/>
          </w:placeholder>
        </w:sdtPr>
        <w:sdtEndPr/>
        <w:sdtContent>
          <w:r w:rsidR="00D3160D" w:rsidRPr="0018459D">
            <w:rPr>
              <w:rFonts w:ascii="Times New Roman" w:hAnsi="Times New Roman" w:cs="Times New Roman"/>
            </w:rPr>
            <w:t>[24,26]</w:t>
          </w:r>
        </w:sdtContent>
      </w:sdt>
      <w:r w:rsidRPr="0018459D">
        <w:rPr>
          <w:rFonts w:ascii="Times New Roman" w:hAnsi="Times New Roman" w:cs="Times New Roman"/>
        </w:rPr>
        <w:t xml:space="preserve">. It was reported that the HTKC and ORC cycles could cut their respective fuel usage by 20%–30% and 8%–10%. Besides, HTKC performed more substantially than the ORC </w:t>
      </w:r>
      <w:sdt>
        <w:sdtPr>
          <w:rPr>
            <w:rFonts w:ascii="Times New Roman" w:hAnsi="Times New Roman" w:cs="Times New Roman"/>
          </w:rPr>
          <w:tag w:val="MENDELEY_CITATION_v3_eyJjaXRhdGlvbklEIjoiTUVOREVMRVlfQ0lUQVRJT05fNmJiMTA5MzktODBiMS00NDQ3LWFlYmItMTlmYTlkOTFmMGJlIiwicHJvcGVydGllcyI6eyJub3RlSW5kZXgiOjB9LCJpc0VkaXRlZCI6ZmFsc2UsIm1hbnVhbE92ZXJyaWRlIjp7ImNpdGVwcm9jVGV4dCI6IlsyNF0iLCJpc01hbnVhbGx5T3ZlcnJpZGRlbiI6ZmFsc2UsIm1hbnVhbE92ZXJyaWRlVGV4dCI6IiJ9LCJjaXRhdGlvbkl0ZW1zIjpbeyJpZCI6ImU2MjIzYjU0LWVkMmEtNTNmNi04MzBlLTg2N2FkYWMwYTY2YyIsIml0ZW1EYXRhIjp7IkRPSSI6IjEwLjEwMTYvai5mdWVsLjIwMjIuMTI0MTc0IiwiSVNTTiI6IjAwMTYyMzYxIiwiYWJzdHJhY3QiOiJHbG9iYWwgd2FybWluZyBpcyBjdXJyZW50bHkgb25lIG9mIHRoZSBiaWdnZXN0IGNvbmNlcm5zIHdvcmxkd2lkZTsgaGVuY2UsIGFkZHJlc3NpbmcgdGhpcyBpc3N1ZSBpcyBhIHRyZW5kaW5nIHRvcGljIGFtb25nIHRoZSByZXNlYXJjaCBjb21tdW5pdHkuIEVzY2FsYXRpbmcgZ2xvYmFsIHdhcm1pbmcgdGhyb3VnaCB0aGUgd2FzdGVkIGVuZXJneSAoMzAlIG9mIGl0cyBpbnB1dCBjaGVtaWNhbCBlbmVyZ3kpIGZyb20gaW50ZXJuYWwgY29tYnVzdGlvbiBlbmdpbmVzIChJQ0VzKSBieSBleGhhdXN0IGVtaXNzaW9uIGlzIGEgbWFqb3IgaXNzdWUgdGhhdCBzaG91bGQgYmUgY29uc2lkZXJlZC4gT25lIHdheSB0byByZWR1Y2UgdGhlIHdhc3RlIG9mIGVuZXJneSBmcm9tIElDRXMgaXMgdG8gcmVjb3ZlciB0aGUgaGVhdCB1c2luZyBhIHRoZXJtb2R5bmFtaWMgY3ljbGUuIFVzaW5nIHRoaXMgbWV0aG9kLCBub3Qgb25seSBkb2VzIHRoZSBlbmdpbmUgcG93ZXIgaW5jcmVhc2UgYnV0IGFsc28gdGhlIGZ1ZWwgY29uc3VtcHRpb24gZGVjcmVhc2VzLiBUb3dhcmQgdGhpcyBlbmQsIGFuZCBpbiB0aGlzIHN0dWR5LCB0aGUgb3JnYW5pYyBSYW5raW5lIGN5Y2xlIChPUkMpIGFuZCBoaWdoLXRlbXBlcmF0dXJlIEthbGluYSBjeWNsZSAoSFRLQyksIHdoaWNoIGhhdmUgYmVlbiBwcmV2aW91c2x5IHVzZWQgZm9yIG90aGVyIHB1cnBvc2VzLCBmb3IgdGhlIGZpcnN0IHRpbWUgYXJlIHV0aWxpemVkIGZvciB3YXN0ZSBoZWF0IHJlY292ZXJ5IGZyb20gdGhlIGV4aGF1c3QgZ2FzZXMgb2YgYSBCaS1mdWVsIGVuZ2luZS4gQWxzbywgYSBjb21wcmVoZW5zaXZlIGNvbXBhcmlzb24gYmV0d2VlbiB0aGUgcGVyZm9ybWFuY2Ugb2YgdGhlIGN5Y2xlcyBhbmQgdGhlIGxpbWl0YXRpb24gb2YgaW5kdXN0cmlhbGl6YXRpb24gaXMgY29uc2lkZXJlZC4gVGhlIG92ZXJhbGwgZ29hbCBpcyB0byBzdHVkeSBhbmQgb3B0aW1pemUgdGhlc2UgdHdvIGN5Y2xlcycgb3ZlcmFsbCBwZXJmb3JtYW5jZSBpbiBkaWZmZXJlbnQgb3BlcmF0aW9uYWwgbW9kZXMgdXNpbmcgdGhlcm1vZHluYW1pYyByZWxhdGlvbnNoaXBzIGFuZCBzZW5zaXRpdml0eSBhbmFseXNpcy4gSW4gdGhlIGRldmVsb3BlZCB0aGVybW9keW5hbWljIG1vZGVsLCB0aGUgcmVzdWx0cyBvYnRhaW5lZCBmcm9tIHRoZSBleHBlcmltZW50IG9uIHRoZSBCaS1mdWVsIGVuZ2luZSBhcmUgdXNlZCBhcyB0aGUgaW5wdXQgZGF0YS4gVGhlIGFuYWx5c2lzIGluZGljYXRlcyB0aGF0IHRoZSBIVEtDIGFuZCBPUkMgY2FuIHJlY292ZXIgMTDigJMyNSBrVyBhbmQgMuKAkzcga1cgcG93ZXIsIHJlc3BlY3RpdmVseS4gVW5kZXIgdGhlIGludmVzdGlnYXRlZCBvcGVyYXRpb25hbCBtb2RlcywgdGhlIGVmZmljaWVuY3kgb2YgdGhlIEhUS0MgaXMgYXJvdW5kIDI14oCTNDAlLCBhbmQgdGhlIGVmZmljaWVuY3kgb2YgdGhlIE9SQyBpcyBiZXR3ZWVuIDggYW5kIDEzJS4gQWxzbywgdGhlIEhUS0MgYW5kIE9SQyBjeWNsZSBjYW4gcmVkdWNlIGZ1ZWwgY29uc3VtcHRpb24gYnkgMjAl4oCTMzAlIGFuZCA44oCTMTAlLCByZXNwZWN0aXZlbHkuIENvbXBhcmluZyB0aGUgcGVyZm9ybWVkIGFuYWx5c2lzLCBpdCBpcyBvYnNlcnZlZCB0aGF0IHRoZSBwZXJmb3JtYW5jZSBvZiB0aGUgSFRLQyBmb3Igd2FzdGUgaGVhdCByZWNvdmVyeSBpcyBzaWduaWZpY2FudGx5IGJldHRlciB0aGFuIHRoZSBPUkMuIiwiYXV0aG9yIjpbeyJkcm9wcGluZy1wYXJ0aWNsZSI6IiIsImZhbWlseSI6IlJvZWluZmFyZCIsImdpdmVuIjoiTi4iLCJub24tZHJvcHBpbmctcGFydGljbGUiOiIiLCJwYXJzZS1uYW1lcyI6ZmFsc2UsInN1ZmZpeCI6IiJ9LHsiZHJvcHBpbmctcGFydGljbGUiOiIiLCJmYW1pbHkiOiJNb29zYXZpIiwiZ2l2ZW4iOiJBLiIsIm5vbi1kcm9wcGluZy1wYXJ0aWNsZSI6IiIsInBhcnNlLW5hbWVzIjpmYWxzZSwic3VmZml4IjoiIn1dLCJjb250YWluZXItdGl0bGUiOiJGdWVsIiwiaWQiOiJlNjIyM2I1NC1lZDJhLTUzZjYtODMwZS04NjdhZGFjMGE2NmMiLCJpc3N1ZSI6Ik1hcmNoIiwiaXNzdWVkIjp7ImRhdGUtcGFydHMiOltbIjIwMjIiXV19LCJwYWdlIjoiMTI0MTc0IiwicHVibGlzaGVyIjoiRWxzZXZpZXIgTHRkIiwidGl0bGUiOiJUaGVybW9keW5hbWljIGFuYWx5c2lzIGFuZCBvcHRpbWl6YXRpb24gb2YgdGhlIG9yZ2FuaWMgUmFua2luZSBhbmQgaGlnaC10ZW1wZXJhdHVyZSBLYWxpbmEgY3ljbGVzIGZvciByZWNvdmVyaW5nIHRoZSB3YXN0ZSBoZWF0IG9mIGEgYmktZnVlbCBlbmdpbmUiLCJ0eXBlIjoiYXJ0aWNsZS1qb3VybmFsIiwidm9sdW1lIjoiMzIyIiwiY29udGFpbmVyLXRpdGxlLXNob3J0IjoiIn0sInVyaXMiOlsiaHR0cDovL3d3dy5tZW5kZWxleS5jb20vZG9jdW1lbnRzLz91dWlkPTYwYmE3NmY1LTU0ZmMtNDNlMy04NGJiLTYxMmRhMzZmNWM5ZCJdLCJpc1RlbXBvcmFyeSI6ZmFsc2UsImxlZ2FjeURlc2t0b3BJZCI6IjYwYmE3NmY1LTU0ZmMtNDNlMy04NGJiLTYxMmRhMzZmNWM5ZCJ9XX0="/>
          <w:id w:val="1697956477"/>
          <w:placeholder>
            <w:docPart w:val="DefaultPlaceholder_-1854013440"/>
          </w:placeholder>
        </w:sdtPr>
        <w:sdtEndPr/>
        <w:sdtContent>
          <w:r w:rsidR="00D3160D" w:rsidRPr="0018459D">
            <w:rPr>
              <w:rFonts w:ascii="Times New Roman" w:hAnsi="Times New Roman" w:cs="Times New Roman"/>
            </w:rPr>
            <w:t>[24]</w:t>
          </w:r>
        </w:sdtContent>
      </w:sdt>
      <w:r w:rsidRPr="0018459D">
        <w:rPr>
          <w:rFonts w:ascii="Times New Roman" w:hAnsi="Times New Roman" w:cs="Times New Roman"/>
        </w:rPr>
        <w:t>.</w:t>
      </w:r>
    </w:p>
    <w:bookmarkEnd w:id="0"/>
    <w:p w14:paraId="636A1630" w14:textId="56C140AB" w:rsidR="00613A32" w:rsidRPr="0018459D" w:rsidRDefault="00613A32" w:rsidP="001824AB">
      <w:pPr>
        <w:rPr>
          <w:rFonts w:asciiTheme="majorBidi" w:hAnsiTheme="majorBidi" w:cstheme="majorBidi"/>
        </w:rPr>
      </w:pPr>
      <w:r w:rsidRPr="0018459D">
        <w:rPr>
          <w:rFonts w:asciiTheme="majorBidi" w:hAnsiTheme="majorBidi" w:cstheme="majorBidi"/>
        </w:rPr>
        <w:t xml:space="preserve">Wan et al. </w:t>
      </w:r>
      <w:sdt>
        <w:sdtPr>
          <w:rPr>
            <w:rFonts w:asciiTheme="majorBidi" w:hAnsiTheme="majorBidi" w:cstheme="majorBidi"/>
            <w:color w:val="000000"/>
          </w:rPr>
          <w:tag w:val="MENDELEY_CITATION_v3_eyJjaXRhdGlvbklEIjoiTUVOREVMRVlfQ0lUQVRJT05fZGJhYTAzYWEtYWMwNC00ZDJiLWEyOTEtMDQ4YjU2ZGI0NjExIiwicHJvcGVydGllcyI6eyJub3RlSW5kZXgiOjB9LCJpc0VkaXRlZCI6ZmFsc2UsIm1hbnVhbE92ZXJyaWRlIjp7ImlzTWFudWFsbHlPdmVycmlkZGVuIjpmYWxzZSwiY2l0ZXByb2NUZXh0IjoiWzI3XSIsIm1hbnVhbE92ZXJyaWRlVGV4dCI6IiJ9LCJjaXRhdGlvbkl0ZW1zIjpbeyJpZCI6IjM3ZjU4YWNkLTkwOWQtM2U2ZC1iZjhiLTIzOTRhM2QwOTU3ZCIsIml0ZW1EYXRhIjp7InR5cGUiOiJhcnRpY2xlLWpvdXJuYWwiLCJpZCI6IjM3ZjU4YWNkLTkwOWQtM2U2ZC1iZjhiLTIzOTRhM2QwOTU3ZCIsInRpdGxlIjoiVGVjaG5vLWVjb25vbWljIGFuYWx5c2lzIG9mIGNvbWJpbmVkIGN5Y2xlIHBvd2VyIHBsYW50IHdpdGggd2FzdGUgaGVhdC1kcml2ZW4gYWRzb3JwdGlvbiBpbmxldCBhaXIgY29vbGluZyBzeXN0ZW0iLCJhdXRob3IiOlt7ImZhbWlseSI6IldhbiIsImdpdmVuIjoiQW5waW5nIiwicGFyc2UtbmFtZXMiOmZhbHNlLCJkcm9wcGluZy1wYXJ0aWNsZSI6IiIsIm5vbi1kcm9wcGluZy1wYXJ0aWNsZSI6IiJ9LHsiZmFtaWx5IjoiWWFuZyIsImdpdmVuIjoiSmllIiwicGFyc2UtbmFtZXMiOmZhbHNlLCJkcm9wcGluZy1wYXJ0aWNsZSI6IiIsIm5vbi1kcm9wcGluZy1wYXJ0aWNsZSI6IiJ9LHsiZmFtaWx5IjoiQ2hlbiIsImdpdmVuIjoiVGluZyIsInBhcnNlLW5hbWVzIjpmYWxzZSwiZHJvcHBpbmctcGFydGljbGUiOiIiLCJub24tZHJvcHBpbmctcGFydGljbGUiOiIifSx7ImZhbWlseSI6Ikh1YW5nIiwiZ2l2ZW4iOiJKaWF5b25nIiwicGFyc2UtbmFtZXMiOmZhbHNlLCJkcm9wcGluZy1wYXJ0aWNsZSI6IiIsIm5vbi1kcm9wcGluZy1wYXJ0aWNsZSI6IiJ9XSwiY29udGFpbmVyLXRpdGxlIjoiSW50ZXJuYXRpb25hbCBDb21tdW5pY2F0aW9ucyBpbiBIZWF0IGFuZCBNYXNzIFRyYW5zZmVyIiwiRE9JIjoiMTAuMTAxNi9qLmljaGVhdG1hc3N0cmFuc2Zlci4yMDIxLjEwNTQyMiIsIklTU04iOiIwNzM1MTkzMyIsImlzc3VlZCI6eyJkYXRlLXBhcnRzIjpbWzIwMjEsN11dfSwicGFnZSI6IjEwNTQyMiIsInZvbHVtZSI6IjEyNiIsImNvbnRhaW5lci10aXRsZS1zaG9ydCI6IiJ9LCJpc1RlbXBvcmFyeSI6ZmFsc2V9XX0="/>
          <w:id w:val="-1672413759"/>
          <w:placeholder>
            <w:docPart w:val="1F5F7B945F23424EA3AB79E50AD04511"/>
          </w:placeholder>
        </w:sdtPr>
        <w:sdtEndPr/>
        <w:sdtContent>
          <w:r w:rsidR="00D3160D" w:rsidRPr="0018459D">
            <w:rPr>
              <w:rFonts w:asciiTheme="majorBidi" w:hAnsiTheme="majorBidi" w:cstheme="majorBidi"/>
              <w:color w:val="000000"/>
            </w:rPr>
            <w:t>[27]</w:t>
          </w:r>
        </w:sdtContent>
      </w:sdt>
      <w:r w:rsidRPr="0018459D">
        <w:rPr>
          <w:rFonts w:asciiTheme="majorBidi" w:hAnsiTheme="majorBidi" w:cstheme="majorBidi"/>
        </w:rPr>
        <w:t xml:space="preserve"> theoretically evaluated the performance of the conventional </w:t>
      </w:r>
      <w:hyperlink r:id="rId17" w:tooltip="Learn more about combined cycle power plant from ScienceDirect's AI-generated Topic Pages" w:history="1">
        <w:r w:rsidRPr="0018459D">
          <w:rPr>
            <w:rFonts w:asciiTheme="majorBidi" w:hAnsiTheme="majorBidi" w:cstheme="majorBidi"/>
          </w:rPr>
          <w:t xml:space="preserve">combined power cycle integrated with an adsorption cooling system for heat recovery. </w:t>
        </w:r>
      </w:hyperlink>
      <w:r w:rsidRPr="0018459D">
        <w:rPr>
          <w:rFonts w:asciiTheme="majorBidi" w:hAnsiTheme="majorBidi" w:cstheme="majorBidi"/>
        </w:rPr>
        <w:t xml:space="preserve">Both thermal and economic analyses were undertaken, and the study concluded that the cooling cycle has the largest desorption and cooling capacity at a desorption temperature of 60 °C. The reported </w:t>
      </w:r>
      <w:hyperlink r:id="rId18" w:tooltip="Learn more about payback time from ScienceDirect's AI-generated Topic Pages" w:history="1">
        <w:r w:rsidRPr="0018459D">
          <w:rPr>
            <w:rFonts w:asciiTheme="majorBidi" w:hAnsiTheme="majorBidi" w:cstheme="majorBidi"/>
          </w:rPr>
          <w:t>payback period</w:t>
        </w:r>
      </w:hyperlink>
      <w:r w:rsidRPr="0018459D">
        <w:rPr>
          <w:rFonts w:asciiTheme="majorBidi" w:hAnsiTheme="majorBidi" w:cstheme="majorBidi"/>
        </w:rPr>
        <w:t xml:space="preserve"> of the system was around 2.34 at this adsorption temperature. Pan et al. </w:t>
      </w:r>
      <w:sdt>
        <w:sdtPr>
          <w:rPr>
            <w:rFonts w:asciiTheme="majorBidi" w:hAnsiTheme="majorBidi" w:cstheme="majorBidi"/>
            <w:color w:val="000000"/>
          </w:rPr>
          <w:tag w:val="MENDELEY_CITATION_v3_eyJjaXRhdGlvbklEIjoiTUVOREVMRVlfQ0lUQVRJT05fN2UwMjdiOWUtNjYxNS00MmRkLWJkNGQtZjg5Mjk4ZWJjZmUxIiwicHJvcGVydGllcyI6eyJub3RlSW5kZXgiOjB9LCJpc0VkaXRlZCI6ZmFsc2UsIm1hbnVhbE92ZXJyaWRlIjp7ImlzTWFudWFsbHlPdmVycmlkZGVuIjpmYWxzZSwiY2l0ZXByb2NUZXh0IjoiWzI4XSIsIm1hbnVhbE92ZXJyaWRlVGV4dCI6IiJ9LCJjaXRhdGlvbkl0ZW1zIjpbeyJpZCI6ImQ0YzQyOGQ5LTYzNWYtMzQxNS05NmYzLTIyNDc3NjQ0N2FmZCIsIml0ZW1EYXRhIjp7InR5cGUiOiJhcnRpY2xlLWpvdXJuYWwiLCJpZCI6ImQ0YzQyOGQ5LTYzNWYtMzQxNS05NmYzLTIyNDc3NjQ0N2FmZCIsInRpdGxlIjoiRXhwZXJpbWVudGFsIHN0dWR5IG9mIGFuIGFkc29ycHRpb24gY2hpbGxlciBmb3IgZXh0cmEgbG93IHRlbXBlcmF0dXJlIHdhc3RlIGhlYXQgdXRpbGl6YXRpb24iLCJhdXRob3IiOlt7ImZhbWlseSI6IlBhbiIsImdpdmVuIjoiUXVhbndlbiIsInBhcnNlLW5hbWVzIjpmYWxzZSwiZHJvcHBpbmctcGFydGljbGUiOiIiLCJub24tZHJvcHBpbmctcGFydGljbGUiOiIifSx7ImZhbWlseSI6IlBlbmciLCJnaXZlbiI6IkppYWppZSIsInBhcnNlLW5hbWVzIjpmYWxzZSwiZHJvcHBpbmctcGFydGljbGUiOiIiLCJub24tZHJvcHBpbmctcGFydGljbGUiOiIifSx7ImZhbWlseSI6IldhbmciLCJnaXZlbiI6IlJ1emh1IiwicGFyc2UtbmFtZXMiOmZhbHNlLCJkcm9wcGluZy1wYXJ0aWNsZSI6IiIsIm5vbi1kcm9wcGluZy1wYXJ0aWNsZSI6IiJ9XSwiY29udGFpbmVyLXRpdGxlIjoiQXBwbGllZCBUaGVybWFsIEVuZ2luZWVyaW5nIiwiY29udGFpbmVyLXRpdGxlLXNob3J0IjoiQXBwbCBUaGVybSBFbmciLCJET0kiOiIxMC4xMDE2L2ouYXBwbHRoZXJtYWxlbmcuMjAxOS4xMTQzNDEiLCJJU1NOIjoiMTM1OTQzMTEiLCJpc3N1ZWQiOnsiZGF0ZS1wYXJ0cyI6W1syMDE5LDEyXV19LCJwYWdlIjoiMTE0MzQxIiwidm9sdW1lIjoiMTYzIn0sImlzVGVtcG9yYXJ5IjpmYWxzZX1dfQ=="/>
          <w:id w:val="853548040"/>
          <w:placeholder>
            <w:docPart w:val="1F5F7B945F23424EA3AB79E50AD04511"/>
          </w:placeholder>
        </w:sdtPr>
        <w:sdtEndPr/>
        <w:sdtContent>
          <w:r w:rsidR="00D3160D" w:rsidRPr="0018459D">
            <w:rPr>
              <w:rFonts w:asciiTheme="majorBidi" w:hAnsiTheme="majorBidi" w:cstheme="majorBidi"/>
              <w:color w:val="000000"/>
            </w:rPr>
            <w:t>[28]</w:t>
          </w:r>
        </w:sdtContent>
      </w:sdt>
      <w:r w:rsidRPr="0018459D">
        <w:rPr>
          <w:rFonts w:asciiTheme="majorBidi" w:hAnsiTheme="majorBidi" w:cstheme="majorBidi"/>
        </w:rPr>
        <w:t xml:space="preserve"> experimentally evaluated the performance of Silica gel-water </w:t>
      </w:r>
      <w:r w:rsidRPr="0018459D">
        <w:rPr>
          <w:rFonts w:asciiTheme="majorBidi" w:hAnsiTheme="majorBidi" w:cstheme="majorBidi"/>
        </w:rPr>
        <w:lastRenderedPageBreak/>
        <w:t xml:space="preserve">adsorption refrigeration operated by the low-temperature waste heat below 80 °C driving hot water temperature. This heat was obtained from data </w:t>
      </w:r>
      <w:proofErr w:type="spellStart"/>
      <w:r w:rsidRPr="0018459D">
        <w:rPr>
          <w:rFonts w:asciiTheme="majorBidi" w:hAnsiTheme="majorBidi" w:cstheme="majorBidi"/>
        </w:rPr>
        <w:t>centre</w:t>
      </w:r>
      <w:proofErr w:type="spellEnd"/>
      <w:r w:rsidRPr="0018459D">
        <w:rPr>
          <w:rFonts w:asciiTheme="majorBidi" w:hAnsiTheme="majorBidi" w:cstheme="majorBidi"/>
        </w:rPr>
        <w:t xml:space="preserve"> waste heat. They concluded that the adsorption chiller could be well operated under heat source temperatures of 51.4 to 61.3 °C, with the COP of 0.285–0.477 and SCP (specific cooling power) of 71.2–108.4 W/kg and producing 18.8–22.4 °C chilled water. Furthermore, they </w:t>
      </w:r>
      <w:proofErr w:type="spellStart"/>
      <w:r w:rsidRPr="0018459D">
        <w:rPr>
          <w:rFonts w:asciiTheme="majorBidi" w:hAnsiTheme="majorBidi" w:cstheme="majorBidi"/>
        </w:rPr>
        <w:t>utilised</w:t>
      </w:r>
      <w:proofErr w:type="spellEnd"/>
      <w:r w:rsidRPr="0018459D">
        <w:rPr>
          <w:rFonts w:asciiTheme="majorBidi" w:hAnsiTheme="majorBidi" w:cstheme="majorBidi"/>
        </w:rPr>
        <w:t xml:space="preserve"> the waste heat from the glass, and liquid crystal display panel manufacturing, COP of 0.317–0.483 and SCP of 95.2–146.7 W/kg were obtained at a heat source temperature of 56.2–74.9 °C and chilled water outlet temperature of 14.2–16.8 °C. These experimental results clarified the feasibility of using the adsorption chillers with low-grade waste heat. Gupta and Ishwar Puri </w:t>
      </w:r>
      <w:sdt>
        <w:sdtPr>
          <w:rPr>
            <w:rFonts w:asciiTheme="majorBidi" w:hAnsiTheme="majorBidi" w:cstheme="majorBidi"/>
            <w:color w:val="000000"/>
          </w:rPr>
          <w:tag w:val="MENDELEY_CITATION_v3_eyJjaXRhdGlvbklEIjoiTUVOREVMRVlfQ0lUQVRJT05fZmRkYjYxN2YtZGI4MS00ODdmLWEyZjMtY2M5MzQyZTdiYTlhIiwicHJvcGVydGllcyI6eyJub3RlSW5kZXgiOjB9LCJpc0VkaXRlZCI6ZmFsc2UsIm1hbnVhbE92ZXJyaWRlIjp7ImlzTWFudWFsbHlPdmVycmlkZGVuIjpmYWxzZSwiY2l0ZXByb2NUZXh0IjoiWzI5XSIsIm1hbnVhbE92ZXJyaWRlVGV4dCI6IiJ9LCJjaXRhdGlvbkl0ZW1zIjpbeyJpZCI6IjUxNzYyMzBhLTEyNDMtM2RlMi04MWRjLTYyZDNjZDlmMjhjZSIsIml0ZW1EYXRhIjp7InR5cGUiOiJhcnRpY2xlLWpvdXJuYWwiLCJpZCI6IjUxNzYyMzBhLTEyNDMtM2RlMi04MWRjLTYyZDNjZDlmMjhjZSIsInRpdGxlIjoiV2FzdGUgaGVhdCByZWNvdmVyeSBpbiBhIGRhdGEgY2VudGVyIHdpdGggYW4gYWRzb3JwdGlvbiBjaGlsbGVyOiBUZWNobmljYWwgYW5kIGVjb25vbWljIGFuYWx5c2lzIiwiYXV0aG9yIjpbeyJmYW1pbHkiOiJHdXB0YSIsImdpdmVuIjoiUm9oaXQiLCJwYXJzZS1uYW1lcyI6ZmFsc2UsImRyb3BwaW5nLXBhcnRpY2xlIjoiIiwibm9uLWRyb3BwaW5nLXBhcnRpY2xlIjoiIn0seyJmYW1pbHkiOiJQdXJpIiwiZ2l2ZW4iOiJJc2h3YXIgSy4iLCJwYXJzZS1uYW1lcyI6ZmFsc2UsImRyb3BwaW5nLXBhcnRpY2xlIjoiIiwibm9uLWRyb3BwaW5nLXBhcnRpY2xlIjoiIn1dLCJjb250YWluZXItdGl0bGUiOiJFbmVyZ3kgQ29udmVyc2lvbiBhbmQgTWFuYWdlbWVudCIsImNvbnRhaW5lci10aXRsZS1zaG9ydCI6IkVuZXJneSBDb252ZXJzIE1hbmFnIiwiRE9JIjoiMTAuMTAxNi9qLmVuY29ubWFuLjIwMjEuMTE0NTc2IiwiSVNTTiI6IjAxOTY4OTA0IiwiaXNzdWVkIjp7ImRhdGUtcGFydHMiOltbMjAyMSwxMF1dfSwicGFnZSI6IjExNDU3NiIsInZvbHVtZSI6IjI0NSJ9LCJpc1RlbXBvcmFyeSI6ZmFsc2V9XX0="/>
          <w:id w:val="-1613977632"/>
          <w:placeholder>
            <w:docPart w:val="1F5F7B945F23424EA3AB79E50AD04511"/>
          </w:placeholder>
        </w:sdtPr>
        <w:sdtEndPr/>
        <w:sdtContent>
          <w:r w:rsidR="00D3160D" w:rsidRPr="0018459D">
            <w:rPr>
              <w:rFonts w:asciiTheme="majorBidi" w:hAnsiTheme="majorBidi" w:cstheme="majorBidi"/>
              <w:color w:val="000000"/>
            </w:rPr>
            <w:t>[29]</w:t>
          </w:r>
        </w:sdtContent>
      </w:sdt>
      <w:r w:rsidRPr="0018459D">
        <w:rPr>
          <w:rFonts w:asciiTheme="majorBidi" w:hAnsiTheme="majorBidi" w:cstheme="majorBidi"/>
        </w:rPr>
        <w:t xml:space="preserve"> theoretically evaluated </w:t>
      </w:r>
      <w:proofErr w:type="spellStart"/>
      <w:r w:rsidRPr="0018459D">
        <w:rPr>
          <w:rFonts w:asciiTheme="majorBidi" w:hAnsiTheme="majorBidi" w:cstheme="majorBidi"/>
        </w:rPr>
        <w:t>utilising</w:t>
      </w:r>
      <w:proofErr w:type="spellEnd"/>
      <w:r w:rsidRPr="0018459D">
        <w:rPr>
          <w:rFonts w:asciiTheme="majorBidi" w:hAnsiTheme="majorBidi" w:cstheme="majorBidi"/>
        </w:rPr>
        <w:t xml:space="preserve"> the waste heat of data </w:t>
      </w:r>
      <w:proofErr w:type="spellStart"/>
      <w:r w:rsidRPr="0018459D">
        <w:rPr>
          <w:rFonts w:asciiTheme="majorBidi" w:hAnsiTheme="majorBidi" w:cstheme="majorBidi"/>
        </w:rPr>
        <w:t>centres</w:t>
      </w:r>
      <w:proofErr w:type="spellEnd"/>
      <w:r w:rsidRPr="0018459D">
        <w:rPr>
          <w:rFonts w:asciiTheme="majorBidi" w:hAnsiTheme="majorBidi" w:cstheme="majorBidi"/>
        </w:rPr>
        <w:t xml:space="preserve"> and high-performance clusters to drive a silica gel/water adsorption chiller. The proposed strategy’s thermal, economic, and environmental benefits were compared against a baseline infrastructure without waste heat </w:t>
      </w:r>
      <w:proofErr w:type="spellStart"/>
      <w:r w:rsidRPr="0018459D">
        <w:rPr>
          <w:rFonts w:asciiTheme="majorBidi" w:hAnsiTheme="majorBidi" w:cstheme="majorBidi"/>
        </w:rPr>
        <w:t>utilisation</w:t>
      </w:r>
      <w:proofErr w:type="spellEnd"/>
      <w:r w:rsidRPr="0018459D">
        <w:rPr>
          <w:rFonts w:asciiTheme="majorBidi" w:hAnsiTheme="majorBidi" w:cstheme="majorBidi"/>
        </w:rPr>
        <w:t>. They concluded that the proposed implementation saves energy by 22.5%, and the annual CO</w:t>
      </w:r>
      <w:r w:rsidRPr="0018459D">
        <w:rPr>
          <w:rFonts w:asciiTheme="majorBidi" w:hAnsiTheme="majorBidi" w:cstheme="majorBidi"/>
          <w:vertAlign w:val="subscript"/>
        </w:rPr>
        <w:t>2</w:t>
      </w:r>
      <w:r w:rsidRPr="0018459D">
        <w:rPr>
          <w:rFonts w:asciiTheme="majorBidi" w:hAnsiTheme="majorBidi" w:cstheme="majorBidi"/>
        </w:rPr>
        <w:t> emissions are reduced by 104 tons. Following the same concept of using waste heat to produce cooling, Hamdy et al. [26] conducted a comprehensive literature review to explore the adsorption cooling systems driven by waste heat from automobiles. However, the engine’s use to deliver cooling and clean water has not been investigated. In addition, the effect of the instabilities of the heat source has not been explored.</w:t>
      </w:r>
    </w:p>
    <w:p w14:paraId="37342753" w14:textId="7F032999" w:rsidR="00613A32" w:rsidRPr="0018459D" w:rsidRDefault="00613A32" w:rsidP="008364D5">
      <w:pPr>
        <w:rPr>
          <w:rFonts w:asciiTheme="majorBidi" w:hAnsiTheme="majorBidi" w:cstheme="majorBidi"/>
        </w:rPr>
      </w:pPr>
      <w:r w:rsidRPr="0018459D">
        <w:rPr>
          <w:rFonts w:asciiTheme="majorBidi" w:hAnsiTheme="majorBidi" w:cstheme="majorBidi"/>
        </w:rPr>
        <w:t xml:space="preserve">Given the literature above, it can be concluded that integrating sorption cycles (adsorption or absorption) with other thermal cycles is a promising avenue to increasing each system’s performance and reducing the integrated systems’ overall irreversibility. On the one hand, adsorption cycles can be driven by low-grade heat that other technologies cannot exploit to generate cooling and (or) clean water from highly saline water but generally at relatively low energy conversion efficiency. On the other hand, the absorption cycle could produce cooling power at COP higher than adsorption cycles, but it has limited operating conditions, primarily to avoid the </w:t>
      </w:r>
      <w:proofErr w:type="spellStart"/>
      <w:r w:rsidRPr="0018459D">
        <w:rPr>
          <w:rFonts w:asciiTheme="majorBidi" w:hAnsiTheme="majorBidi" w:cstheme="majorBidi"/>
        </w:rPr>
        <w:t>crystallisation</w:t>
      </w:r>
      <w:proofErr w:type="spellEnd"/>
      <w:r w:rsidRPr="0018459D">
        <w:rPr>
          <w:rFonts w:asciiTheme="majorBidi" w:hAnsiTheme="majorBidi" w:cstheme="majorBidi"/>
        </w:rPr>
        <w:t xml:space="preserve"> problem. Therefore, </w:t>
      </w:r>
      <w:proofErr w:type="spellStart"/>
      <w:r w:rsidRPr="0018459D">
        <w:rPr>
          <w:rFonts w:asciiTheme="majorBidi" w:hAnsiTheme="majorBidi" w:cstheme="majorBidi"/>
        </w:rPr>
        <w:t>hybridising</w:t>
      </w:r>
      <w:proofErr w:type="spellEnd"/>
      <w:r w:rsidRPr="0018459D">
        <w:rPr>
          <w:rFonts w:asciiTheme="majorBidi" w:hAnsiTheme="majorBidi" w:cstheme="majorBidi"/>
        </w:rPr>
        <w:t xml:space="preserve"> both technologies hold a strong potential to boost the integrated systems’ overall performance. On reflection, </w:t>
      </w:r>
      <w:proofErr w:type="spellStart"/>
      <w:r w:rsidRPr="0018459D">
        <w:rPr>
          <w:rFonts w:asciiTheme="majorBidi" w:hAnsiTheme="majorBidi" w:cstheme="majorBidi"/>
        </w:rPr>
        <w:t>Almohammadi</w:t>
      </w:r>
      <w:proofErr w:type="spellEnd"/>
      <w:r w:rsidRPr="0018459D">
        <w:rPr>
          <w:rFonts w:asciiTheme="majorBidi" w:hAnsiTheme="majorBidi" w:cstheme="majorBidi"/>
        </w:rPr>
        <w:t xml:space="preserve"> and </w:t>
      </w:r>
      <w:proofErr w:type="spellStart"/>
      <w:r w:rsidRPr="0018459D">
        <w:rPr>
          <w:rFonts w:asciiTheme="majorBidi" w:hAnsiTheme="majorBidi" w:cstheme="majorBidi"/>
        </w:rPr>
        <w:t>Harby</w:t>
      </w:r>
      <w:proofErr w:type="spellEnd"/>
      <w:r w:rsidRPr="0018459D">
        <w:rPr>
          <w:rFonts w:asciiTheme="majorBidi" w:hAnsiTheme="majorBidi" w:cstheme="majorBidi"/>
        </w:rPr>
        <w:t xml:space="preserve"> </w:t>
      </w:r>
      <w:sdt>
        <w:sdtPr>
          <w:rPr>
            <w:rFonts w:asciiTheme="majorBidi" w:hAnsiTheme="majorBidi" w:cstheme="majorBidi"/>
            <w:color w:val="000000"/>
          </w:rPr>
          <w:tag w:val="MENDELEY_CITATION_v3_eyJjaXRhdGlvbklEIjoiTUVOREVMRVlfQ0lUQVRJT05fYjg3ODAwNWItNTMyMy00NTRkLTg4YzgtMmE1YTZhMmQ3NzdmIiwicHJvcGVydGllcyI6eyJub3RlSW5kZXgiOjB9LCJpc0VkaXRlZCI6ZmFsc2UsIm1hbnVhbE92ZXJyaWRlIjp7ImNpdGVwcm9jVGV4dCI6IlszMF0iLCJpc01hbnVhbGx5T3ZlcnJpZGRlbiI6ZmFsc2UsIm1hbnVhbE92ZXJyaWRlVGV4dCI6IiJ9LCJjaXRhdGlvbkl0ZW1zIjpbeyJpZCI6ImZjMDcyMTUzLTFiZjYtM2E4Yy1hM2QxLTg0ZTAzN2M2NDE3YiIsIml0ZW1EYXRhIjp7IkRPSSI6IjEwLjEwMDcvczEzMzY5LTAyMC0wNTI4OC03IiwiSVNTTiI6IjIxOTE0MjgxIiwiYWJzdHJhY3QiOiJTb3JwdGlvbiBjb29saW5nIHRlY2hub2xvZ3kgaXMgY29uc2lkZXJlZCB0byBiZSBhIGdvb2QgYWx0ZXJuYXRpdmUgdG8gdHJhZGl0aW9uYWwgdmFwb3IgY29tcHJlc3Npb24gY3ljbGVzIHJlZ2FyZGluZyBlbmVyZ3kgc2F2aW5ncyBhbmQgZW52aXJvbm1lbnRhbCBpc3N1ZXMuIFRoaXMgdGVjaG5vbG9neSBoYXMgdG8gYmUgZW5oYW5jZWQgdG8gb3ZlcmNvbWUgdGhlIHByb2JsZW0gb2YgbG93IGVmZmljYWN5LiBJbiB0aGlzIHdvcmssIGEgbm92ZWwgc29sYXItcG93ZXJlZCBjb21iaW5lZCBhYnNvcnB0aW9u4oCTYWRzb3JwdGlvbiBjb29saW5nIHN5c3RlbSAoQUJBRFMpIGlzIHByb3Bvc2VkIGFuZCBpbnZlc3RpZ2F0ZWQgdW5kZXIgZGlmZmVyZW50IGNsaW1hdGljIGNvbmRpdGlvbnMuIFRoZSBzeXN0ZW0gY29tYmluZXMgYSBzaW5nbGUtZWZmZWN0IExpQnItSDJPIGFic29ycHRpb24gY2hpbGxlciAoQUJTKSBhbmQgYSBzaW5nbGUtc3RhZ2Ugc2lsaWNhIGdlbC93YXRlciBhZHNvcnB0aW9uIGNoaWxsZXIgKEFEUykgaW4gc2VyaWVzIGNvbmZpZ3VyYXRpb24uIFRSTlNZUyBzaW11bGF0aW9uIHNvZnR3YXJlIGludGVncmF0ZWQgTUFUTEFCIGNvZGUgaXMgdXNlZCB0byBzaW11bGF0ZSB0aGUgc29sYXItZHJpdmVuIEFCUywgQURTLCBhbmQgQUJBRFMgbWF0aGVtYXRpY2FsIG1vZGVscy4gQm90aCBvZiBBQlMgYW5kIEFEUyBtb2RlbHMgYXJlIHZhbGlkYXRlZCBleHBlcmltZW50YWxseSB3aXRoIGV4cGVyaW1lbnRhbCBkYXRhLiBQZXJmb3JtYW5jZSBjb21wYXJpc29uIGJldHdlZW4gdGhlIHByb3Bvc2VkIGNvbWJpbmVkIEFCQURTIGFuZCB0aGUgc3RhbmRhbG9uZSBBQlMgYW5kIEFEUyBpcyBhbHNvIHBlcmZvcm1lZC4gUmVzdWx0cyBzaG93cyB0aGF0IHRoZSBwcm9wb3NlZCBjb21iaW5lZCBBQkFEUyBwcm9kdWNlZCBhdmVyYWdlIG1vbnRobHkgY29vbGluZyBjYXBhY2l0eSAoMTkuODYga1cpIGhpZ2hlciB0aGFuIHRoYXQgb2YgQUJTIGFuZCBBRFMgYnkgMTU0LjQyJSBhbmQgNTkuNzQlLCByZXNwZWN0aXZlbHksIGFyb3VuZCB0eXBpY2FsIHllYXIuIEZ1cnRoZXJtb3JlLCB0aGUgb3ZlcmFsbCBDT1AgKDEuMTcpIG9mIEFCQURTIGlzIGhpZ2hlciB0aGFuIHRoYXQgb2YgdGhlIHN0YW5kYWxvbmUgQUJTIGFuZCBBRFMgYnkgMTU0LjQyJSBhbmQgNTkuNzQlLCByZXNwZWN0aXZlbHkuIFVuZGVyIHRoZSBzYW1lIGhvdXJseSB3ZWF0aGVyIGNvbmRpdGlvbnMgb2YgSnVuZSAxNSBhdCAxNjowMCBwbSwgY29vbGluZyBjYXBhY2l0eSBvZiB0aGUgQUJBRFMgaXMgaGlnaGVyIHRoYW4gdGhhdCBvZiB0aGUgc3RhbmRhbG9uZSBBQlMgYW5kIEFEUyBieSAxNTAlIGFuZCA2NiUsIHJlc3BlY3RpdmVseS4gVGhlIG92ZXJhbGwgc3lzdGVtIENPUCBvZiBBQkFEUyAoMS4xNikgaW1wcm92ZWQgYnkgNjAlIGFuZCBieSAxNjclIG92ZXIgdGhlIHN0YW5kYWxvbmUgQUJTIGFuZCBBRFMsIHJlc3BlY3RpdmVseS4gSW4gYWRkaXRpb24sIHRoZSBjaGlsbGVkIHdhdGVyIHByb2R1Y3Rpb24gaXMgaW5jcmVhc2VkLiIsImF1dGhvciI6W3siZHJvcHBpbmctcGFydGljbGUiOiIiLCJmYW1pbHkiOiJBbG1vaGFtbWFkaSIsImdpdmVuIjoiSy4gTS4iLCJub24tZHJvcHBpbmctcGFydGljbGUiOiIiLCJwYXJzZS1uYW1lcyI6ZmFsc2UsInN1ZmZpeCI6IiJ9LHsiZHJvcHBpbmctcGFydGljbGUiOiIiLCJmYW1pbHkiOiJIYXJieSIsImdpdmVuIjoiSy4iLCJub24tZHJvcHBpbmctcGFydGljbGUiOiIiLCJwYXJzZS1uYW1lcyI6ZmFsc2UsInN1ZmZpeCI6IiJ9XSwiY29udGFpbmVyLXRpdGxlIjoiQXJhYmlhbiBKb3VybmFsIGZvciBTY2llbmNlIGFuZCBFbmdpbmVlcmluZyIsImlkIjoiZmMwNzIxNTMtMWJmNi0zYThjLWEzZDEtODRlMDM3YzY0MTdiIiwiaXNzdWUiOiIzIiwiaXNzdWVkIjp7ImRhdGUtcGFydHMiOltbIjIwMjEiXV19LCJwYWdlIjoiMjkyOS0yOTQ1IiwidGl0bGUiOiJTdHVkeSBvZiBhIE5ldyBTb2xhci1Qb3dlcmVkIENvbWJpbmVkIEFic29ycHRpb27igJNBZHNvcnB0aW9uIENvb2xpbmcgU3lzdGVtIChBQkFEUykiLCJ0eXBlIjoiYXJ0aWNsZS1qb3VybmFsIiwidm9sdW1lIjoiNDYiLCJjb250YWluZXItdGl0bGUtc2hvcnQiOiJBcmFiIEogU2NpIEVuZyJ9LCJ1cmlzIjpbImh0dHA6Ly93d3cubWVuZGVsZXkuY29tL2RvY3VtZW50cy8/dXVpZD0yMDU3YzQwOS05ZjdiLTQ1NjgtYmY1YS0xNzUxYWRhYWI4ZGEiXSwiaXNUZW1wb3JhcnkiOmZhbHNlLCJsZWdhY3lEZXNrdG9wSWQiOiIyMDU3YzQwOS05ZjdiLTQ1NjgtYmY1YS0xNzUxYWRhYWI4ZGEifV19"/>
          <w:id w:val="-1739166977"/>
          <w:placeholder>
            <w:docPart w:val="1F5F7B945F23424EA3AB79E50AD04511"/>
          </w:placeholder>
        </w:sdtPr>
        <w:sdtEndPr/>
        <w:sdtContent>
          <w:r w:rsidR="00D3160D" w:rsidRPr="0018459D">
            <w:rPr>
              <w:rFonts w:asciiTheme="majorBidi" w:hAnsiTheme="majorBidi" w:cstheme="majorBidi"/>
              <w:color w:val="000000"/>
            </w:rPr>
            <w:t>[30]</w:t>
          </w:r>
        </w:sdtContent>
      </w:sdt>
      <w:r w:rsidRPr="0018459D">
        <w:rPr>
          <w:rFonts w:asciiTheme="majorBidi" w:hAnsiTheme="majorBidi" w:cstheme="majorBidi"/>
        </w:rPr>
        <w:t xml:space="preserve"> developed an integrated absorption-adsorption system powered by solar energy </w:t>
      </w:r>
      <w:proofErr w:type="spellStart"/>
      <w:r w:rsidRPr="0018459D">
        <w:rPr>
          <w:rFonts w:asciiTheme="majorBidi" w:hAnsiTheme="majorBidi" w:cstheme="majorBidi"/>
        </w:rPr>
        <w:t>utilising</w:t>
      </w:r>
      <w:proofErr w:type="spellEnd"/>
      <w:r w:rsidRPr="0018459D">
        <w:rPr>
          <w:rFonts w:asciiTheme="majorBidi" w:hAnsiTheme="majorBidi" w:cstheme="majorBidi"/>
        </w:rPr>
        <w:t xml:space="preserve"> evacuated </w:t>
      </w:r>
      <w:r w:rsidRPr="0018459D">
        <w:rPr>
          <w:rFonts w:asciiTheme="majorBidi" w:hAnsiTheme="majorBidi" w:cstheme="majorBidi"/>
        </w:rPr>
        <w:lastRenderedPageBreak/>
        <w:t>tube solar collectors and studied its performance throughout the year. The performance of this system was compared with a standalone adsorption and absorption cycle. As a result, the integrated system produced a cooling capacity of 19.86 kW at a COP of 1.17, which was higher than the individually operated ABS and ADS by 154.42% and 59.74%.</w:t>
      </w:r>
    </w:p>
    <w:p w14:paraId="66D57896" w14:textId="12D8986E" w:rsidR="00613A32" w:rsidRPr="0018459D" w:rsidRDefault="00613A32" w:rsidP="008364D5">
      <w:pPr>
        <w:rPr>
          <w:rFonts w:asciiTheme="majorBidi" w:hAnsiTheme="majorBidi" w:cstheme="majorBidi"/>
        </w:rPr>
      </w:pPr>
      <w:r w:rsidRPr="0018459D">
        <w:rPr>
          <w:rFonts w:asciiTheme="majorBidi" w:hAnsiTheme="majorBidi" w:cstheme="majorBidi"/>
        </w:rPr>
        <w:t xml:space="preserve">Having concluded the above, </w:t>
      </w:r>
      <w:proofErr w:type="spellStart"/>
      <w:r w:rsidRPr="0018459D">
        <w:rPr>
          <w:rFonts w:asciiTheme="majorBidi" w:hAnsiTheme="majorBidi" w:cstheme="majorBidi"/>
        </w:rPr>
        <w:t>hybridising</w:t>
      </w:r>
      <w:proofErr w:type="spellEnd"/>
      <w:r w:rsidRPr="0018459D">
        <w:rPr>
          <w:rFonts w:asciiTheme="majorBidi" w:hAnsiTheme="majorBidi" w:cstheme="majorBidi"/>
        </w:rPr>
        <w:t xml:space="preserve"> adsorption and absorption technologies and driving them using waste heat from internal combustion engines (ICE) for cooling cum water desalination is an application area that has been overlooked, despite the widespread use of stationary ICE for power generation. Such an integrated </w:t>
      </w:r>
      <w:r w:rsidR="00E470D7" w:rsidRPr="0018459D">
        <w:rPr>
          <w:rFonts w:asciiTheme="majorBidi" w:hAnsiTheme="majorBidi" w:cstheme="majorBidi"/>
        </w:rPr>
        <w:t>technology</w:t>
      </w:r>
      <w:r w:rsidRPr="0018459D">
        <w:rPr>
          <w:rFonts w:asciiTheme="majorBidi" w:hAnsiTheme="majorBidi" w:cstheme="majorBidi"/>
        </w:rPr>
        <w:t xml:space="preserve"> poses a solution for the scarce sustainable cooling and water desalination in various geographical locations, including arid locations and, for example, the marine industry. </w:t>
      </w:r>
      <w:r w:rsidR="00DA0CA9" w:rsidRPr="0018459D">
        <w:rPr>
          <w:rFonts w:asciiTheme="majorBidi" w:hAnsiTheme="majorBidi" w:cstheme="majorBidi"/>
        </w:rPr>
        <w:t xml:space="preserve">However, the </w:t>
      </w:r>
      <w:r w:rsidRPr="0018459D">
        <w:rPr>
          <w:rFonts w:asciiTheme="majorBidi" w:hAnsiTheme="majorBidi" w:cstheme="majorBidi"/>
        </w:rPr>
        <w:t xml:space="preserve">waste heat generated from ICE is highly intermittent, unlike the widely investigated solar heat and heat from data </w:t>
      </w:r>
      <w:proofErr w:type="spellStart"/>
      <w:r w:rsidR="00DA0CA9" w:rsidRPr="0018459D">
        <w:rPr>
          <w:rFonts w:asciiTheme="majorBidi" w:hAnsiTheme="majorBidi" w:cstheme="majorBidi"/>
        </w:rPr>
        <w:t>centres</w:t>
      </w:r>
      <w:proofErr w:type="spellEnd"/>
      <w:r w:rsidR="00DA0CA9" w:rsidRPr="0018459D">
        <w:rPr>
          <w:rFonts w:asciiTheme="majorBidi" w:hAnsiTheme="majorBidi" w:cstheme="majorBidi"/>
        </w:rPr>
        <w:t xml:space="preserve"> </w:t>
      </w:r>
      <w:r w:rsidRPr="0018459D">
        <w:rPr>
          <w:rFonts w:asciiTheme="majorBidi" w:hAnsiTheme="majorBidi" w:cstheme="majorBidi"/>
        </w:rPr>
        <w:t>for each system or their integration. Therefore, this work’s critical contribution (i.e., novelty) is to understand the energy conversion potential of the integrated adsorption-absorption systems –via exergy analysis– and their performance –via energy analysis– when operating under transient heat sources of different characteristics. Accordingly, the objectives of this work are to (1) develop a computational model to imitate the integrated adsorption and absorption subsystems; (2) experimentally measure the transient heat generated from an ICE’s exhaust gasses and couple it with the simulation model; (3) undertake the energy and exergy analysis for the integrated system when operating under steady heat sources of various temperatures and predefined transient heat sources of different characteristics (frequency and amplitude) to develop an insight into the system operation under actual transient heat wasted from an ICE at several mean temperature values.</w:t>
      </w:r>
      <w:r w:rsidR="00D0674D" w:rsidRPr="0018459D">
        <w:rPr>
          <w:rFonts w:asciiTheme="majorBidi" w:hAnsiTheme="majorBidi" w:cstheme="majorBidi"/>
        </w:rPr>
        <w:t xml:space="preserve"> The integrated system can be installed in the rural and remote areas to recover the waste heat of ICE, diesel energy, or power generation cycles installed to generate electricity, and hence improve the overall energy efficiency.</w:t>
      </w:r>
    </w:p>
    <w:p w14:paraId="267FFFBD" w14:textId="77777777" w:rsidR="00613A32" w:rsidRPr="0018459D" w:rsidRDefault="00613A32" w:rsidP="0087420B">
      <w:pPr>
        <w:pStyle w:val="Heading1"/>
        <w:rPr>
          <w:rFonts w:asciiTheme="majorBidi" w:hAnsiTheme="majorBidi"/>
        </w:rPr>
      </w:pPr>
      <w:r w:rsidRPr="0018459D">
        <w:rPr>
          <w:rFonts w:asciiTheme="majorBidi" w:hAnsiTheme="majorBidi"/>
        </w:rPr>
        <w:lastRenderedPageBreak/>
        <w:t>Methodology</w:t>
      </w:r>
    </w:p>
    <w:p w14:paraId="1782C90F" w14:textId="77777777" w:rsidR="00613A32" w:rsidRPr="0018459D" w:rsidRDefault="00613A32" w:rsidP="009F0C72">
      <w:pPr>
        <w:pStyle w:val="Heading2"/>
        <w:rPr>
          <w:rFonts w:asciiTheme="majorBidi" w:hAnsiTheme="majorBidi"/>
        </w:rPr>
      </w:pPr>
      <w:r w:rsidRPr="0018459D">
        <w:rPr>
          <w:rFonts w:asciiTheme="majorBidi" w:hAnsiTheme="majorBidi"/>
        </w:rPr>
        <w:t>System description</w:t>
      </w:r>
    </w:p>
    <w:p w14:paraId="0F67FE4C" w14:textId="77777777" w:rsidR="00613A32" w:rsidRPr="0018459D" w:rsidRDefault="00613A32" w:rsidP="009F0C72">
      <w:pPr>
        <w:pStyle w:val="Heading3"/>
        <w:rPr>
          <w:rFonts w:asciiTheme="majorBidi" w:hAnsiTheme="majorBidi"/>
        </w:rPr>
      </w:pPr>
      <w:r w:rsidRPr="0018459D">
        <w:rPr>
          <w:rFonts w:asciiTheme="majorBidi" w:hAnsiTheme="majorBidi"/>
        </w:rPr>
        <w:t>Adsorption-absorption integrated system</w:t>
      </w:r>
    </w:p>
    <w:p w14:paraId="239365C7" w14:textId="77777777" w:rsidR="00613A32" w:rsidRPr="0018459D" w:rsidRDefault="00613A32" w:rsidP="008364D5">
      <w:pPr>
        <w:rPr>
          <w:rFonts w:asciiTheme="majorBidi" w:hAnsiTheme="majorBidi" w:cstheme="majorBidi"/>
        </w:rPr>
      </w:pPr>
      <w:r w:rsidRPr="0018459D">
        <w:rPr>
          <w:rFonts w:asciiTheme="majorBidi" w:hAnsiTheme="majorBidi" w:cstheme="majorBidi"/>
        </w:rPr>
        <w:t xml:space="preserve">The integrated system investigated in this work consists of a silica gel adsorption cooling cum desalination cycle and a single-effect </w:t>
      </w:r>
      <w:proofErr w:type="spellStart"/>
      <w:r w:rsidRPr="0018459D">
        <w:rPr>
          <w:rFonts w:asciiTheme="majorBidi" w:hAnsiTheme="majorBidi" w:cstheme="majorBidi"/>
        </w:rPr>
        <w:t>LiBr</w:t>
      </w:r>
      <w:proofErr w:type="spellEnd"/>
      <w:r w:rsidRPr="0018459D">
        <w:rPr>
          <w:rFonts w:asciiTheme="majorBidi" w:hAnsiTheme="majorBidi" w:cstheme="majorBidi"/>
        </w:rPr>
        <w:t xml:space="preserve">-water absorption cooling cycle, as shown in Figure 1. The exhaust gas waste heat of an internal combustion engine drives the absorption subsystem, where a heat exchanger is employed to transfer the heat from the exhaust gas stream, and the working fluid (i.e., hot water stream) flows in the absorption subsystem’s generator (1-2). The absorption cooling subsystem consists of four components: absorber, AB-generator, AB-evaporator, and AB-condenser. </w:t>
      </w:r>
      <w:proofErr w:type="spellStart"/>
      <w:r w:rsidRPr="0018459D">
        <w:rPr>
          <w:rFonts w:asciiTheme="majorBidi" w:hAnsiTheme="majorBidi" w:cstheme="majorBidi"/>
        </w:rPr>
        <w:t>LiBr</w:t>
      </w:r>
      <w:proofErr w:type="spellEnd"/>
      <w:r w:rsidRPr="0018459D">
        <w:rPr>
          <w:rFonts w:asciiTheme="majorBidi" w:hAnsiTheme="majorBidi" w:cstheme="majorBidi"/>
        </w:rPr>
        <w:t xml:space="preserve">/water is used as a working fluid because </w:t>
      </w:r>
      <w:proofErr w:type="spellStart"/>
      <w:r w:rsidRPr="0018459D">
        <w:rPr>
          <w:rFonts w:asciiTheme="majorBidi" w:hAnsiTheme="majorBidi" w:cstheme="majorBidi"/>
        </w:rPr>
        <w:t>LiBr</w:t>
      </w:r>
      <w:proofErr w:type="spellEnd"/>
      <w:r w:rsidRPr="0018459D">
        <w:rPr>
          <w:rFonts w:asciiTheme="majorBidi" w:hAnsiTheme="majorBidi" w:cstheme="majorBidi"/>
        </w:rPr>
        <w:t xml:space="preserve"> (absorbent) is non-volatile, widely available and water suitable for the chilling application owing to its high latent heat.</w:t>
      </w:r>
    </w:p>
    <w:p w14:paraId="68B457A9" w14:textId="77777777" w:rsidR="00613A32" w:rsidRPr="0018459D" w:rsidRDefault="00613A32" w:rsidP="00532FBB">
      <w:pPr>
        <w:rPr>
          <w:rFonts w:asciiTheme="majorBidi" w:hAnsiTheme="majorBidi" w:cstheme="majorBidi"/>
        </w:rPr>
      </w:pPr>
      <w:r w:rsidRPr="0018459D">
        <w:rPr>
          <w:rFonts w:asciiTheme="majorBidi" w:hAnsiTheme="majorBidi" w:cstheme="majorBidi"/>
        </w:rPr>
        <w:t xml:space="preserve">A hot stream (state 1) enters the generator to increase the temperature of the stream (8) and generate water </w:t>
      </w:r>
      <w:proofErr w:type="spellStart"/>
      <w:r w:rsidRPr="0018459D">
        <w:rPr>
          <w:rFonts w:asciiTheme="majorBidi" w:hAnsiTheme="majorBidi" w:cstheme="majorBidi"/>
        </w:rPr>
        <w:t>vapour</w:t>
      </w:r>
      <w:proofErr w:type="spellEnd"/>
      <w:r w:rsidRPr="0018459D">
        <w:rPr>
          <w:rFonts w:asciiTheme="majorBidi" w:hAnsiTheme="majorBidi" w:cstheme="majorBidi"/>
        </w:rPr>
        <w:t xml:space="preserve"> that flows to the condenser. The water leaves the AB-condenser as a saturated liquid directed to the AB-evaporator through an expansion valve. As a result, the AB-evaporator meets the cooling demand, and the water inside the AB-evaporator evaporates and flows to the absorber (state 15), where a strong solution enters at state (11) and exits at state (6). This stream is pumped to the generator after exchanging heat with the weak solution in a solution heat exchanger installed between the absorber and the generator.</w:t>
      </w:r>
    </w:p>
    <w:p w14:paraId="6993DC76" w14:textId="7C8C47E0" w:rsidR="00613A32" w:rsidRPr="0018459D" w:rsidRDefault="00613A32" w:rsidP="00532FBB">
      <w:pPr>
        <w:rPr>
          <w:rFonts w:asciiTheme="majorBidi" w:hAnsiTheme="majorBidi" w:cstheme="majorBidi"/>
        </w:rPr>
      </w:pPr>
      <w:r w:rsidRPr="0018459D">
        <w:rPr>
          <w:rFonts w:asciiTheme="majorBidi" w:hAnsiTheme="majorBidi" w:cstheme="majorBidi"/>
        </w:rPr>
        <w:t xml:space="preserve">The adsorption cooling cum desalination subsystem consists of four components: AD-evaporator, AD-condenser, and two adsorption beds. The silica gel/water pair was employed as an adsorbent because it is affordable and thermochemically stable. The AD-evaporator is filled with seawater (salinity of 30 ppt) which evaporates employing chilled water follow and low-pressure conditions in the AD-evaporator. This </w:t>
      </w:r>
      <w:proofErr w:type="spellStart"/>
      <w:r w:rsidRPr="0018459D">
        <w:rPr>
          <w:rFonts w:asciiTheme="majorBidi" w:hAnsiTheme="majorBidi" w:cstheme="majorBidi"/>
        </w:rPr>
        <w:t>vapour</w:t>
      </w:r>
      <w:proofErr w:type="spellEnd"/>
      <w:r w:rsidRPr="0018459D">
        <w:rPr>
          <w:rFonts w:asciiTheme="majorBidi" w:hAnsiTheme="majorBidi" w:cstheme="majorBidi"/>
        </w:rPr>
        <w:t xml:space="preserve"> flows to the adsorption bed and undergoes an adsorption process (states 21 and 22), where silica gel absorbs and creates low pressure inside the AD-evaporator. At the same time, cooling fluid is used to remove the heat of adsorption and facilitate the adsorption process. Once the adsorption process is completed, the valve between the adsorption bed and AD-evaporator is closed, and the hot water exit from </w:t>
      </w:r>
      <w:r w:rsidRPr="0018459D">
        <w:rPr>
          <w:rFonts w:asciiTheme="majorBidi" w:hAnsiTheme="majorBidi" w:cstheme="majorBidi"/>
        </w:rPr>
        <w:lastRenderedPageBreak/>
        <w:t xml:space="preserve">the AB-generator (state 2) is employed to regenerate the adsorbed water </w:t>
      </w:r>
      <w:proofErr w:type="spellStart"/>
      <w:r w:rsidRPr="0018459D">
        <w:rPr>
          <w:rFonts w:asciiTheme="majorBidi" w:hAnsiTheme="majorBidi" w:cstheme="majorBidi"/>
        </w:rPr>
        <w:t>vapour</w:t>
      </w:r>
      <w:proofErr w:type="spellEnd"/>
      <w:r w:rsidRPr="0018459D">
        <w:rPr>
          <w:rFonts w:asciiTheme="majorBidi" w:hAnsiTheme="majorBidi" w:cstheme="majorBidi"/>
        </w:rPr>
        <w:t xml:space="preserve"> and build up the pressure in the adsorbent bed. When the pressure inside the desorption bed exceeds the AD-condenser pressure, the valve between the AD-condenser and desorption bed is opened, allowing the </w:t>
      </w:r>
      <w:proofErr w:type="spellStart"/>
      <w:r w:rsidRPr="0018459D">
        <w:rPr>
          <w:rFonts w:asciiTheme="majorBidi" w:hAnsiTheme="majorBidi" w:cstheme="majorBidi"/>
        </w:rPr>
        <w:t>vapour</w:t>
      </w:r>
      <w:proofErr w:type="spellEnd"/>
      <w:r w:rsidRPr="0018459D">
        <w:rPr>
          <w:rFonts w:asciiTheme="majorBidi" w:hAnsiTheme="majorBidi" w:cstheme="majorBidi"/>
        </w:rPr>
        <w:t xml:space="preserve"> to enter the AD-condenser (state 20), where it condenses and collected as freshwater (state 23). Two beds are used to alternate between the adsorption and desorption processes and ensure continuous operation. Due to the seawater evaporation in the AD-evaporator, the salinity of seawater increases over time. When this salinity reaches a particular value, the brine (i.e., high saline water) is drained, and the AD-evaporator is filled with seawater again. Previous studies have shown that the evaporation rate is almost constant for seawater salinity up to 220 ppt </w:t>
      </w:r>
      <w:sdt>
        <w:sdtPr>
          <w:rPr>
            <w:rFonts w:asciiTheme="majorBidi" w:hAnsiTheme="majorBidi" w:cstheme="majorBidi"/>
            <w:color w:val="000000"/>
          </w:rPr>
          <w:tag w:val="MENDELEY_CITATION_v3_eyJjaXRhdGlvbklEIjoiTUVOREVMRVlfQ0lUQVRJT05fYWNhMTZkNmEtODIyMC00NGNiLThhZjktYTk3Yjg3ZGY1NWMyIiwicHJvcGVydGllcyI6eyJub3RlSW5kZXgiOjB9LCJpc0VkaXRlZCI6ZmFsc2UsIm1hbnVhbE92ZXJyaWRlIjp7ImlzTWFudWFsbHlPdmVycmlkZGVuIjpmYWxzZSwiY2l0ZXByb2NUZXh0IjoiWzMxXSIsIm1hbnVhbE92ZXJyaWRlVGV4dCI6IiJ9LCJjaXRhdGlvbkl0ZW1zIjpbeyJpZCI6ImQwY2Y3NWJlLWFjY2UtMzM0NS04MDNmLWRiN2IwZTgyYjcyNCIsIml0ZW1EYXRhIjp7InR5cGUiOiJhcnRpY2xlLWpvdXJuYWwiLCJpZCI6ImQwY2Y3NWJlLWFjY2UtMzM0NS04MDNmLWRiN2IwZTgyYjcyNCIsInRpdGxlIjoiUmVjeWNsaW5nIGJyaW5lIHdhdGVyIG9mIHJldmVyc2Ugb3Ntb3NpcyBkZXNhbGluYXRpb24gZW1wbG95aW5nIGFkc29ycHRpb24gZGVzYWxpbmF0aW9uOiBBIHRoZW9yZXRpY2FsIHNpbXVsYXRpb24iLCJhdXRob3IiOlt7ImZhbWlseSI6IkFsaSIsImdpdmVuIjoiRWhhYiBTLiIsInBhcnNlLW5hbWVzIjpmYWxzZSwiZHJvcHBpbmctcGFydGljbGUiOiIiLCJub24tZHJvcHBpbmctcGFydGljbGUiOiIifSx7ImZhbWlseSI6IkFsc2FtYW4iLCJnaXZlbiI6IkFobWVkIFMuIiwicGFyc2UtbmFtZXMiOmZhbHNlLCJkcm9wcGluZy1wYXJ0aWNsZSI6IiIsIm5vbi1kcm9wcGluZy1wYXJ0aWNsZSI6IiJ9LHsiZmFtaWx5IjoiSGFyYnkiLCJnaXZlbiI6IksuIiwicGFyc2UtbmFtZXMiOmZhbHNlLCJkcm9wcGluZy1wYXJ0aWNsZSI6IiIsIm5vbi1kcm9wcGluZy1wYXJ0aWNsZSI6IiJ9LHsiZmFtaWx5IjoiQXNrYWxhbnkiLCJnaXZlbiI6IkFobWVkIEEuIiwicGFyc2UtbmFtZXMiOmZhbHNlLCJkcm9wcGluZy1wYXJ0aWNsZSI6IiIsIm5vbi1kcm9wcGluZy1wYXJ0aWNsZSI6IiJ9LHsiZmFtaWx5IjoiRGlhYiIsImdpdmVuIjoiTW9oYW1lZCBSZWZhYXQiLCJwYXJzZS1uYW1lcyI6ZmFsc2UsImRyb3BwaW5nLXBhcnRpY2xlIjoiIiwibm9uLWRyb3BwaW5nLXBhcnRpY2xlIjoiIn0seyJmYW1pbHkiOiJFYnJhaGltIFlha29vdCIsImdpdmVuIjoiU29iaHkgTS4iLCJwYXJzZS1uYW1lcyI6ZmFsc2UsImRyb3BwaW5nLXBhcnRpY2xlIjoiIiwibm9uLWRyb3BwaW5nLXBhcnRpY2xlIjoiIn1dLCJjb250YWluZXItdGl0bGUiOiJEZXNhbGluYXRpb24iLCJjb250YWluZXItdGl0bGUtc2hvcnQiOiJEZXNhbGluYXRpb24iLCJET0kiOiIxMC4xMDE2L2ouZGVzYWwuMjAxNi4xMi4wMDIiLCJJU1NOIjoiMDAxMTkxNjQiLCJpc3N1ZWQiOnsiZGF0ZS1wYXJ0cyI6W1syMDE3XV19LCJwYWdlIjoiMTMtMjQiLCJhYnN0cmFjdCI6IkludGFrZSwgcHJldHJlYXRtZW50IGFuZCBicmluZSBkaXNwb3NhbCBjb3N0IG9mIHJldmVyc2Ugb3Ntb3NpcyBzZWEgd2F0ZXIgZGVzYWxpbmF0aW9uIHN5c3RlbXMgcmVwcmVzZW50IGFib3V0IDI1JSBvZiB0b3RhbCBjb3N0IG9mIHRoZSBkZXNhbGluYXRlZCB3YXRlci4gVGhlIHByZXNlbnQgc3R1ZHkgaW52ZXN0aWdhdGVzIGVmZmVjdCBvZiByZXZlcnNlIG9zbW9zaXMgYnJpbmUgcmVjeWNsaW5nIGVtcGxveWluZyBhZHNvcnB0aW9uIGRlc2FsaW5hdGlvbiBvbiBvdmVyYWxsIHN5c3RlbSBkZXNhbGluYXRlZCB3YXRlciByZWNvdmVyeS4gVGhlIGFkc29ycHRpb24gZGVzYWxpbmF0aW9uIHByb2R1Y2VzIGR1YWwgdXNlZnVsIGVmZmVjdHMgd2hpY2ggYXJlIGhpZ2ggcXVhbGl0eSBwb3RhYmxlIHdhdGVyIGFuZCBjb29saW5nIGVmZmVjdC4gUmV2ZXJzZSBvc21vc2lzIGRlc2FsaW5hdGlvbiBpcyBzaW11bGF0ZWQgYnkgZW5naW5lZXJpbmcgZXF1YXRpb24gc29sdmVyIChFRVMpLiBUaGUgYnJpbmUgbGVhdmluZyByZXZlcnNlIG9zbW9zaXMgc3lzdGVtIGlzIGZlZCB0byBhZHNvcnB0aW9uIGRlc2FsaW5hdGlvbiBzeXN0ZW0uIFRoZSBhZHNvcnB0aW9uIGRlc2FsaW5hdGlvbiBpcyBkcml2ZW4gYnkgYSBsb3cgdGVtcGVyYXR1cmUgaGVhdCBzb3VyY2Ugc3VjaCBhcyBzb2xhciBlbmVyZ3kuIFRoZSBhZHNvcnB0aW9uIGRlc2FsaW5hdGlvbiBzeXN0ZW0gaGFzIGJlZW4gc2ltdWxhdGVkIGJ5IE1BVExBQi4gUmVzdWx0cyBzaG93IHRoYXQgdGhlIHByb3Bvc2VkIGNvbWJpbmF0aW9uIHN5c3RlbSByZWNvdmVyeSBpbmNyZWFzZXMgYW5kIHBlcm1lYXRlIHNhbGluaXR5IGRlY3JlYXNlcy4gSW4gYWRkaXRpb24gdG8gc3lzdGVtIHBlcmZvcm1hbmNlIGltcHJvdmVtZW50cywgYSBjb29saW5nIGVmZmVjdCBpcyBnZW5lcmF0ZWQgYW5kIGNhbiBiZSB1dGlsaXplZCBmb3IgY29vbGluZyBhcHBsaWNhdGlvbnMuIiwidm9sdW1lIjoiNDA4In0sImlzVGVtcG9yYXJ5IjpmYWxzZX1dfQ=="/>
          <w:id w:val="16059288"/>
          <w:placeholder>
            <w:docPart w:val="AFAAFF66B9664D74863D1EDBC47D9CDF"/>
          </w:placeholder>
        </w:sdtPr>
        <w:sdtEndPr/>
        <w:sdtContent>
          <w:r w:rsidR="00D3160D" w:rsidRPr="0018459D">
            <w:rPr>
              <w:rFonts w:asciiTheme="majorBidi" w:hAnsiTheme="majorBidi" w:cstheme="majorBidi"/>
              <w:color w:val="000000"/>
            </w:rPr>
            <w:t>[31]</w:t>
          </w:r>
        </w:sdtContent>
      </w:sdt>
      <w:r w:rsidRPr="0018459D">
        <w:rPr>
          <w:rFonts w:asciiTheme="majorBidi" w:hAnsiTheme="majorBidi" w:cstheme="majorBidi"/>
        </w:rPr>
        <w:t>. Therefore, such an integrated system can produce cooling and freshwater simultaneously.</w:t>
      </w:r>
    </w:p>
    <w:p w14:paraId="687D948C" w14:textId="77777777" w:rsidR="00613A32" w:rsidRPr="0018459D" w:rsidRDefault="00613A32" w:rsidP="00757915">
      <w:pPr>
        <w:spacing w:before="0" w:after="0" w:line="240" w:lineRule="auto"/>
        <w:jc w:val="center"/>
        <w:rPr>
          <w:rFonts w:asciiTheme="majorBidi" w:hAnsiTheme="majorBidi" w:cstheme="majorBidi"/>
        </w:rPr>
      </w:pPr>
      <w:r w:rsidRPr="0018459D">
        <w:rPr>
          <w:rFonts w:asciiTheme="majorBidi" w:hAnsiTheme="majorBidi" w:cstheme="majorBidi"/>
          <w:noProof/>
        </w:rPr>
        <w:drawing>
          <wp:inline distT="0" distB="0" distL="0" distR="0" wp14:anchorId="7A582331" wp14:editId="4E4E166A">
            <wp:extent cx="3180549" cy="4680000"/>
            <wp:effectExtent l="0" t="0" r="127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80549" cy="4680000"/>
                    </a:xfrm>
                    <a:prstGeom prst="rect">
                      <a:avLst/>
                    </a:prstGeom>
                    <a:noFill/>
                  </pic:spPr>
                </pic:pic>
              </a:graphicData>
            </a:graphic>
          </wp:inline>
        </w:drawing>
      </w:r>
    </w:p>
    <w:p w14:paraId="34B8BE77" w14:textId="17E13AB2" w:rsidR="00613A32" w:rsidRPr="0018459D" w:rsidRDefault="00613A32" w:rsidP="00757915">
      <w:pPr>
        <w:pStyle w:val="Caption"/>
        <w:rPr>
          <w:rFonts w:asciiTheme="majorBidi" w:hAnsiTheme="majorBidi" w:cstheme="majorBidi"/>
        </w:rPr>
      </w:pPr>
      <w:r w:rsidRPr="0018459D">
        <w:rPr>
          <w:rFonts w:asciiTheme="majorBidi" w:hAnsiTheme="majorBidi" w:cstheme="majorBidi"/>
        </w:rPr>
        <w:t xml:space="preserve">Figure </w:t>
      </w:r>
      <w:r w:rsidRPr="0018459D">
        <w:rPr>
          <w:rFonts w:asciiTheme="majorBidi" w:hAnsiTheme="majorBidi" w:cstheme="majorBidi"/>
        </w:rPr>
        <w:fldChar w:fldCharType="begin"/>
      </w:r>
      <w:r w:rsidRPr="0018459D">
        <w:rPr>
          <w:rFonts w:asciiTheme="majorBidi" w:hAnsiTheme="majorBidi" w:cstheme="majorBidi"/>
        </w:rPr>
        <w:instrText xml:space="preserve"> SEQ Figure \* ARABIC </w:instrText>
      </w:r>
      <w:r w:rsidRPr="0018459D">
        <w:rPr>
          <w:rFonts w:asciiTheme="majorBidi" w:hAnsiTheme="majorBidi" w:cstheme="majorBidi"/>
        </w:rPr>
        <w:fldChar w:fldCharType="separate"/>
      </w:r>
      <w:r w:rsidR="00022F72" w:rsidRPr="0018459D">
        <w:rPr>
          <w:rFonts w:asciiTheme="majorBidi" w:hAnsiTheme="majorBidi" w:cstheme="majorBidi"/>
          <w:noProof/>
        </w:rPr>
        <w:t>1</w:t>
      </w:r>
      <w:r w:rsidRPr="0018459D">
        <w:rPr>
          <w:rFonts w:asciiTheme="majorBidi" w:hAnsiTheme="majorBidi" w:cstheme="majorBidi"/>
          <w:noProof/>
        </w:rPr>
        <w:fldChar w:fldCharType="end"/>
      </w:r>
      <w:r w:rsidRPr="0018459D">
        <w:rPr>
          <w:rFonts w:asciiTheme="majorBidi" w:hAnsiTheme="majorBidi" w:cstheme="majorBidi"/>
        </w:rPr>
        <w:t xml:space="preserve"> - Schematic of the integrated adsorption-absorption cooling and desalination system</w:t>
      </w:r>
    </w:p>
    <w:p w14:paraId="2E6F9B85" w14:textId="77777777" w:rsidR="00613A32" w:rsidRPr="0018459D" w:rsidRDefault="00613A32" w:rsidP="00330AA6">
      <w:pPr>
        <w:pStyle w:val="Heading3"/>
        <w:rPr>
          <w:rFonts w:asciiTheme="majorBidi" w:hAnsiTheme="majorBidi"/>
        </w:rPr>
      </w:pPr>
      <w:r w:rsidRPr="0018459D">
        <w:rPr>
          <w:rFonts w:asciiTheme="majorBidi" w:hAnsiTheme="majorBidi"/>
        </w:rPr>
        <w:lastRenderedPageBreak/>
        <w:t>Internal combustion engine subsystem</w:t>
      </w:r>
    </w:p>
    <w:p w14:paraId="0AAE1151" w14:textId="77777777" w:rsidR="00613A32" w:rsidRPr="0018459D" w:rsidRDefault="00613A32" w:rsidP="009F0C72">
      <w:pPr>
        <w:rPr>
          <w:rFonts w:asciiTheme="majorBidi" w:hAnsiTheme="majorBidi" w:cstheme="majorBidi"/>
        </w:rPr>
      </w:pPr>
      <w:r w:rsidRPr="0018459D">
        <w:rPr>
          <w:rFonts w:asciiTheme="majorBidi" w:hAnsiTheme="majorBidi" w:cstheme="majorBidi"/>
        </w:rPr>
        <w:t xml:space="preserve">This study employed a two-cylinder water-cooled </w:t>
      </w:r>
      <w:proofErr w:type="spellStart"/>
      <w:r w:rsidRPr="0018459D">
        <w:rPr>
          <w:rFonts w:asciiTheme="majorBidi" w:hAnsiTheme="majorBidi" w:cstheme="majorBidi"/>
        </w:rPr>
        <w:t>Yanmar</w:t>
      </w:r>
      <w:proofErr w:type="spellEnd"/>
      <w:r w:rsidRPr="0018459D">
        <w:rPr>
          <w:rFonts w:asciiTheme="majorBidi" w:hAnsiTheme="majorBidi" w:cstheme="majorBidi"/>
        </w:rPr>
        <w:t xml:space="preserve"> 2TNV70 compression ignition engine as a modular ICE to experimentally acquire the actual transient exhaust gas waste-heat profiles. As explained above, such heat is transferred to the adsorption-absorption integrated system via a heat exchanger. The engine was connected to a </w:t>
      </w:r>
      <w:proofErr w:type="gramStart"/>
      <w:r w:rsidRPr="0018459D">
        <w:rPr>
          <w:rFonts w:asciiTheme="majorBidi" w:hAnsiTheme="majorBidi" w:cstheme="majorBidi"/>
        </w:rPr>
        <w:t>GUNT</w:t>
      </w:r>
      <w:proofErr w:type="gramEnd"/>
      <w:r w:rsidRPr="0018459D">
        <w:rPr>
          <w:rFonts w:asciiTheme="majorBidi" w:hAnsiTheme="majorBidi" w:cstheme="majorBidi"/>
        </w:rPr>
        <w:t xml:space="preserve"> CT-300 test stand, as shown in Figure 2; their specifications are shown in table 1. An Asynchronous motor was connected to the engine to apply different loads, hence varying the waste heat profile, as shown in Figure 2.</w:t>
      </w:r>
    </w:p>
    <w:p w14:paraId="52DAF54A" w14:textId="77777777" w:rsidR="00613A32" w:rsidRPr="0018459D" w:rsidRDefault="00613A32" w:rsidP="009F0C72">
      <w:pPr>
        <w:rPr>
          <w:rFonts w:asciiTheme="majorBidi" w:hAnsiTheme="majorBidi" w:cstheme="majorBidi"/>
        </w:rPr>
      </w:pPr>
      <w:r w:rsidRPr="0018459D">
        <w:rPr>
          <w:rFonts w:asciiTheme="majorBidi" w:hAnsiTheme="majorBidi" w:cstheme="majorBidi"/>
        </w:rPr>
        <w:t>The engine was fueled using standard diesel fuel (B7). Several performance parameters were collected: speed, torque, air intake, air temperature, fuel inlet temperature, exhaust gas temperature, coolant water inlet and outlet temperatures, oil temperature, and the fuel volumetric consumption rate. The transient data were recorded using LabVIEW coupled with GUNT-CT300 software.</w:t>
      </w:r>
    </w:p>
    <w:p w14:paraId="3500FFCF" w14:textId="77777777" w:rsidR="00613A32" w:rsidRPr="0018459D" w:rsidRDefault="00613A32" w:rsidP="009F0C72">
      <w:pPr>
        <w:pStyle w:val="Caption"/>
        <w:rPr>
          <w:rFonts w:asciiTheme="majorBidi" w:hAnsiTheme="majorBidi" w:cstheme="majorBidi"/>
        </w:rPr>
      </w:pPr>
      <w:r w:rsidRPr="0018459D">
        <w:rPr>
          <w:rFonts w:asciiTheme="majorBidi" w:hAnsiTheme="majorBidi" w:cstheme="majorBidi"/>
        </w:rPr>
        <w:t xml:space="preserve">Table </w:t>
      </w:r>
      <w:r w:rsidRPr="0018459D">
        <w:rPr>
          <w:rFonts w:asciiTheme="majorBidi" w:hAnsiTheme="majorBidi" w:cstheme="majorBidi"/>
        </w:rPr>
        <w:fldChar w:fldCharType="begin"/>
      </w:r>
      <w:r w:rsidRPr="0018459D">
        <w:rPr>
          <w:rFonts w:asciiTheme="majorBidi" w:hAnsiTheme="majorBidi" w:cstheme="majorBidi"/>
        </w:rPr>
        <w:instrText xml:space="preserve"> SEQ Table \* ARABIC </w:instrText>
      </w:r>
      <w:r w:rsidRPr="0018459D">
        <w:rPr>
          <w:rFonts w:asciiTheme="majorBidi" w:hAnsiTheme="majorBidi" w:cstheme="majorBidi"/>
        </w:rPr>
        <w:fldChar w:fldCharType="separate"/>
      </w:r>
      <w:r w:rsidRPr="0018459D">
        <w:rPr>
          <w:rFonts w:asciiTheme="majorBidi" w:hAnsiTheme="majorBidi" w:cstheme="majorBidi"/>
          <w:noProof/>
        </w:rPr>
        <w:t>1</w:t>
      </w:r>
      <w:r w:rsidRPr="0018459D">
        <w:rPr>
          <w:rFonts w:asciiTheme="majorBidi" w:hAnsiTheme="majorBidi" w:cstheme="majorBidi"/>
          <w:noProof/>
        </w:rPr>
        <w:fldChar w:fldCharType="end"/>
      </w:r>
      <w:r w:rsidRPr="0018459D">
        <w:rPr>
          <w:rFonts w:asciiTheme="majorBidi" w:hAnsiTheme="majorBidi" w:cstheme="majorBidi"/>
        </w:rPr>
        <w:t xml:space="preserve"> – Specification engine test rig</w:t>
      </w:r>
    </w:p>
    <w:tbl>
      <w:tblPr>
        <w:tblStyle w:val="TableGrid"/>
        <w:tblW w:w="0" w:type="auto"/>
        <w:jc w:val="center"/>
        <w:tblLook w:val="04A0" w:firstRow="1" w:lastRow="0" w:firstColumn="1" w:lastColumn="0" w:noHBand="0" w:noVBand="1"/>
      </w:tblPr>
      <w:tblGrid>
        <w:gridCol w:w="2072"/>
        <w:gridCol w:w="2748"/>
      </w:tblGrid>
      <w:tr w:rsidR="00613A32" w:rsidRPr="0018459D" w14:paraId="6F906255" w14:textId="77777777" w:rsidTr="00977528">
        <w:trPr>
          <w:trHeight w:val="277"/>
          <w:jc w:val="center"/>
        </w:trPr>
        <w:tc>
          <w:tcPr>
            <w:tcW w:w="2072" w:type="dxa"/>
          </w:tcPr>
          <w:p w14:paraId="02627F92" w14:textId="77777777" w:rsidR="00613A32" w:rsidRPr="0018459D" w:rsidRDefault="00613A32" w:rsidP="00C21B51">
            <w:pPr>
              <w:spacing w:line="240" w:lineRule="auto"/>
              <w:rPr>
                <w:rFonts w:asciiTheme="majorBidi" w:hAnsiTheme="majorBidi" w:cstheme="majorBidi"/>
              </w:rPr>
            </w:pPr>
            <w:r w:rsidRPr="0018459D">
              <w:rPr>
                <w:rFonts w:asciiTheme="majorBidi" w:hAnsiTheme="majorBidi" w:cstheme="majorBidi"/>
              </w:rPr>
              <w:t>Manufacturer</w:t>
            </w:r>
          </w:p>
        </w:tc>
        <w:tc>
          <w:tcPr>
            <w:tcW w:w="2748" w:type="dxa"/>
          </w:tcPr>
          <w:p w14:paraId="17C4AF93" w14:textId="77777777" w:rsidR="00613A32" w:rsidRPr="0018459D" w:rsidRDefault="00613A32" w:rsidP="00C21B51">
            <w:pPr>
              <w:spacing w:line="240" w:lineRule="auto"/>
              <w:rPr>
                <w:rFonts w:asciiTheme="majorBidi" w:hAnsiTheme="majorBidi" w:cstheme="majorBidi"/>
              </w:rPr>
            </w:pPr>
            <w:proofErr w:type="spellStart"/>
            <w:r w:rsidRPr="0018459D">
              <w:rPr>
                <w:rFonts w:asciiTheme="majorBidi" w:hAnsiTheme="majorBidi" w:cstheme="majorBidi"/>
              </w:rPr>
              <w:t>Yanmar</w:t>
            </w:r>
            <w:proofErr w:type="spellEnd"/>
          </w:p>
        </w:tc>
      </w:tr>
      <w:tr w:rsidR="00613A32" w:rsidRPr="0018459D" w14:paraId="4021CC86" w14:textId="77777777" w:rsidTr="00977528">
        <w:trPr>
          <w:trHeight w:val="277"/>
          <w:jc w:val="center"/>
        </w:trPr>
        <w:tc>
          <w:tcPr>
            <w:tcW w:w="2072" w:type="dxa"/>
          </w:tcPr>
          <w:p w14:paraId="1119561C" w14:textId="77777777" w:rsidR="00613A32" w:rsidRPr="0018459D" w:rsidRDefault="00613A32" w:rsidP="00C21B51">
            <w:pPr>
              <w:spacing w:line="240" w:lineRule="auto"/>
              <w:rPr>
                <w:rFonts w:asciiTheme="majorBidi" w:hAnsiTheme="majorBidi" w:cstheme="majorBidi"/>
              </w:rPr>
            </w:pPr>
            <w:r w:rsidRPr="0018459D">
              <w:rPr>
                <w:rFonts w:asciiTheme="majorBidi" w:hAnsiTheme="majorBidi" w:cstheme="majorBidi"/>
              </w:rPr>
              <w:t>Model</w:t>
            </w:r>
          </w:p>
        </w:tc>
        <w:tc>
          <w:tcPr>
            <w:tcW w:w="2748" w:type="dxa"/>
          </w:tcPr>
          <w:p w14:paraId="14093423" w14:textId="77777777" w:rsidR="00613A32" w:rsidRPr="0018459D" w:rsidRDefault="00613A32" w:rsidP="00C21B51">
            <w:pPr>
              <w:spacing w:line="240" w:lineRule="auto"/>
              <w:rPr>
                <w:rFonts w:asciiTheme="majorBidi" w:hAnsiTheme="majorBidi" w:cstheme="majorBidi"/>
              </w:rPr>
            </w:pPr>
            <w:r w:rsidRPr="0018459D">
              <w:rPr>
                <w:rFonts w:asciiTheme="majorBidi" w:hAnsiTheme="majorBidi" w:cstheme="majorBidi"/>
              </w:rPr>
              <w:t>2TNV70</w:t>
            </w:r>
          </w:p>
        </w:tc>
      </w:tr>
      <w:tr w:rsidR="00613A32" w:rsidRPr="0018459D" w14:paraId="331B4867" w14:textId="77777777" w:rsidTr="00977528">
        <w:trPr>
          <w:trHeight w:val="285"/>
          <w:jc w:val="center"/>
        </w:trPr>
        <w:tc>
          <w:tcPr>
            <w:tcW w:w="2072" w:type="dxa"/>
          </w:tcPr>
          <w:p w14:paraId="6BB01827" w14:textId="77777777" w:rsidR="00613A32" w:rsidRPr="0018459D" w:rsidRDefault="00613A32" w:rsidP="00C21B51">
            <w:pPr>
              <w:spacing w:line="240" w:lineRule="auto"/>
              <w:rPr>
                <w:rFonts w:asciiTheme="majorBidi" w:hAnsiTheme="majorBidi" w:cstheme="majorBidi"/>
              </w:rPr>
            </w:pPr>
            <w:r w:rsidRPr="0018459D">
              <w:rPr>
                <w:rFonts w:asciiTheme="majorBidi" w:hAnsiTheme="majorBidi" w:cstheme="majorBidi"/>
              </w:rPr>
              <w:t>No. of cylinders</w:t>
            </w:r>
          </w:p>
        </w:tc>
        <w:tc>
          <w:tcPr>
            <w:tcW w:w="2748" w:type="dxa"/>
          </w:tcPr>
          <w:p w14:paraId="5D9B8A73" w14:textId="77777777" w:rsidR="00613A32" w:rsidRPr="0018459D" w:rsidRDefault="00613A32" w:rsidP="00C21B51">
            <w:pPr>
              <w:spacing w:line="240" w:lineRule="auto"/>
              <w:rPr>
                <w:rFonts w:asciiTheme="majorBidi" w:hAnsiTheme="majorBidi" w:cstheme="majorBidi"/>
              </w:rPr>
            </w:pPr>
            <w:r w:rsidRPr="0018459D">
              <w:rPr>
                <w:rFonts w:asciiTheme="majorBidi" w:hAnsiTheme="majorBidi" w:cstheme="majorBidi"/>
              </w:rPr>
              <w:t>2</w:t>
            </w:r>
          </w:p>
        </w:tc>
      </w:tr>
      <w:tr w:rsidR="00613A32" w:rsidRPr="0018459D" w14:paraId="3B28EF1B" w14:textId="77777777" w:rsidTr="00977528">
        <w:trPr>
          <w:trHeight w:val="277"/>
          <w:jc w:val="center"/>
        </w:trPr>
        <w:tc>
          <w:tcPr>
            <w:tcW w:w="2072" w:type="dxa"/>
          </w:tcPr>
          <w:p w14:paraId="38B55D1A" w14:textId="77777777" w:rsidR="00613A32" w:rsidRPr="0018459D" w:rsidRDefault="00613A32" w:rsidP="00C21B51">
            <w:pPr>
              <w:spacing w:line="240" w:lineRule="auto"/>
              <w:rPr>
                <w:rFonts w:asciiTheme="majorBidi" w:hAnsiTheme="majorBidi" w:cstheme="majorBidi"/>
              </w:rPr>
            </w:pPr>
            <w:r w:rsidRPr="0018459D">
              <w:rPr>
                <w:rFonts w:asciiTheme="majorBidi" w:hAnsiTheme="majorBidi" w:cstheme="majorBidi"/>
              </w:rPr>
              <w:t>Type of injection</w:t>
            </w:r>
          </w:p>
        </w:tc>
        <w:tc>
          <w:tcPr>
            <w:tcW w:w="2748" w:type="dxa"/>
          </w:tcPr>
          <w:p w14:paraId="20C18570" w14:textId="77777777" w:rsidR="00613A32" w:rsidRPr="0018459D" w:rsidRDefault="00613A32" w:rsidP="00C21B51">
            <w:pPr>
              <w:spacing w:line="240" w:lineRule="auto"/>
              <w:rPr>
                <w:rFonts w:asciiTheme="majorBidi" w:hAnsiTheme="majorBidi" w:cstheme="majorBidi"/>
              </w:rPr>
            </w:pPr>
            <w:r w:rsidRPr="0018459D">
              <w:rPr>
                <w:rFonts w:asciiTheme="majorBidi" w:hAnsiTheme="majorBidi" w:cstheme="majorBidi"/>
              </w:rPr>
              <w:t>Indirect</w:t>
            </w:r>
          </w:p>
        </w:tc>
      </w:tr>
      <w:tr w:rsidR="00613A32" w:rsidRPr="0018459D" w14:paraId="45E9F946" w14:textId="77777777" w:rsidTr="00977528">
        <w:trPr>
          <w:trHeight w:val="277"/>
          <w:jc w:val="center"/>
        </w:trPr>
        <w:tc>
          <w:tcPr>
            <w:tcW w:w="2072" w:type="dxa"/>
          </w:tcPr>
          <w:p w14:paraId="2C69BB59" w14:textId="77777777" w:rsidR="00613A32" w:rsidRPr="0018459D" w:rsidRDefault="00613A32" w:rsidP="00C21B51">
            <w:pPr>
              <w:spacing w:line="240" w:lineRule="auto"/>
              <w:rPr>
                <w:rFonts w:asciiTheme="majorBidi" w:hAnsiTheme="majorBidi" w:cstheme="majorBidi"/>
              </w:rPr>
            </w:pPr>
            <w:r w:rsidRPr="0018459D">
              <w:rPr>
                <w:rFonts w:asciiTheme="majorBidi" w:hAnsiTheme="majorBidi" w:cstheme="majorBidi"/>
              </w:rPr>
              <w:t>Cooling system</w:t>
            </w:r>
          </w:p>
        </w:tc>
        <w:tc>
          <w:tcPr>
            <w:tcW w:w="2748" w:type="dxa"/>
          </w:tcPr>
          <w:p w14:paraId="6F450551" w14:textId="77777777" w:rsidR="00613A32" w:rsidRPr="0018459D" w:rsidRDefault="00613A32" w:rsidP="00C21B51">
            <w:pPr>
              <w:spacing w:line="240" w:lineRule="auto"/>
              <w:rPr>
                <w:rFonts w:asciiTheme="majorBidi" w:hAnsiTheme="majorBidi" w:cstheme="majorBidi"/>
              </w:rPr>
            </w:pPr>
            <w:r w:rsidRPr="0018459D">
              <w:rPr>
                <w:rFonts w:asciiTheme="majorBidi" w:hAnsiTheme="majorBidi" w:cstheme="majorBidi"/>
              </w:rPr>
              <w:t>Water-cooled</w:t>
            </w:r>
          </w:p>
        </w:tc>
      </w:tr>
      <w:tr w:rsidR="00613A32" w:rsidRPr="0018459D" w14:paraId="6251A135" w14:textId="77777777" w:rsidTr="00977528">
        <w:trPr>
          <w:trHeight w:val="277"/>
          <w:jc w:val="center"/>
        </w:trPr>
        <w:tc>
          <w:tcPr>
            <w:tcW w:w="2072" w:type="dxa"/>
          </w:tcPr>
          <w:p w14:paraId="3C0CCE38" w14:textId="77777777" w:rsidR="00613A32" w:rsidRPr="0018459D" w:rsidRDefault="00613A32" w:rsidP="00C21B51">
            <w:pPr>
              <w:spacing w:line="240" w:lineRule="auto"/>
              <w:rPr>
                <w:rFonts w:asciiTheme="majorBidi" w:hAnsiTheme="majorBidi" w:cstheme="majorBidi"/>
              </w:rPr>
            </w:pPr>
            <w:r w:rsidRPr="0018459D">
              <w:rPr>
                <w:rFonts w:asciiTheme="majorBidi" w:hAnsiTheme="majorBidi" w:cstheme="majorBidi"/>
              </w:rPr>
              <w:t>Bore × Stroke</w:t>
            </w:r>
          </w:p>
        </w:tc>
        <w:tc>
          <w:tcPr>
            <w:tcW w:w="2748" w:type="dxa"/>
          </w:tcPr>
          <w:p w14:paraId="52500160" w14:textId="77777777" w:rsidR="00613A32" w:rsidRPr="0018459D" w:rsidRDefault="00613A32" w:rsidP="00C21B51">
            <w:pPr>
              <w:spacing w:line="240" w:lineRule="auto"/>
              <w:rPr>
                <w:rFonts w:asciiTheme="majorBidi" w:hAnsiTheme="majorBidi" w:cstheme="majorBidi"/>
              </w:rPr>
            </w:pPr>
            <w:r w:rsidRPr="0018459D">
              <w:rPr>
                <w:rFonts w:asciiTheme="majorBidi" w:hAnsiTheme="majorBidi" w:cstheme="majorBidi"/>
              </w:rPr>
              <w:t>70 × 74 [mm]</w:t>
            </w:r>
          </w:p>
        </w:tc>
      </w:tr>
      <w:tr w:rsidR="00613A32" w:rsidRPr="0018459D" w14:paraId="11808887" w14:textId="77777777" w:rsidTr="00977528">
        <w:trPr>
          <w:trHeight w:val="277"/>
          <w:jc w:val="center"/>
        </w:trPr>
        <w:tc>
          <w:tcPr>
            <w:tcW w:w="2072" w:type="dxa"/>
          </w:tcPr>
          <w:p w14:paraId="70A24638" w14:textId="77777777" w:rsidR="00613A32" w:rsidRPr="0018459D" w:rsidRDefault="00613A32" w:rsidP="00C21B51">
            <w:pPr>
              <w:spacing w:line="240" w:lineRule="auto"/>
              <w:rPr>
                <w:rFonts w:asciiTheme="majorBidi" w:hAnsiTheme="majorBidi" w:cstheme="majorBidi"/>
              </w:rPr>
            </w:pPr>
            <w:r w:rsidRPr="0018459D">
              <w:rPr>
                <w:rFonts w:asciiTheme="majorBidi" w:hAnsiTheme="majorBidi" w:cstheme="majorBidi"/>
              </w:rPr>
              <w:t>Displacement</w:t>
            </w:r>
          </w:p>
        </w:tc>
        <w:tc>
          <w:tcPr>
            <w:tcW w:w="2748" w:type="dxa"/>
          </w:tcPr>
          <w:p w14:paraId="1C6CB5A0" w14:textId="77777777" w:rsidR="00613A32" w:rsidRPr="0018459D" w:rsidRDefault="00613A32" w:rsidP="00C21B51">
            <w:pPr>
              <w:spacing w:line="240" w:lineRule="auto"/>
              <w:rPr>
                <w:rFonts w:asciiTheme="majorBidi" w:hAnsiTheme="majorBidi" w:cstheme="majorBidi"/>
              </w:rPr>
            </w:pPr>
            <w:r w:rsidRPr="0018459D">
              <w:rPr>
                <w:rFonts w:asciiTheme="majorBidi" w:hAnsiTheme="majorBidi" w:cstheme="majorBidi"/>
              </w:rPr>
              <w:t>0.570 [L]</w:t>
            </w:r>
          </w:p>
        </w:tc>
      </w:tr>
      <w:tr w:rsidR="00613A32" w:rsidRPr="0018459D" w14:paraId="5A2A1AC4" w14:textId="77777777" w:rsidTr="00977528">
        <w:trPr>
          <w:trHeight w:val="285"/>
          <w:jc w:val="center"/>
        </w:trPr>
        <w:tc>
          <w:tcPr>
            <w:tcW w:w="2072" w:type="dxa"/>
          </w:tcPr>
          <w:p w14:paraId="0B026EE0" w14:textId="77777777" w:rsidR="00613A32" w:rsidRPr="0018459D" w:rsidRDefault="00613A32" w:rsidP="00C21B51">
            <w:pPr>
              <w:spacing w:line="240" w:lineRule="auto"/>
              <w:rPr>
                <w:rFonts w:asciiTheme="majorBidi" w:hAnsiTheme="majorBidi" w:cstheme="majorBidi"/>
              </w:rPr>
            </w:pPr>
            <w:r w:rsidRPr="0018459D">
              <w:rPr>
                <w:rFonts w:asciiTheme="majorBidi" w:hAnsiTheme="majorBidi" w:cstheme="majorBidi"/>
              </w:rPr>
              <w:t>Rated power</w:t>
            </w:r>
          </w:p>
        </w:tc>
        <w:tc>
          <w:tcPr>
            <w:tcW w:w="2748" w:type="dxa"/>
          </w:tcPr>
          <w:p w14:paraId="776433F4" w14:textId="77777777" w:rsidR="00613A32" w:rsidRPr="0018459D" w:rsidRDefault="00613A32" w:rsidP="00C21B51">
            <w:pPr>
              <w:spacing w:line="240" w:lineRule="auto"/>
              <w:rPr>
                <w:rFonts w:asciiTheme="majorBidi" w:hAnsiTheme="majorBidi" w:cstheme="majorBidi"/>
              </w:rPr>
            </w:pPr>
            <w:r w:rsidRPr="0018459D">
              <w:rPr>
                <w:rFonts w:asciiTheme="majorBidi" w:hAnsiTheme="majorBidi" w:cstheme="majorBidi"/>
              </w:rPr>
              <w:t>7.5 kW at 2500 rpm</w:t>
            </w:r>
          </w:p>
        </w:tc>
      </w:tr>
    </w:tbl>
    <w:p w14:paraId="1C51A640" w14:textId="77777777" w:rsidR="00613A32" w:rsidRPr="0018459D" w:rsidRDefault="00613A32" w:rsidP="006D468A">
      <w:r w:rsidRPr="0018459D">
        <w:rPr>
          <w:rFonts w:asciiTheme="majorBidi" w:hAnsiTheme="majorBidi" w:cstheme="majorBidi"/>
          <w:sz w:val="24"/>
          <w:szCs w:val="24"/>
          <w:shd w:val="clear" w:color="auto" w:fill="FFFFFF"/>
        </w:rPr>
        <w:t>The exhaust gas stream from the ICE is used to heat water via a heat exchanger. Then the hot water is used to drive the AB/AD cycles. The flow rate of the water is controlled to obtain the required driving temperature.</w:t>
      </w:r>
    </w:p>
    <w:p w14:paraId="03639EF3" w14:textId="77777777" w:rsidR="00613A32" w:rsidRPr="0018459D" w:rsidRDefault="00613A32" w:rsidP="009F0C72">
      <w:pPr>
        <w:rPr>
          <w:rFonts w:asciiTheme="majorBidi" w:hAnsiTheme="majorBidi" w:cstheme="majorBid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613A32" w:rsidRPr="0018459D" w14:paraId="5C631DD6" w14:textId="77777777" w:rsidTr="00C21B51">
        <w:tc>
          <w:tcPr>
            <w:tcW w:w="9350" w:type="dxa"/>
            <w:gridSpan w:val="3"/>
          </w:tcPr>
          <w:p w14:paraId="1FD57E83" w14:textId="77777777" w:rsidR="00613A32" w:rsidRPr="0018459D" w:rsidRDefault="00613A32" w:rsidP="00C21B51">
            <w:pPr>
              <w:pStyle w:val="Caption"/>
              <w:spacing w:before="0" w:after="0"/>
              <w:rPr>
                <w:rFonts w:asciiTheme="majorBidi" w:hAnsiTheme="majorBidi" w:cstheme="majorBidi"/>
              </w:rPr>
            </w:pPr>
            <w:r w:rsidRPr="0018459D">
              <w:rPr>
                <w:rFonts w:asciiTheme="majorBidi" w:hAnsiTheme="majorBidi" w:cstheme="majorBidi"/>
                <w:noProof/>
              </w:rPr>
              <w:lastRenderedPageBreak/>
              <w:drawing>
                <wp:inline distT="0" distB="0" distL="0" distR="0" wp14:anchorId="32D67EC5" wp14:editId="69CA1226">
                  <wp:extent cx="5284941" cy="4454237"/>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859" b="896"/>
                          <a:stretch/>
                        </pic:blipFill>
                        <pic:spPr bwMode="auto">
                          <a:xfrm>
                            <a:off x="0" y="0"/>
                            <a:ext cx="5295704" cy="446330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13A32" w:rsidRPr="0018459D" w14:paraId="65005F3B" w14:textId="77777777" w:rsidTr="00C21B51">
        <w:tc>
          <w:tcPr>
            <w:tcW w:w="3116" w:type="dxa"/>
          </w:tcPr>
          <w:p w14:paraId="617C8810" w14:textId="77777777" w:rsidR="00613A32" w:rsidRPr="0018459D" w:rsidRDefault="00613A32" w:rsidP="00C21B51">
            <w:pPr>
              <w:spacing w:before="0" w:after="0" w:line="240" w:lineRule="auto"/>
              <w:rPr>
                <w:rFonts w:asciiTheme="majorBidi" w:hAnsiTheme="majorBidi" w:cstheme="majorBidi"/>
              </w:rPr>
            </w:pPr>
            <w:r w:rsidRPr="0018459D">
              <w:rPr>
                <w:rFonts w:asciiTheme="majorBidi" w:hAnsiTheme="majorBidi" w:cstheme="majorBidi"/>
              </w:rPr>
              <w:t>1. Settling tank</w:t>
            </w:r>
          </w:p>
        </w:tc>
        <w:tc>
          <w:tcPr>
            <w:tcW w:w="3117" w:type="dxa"/>
          </w:tcPr>
          <w:p w14:paraId="017CA82E" w14:textId="77777777" w:rsidR="00613A32" w:rsidRPr="0018459D" w:rsidRDefault="00613A32" w:rsidP="00C21B51">
            <w:pPr>
              <w:spacing w:before="0" w:after="0" w:line="240" w:lineRule="auto"/>
              <w:rPr>
                <w:rFonts w:asciiTheme="majorBidi" w:hAnsiTheme="majorBidi" w:cstheme="majorBidi"/>
              </w:rPr>
            </w:pPr>
            <w:r w:rsidRPr="0018459D">
              <w:rPr>
                <w:rFonts w:asciiTheme="majorBidi" w:hAnsiTheme="majorBidi" w:cstheme="majorBidi"/>
              </w:rPr>
              <w:t>2. Air filter</w:t>
            </w:r>
          </w:p>
        </w:tc>
        <w:tc>
          <w:tcPr>
            <w:tcW w:w="3117" w:type="dxa"/>
          </w:tcPr>
          <w:p w14:paraId="264CA270" w14:textId="77777777" w:rsidR="00613A32" w:rsidRPr="0018459D" w:rsidRDefault="00613A32" w:rsidP="00C21B51">
            <w:pPr>
              <w:spacing w:before="0" w:after="0" w:line="240" w:lineRule="auto"/>
              <w:rPr>
                <w:rFonts w:asciiTheme="majorBidi" w:hAnsiTheme="majorBidi" w:cstheme="majorBidi"/>
              </w:rPr>
            </w:pPr>
            <w:r w:rsidRPr="0018459D">
              <w:rPr>
                <w:rFonts w:asciiTheme="majorBidi" w:hAnsiTheme="majorBidi" w:cstheme="majorBidi"/>
              </w:rPr>
              <w:t>3. Cooling water control valve</w:t>
            </w:r>
          </w:p>
        </w:tc>
      </w:tr>
      <w:tr w:rsidR="00613A32" w:rsidRPr="0018459D" w14:paraId="15F0A4B5" w14:textId="77777777" w:rsidTr="00C21B51">
        <w:tc>
          <w:tcPr>
            <w:tcW w:w="3116" w:type="dxa"/>
          </w:tcPr>
          <w:p w14:paraId="5A5236C8" w14:textId="77777777" w:rsidR="00613A32" w:rsidRPr="0018459D" w:rsidRDefault="00613A32" w:rsidP="00C21B51">
            <w:pPr>
              <w:spacing w:before="0" w:after="0" w:line="240" w:lineRule="auto"/>
              <w:rPr>
                <w:rFonts w:asciiTheme="majorBidi" w:hAnsiTheme="majorBidi" w:cstheme="majorBidi"/>
              </w:rPr>
            </w:pPr>
            <w:r w:rsidRPr="0018459D">
              <w:rPr>
                <w:rFonts w:asciiTheme="majorBidi" w:hAnsiTheme="majorBidi" w:cstheme="majorBidi"/>
              </w:rPr>
              <w:t>4. Fuel pump</w:t>
            </w:r>
          </w:p>
        </w:tc>
        <w:tc>
          <w:tcPr>
            <w:tcW w:w="3117" w:type="dxa"/>
          </w:tcPr>
          <w:p w14:paraId="1F0C7ECF" w14:textId="77777777" w:rsidR="00613A32" w:rsidRPr="0018459D" w:rsidRDefault="00613A32" w:rsidP="00C21B51">
            <w:pPr>
              <w:spacing w:before="0" w:after="0" w:line="240" w:lineRule="auto"/>
              <w:rPr>
                <w:rFonts w:asciiTheme="majorBidi" w:hAnsiTheme="majorBidi" w:cstheme="majorBidi"/>
              </w:rPr>
            </w:pPr>
            <w:r w:rsidRPr="0018459D">
              <w:rPr>
                <w:rFonts w:asciiTheme="majorBidi" w:hAnsiTheme="majorBidi" w:cstheme="majorBidi"/>
              </w:rPr>
              <w:t>5. Filling valve</w:t>
            </w:r>
          </w:p>
        </w:tc>
        <w:tc>
          <w:tcPr>
            <w:tcW w:w="3117" w:type="dxa"/>
          </w:tcPr>
          <w:p w14:paraId="3D69911C" w14:textId="77777777" w:rsidR="00613A32" w:rsidRPr="0018459D" w:rsidRDefault="00613A32" w:rsidP="00C21B51">
            <w:pPr>
              <w:spacing w:before="0" w:after="0" w:line="240" w:lineRule="auto"/>
              <w:rPr>
                <w:rFonts w:asciiTheme="majorBidi" w:hAnsiTheme="majorBidi" w:cstheme="majorBidi"/>
              </w:rPr>
            </w:pPr>
            <w:r w:rsidRPr="0018459D">
              <w:rPr>
                <w:rFonts w:asciiTheme="majorBidi" w:hAnsiTheme="majorBidi" w:cstheme="majorBidi"/>
              </w:rPr>
              <w:t>6. Drain Valve</w:t>
            </w:r>
          </w:p>
        </w:tc>
      </w:tr>
      <w:tr w:rsidR="00613A32" w:rsidRPr="0018459D" w14:paraId="49E79226" w14:textId="77777777" w:rsidTr="00C21B51">
        <w:tc>
          <w:tcPr>
            <w:tcW w:w="3116" w:type="dxa"/>
          </w:tcPr>
          <w:p w14:paraId="4BEB7CCF" w14:textId="77777777" w:rsidR="00613A32" w:rsidRPr="0018459D" w:rsidRDefault="00613A32" w:rsidP="00C21B51">
            <w:pPr>
              <w:spacing w:before="0" w:after="0" w:line="240" w:lineRule="auto"/>
              <w:rPr>
                <w:rFonts w:asciiTheme="majorBidi" w:hAnsiTheme="majorBidi" w:cstheme="majorBidi"/>
              </w:rPr>
            </w:pPr>
            <w:r w:rsidRPr="0018459D">
              <w:rPr>
                <w:rFonts w:asciiTheme="majorBidi" w:hAnsiTheme="majorBidi" w:cstheme="majorBidi"/>
              </w:rPr>
              <w:t>7. Bypass</w:t>
            </w:r>
          </w:p>
        </w:tc>
        <w:tc>
          <w:tcPr>
            <w:tcW w:w="3117" w:type="dxa"/>
          </w:tcPr>
          <w:p w14:paraId="241FEEDD" w14:textId="77777777" w:rsidR="00613A32" w:rsidRPr="0018459D" w:rsidRDefault="00613A32" w:rsidP="00C21B51">
            <w:pPr>
              <w:spacing w:before="0" w:after="0" w:line="240" w:lineRule="auto"/>
              <w:rPr>
                <w:rFonts w:asciiTheme="majorBidi" w:hAnsiTheme="majorBidi" w:cstheme="majorBidi"/>
              </w:rPr>
            </w:pPr>
            <w:r w:rsidRPr="0018459D">
              <w:rPr>
                <w:rFonts w:asciiTheme="majorBidi" w:hAnsiTheme="majorBidi" w:cstheme="majorBidi"/>
              </w:rPr>
              <w:t>8. Fuel measurement</w:t>
            </w:r>
          </w:p>
        </w:tc>
        <w:tc>
          <w:tcPr>
            <w:tcW w:w="3117" w:type="dxa"/>
          </w:tcPr>
          <w:p w14:paraId="781B49B5" w14:textId="77777777" w:rsidR="00613A32" w:rsidRPr="0018459D" w:rsidRDefault="00613A32" w:rsidP="00C21B51">
            <w:pPr>
              <w:spacing w:before="0" w:after="0" w:line="240" w:lineRule="auto"/>
              <w:rPr>
                <w:rFonts w:asciiTheme="majorBidi" w:hAnsiTheme="majorBidi" w:cstheme="majorBidi"/>
              </w:rPr>
            </w:pPr>
            <w:r w:rsidRPr="0018459D">
              <w:rPr>
                <w:rFonts w:asciiTheme="majorBidi" w:hAnsiTheme="majorBidi" w:cstheme="majorBidi"/>
              </w:rPr>
              <w:t>9. Diesel return line</w:t>
            </w:r>
          </w:p>
        </w:tc>
      </w:tr>
      <w:tr w:rsidR="00613A32" w:rsidRPr="0018459D" w14:paraId="3B3D641A" w14:textId="77777777" w:rsidTr="00C21B51">
        <w:tc>
          <w:tcPr>
            <w:tcW w:w="3116" w:type="dxa"/>
          </w:tcPr>
          <w:p w14:paraId="53DE9D23" w14:textId="77777777" w:rsidR="00613A32" w:rsidRPr="0018459D" w:rsidRDefault="00613A32" w:rsidP="00C21B51">
            <w:pPr>
              <w:spacing w:before="0" w:after="0" w:line="240" w:lineRule="auto"/>
              <w:rPr>
                <w:rFonts w:asciiTheme="majorBidi" w:hAnsiTheme="majorBidi" w:cstheme="majorBidi"/>
              </w:rPr>
            </w:pPr>
            <w:r w:rsidRPr="0018459D">
              <w:rPr>
                <w:rFonts w:asciiTheme="majorBidi" w:hAnsiTheme="majorBidi" w:cstheme="majorBidi"/>
              </w:rPr>
              <w:t>10. Fuel filter</w:t>
            </w:r>
          </w:p>
        </w:tc>
        <w:tc>
          <w:tcPr>
            <w:tcW w:w="3117" w:type="dxa"/>
          </w:tcPr>
          <w:p w14:paraId="1E3F1FAF" w14:textId="77777777" w:rsidR="00613A32" w:rsidRPr="0018459D" w:rsidRDefault="00613A32" w:rsidP="00C21B51">
            <w:pPr>
              <w:spacing w:before="0" w:after="0" w:line="240" w:lineRule="auto"/>
              <w:rPr>
                <w:rFonts w:asciiTheme="majorBidi" w:hAnsiTheme="majorBidi" w:cstheme="majorBidi"/>
              </w:rPr>
            </w:pPr>
            <w:r w:rsidRPr="0018459D">
              <w:rPr>
                <w:rFonts w:asciiTheme="majorBidi" w:hAnsiTheme="majorBidi" w:cstheme="majorBidi"/>
              </w:rPr>
              <w:t>11. Shut off valve</w:t>
            </w:r>
          </w:p>
        </w:tc>
        <w:tc>
          <w:tcPr>
            <w:tcW w:w="3117" w:type="dxa"/>
          </w:tcPr>
          <w:p w14:paraId="76AF397D" w14:textId="77777777" w:rsidR="00613A32" w:rsidRPr="0018459D" w:rsidRDefault="00613A32" w:rsidP="00C21B51">
            <w:pPr>
              <w:spacing w:before="0" w:after="0" w:line="240" w:lineRule="auto"/>
              <w:rPr>
                <w:rFonts w:asciiTheme="majorBidi" w:hAnsiTheme="majorBidi" w:cstheme="majorBidi"/>
              </w:rPr>
            </w:pPr>
            <w:r w:rsidRPr="0018459D">
              <w:rPr>
                <w:rFonts w:asciiTheme="majorBidi" w:hAnsiTheme="majorBidi" w:cstheme="majorBidi"/>
              </w:rPr>
              <w:t>12. Asynchronous motor</w:t>
            </w:r>
          </w:p>
        </w:tc>
      </w:tr>
      <w:tr w:rsidR="00613A32" w:rsidRPr="0018459D" w14:paraId="7CFFEB3F" w14:textId="77777777" w:rsidTr="00C21B51">
        <w:tc>
          <w:tcPr>
            <w:tcW w:w="3116" w:type="dxa"/>
          </w:tcPr>
          <w:p w14:paraId="3D35FE4E" w14:textId="77777777" w:rsidR="00613A32" w:rsidRPr="0018459D" w:rsidRDefault="00613A32" w:rsidP="00C21B51">
            <w:pPr>
              <w:spacing w:before="0" w:after="0" w:line="240" w:lineRule="auto"/>
              <w:rPr>
                <w:rFonts w:asciiTheme="majorBidi" w:hAnsiTheme="majorBidi" w:cstheme="majorBidi"/>
              </w:rPr>
            </w:pPr>
          </w:p>
        </w:tc>
        <w:tc>
          <w:tcPr>
            <w:tcW w:w="3117" w:type="dxa"/>
          </w:tcPr>
          <w:p w14:paraId="5B69CD67" w14:textId="77777777" w:rsidR="00613A32" w:rsidRPr="0018459D" w:rsidRDefault="00613A32" w:rsidP="00C21B51">
            <w:pPr>
              <w:spacing w:before="0" w:after="0" w:line="240" w:lineRule="auto"/>
              <w:rPr>
                <w:rFonts w:asciiTheme="majorBidi" w:hAnsiTheme="majorBidi" w:cstheme="majorBidi"/>
              </w:rPr>
            </w:pPr>
            <w:r w:rsidRPr="0018459D">
              <w:rPr>
                <w:rFonts w:asciiTheme="majorBidi" w:hAnsiTheme="majorBidi" w:cstheme="majorBidi"/>
              </w:rPr>
              <w:t>13. Combustion engine</w:t>
            </w:r>
          </w:p>
        </w:tc>
        <w:tc>
          <w:tcPr>
            <w:tcW w:w="3117" w:type="dxa"/>
          </w:tcPr>
          <w:p w14:paraId="04F9C4CF" w14:textId="77777777" w:rsidR="00613A32" w:rsidRPr="0018459D" w:rsidRDefault="00613A32" w:rsidP="00C21B51">
            <w:pPr>
              <w:spacing w:before="0" w:after="0" w:line="240" w:lineRule="auto"/>
              <w:rPr>
                <w:rFonts w:asciiTheme="majorBidi" w:hAnsiTheme="majorBidi" w:cstheme="majorBidi"/>
              </w:rPr>
            </w:pPr>
          </w:p>
        </w:tc>
      </w:tr>
    </w:tbl>
    <w:p w14:paraId="00F0DCFB" w14:textId="7F8F3EDA" w:rsidR="00613A32" w:rsidRPr="0018459D" w:rsidRDefault="00613A32" w:rsidP="00931264">
      <w:pPr>
        <w:pStyle w:val="Caption"/>
        <w:rPr>
          <w:rFonts w:asciiTheme="majorBidi" w:hAnsiTheme="majorBidi" w:cstheme="majorBidi"/>
        </w:rPr>
      </w:pPr>
      <w:r w:rsidRPr="0018459D">
        <w:rPr>
          <w:rFonts w:asciiTheme="majorBidi" w:hAnsiTheme="majorBidi" w:cstheme="majorBidi"/>
        </w:rPr>
        <w:t xml:space="preserve">Figure </w:t>
      </w:r>
      <w:r w:rsidRPr="0018459D">
        <w:rPr>
          <w:rFonts w:asciiTheme="majorBidi" w:hAnsiTheme="majorBidi" w:cstheme="majorBidi"/>
        </w:rPr>
        <w:fldChar w:fldCharType="begin"/>
      </w:r>
      <w:r w:rsidRPr="0018459D">
        <w:rPr>
          <w:rFonts w:asciiTheme="majorBidi" w:hAnsiTheme="majorBidi" w:cstheme="majorBidi"/>
        </w:rPr>
        <w:instrText xml:space="preserve"> SEQ Figure \* ARABIC </w:instrText>
      </w:r>
      <w:r w:rsidRPr="0018459D">
        <w:rPr>
          <w:rFonts w:asciiTheme="majorBidi" w:hAnsiTheme="majorBidi" w:cstheme="majorBidi"/>
        </w:rPr>
        <w:fldChar w:fldCharType="separate"/>
      </w:r>
      <w:r w:rsidR="00022F72" w:rsidRPr="0018459D">
        <w:rPr>
          <w:rFonts w:asciiTheme="majorBidi" w:hAnsiTheme="majorBidi" w:cstheme="majorBidi"/>
          <w:noProof/>
        </w:rPr>
        <w:t>2</w:t>
      </w:r>
      <w:r w:rsidRPr="0018459D">
        <w:rPr>
          <w:rFonts w:asciiTheme="majorBidi" w:hAnsiTheme="majorBidi" w:cstheme="majorBidi"/>
          <w:noProof/>
        </w:rPr>
        <w:fldChar w:fldCharType="end"/>
      </w:r>
      <w:r w:rsidRPr="0018459D">
        <w:rPr>
          <w:rFonts w:asciiTheme="majorBidi" w:hAnsiTheme="majorBidi" w:cstheme="majorBidi"/>
        </w:rPr>
        <w:t xml:space="preserve"> – </w:t>
      </w:r>
      <w:proofErr w:type="gramStart"/>
      <w:r w:rsidRPr="0018459D">
        <w:rPr>
          <w:rFonts w:asciiTheme="majorBidi" w:hAnsiTheme="majorBidi" w:cstheme="majorBidi"/>
        </w:rPr>
        <w:t>GUNT</w:t>
      </w:r>
      <w:proofErr w:type="gramEnd"/>
      <w:r w:rsidRPr="0018459D">
        <w:rPr>
          <w:rFonts w:asciiTheme="majorBidi" w:hAnsiTheme="majorBidi" w:cstheme="majorBidi"/>
        </w:rPr>
        <w:t xml:space="preserve"> CT-300, the modular experimental ICE heat source</w:t>
      </w:r>
    </w:p>
    <w:p w14:paraId="335A3DDC" w14:textId="77777777" w:rsidR="00613A32" w:rsidRPr="0018459D" w:rsidRDefault="00613A32" w:rsidP="00C6461A">
      <w:pPr>
        <w:pStyle w:val="Heading2"/>
        <w:rPr>
          <w:rFonts w:asciiTheme="majorBidi" w:hAnsiTheme="majorBidi"/>
          <w:szCs w:val="24"/>
        </w:rPr>
      </w:pPr>
      <w:r w:rsidRPr="0018459D">
        <w:rPr>
          <w:rFonts w:asciiTheme="majorBidi" w:hAnsiTheme="majorBidi"/>
        </w:rPr>
        <w:t>The integrated system modelling</w:t>
      </w:r>
    </w:p>
    <w:p w14:paraId="2803EF00" w14:textId="77777777" w:rsidR="00613A32" w:rsidRPr="0018459D" w:rsidRDefault="00613A32" w:rsidP="00C6461A">
      <w:pPr>
        <w:rPr>
          <w:rFonts w:asciiTheme="majorBidi" w:hAnsiTheme="majorBidi" w:cstheme="majorBidi"/>
          <w:szCs w:val="24"/>
        </w:rPr>
      </w:pPr>
      <w:r w:rsidRPr="0018459D">
        <w:rPr>
          <w:rFonts w:asciiTheme="majorBidi" w:hAnsiTheme="majorBidi" w:cstheme="majorBidi"/>
          <w:szCs w:val="24"/>
        </w:rPr>
        <w:t>The simulation model of the adsorption subsystem consisted of four sub-models, each imitating a component’s heat and mass transfer performance: AD-evaporator, AD-condenser, adsorption-bed, and desorption-bed. In addition, the adsorption subsystem model was coupled with a thermodynamic model that imitates the absorption cooling subsystem. Figure 3 demonstrates the programming flow chart of the numerically integrated sub-models to determine the system’s dynamic performance, including the energy and exergy efficiencies.</w:t>
      </w:r>
    </w:p>
    <w:p w14:paraId="39F49C51" w14:textId="77777777" w:rsidR="00613A32" w:rsidRPr="0018459D" w:rsidRDefault="00613A32" w:rsidP="003336C9">
      <w:pPr>
        <w:keepNext/>
        <w:spacing w:after="0" w:line="240" w:lineRule="auto"/>
        <w:jc w:val="center"/>
        <w:rPr>
          <w:rFonts w:asciiTheme="majorBidi" w:hAnsiTheme="majorBidi" w:cstheme="majorBidi"/>
        </w:rPr>
      </w:pPr>
      <w:r w:rsidRPr="0018459D">
        <w:rPr>
          <w:rFonts w:asciiTheme="majorBidi" w:hAnsiTheme="majorBidi" w:cstheme="majorBidi"/>
          <w:noProof/>
        </w:rPr>
        <w:lastRenderedPageBreak/>
        <w:drawing>
          <wp:inline distT="0" distB="0" distL="0" distR="0" wp14:anchorId="082719B2" wp14:editId="5F1165A1">
            <wp:extent cx="4158721" cy="7955280"/>
            <wp:effectExtent l="0" t="0" r="0" b="762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63244" cy="7963932"/>
                    </a:xfrm>
                    <a:prstGeom prst="rect">
                      <a:avLst/>
                    </a:prstGeom>
                  </pic:spPr>
                </pic:pic>
              </a:graphicData>
            </a:graphic>
          </wp:inline>
        </w:drawing>
      </w:r>
    </w:p>
    <w:p w14:paraId="781DB24A" w14:textId="5AF12905" w:rsidR="00613A32" w:rsidRPr="0018459D" w:rsidRDefault="00613A32" w:rsidP="003336C9">
      <w:pPr>
        <w:pStyle w:val="Caption"/>
        <w:rPr>
          <w:rFonts w:asciiTheme="majorBidi" w:hAnsiTheme="majorBidi" w:cstheme="majorBidi"/>
        </w:rPr>
      </w:pPr>
      <w:r w:rsidRPr="0018459D">
        <w:rPr>
          <w:rFonts w:asciiTheme="majorBidi" w:hAnsiTheme="majorBidi" w:cstheme="majorBidi"/>
        </w:rPr>
        <w:t xml:space="preserve">Figure </w:t>
      </w:r>
      <w:r w:rsidRPr="0018459D">
        <w:rPr>
          <w:rFonts w:asciiTheme="majorBidi" w:hAnsiTheme="majorBidi" w:cstheme="majorBidi"/>
        </w:rPr>
        <w:fldChar w:fldCharType="begin"/>
      </w:r>
      <w:r w:rsidRPr="0018459D">
        <w:rPr>
          <w:rFonts w:asciiTheme="majorBidi" w:hAnsiTheme="majorBidi" w:cstheme="majorBidi"/>
        </w:rPr>
        <w:instrText xml:space="preserve"> SEQ Figure \* ARABIC </w:instrText>
      </w:r>
      <w:r w:rsidRPr="0018459D">
        <w:rPr>
          <w:rFonts w:asciiTheme="majorBidi" w:hAnsiTheme="majorBidi" w:cstheme="majorBidi"/>
        </w:rPr>
        <w:fldChar w:fldCharType="separate"/>
      </w:r>
      <w:r w:rsidR="00022F72" w:rsidRPr="0018459D">
        <w:rPr>
          <w:rFonts w:asciiTheme="majorBidi" w:hAnsiTheme="majorBidi" w:cstheme="majorBidi"/>
          <w:noProof/>
        </w:rPr>
        <w:t>3</w:t>
      </w:r>
      <w:r w:rsidRPr="0018459D">
        <w:rPr>
          <w:rFonts w:asciiTheme="majorBidi" w:hAnsiTheme="majorBidi" w:cstheme="majorBidi"/>
          <w:noProof/>
        </w:rPr>
        <w:fldChar w:fldCharType="end"/>
      </w:r>
      <w:r w:rsidRPr="0018459D">
        <w:rPr>
          <w:rFonts w:asciiTheme="majorBidi" w:hAnsiTheme="majorBidi" w:cstheme="majorBidi"/>
        </w:rPr>
        <w:t xml:space="preserve"> - Flow chart of the computational model</w:t>
      </w:r>
    </w:p>
    <w:p w14:paraId="264DC7C1" w14:textId="6DAE338D" w:rsidR="00613A32" w:rsidRPr="0018459D" w:rsidRDefault="00613A32" w:rsidP="00153CB8">
      <w:pPr>
        <w:rPr>
          <w:rFonts w:asciiTheme="majorBidi" w:hAnsiTheme="majorBidi" w:cstheme="majorBidi"/>
        </w:rPr>
      </w:pPr>
      <w:r w:rsidRPr="0018459D">
        <w:rPr>
          <w:rFonts w:asciiTheme="majorBidi" w:hAnsiTheme="majorBidi" w:cstheme="majorBidi"/>
        </w:rPr>
        <w:lastRenderedPageBreak/>
        <w:t>MATLAB</w:t>
      </w:r>
      <w:r w:rsidRPr="0018459D">
        <w:rPr>
          <w:rFonts w:asciiTheme="majorBidi" w:hAnsiTheme="majorBidi" w:cstheme="majorBidi"/>
          <w:vertAlign w:val="superscript"/>
        </w:rPr>
        <w:t>®</w:t>
      </w:r>
      <w:r w:rsidRPr="0018459D">
        <w:rPr>
          <w:rFonts w:asciiTheme="majorBidi" w:hAnsiTheme="majorBidi" w:cstheme="majorBidi"/>
        </w:rPr>
        <w:t xml:space="preserve"> platform was employed to solve the governing equations considering the variation of the thermophysical properties of the working fluids by employing REFRPOP 9.1</w:t>
      </w:r>
      <w:r w:rsidRPr="0018459D">
        <w:rPr>
          <w:rFonts w:asciiTheme="majorBidi" w:hAnsiTheme="majorBidi" w:cstheme="majorBidi"/>
          <w:vertAlign w:val="superscript"/>
        </w:rPr>
        <w:t>®</w:t>
      </w:r>
      <w:r w:rsidRPr="0018459D">
        <w:rPr>
          <w:rFonts w:asciiTheme="majorBidi" w:hAnsiTheme="majorBidi" w:cstheme="majorBidi"/>
        </w:rPr>
        <w:t xml:space="preserve"> </w:t>
      </w:r>
      <w:sdt>
        <w:sdtPr>
          <w:rPr>
            <w:rFonts w:asciiTheme="majorBidi" w:hAnsiTheme="majorBidi" w:cstheme="majorBidi"/>
            <w:color w:val="000000"/>
          </w:rPr>
          <w:tag w:val="MENDELEY_CITATION_v3_eyJjaXRhdGlvbklEIjoiTUVOREVMRVlfQ0lUQVRJT05fNzZlNWZiMzYtOTdjZC00NjM0LWI5N2QtZmE3Njg5Y2M3OWYwIiwicHJvcGVydGllcyI6eyJub3RlSW5kZXgiOjB9LCJpc0VkaXRlZCI6ZmFsc2UsIm1hbnVhbE92ZXJyaWRlIjp7ImNpdGVwcm9jVGV4dCI6IlszMl0iLCJpc01hbnVhbGx5T3ZlcnJpZGRlbiI6ZmFsc2UsIm1hbnVhbE92ZXJyaWRlVGV4dCI6IiJ9LCJjaXRhdGlvbkl0ZW1zIjpbeyJpZCI6IjFjMGFkMDlmLTY4MzItMzJmMy1iMTk4LTA3NTM0ZWJlNWZhZCIsIml0ZW1EYXRhIjp7ImFic3RyYWN0IjoiTGVtbW9uLCBFLlcuLCBIdWJlciwgTS5MLiwgTWNMaW5kZW4sIE0uTy4gTklTVCBTdGFuZGFyZCBSZWZlcmVuY2UgRGF0YWJhc2UgMjM6IFJlZmVyZW5jZSBGbHVpZCBUaGVybW9keW5hbWljIGFuZCBUcmFuc3BvcnQgUHJvcGVydGllcy1SRUZQUk9QLCBWZXJzaW9uIDkuMCwgTmF0aW9uYWwgSW5zdGl0dXRlIG9mIFN0YW5kYXJkcyBhbmQgVGVjaG5vbG9neSwgU3RhbmRhcmQgUmVmZXJlbmNlIERhdGEgUHJvZ3JhbSwgR2FpdGhlcnNidXJnLCAyMDEwLiIsImF1dGhvciI6W3siZHJvcHBpbmctcGFydGljbGUiOiIiLCJmYW1pbHkiOiJMZW1tb24iLCJnaXZlbiI6IkUuVy4iLCJub24tZHJvcHBpbmctcGFydGljbGUiOiIiLCJwYXJzZS1uYW1lcyI6ZmFsc2UsInN1ZmZpeCI6IiJ9LHsiZHJvcHBpbmctcGFydGljbGUiOiIiLCJmYW1pbHkiOiJIdWJlciIsImdpdmVuIjoiTS5MLiIsIm5vbi1kcm9wcGluZy1wYXJ0aWNsZSI6IiIsInBhcnNlLW5hbWVzIjpmYWxzZSwic3VmZml4IjoiIn0seyJkcm9wcGluZy1wYXJ0aWNsZSI6IiIsImZhbWlseSI6Ik1jTGluZGVuIiwiZ2l2ZW4iOiJNLk8uIiwibm9uLWRyb3BwaW5nLXBhcnRpY2xlIjoiIiwicGFyc2UtbmFtZXMiOmZhbHNlLCJzdWZmaXgiOiIifV0sImNvbnRhaW5lci10aXRsZSI6IlBoeXNpY2FsIGFuZCBDaGVtaWNhbCBQcm9wZXJ0aWVzIOKApiIsImlkIjoiMWMwYWQwOWYtNjgzMi0zMmYzLWIxOTgtMDc1MzRlYmU1ZmFkIiwiaXNzdWUiOiIuIiwiaXNzdWVkIjp7ImRhdGUtcGFydHMiOltbIjIwMTAiXV19LCJwYWdlIjoiMjAxMCIsInRpdGxlIjoiTklTVCBTdGFuZGFyZCBSZWZlcmVuY2UgRGF0YWJhc2UgMjM6IFJlZmVyZW5jZSBGbHVpZCBUaGVybW9keW5hbWljIGFuZCBUcmFuc3BvcnQgUHJvcGVydGllcyAoUkVGUFJPUCksIFZlcnNpb24gOS4wIiwidHlwZSI6ImFydGljbGUtam91cm5hbCIsInZvbHVtZSI6IjIyIiwiY29udGFpbmVyLXRpdGxlLXNob3J0IjoiIn0sInVyaXMiOlsiaHR0cDovL3d3dy5tZW5kZWxleS5jb20vZG9jdW1lbnRzLz91dWlkPTBlZjI4YWUzLThmM2YtNGQwMy1iNTA5LWZlNTJiYmM0NDlmOCJdLCJpc1RlbXBvcmFyeSI6ZmFsc2UsImxlZ2FjeURlc2t0b3BJZCI6IjBlZjI4YWUzLThmM2YtNGQwMy1iNTA5LWZlNTJiYmM0NDlmOCJ9XX0="/>
          <w:id w:val="-21941910"/>
          <w:placeholder>
            <w:docPart w:val="1F5F7B945F23424EA3AB79E50AD04511"/>
          </w:placeholder>
        </w:sdtPr>
        <w:sdtEndPr/>
        <w:sdtContent>
          <w:r w:rsidR="00D3160D" w:rsidRPr="0018459D">
            <w:rPr>
              <w:rFonts w:asciiTheme="majorBidi" w:hAnsiTheme="majorBidi" w:cstheme="majorBidi"/>
              <w:color w:val="000000"/>
            </w:rPr>
            <w:t>[32]</w:t>
          </w:r>
        </w:sdtContent>
      </w:sdt>
      <w:r w:rsidRPr="0018459D">
        <w:rPr>
          <w:rFonts w:asciiTheme="majorBidi" w:hAnsiTheme="majorBidi" w:cstheme="majorBidi"/>
        </w:rPr>
        <w:t xml:space="preserve">. Various waste heat temperature profiles were coupled with the model via Microsoft excel to determine the temporal heating water inlet temperatures. The assumptions below were considered in alignment with </w:t>
      </w:r>
      <w:proofErr w:type="gramStart"/>
      <w:r w:rsidRPr="0018459D">
        <w:rPr>
          <w:rFonts w:asciiTheme="majorBidi" w:hAnsiTheme="majorBidi" w:cstheme="majorBidi"/>
        </w:rPr>
        <w:t>other</w:t>
      </w:r>
      <w:proofErr w:type="gramEnd"/>
      <w:r w:rsidRPr="0018459D">
        <w:rPr>
          <w:rFonts w:asciiTheme="majorBidi" w:hAnsiTheme="majorBidi" w:cstheme="majorBidi"/>
        </w:rPr>
        <w:t xml:space="preserve"> relevant research </w:t>
      </w:r>
      <w:sdt>
        <w:sdtPr>
          <w:rPr>
            <w:rFonts w:asciiTheme="majorBidi" w:hAnsiTheme="majorBidi" w:cstheme="majorBidi"/>
            <w:color w:val="000000"/>
          </w:rPr>
          <w:tag w:val="MENDELEY_CITATION_v3_eyJjaXRhdGlvbklEIjoiTUVOREVMRVlfQ0lUQVRJT05fMGUzODE1MzQtZjE2My00ZmM0LTljYTctYmQ5YjhkNzk1ZmFmIiwicHJvcGVydGllcyI6eyJub3RlSW5kZXgiOjB9LCJpc0VkaXRlZCI6ZmFsc2UsIm1hbnVhbE92ZXJyaWRlIjp7ImlzTWFudWFsbHlPdmVycmlkZGVuIjpmYWxzZSwiY2l0ZXByb2NUZXh0IjoiWzE4LDMzXSIsIm1hbnVhbE92ZXJyaWRlVGV4dCI6IiJ9LCJjaXRhdGlvbkl0ZW1zIjpbeyJpZCI6IjFkMjFkNGE5LTIzZmYtMzc0Mi04NjhmLTAxYmFiZmMwZjVhZCIsIml0ZW1EYXRhIjp7InR5cGUiOiJhcnRpY2xlLWpvdXJuYWwiLCJpZCI6IjFkMjFkNGE5LTIzZmYtMzc0Mi04NjhmLTAxYmFiZmMwZjVhZCIsInRpdGxlIjoiU29sYXItcG93ZXJlZCBlamVjdG9yLWJhc2VkIGFkc29ycHRpb24gZGVzYWxpbmF0aW9uIHN5c3RlbSBpbnRlZ3JhdGVkIHdpdGggYSBodW1pZGlmaWNhdGlvbi1kZWh1bWlkaWZpY2F0aW9uIHN5c3RlbSIsImF1dGhvciI6W3siZmFtaWx5IjoiQWxpIiwiZ2l2ZW4iOiJFaGFiIFMuIiwicGFyc2UtbmFtZXMiOmZhbHNlLCJkcm9wcGluZy1wYXJ0aWNsZSI6IiIsIm5vbi1kcm9wcGluZy1wYXJ0aWNsZSI6IiJ9LHsiZmFtaWx5IjoiTW9oYW1tZWQiLCJnaXZlbiI6IlJhbXkgSC4iLCJwYXJzZS1uYW1lcyI6ZmFsc2UsImRyb3BwaW5nLXBhcnRpY2xlIjoiIiwibm9uLWRyb3BwaW5nLXBhcnRpY2xlIjoiIn0seyJmYW1pbHkiOiJRYXNlbSIsImdpdmVuIjoiTmFlZiBBLkEuIiwicGFyc2UtbmFtZXMiOmZhbHNlLCJkcm9wcGluZy1wYXJ0aWNsZSI6IiIsIm5vbi1kcm9wcGluZy1wYXJ0aWNsZSI6IiJ9LHsiZmFtaWx5IjoiWnViYWlyIiwiZ2l2ZW4iOiJTeWVkIE0uIiwicGFyc2UtbmFtZXMiOmZhbHNlLCJkcm9wcGluZy1wYXJ0aWNsZSI6IiIsIm5vbi1kcm9wcGluZy1wYXJ0aWNsZSI6IiJ9LHsiZmFtaWx5IjoiQXNrYWxhbnkiLCJnaXZlbiI6IkFobWVkIiwicGFyc2UtbmFtZXMiOmZhbHNlLCJkcm9wcGluZy1wYXJ0aWNsZSI6IiIsIm5vbi1kcm9wcGluZy1wYXJ0aWNsZSI6IiJ9XSwiY29udGFpbmVyLXRpdGxlIjoiRW5lcmd5IENvbnZlcnNpb24gYW5kIE1hbmFnZW1lbnQiLCJjb250YWluZXItdGl0bGUtc2hvcnQiOiJFbmVyZ3kgQ29udmVycyBNYW5hZyIsIkRPSSI6IjEwLjEwMTYvai5lbmNvbm1hbi4yMDIxLjExNDExMyIsIklTU04iOiIwMTk2ODkwNCIsImlzc3VlZCI6eyJkYXRlLXBhcnRzIjpbWzIwMjFdXX0sImFic3RyYWN0IjoiVGhlIHBhcGVyIHByZXNlbnRzIGFuIGludGVncmF0ZWQgc29sYXItZHJpdmVuIGRlc2FsaW5hdGlvbiBwbGFudC4gSXQgY29uc2lzdHMgb2YgYW4gYWRzb3JwdGlvbiBkZXNhbGluYXRpb24gKEFEKSwgYSBodW1pZGlmaWNhdGlvbi1kZWh1bWlkaWZpY2F0aW9uIChIREgpIGRlc2FsaW5hdGlvbiwgYW5kIHR3byBlamVjdG9ycy4gVGhlIEhESCB1bml0IHJldXNlcyB0aGUgc2lsaWNhIGdlbCBBRCBjeWNsZSdzIHdhc3RlIGVuZXJneSB0byBlbmhhbmNlIHRoZSBwcm9wb3NlZCBpbnRlZ3JhdGVkIHN5c3RlbSdzIGZyZXNod2F0ZXIgcHJvZHVjdGlvbiByYXRlLiBUd28gZWplY3RvcnMgYXJlIGFsc28gaW5zdGFsbGVkIHRvIGltcHJvdmUgZnJlc2h3YXRlciBwcm9kdWN0aXZpdHkgZnVydGhlci4gVHdvIGNvbmZpZ3VyYXRpb25zIGFyZSBzdHVkaWVkOiB3aXRoIGFuZCB3aXRob3V0IGNvbmRlbnNlci9ldmFwb3JhdG9yIGhlYXQgcmVjb3ZlcnkgKEhSKSBjaXJjdWl0LiBJbiB0aGlzIHJlZ2FyZCwgbWF0aGVtYXRpY2FsIGVuZXJneSBhbmQgY29zdCBtb2RlbHMgYXJlIGJ1aWx0IHRvIGV4YW1pbmUgdGhlIHBlcmZvcm1hbmNlIG9mIHNvbGFyLXBvd2VyZWQgaHlicmlkIGRlc2FsaW5hdGlvbiBzeXN0ZW1zIGluc3RhbGxlZCBpbiBBc3NpdXQsIEVneXB0LCBhdCBkaWZmZXJlbnQgb3BlcmF0aW5nIHBhcmFtZXRlcnMuIFRoZSBtb2RlbCBpcyB2YWxpZGF0ZWQgYWdhaW5zdCB0aGUgYXZhaWxhYmxlIHJlc3VsdHMgaW4gdGhlIGxpdGVyYXR1cmUuIFRoZSBzb2xhciBpcnJhZGlhdGlvbiwgYW1iaWVudCB0ZW1wZXJhdHVyZSwgYWRzb3JwdGlvbiBjeWNsZSB0aW1lLCBhbmQgSERIIGFpciBtYXNzIGZsb3cgcmF0ZSBvbiB0aGUgY3ljbGUgcGVyZm9ybWFuY2UgYXJlIHN0dWRpZWQuIFRoZSBoaWdoZXN0IGZyZXNod2F0ZXIgaXMgcHJvZHVjZWQgd2hlbiB0aGUgcmF0aW8gYmV0d2VlbiB0aGUgbWFzcyBmbG93IHJhdGUgb2YgZmVlZCBzYWxpbmUgd2F0ZXIgYW5kIHRoZSBhaXIgaXMgYWJvdXQgMS40LiBXaGVuIEhSIGlzIGFwcGxpZWQsIHRoZSBzcGVjaWZpYyBkYWlseSB3YXRlciBwcm9kdWN0aW9uIChTRFdQKSByZWFjaGVzIDgzLjEgbTMvdG9uIGluIEp1bmUgd2l0aCBhIGdhaW5lZCBvdXRwdXQgcmF0aW8gKEdPUikgb2YgMi43LiBUaGUgY29zdCBhbmFseXNpcyBzaG93cyB0aGF0IHRoZSBzcGVjaWZpYyBjb3N0IG9mIGZyZXNod2F0ZXIgcHJvZHVjZWQgZnJvbSB0aGUgcHJvcG9zZWQgZGVzYWxpbmF0aW9uIHBsYW50IHVzaW5nIEhSIGxvb3AgaXMgYWJvdXQgJDEuNDkvbTMgd2hlbiBTb2xhciBFbmVyZ3kgcnVucyB0aGUgcHJvcG9zZWQgc3lzdGVtLiBUaGlzIHBhcnRpY3VsYXIgd2F0ZXIgY29zdCBjb3VsZCBkZWNsaW5lIHRvICQwLjU0L20zIHdoZW4gd2FzdGUgaGVhdCBpcyB1c2VkLiIsInZvbHVtZSI6IjIzOCJ9LCJpc1RlbXBvcmFyeSI6ZmFsc2V9LHsiaWQiOiJmZmU1ZDkyMS04OTE1LTMxOTYtODI4Yy1jZTVjMDNiMGY3YjciLCJpdGVtRGF0YSI6eyJ0eXBlIjoiYXJ0aWNsZS1qb3VybmFsIiwiaWQiOiJmZmU1ZDkyMS04OTE1LTMxOTYtODI4Yy1jZTVjMDNiMGY3YjciLCJ0aXRsZSI6IkEgZGFpbHkgZnJlc2h3YXRlciBwcm9kdWN0aW9uIG9mIDUwIG0zL3RvbiBvZiBzaWxpY2EgZ2VsIHVzaW5nIGFuIGFkc29ycHRpb24tZWplY3RvciBjb21iaW5hdGlvbiBwb3dlcmVkIGJ5IGxvdy1ncmFkZSBoZWF0IiwiYXV0aG9yIjpbeyJmYW1pbHkiOiJBbGkiLCJnaXZlbiI6IkVoYWIgUy4iLCJwYXJzZS1uYW1lcyI6ZmFsc2UsImRyb3BwaW5nLXBhcnRpY2xlIjoiIiwibm9uLWRyb3BwaW5nLXBhcnRpY2xlIjoiIn0seyJmYW1pbHkiOiJNb2hhbW1lZCIsImdpdmVuIjoiUmFteSBILiIsInBhcnNlLW5hbWVzIjpmYWxzZSwiZHJvcHBpbmctcGFydGljbGUiOiIiLCJub24tZHJvcHBpbmctcGFydGljbGUiOiIifSx7ImZhbWlseSI6IkFza2FsYW55IiwiZ2l2ZW4iOiJBaG1lZCIsInBhcnNlLW5hbWVzIjpmYWxzZSwiZHJvcHBpbmctcGFydGljbGUiOiIiLCJub24tZHJvcHBpbmctcGFydGljbGUiOiIifV0sImNvbnRhaW5lci10aXRsZSI6IkpvdXJuYWwgb2YgQ2xlYW5lciBQcm9kdWN0aW9uIiwiY29udGFpbmVyLXRpdGxlLXNob3J0IjoiSiBDbGVhbiBQcm9kIiwiRE9JIjoiMTAuMTAxNi9qLmpjbGVwcm8uMjAyMC4xMjQ0OTQiLCJJU1NOIjoiMDk1OTY1MjYiLCJpc3N1ZWQiOnsiZGF0ZS1wYXJ0cyI6W1syMDIxXV19LCJwYWdlIjoiMTI0NDk0IiwiYWJzdHJhY3QiOiJBZHNvcnB0aW9uIGRlc2FsaW5hdGlvbiBzeXN0ZW0gKEFEUykgaXMgYmVpbmcgY29uc2lkZXJlZCB0byBtaXRpZ2F0ZSB0aGUgZ2FwIGJldHdlZW4gd2F0ZXIgZGVtYW5kIGFuZCBhdmFpbGFiaWxpdHkuIFRoaXMgcmVzZWFyY2ggd29yayBwcm9wb3NlcyBhIG5ldyBpbnRlZ3JhdGlvbiBiZXR3ZWVuIEFEUyBhbmQgYSBsaXF1aWQtdmFwb3IgZWplY3RvciB0byBpbmNyZWFzZSB0aGUgZnJlc2h3YXRlciBwcm9kdWN0aXZpdHkgYnkgbWFueSBmb2xkcy4gVHdvIGRpZmZlcmVudCBzY2hlbWVzIGFyZSBwcm9wb3NlZC4gVGhlIGZpcnN0IHNjaGVtZSBpcyBhZG9wdGVkIGZvciBjb29saW5nIGFwcGxpY2F0aW9ucyAoQUNFSiksIHdoaWxlIHRoZSBzZWNvbmQgb25lIGlzIG1haW5seSB1c2VkIGZvciBkZXNhbGluYXRpb24gYXBwbGljYXRpb25zIChBREVKKS4gQmVzaWRlcywgaW50ZXJuYWwgaGVhdCByZWNvdmVyeSBpcyBhcHBsaWVkIGJldHdlZW4gdGhlIGNvbmRlbnNlciBhbmQgZXZhcG9yYXRvciBpbiB0aGUgQURFSiBjeWNsZSBmb3IgZnVydGhlciBlbmhhbmNlbWVudCBpbiB0aGUgb3ZlcmFsbCBzeXN0ZW0gcGVyZm9ybWFuY2UuIEEgbnVtZXJpY2FsIG1vZGVsIGlzIGJ1aWx0IHRvIGludmVzdGlnYXRlIHRoZSBlZmZlY3RpdmVuZXNzIG9mIHRoZSB0d28gcHJvcG9zZWQgY29uZmlndXJhdGlvbnMgYXQgdmFyaW91cyBvcGVyYXRpbmcgY29uZGl0aW9ucy4gVGhlIHByZXNlbnQgcmVzdWx0cyBhcmUgY29tcGFyZWQgd2l0aCB0aG9zZSBvZiB0aGUgc3RhbmRhbG9uZSBhZHNvcnB0aW9uIGNvb2xpbmcgc3lzdGVtIChBQ1MpIGFuZCBBRFMuIEFERUogd2l0aCBoZWF0IHJlY292ZXJ5IHByb2R1Y2UgYSBzcGVjaWZpYyBkYWlseSBmcmVzaHdhdGVyIG9mIDUyLjY3IG0zL3RvbiBvZiBzaWxpY2EgZ2VsIHVzaW5nIDk1IMKwQyBkZXNvcnB0aW9uIHRlbXBlcmF0dXJlLiBUaGlzIHZhbHVlIGlzIGhpZ2hlciB0aGFuIHRoZSBvbmUgcHJvZHVjZWQgYnkgdGhlIEFEUyBieSBhIGZhY3RvciBvZiA1LjAuIEludGVncmF0aW5nIGFuIGVqZWN0b3IgdG8gc2lsaWNhIGdlbC93YXRlciBBRFMgYWNoaWV2ZXMgYSBDT1Agb2YgMS40Nywgd2hpY2ggaXMgaGlnaGVyIHRoYW4gdGhhdCBvZiBBRFMgYnkgYSBmYWN0b3Igb2YgMi43LiIsInZvbHVtZSI6IjI4MiJ9LCJpc1RlbXBvcmFyeSI6ZmFsc2V9XX0="/>
          <w:id w:val="-268232380"/>
          <w:placeholder>
            <w:docPart w:val="84F92371E39342A5A02497BE8C9934EC"/>
          </w:placeholder>
        </w:sdtPr>
        <w:sdtEndPr/>
        <w:sdtContent>
          <w:r w:rsidR="00D3160D" w:rsidRPr="0018459D">
            <w:rPr>
              <w:rFonts w:asciiTheme="majorBidi" w:hAnsiTheme="majorBidi" w:cstheme="majorBidi"/>
              <w:color w:val="000000"/>
            </w:rPr>
            <w:t>[18,33]</w:t>
          </w:r>
        </w:sdtContent>
      </w:sdt>
      <w:r w:rsidRPr="0018459D">
        <w:rPr>
          <w:rFonts w:asciiTheme="majorBidi" w:hAnsiTheme="majorBidi" w:cstheme="majorBidi"/>
        </w:rPr>
        <w:t>.</w:t>
      </w:r>
    </w:p>
    <w:p w14:paraId="10F50F28" w14:textId="77777777" w:rsidR="00613A32" w:rsidRPr="0018459D" w:rsidRDefault="00613A32" w:rsidP="00792F4F">
      <w:pPr>
        <w:pStyle w:val="ListParagraph"/>
        <w:widowControl w:val="0"/>
        <w:numPr>
          <w:ilvl w:val="0"/>
          <w:numId w:val="6"/>
        </w:numPr>
        <w:ind w:left="714" w:hanging="357"/>
        <w:rPr>
          <w:rFonts w:asciiTheme="majorBidi" w:hAnsiTheme="majorBidi" w:cstheme="majorBidi"/>
        </w:rPr>
      </w:pPr>
      <w:r w:rsidRPr="0018459D">
        <w:rPr>
          <w:rFonts w:asciiTheme="majorBidi" w:hAnsiTheme="majorBidi" w:cstheme="majorBidi"/>
        </w:rPr>
        <w:t>The working substances are stable.</w:t>
      </w:r>
    </w:p>
    <w:p w14:paraId="2453356B" w14:textId="77777777" w:rsidR="00613A32" w:rsidRPr="0018459D" w:rsidRDefault="00613A32" w:rsidP="00C21B51">
      <w:pPr>
        <w:pStyle w:val="ListParagraph"/>
        <w:widowControl w:val="0"/>
        <w:numPr>
          <w:ilvl w:val="0"/>
          <w:numId w:val="6"/>
        </w:numPr>
        <w:ind w:left="714" w:hanging="357"/>
        <w:rPr>
          <w:rFonts w:asciiTheme="majorBidi" w:hAnsiTheme="majorBidi" w:cstheme="majorBidi"/>
          <w:szCs w:val="24"/>
        </w:rPr>
      </w:pPr>
      <w:r w:rsidRPr="0018459D">
        <w:rPr>
          <w:rFonts w:asciiTheme="majorBidi" w:hAnsiTheme="majorBidi" w:cstheme="majorBidi"/>
        </w:rPr>
        <w:t>Pressure loss in all heat exchangers, as well as pipelines, is negligible.</w:t>
      </w:r>
    </w:p>
    <w:p w14:paraId="27351314" w14:textId="77777777" w:rsidR="00613A32" w:rsidRPr="0018459D" w:rsidRDefault="00613A32" w:rsidP="00C21B51">
      <w:pPr>
        <w:pStyle w:val="ListParagraph"/>
        <w:widowControl w:val="0"/>
        <w:numPr>
          <w:ilvl w:val="0"/>
          <w:numId w:val="6"/>
        </w:numPr>
        <w:ind w:left="714" w:hanging="357"/>
        <w:rPr>
          <w:rFonts w:asciiTheme="majorBidi" w:hAnsiTheme="majorBidi" w:cstheme="majorBidi"/>
        </w:rPr>
      </w:pPr>
      <w:r w:rsidRPr="0018459D">
        <w:rPr>
          <w:rFonts w:asciiTheme="majorBidi" w:hAnsiTheme="majorBidi" w:cstheme="majorBidi"/>
        </w:rPr>
        <w:t xml:space="preserve">The saturated </w:t>
      </w:r>
      <w:proofErr w:type="spellStart"/>
      <w:r w:rsidRPr="0018459D">
        <w:rPr>
          <w:rFonts w:asciiTheme="majorBidi" w:hAnsiTheme="majorBidi" w:cstheme="majorBidi"/>
        </w:rPr>
        <w:t>vapour</w:t>
      </w:r>
      <w:proofErr w:type="spellEnd"/>
      <w:r w:rsidRPr="0018459D">
        <w:rPr>
          <w:rFonts w:asciiTheme="majorBidi" w:hAnsiTheme="majorBidi" w:cstheme="majorBidi"/>
        </w:rPr>
        <w:t xml:space="preserve"> exits the evaporators, and saturated liquid leaves the condensers.</w:t>
      </w:r>
    </w:p>
    <w:p w14:paraId="3A29AB80" w14:textId="77777777" w:rsidR="00613A32" w:rsidRPr="0018459D" w:rsidRDefault="00613A32" w:rsidP="00C21B51">
      <w:pPr>
        <w:pStyle w:val="ListParagraph"/>
        <w:widowControl w:val="0"/>
        <w:numPr>
          <w:ilvl w:val="0"/>
          <w:numId w:val="6"/>
        </w:numPr>
        <w:ind w:left="714" w:hanging="357"/>
        <w:rPr>
          <w:rFonts w:asciiTheme="majorBidi" w:hAnsiTheme="majorBidi" w:cstheme="majorBidi"/>
        </w:rPr>
      </w:pPr>
      <w:proofErr w:type="spellStart"/>
      <w:r w:rsidRPr="0018459D">
        <w:rPr>
          <w:rFonts w:asciiTheme="majorBidi" w:hAnsiTheme="majorBidi" w:cstheme="majorBidi"/>
        </w:rPr>
        <w:t>LiBr</w:t>
      </w:r>
      <w:proofErr w:type="spellEnd"/>
      <w:r w:rsidRPr="0018459D">
        <w:rPr>
          <w:rFonts w:asciiTheme="majorBidi" w:hAnsiTheme="majorBidi" w:cstheme="majorBidi"/>
        </w:rPr>
        <w:t>-water solution is homogenous.</w:t>
      </w:r>
    </w:p>
    <w:p w14:paraId="6BA5210B" w14:textId="77777777" w:rsidR="00613A32" w:rsidRPr="0018459D" w:rsidRDefault="00613A32" w:rsidP="00C21B51">
      <w:pPr>
        <w:pStyle w:val="ListParagraph"/>
        <w:numPr>
          <w:ilvl w:val="0"/>
          <w:numId w:val="6"/>
        </w:numPr>
        <w:spacing w:after="0"/>
        <w:ind w:left="714" w:hanging="357"/>
        <w:rPr>
          <w:rFonts w:asciiTheme="majorBidi" w:hAnsiTheme="majorBidi" w:cstheme="majorBidi"/>
          <w:szCs w:val="24"/>
        </w:rPr>
      </w:pPr>
      <w:r w:rsidRPr="0018459D">
        <w:rPr>
          <w:rFonts w:asciiTheme="majorBidi" w:hAnsiTheme="majorBidi" w:cstheme="majorBidi"/>
        </w:rPr>
        <w:t>The components are perfectly insulated, meaning zero heat losses to the ambient.</w:t>
      </w:r>
    </w:p>
    <w:p w14:paraId="38F19124" w14:textId="77777777" w:rsidR="00613A32" w:rsidRPr="0018459D" w:rsidRDefault="00613A32" w:rsidP="003336C9">
      <w:pPr>
        <w:pStyle w:val="Heading3"/>
        <w:rPr>
          <w:rFonts w:asciiTheme="majorBidi" w:hAnsiTheme="majorBidi"/>
        </w:rPr>
      </w:pPr>
      <w:r w:rsidRPr="0018459D">
        <w:rPr>
          <w:rFonts w:asciiTheme="majorBidi" w:hAnsiTheme="majorBidi"/>
        </w:rPr>
        <w:t>Governing equations</w:t>
      </w:r>
    </w:p>
    <w:p w14:paraId="2659EC85" w14:textId="77777777" w:rsidR="00613A32" w:rsidRPr="0018459D" w:rsidRDefault="00613A32" w:rsidP="00137A2F">
      <w:pPr>
        <w:pStyle w:val="Heading4"/>
        <w:rPr>
          <w:rFonts w:asciiTheme="majorBidi" w:hAnsiTheme="majorBidi"/>
        </w:rPr>
      </w:pPr>
      <w:r w:rsidRPr="0018459D">
        <w:rPr>
          <w:rFonts w:asciiTheme="majorBidi" w:hAnsiTheme="majorBidi"/>
        </w:rPr>
        <w:t>Adsorption cooling and desalination subsystem</w:t>
      </w:r>
    </w:p>
    <w:p w14:paraId="62D36702" w14:textId="3AF8B19A" w:rsidR="00613A32" w:rsidRPr="0018459D" w:rsidRDefault="00613A32" w:rsidP="00740936">
      <w:pPr>
        <w:rPr>
          <w:rFonts w:asciiTheme="majorBidi" w:hAnsiTheme="majorBidi" w:cstheme="majorBidi"/>
          <w:szCs w:val="24"/>
        </w:rPr>
      </w:pPr>
      <w:r w:rsidRPr="0018459D">
        <w:rPr>
          <w:rFonts w:asciiTheme="majorBidi" w:hAnsiTheme="majorBidi" w:cstheme="majorBidi"/>
          <w:szCs w:val="24"/>
        </w:rPr>
        <w:t xml:space="preserve">Equations 1-3 present the energy balance equations for the adsorbent bed, evaporator, and condenser </w:t>
      </w:r>
      <w:sdt>
        <w:sdtPr>
          <w:rPr>
            <w:rFonts w:asciiTheme="majorBidi" w:hAnsiTheme="majorBidi" w:cstheme="majorBidi"/>
            <w:color w:val="000000"/>
            <w:szCs w:val="24"/>
          </w:rPr>
          <w:tag w:val="MENDELEY_CITATION_v3_eyJjaXRhdGlvbklEIjoiTUVOREVMRVlfQ0lUQVRJT05fNWIxMTAzOTktNzVlZi00ZDQ3LThiNWYtZjc2MzE4MWVhN2E4IiwicHJvcGVydGllcyI6eyJub3RlSW5kZXgiOjB9LCJpc0VkaXRlZCI6ZmFsc2UsIm1hbnVhbE92ZXJyaWRlIjp7ImlzTWFudWFsbHlPdmVycmlkZGVuIjpmYWxzZSwiY2l0ZXByb2NUZXh0IjoiWzM0XSIsIm1hbnVhbE92ZXJyaWRlVGV4dCI6IiJ9LCJjaXRhdGlvbkl0ZW1zIjpbeyJpZCI6ImRjMGI2ZjgyLTM4N2UtMzlkYi1hN2Y5LTcyMmZkNmE3YjUzNSIsIml0ZW1EYXRhIjp7InR5cGUiOiJhcnRpY2xlLWpvdXJuYWwiLCJpZCI6ImRjMGI2ZjgyLTM4N2UtMzlkYi1hN2Y5LTcyMmZkNmE3YjUzNSIsInRpdGxlIjoiUGh5c2ljYWwgYW5kIG9wZXJhdGluZyBjb25kaXRpb25zIGVmZmVjdHMgb24gc2lsaWNhIGdlbC93YXRlciBhZHNvcnB0aW9uIGNoaWxsZXIgcGVyZm9ybWFuY2UiLCJhdXRob3IiOlt7ImZhbWlseSI6IlJlemsiLCJnaXZlbiI6IkFobWVkIFIuTS4iLCJwYXJzZS1uYW1lcyI6ZmFsc2UsImRyb3BwaW5nLXBhcnRpY2xlIjoiIiwibm9uLWRyb3BwaW5nLXBhcnRpY2xlIjoiIn0seyJmYW1pbHkiOiJBbC1EYWRhaCIsImdpdmVuIjoiUmF5YSBLLiIsInBhcnNlLW5hbWVzIjpmYWxzZSwiZHJvcHBpbmctcGFydGljbGUiOiIiLCJub24tZHJvcHBpbmctcGFydGljbGUiOiIifV0sImNvbnRhaW5lci10aXRsZSI6IkFwcGxpZWQgRW5lcmd5IiwiY29udGFpbmVyLXRpdGxlLXNob3J0IjoiQXBwbCBFbmVyZ3kiLCJET0kiOiIxMC4xMDE2L2ouYXBlbmVyZ3kuMjAxMC4xMS4wMjEiLCJJU1NOIjoiMDMwNjI2MTkiLCJpc3N1ZWQiOnsiZGF0ZS1wYXJ0cyI6W1syMDEyLDFdXX0sInBhZ2UiOiIxNDItMTQ5IiwiaXNzdWUiOiIxIiwidm9sdW1lIjoiODkifSwiaXNUZW1wb3JhcnkiOmZhbHNlfV19"/>
          <w:id w:val="-1884862956"/>
          <w:placeholder>
            <w:docPart w:val="1F5F7B945F23424EA3AB79E50AD04511"/>
          </w:placeholder>
        </w:sdtPr>
        <w:sdtEndPr/>
        <w:sdtContent>
          <w:r w:rsidR="00D3160D" w:rsidRPr="0018459D">
            <w:rPr>
              <w:rFonts w:asciiTheme="majorBidi" w:hAnsiTheme="majorBidi" w:cstheme="majorBidi"/>
              <w:color w:val="000000"/>
              <w:szCs w:val="24"/>
            </w:rPr>
            <w:t>[34]</w:t>
          </w:r>
        </w:sdtContent>
      </w:sdt>
      <w:r w:rsidRPr="0018459D">
        <w:rPr>
          <w:rFonts w:asciiTheme="majorBidi" w:hAnsiTheme="majorBidi" w:cstheme="majorBidi"/>
          <w:szCs w:val="24"/>
        </w:rPr>
        <w:t xml:space="preserve">. The term on the left-hand side of each equation represents the dynamic (i.e., time-dependent) temperature change by means of water </w:t>
      </w:r>
      <w:proofErr w:type="spellStart"/>
      <w:r w:rsidRPr="0018459D">
        <w:rPr>
          <w:rFonts w:asciiTheme="majorBidi" w:hAnsiTheme="majorBidi" w:cstheme="majorBidi"/>
          <w:szCs w:val="24"/>
        </w:rPr>
        <w:t>vapour</w:t>
      </w:r>
      <w:proofErr w:type="spellEnd"/>
      <w:r w:rsidRPr="0018459D">
        <w:rPr>
          <w:rFonts w:asciiTheme="majorBidi" w:hAnsiTheme="majorBidi" w:cstheme="majorBidi"/>
          <w:szCs w:val="24"/>
        </w:rPr>
        <w:t xml:space="preserve"> adsorption/evaporation in adsorbent bed/AD-evaporator and desorption/condensation in adsorbent bed/AD-condenser interconnection. The first term on the right-hand side represents the heat of adsorption and desorption rate in the adsorbent bed, the evaporation heat rate, and the condensation heat rate. The last term on the right-hand side is the heat added to or rejected from the component. Equation 4 presents the intra-cycle water mass balance in the evaporator, considering no saline water in-flow condition to the evaporator during the adsorption/evaporation process. The saline water makeup occurs inter-cycles and equals the amount of clean water produced from the condenser during the desorption/condensation process, as in equation 5, and when it reaches the maximum salinity, as mentioned above.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
        <w:gridCol w:w="8092"/>
        <w:gridCol w:w="704"/>
      </w:tblGrid>
      <w:tr w:rsidR="00613A32" w:rsidRPr="0018459D" w14:paraId="2FC808D1" w14:textId="77777777" w:rsidTr="00DB2602">
        <w:tc>
          <w:tcPr>
            <w:tcW w:w="554" w:type="dxa"/>
          </w:tcPr>
          <w:p w14:paraId="63239682" w14:textId="77777777" w:rsidR="00613A32" w:rsidRPr="0018459D" w:rsidRDefault="00613A32" w:rsidP="00A305F5">
            <w:pPr>
              <w:rPr>
                <w:rFonts w:asciiTheme="majorBidi" w:hAnsiTheme="majorBidi" w:cstheme="majorBidi"/>
              </w:rPr>
            </w:pPr>
          </w:p>
        </w:tc>
        <w:tc>
          <w:tcPr>
            <w:tcW w:w="8092" w:type="dxa"/>
            <w:vAlign w:val="center"/>
          </w:tcPr>
          <w:p w14:paraId="6751F0CF" w14:textId="77777777" w:rsidR="00613A32" w:rsidRPr="0018459D" w:rsidRDefault="001F37D1" w:rsidP="00A305F5">
            <w:pPr>
              <w:rPr>
                <w:rFonts w:asciiTheme="majorBidi" w:hAnsiTheme="majorBidi" w:cstheme="majorBidi"/>
              </w:rPr>
            </w:pPr>
            <m:oMathPara>
              <m:oMathParaPr>
                <m:jc m:val="left"/>
              </m:oMathParaPr>
              <m:oMath>
                <m:d>
                  <m:dPr>
                    <m:begChr m:val="["/>
                    <m:endChr m:val="]"/>
                    <m:ctrlPr>
                      <w:rPr>
                        <w:rFonts w:ascii="Cambria Math" w:hAnsi="Cambria Math" w:cstheme="majorBidi"/>
                        <w:spacing w:val="-1"/>
                      </w:rPr>
                    </m:ctrlPr>
                  </m:dPr>
                  <m:e>
                    <m:sSub>
                      <m:sSubPr>
                        <m:ctrlPr>
                          <w:rPr>
                            <w:rFonts w:ascii="Cambria Math" w:hAnsi="Cambria Math" w:cstheme="majorBidi"/>
                            <w:spacing w:val="-1"/>
                          </w:rPr>
                        </m:ctrlPr>
                      </m:sSubPr>
                      <m:e>
                        <m:d>
                          <m:dPr>
                            <m:ctrlPr>
                              <w:rPr>
                                <w:rFonts w:ascii="Cambria Math" w:hAnsi="Cambria Math" w:cstheme="majorBidi"/>
                                <w:spacing w:val="-1"/>
                              </w:rPr>
                            </m:ctrlPr>
                          </m:dPr>
                          <m:e>
                            <m:r>
                              <w:rPr>
                                <w:rFonts w:ascii="Cambria Math" w:hAnsi="Cambria Math" w:cstheme="majorBidi"/>
                                <w:spacing w:val="-1"/>
                              </w:rPr>
                              <m:t>MC</m:t>
                            </m:r>
                          </m:e>
                        </m:d>
                      </m:e>
                      <m:sub>
                        <m:r>
                          <w:rPr>
                            <w:rFonts w:ascii="Cambria Math" w:hAnsi="Cambria Math" w:cstheme="majorBidi"/>
                            <w:spacing w:val="-1"/>
                          </w:rPr>
                          <m:t>Hex,bed</m:t>
                        </m:r>
                      </m:sub>
                    </m:sSub>
                    <m:r>
                      <m:rPr>
                        <m:sty m:val="p"/>
                      </m:rPr>
                      <w:rPr>
                        <w:rFonts w:ascii="Cambria Math" w:eastAsia="MS Mincho" w:hAnsi="Cambria Math" w:cstheme="majorBidi"/>
                        <w:spacing w:val="-1"/>
                      </w:rPr>
                      <m:t>+</m:t>
                    </m:r>
                    <m:sSub>
                      <m:sSubPr>
                        <m:ctrlPr>
                          <w:rPr>
                            <w:rFonts w:ascii="Cambria Math" w:eastAsia="MS Mincho" w:hAnsi="Cambria Math" w:cstheme="majorBidi"/>
                            <w:spacing w:val="-1"/>
                          </w:rPr>
                        </m:ctrlPr>
                      </m:sSubPr>
                      <m:e>
                        <m:d>
                          <m:dPr>
                            <m:ctrlPr>
                              <w:rPr>
                                <w:rFonts w:ascii="Cambria Math" w:eastAsia="MS Mincho" w:hAnsi="Cambria Math" w:cstheme="majorBidi"/>
                                <w:spacing w:val="-1"/>
                              </w:rPr>
                            </m:ctrlPr>
                          </m:dPr>
                          <m:e>
                            <m:r>
                              <m:rPr>
                                <m:sty m:val="p"/>
                              </m:rPr>
                              <w:rPr>
                                <w:rFonts w:ascii="Cambria Math" w:eastAsia="MS Mincho" w:hAnsi="Cambria Math" w:cstheme="majorBidi"/>
                                <w:spacing w:val="-1"/>
                              </w:rPr>
                              <m:t>MC</m:t>
                            </m:r>
                          </m:e>
                        </m:d>
                      </m:e>
                      <m:sub>
                        <m:r>
                          <w:rPr>
                            <w:rFonts w:ascii="Cambria Math" w:eastAsia="MS Mincho" w:hAnsi="Cambria Math" w:cstheme="majorBidi"/>
                            <w:spacing w:val="-1"/>
                          </w:rPr>
                          <m:t>sg,bed</m:t>
                        </m:r>
                      </m:sub>
                    </m:sSub>
                    <m:r>
                      <w:rPr>
                        <w:rFonts w:ascii="Cambria Math" w:eastAsia="MS Mincho" w:hAnsi="Cambria Math" w:cstheme="majorBidi"/>
                        <w:spacing w:val="-1"/>
                      </w:rPr>
                      <m:t>+</m:t>
                    </m:r>
                    <m:sSub>
                      <m:sSubPr>
                        <m:ctrlPr>
                          <w:rPr>
                            <w:rFonts w:ascii="Cambria Math" w:hAnsi="Cambria Math" w:cstheme="majorBidi"/>
                            <w:spacing w:val="-1"/>
                          </w:rPr>
                        </m:ctrlPr>
                      </m:sSubPr>
                      <m:e>
                        <m:r>
                          <w:rPr>
                            <w:rFonts w:ascii="Cambria Math" w:hAnsi="Cambria Math" w:cstheme="majorBidi"/>
                            <w:spacing w:val="-1"/>
                          </w:rPr>
                          <m:t>M</m:t>
                        </m:r>
                      </m:e>
                      <m:sub>
                        <m:r>
                          <w:rPr>
                            <w:rFonts w:ascii="Cambria Math" w:hAnsi="Cambria Math" w:cstheme="majorBidi"/>
                            <w:spacing w:val="-1"/>
                          </w:rPr>
                          <m:t>sg</m:t>
                        </m:r>
                      </m:sub>
                    </m:sSub>
                    <m:sSub>
                      <m:sSubPr>
                        <m:ctrlPr>
                          <w:rPr>
                            <w:rFonts w:ascii="Cambria Math" w:hAnsi="Cambria Math" w:cstheme="majorBidi"/>
                            <w:i/>
                            <w:spacing w:val="-1"/>
                          </w:rPr>
                        </m:ctrlPr>
                      </m:sSubPr>
                      <m:e>
                        <m:r>
                          <w:rPr>
                            <w:rFonts w:ascii="Cambria Math" w:hAnsi="Cambria Math" w:cstheme="majorBidi"/>
                            <w:spacing w:val="-1"/>
                          </w:rPr>
                          <m:t>W</m:t>
                        </m:r>
                      </m:e>
                      <m:sub>
                        <m:r>
                          <w:rPr>
                            <w:rFonts w:ascii="Cambria Math" w:hAnsi="Cambria Math" w:cstheme="majorBidi"/>
                            <w:spacing w:val="-1"/>
                          </w:rPr>
                          <m:t>bed</m:t>
                        </m:r>
                      </m:sub>
                    </m:sSub>
                    <m:sSub>
                      <m:sSubPr>
                        <m:ctrlPr>
                          <w:rPr>
                            <w:rFonts w:ascii="Cambria Math" w:hAnsi="Cambria Math" w:cstheme="majorBidi"/>
                            <w:i/>
                            <w:spacing w:val="-1"/>
                          </w:rPr>
                        </m:ctrlPr>
                      </m:sSubPr>
                      <m:e>
                        <m:r>
                          <w:rPr>
                            <w:rFonts w:ascii="Cambria Math" w:hAnsi="Cambria Math" w:cstheme="majorBidi"/>
                            <w:spacing w:val="-1"/>
                          </w:rPr>
                          <m:t>C</m:t>
                        </m:r>
                      </m:e>
                      <m:sub>
                        <m:r>
                          <w:rPr>
                            <w:rFonts w:ascii="Cambria Math" w:hAnsi="Cambria Math" w:cstheme="majorBidi"/>
                            <w:spacing w:val="-1"/>
                          </w:rPr>
                          <m:t>w</m:t>
                        </m:r>
                      </m:sub>
                    </m:sSub>
                  </m:e>
                </m:d>
                <m:f>
                  <m:fPr>
                    <m:ctrlPr>
                      <w:rPr>
                        <w:rFonts w:ascii="Cambria Math" w:hAnsi="Cambria Math" w:cstheme="majorBidi"/>
                        <w:spacing w:val="-1"/>
                      </w:rPr>
                    </m:ctrlPr>
                  </m:fPr>
                  <m:num>
                    <m:sSub>
                      <m:sSubPr>
                        <m:ctrlPr>
                          <w:rPr>
                            <w:rFonts w:ascii="Cambria Math" w:hAnsi="Cambria Math" w:cstheme="majorBidi"/>
                            <w:spacing w:val="-1"/>
                          </w:rPr>
                        </m:ctrlPr>
                      </m:sSubPr>
                      <m:e>
                        <m:r>
                          <w:rPr>
                            <w:rFonts w:ascii="Cambria Math" w:hAnsi="Cambria Math" w:cstheme="majorBidi"/>
                            <w:spacing w:val="-1"/>
                          </w:rPr>
                          <m:t>dT</m:t>
                        </m:r>
                      </m:e>
                      <m:sub>
                        <m:r>
                          <w:rPr>
                            <w:rFonts w:ascii="Cambria Math" w:hAnsi="Cambria Math" w:cstheme="majorBidi"/>
                            <w:spacing w:val="-1"/>
                          </w:rPr>
                          <m:t>bed</m:t>
                        </m:r>
                      </m:sub>
                    </m:sSub>
                  </m:num>
                  <m:den>
                    <m:r>
                      <w:rPr>
                        <w:rFonts w:ascii="Cambria Math" w:hAnsi="Cambria Math" w:cstheme="majorBidi"/>
                        <w:spacing w:val="-1"/>
                      </w:rPr>
                      <m:t>dt</m:t>
                    </m:r>
                  </m:den>
                </m:f>
                <m:r>
                  <m:rPr>
                    <m:sty m:val="p"/>
                  </m:rPr>
                  <w:rPr>
                    <w:rFonts w:ascii="Cambria Math" w:hAnsi="Cambria Math" w:cstheme="majorBidi"/>
                    <w:spacing w:val="-1"/>
                  </w:rPr>
                  <m:t xml:space="preserve">= </m:t>
                </m:r>
                <m:sSub>
                  <m:sSubPr>
                    <m:ctrlPr>
                      <w:rPr>
                        <w:rFonts w:ascii="Cambria Math" w:hAnsi="Cambria Math" w:cstheme="majorBidi"/>
                        <w:spacing w:val="-1"/>
                      </w:rPr>
                    </m:ctrlPr>
                  </m:sSubPr>
                  <m:e>
                    <m:r>
                      <w:rPr>
                        <w:rFonts w:ascii="Cambria Math" w:hAnsi="Cambria Math" w:cstheme="majorBidi"/>
                        <w:spacing w:val="-1"/>
                      </w:rPr>
                      <m:t>M</m:t>
                    </m:r>
                  </m:e>
                  <m:sub>
                    <m:r>
                      <w:rPr>
                        <w:rFonts w:ascii="Cambria Math" w:hAnsi="Cambria Math" w:cstheme="majorBidi"/>
                        <w:spacing w:val="-1"/>
                      </w:rPr>
                      <m:t>sg</m:t>
                    </m:r>
                  </m:sub>
                </m:sSub>
                <m:sSub>
                  <m:sSubPr>
                    <m:ctrlPr>
                      <w:rPr>
                        <w:rFonts w:ascii="Cambria Math" w:hAnsi="Cambria Math" w:cstheme="majorBidi"/>
                        <w:spacing w:val="-1"/>
                      </w:rPr>
                    </m:ctrlPr>
                  </m:sSubPr>
                  <m:e>
                    <m:r>
                      <w:rPr>
                        <w:rFonts w:ascii="Cambria Math" w:hAnsi="Cambria Math" w:cstheme="majorBidi"/>
                        <w:spacing w:val="-1"/>
                      </w:rPr>
                      <m:t>H</m:t>
                    </m:r>
                  </m:e>
                  <m:sub>
                    <m:r>
                      <w:rPr>
                        <w:rFonts w:ascii="Cambria Math" w:hAnsi="Cambria Math" w:cstheme="majorBidi"/>
                        <w:spacing w:val="-1"/>
                      </w:rPr>
                      <m:t>ads</m:t>
                    </m:r>
                  </m:sub>
                </m:sSub>
                <m:f>
                  <m:fPr>
                    <m:ctrlPr>
                      <w:rPr>
                        <w:rFonts w:ascii="Cambria Math" w:hAnsi="Cambria Math" w:cstheme="majorBidi"/>
                        <w:spacing w:val="-1"/>
                      </w:rPr>
                    </m:ctrlPr>
                  </m:fPr>
                  <m:num>
                    <m:sSub>
                      <m:sSubPr>
                        <m:ctrlPr>
                          <w:rPr>
                            <w:rFonts w:ascii="Cambria Math" w:hAnsi="Cambria Math" w:cstheme="majorBidi"/>
                            <w:i/>
                            <w:spacing w:val="-1"/>
                          </w:rPr>
                        </m:ctrlPr>
                      </m:sSubPr>
                      <m:e>
                        <m:r>
                          <w:rPr>
                            <w:rFonts w:ascii="Cambria Math" w:hAnsi="Cambria Math" w:cstheme="majorBidi"/>
                            <w:spacing w:val="-1"/>
                          </w:rPr>
                          <m:t>d</m:t>
                        </m:r>
                        <m:r>
                          <m:rPr>
                            <m:sty m:val="p"/>
                          </m:rPr>
                          <w:rPr>
                            <w:rFonts w:ascii="Cambria Math" w:eastAsia="MS Mincho" w:hAnsi="Cambria Math" w:cstheme="majorBidi"/>
                            <w:spacing w:val="-1"/>
                          </w:rPr>
                          <m:t>W</m:t>
                        </m:r>
                      </m:e>
                      <m:sub>
                        <m:r>
                          <w:rPr>
                            <w:rFonts w:ascii="Cambria Math" w:hAnsi="Cambria Math" w:cstheme="majorBidi"/>
                            <w:spacing w:val="-1"/>
                          </w:rPr>
                          <m:t>bed</m:t>
                        </m:r>
                      </m:sub>
                    </m:sSub>
                  </m:num>
                  <m:den>
                    <m:r>
                      <w:rPr>
                        <w:rFonts w:ascii="Cambria Math" w:hAnsi="Cambria Math" w:cstheme="majorBidi"/>
                        <w:spacing w:val="-1"/>
                      </w:rPr>
                      <m:t>dt</m:t>
                    </m:r>
                  </m:den>
                </m:f>
                <m:r>
                  <w:rPr>
                    <w:rFonts w:ascii="Cambria Math" w:hAnsi="Cambria Math" w:cstheme="majorBidi"/>
                    <w:spacing w:val="-1"/>
                  </w:rPr>
                  <m:t>+</m:t>
                </m:r>
                <m:sSub>
                  <m:sSubPr>
                    <m:ctrlPr>
                      <w:rPr>
                        <w:rFonts w:ascii="Cambria Math" w:hAnsi="Cambria Math" w:cstheme="majorBidi"/>
                        <w:spacing w:val="-1"/>
                      </w:rPr>
                    </m:ctrlPr>
                  </m:sSubPr>
                  <m:e>
                    <m:r>
                      <w:rPr>
                        <w:rFonts w:ascii="Cambria Math" w:hAnsi="Cambria Math" w:cstheme="majorBidi"/>
                        <w:spacing w:val="-1"/>
                      </w:rPr>
                      <m:t>M</m:t>
                    </m:r>
                  </m:e>
                  <m:sub>
                    <m:r>
                      <w:rPr>
                        <w:rFonts w:ascii="Cambria Math" w:hAnsi="Cambria Math" w:cstheme="majorBidi"/>
                        <w:spacing w:val="-1"/>
                      </w:rPr>
                      <m:t>sg</m:t>
                    </m:r>
                  </m:sub>
                </m:sSub>
                <m:f>
                  <m:fPr>
                    <m:ctrlPr>
                      <w:rPr>
                        <w:rFonts w:ascii="Cambria Math" w:hAnsi="Cambria Math" w:cstheme="majorBidi"/>
                        <w:spacing w:val="-1"/>
                      </w:rPr>
                    </m:ctrlPr>
                  </m:fPr>
                  <m:num>
                    <m:sSub>
                      <m:sSubPr>
                        <m:ctrlPr>
                          <w:rPr>
                            <w:rFonts w:ascii="Cambria Math" w:hAnsi="Cambria Math" w:cstheme="majorBidi"/>
                            <w:i/>
                            <w:spacing w:val="-1"/>
                          </w:rPr>
                        </m:ctrlPr>
                      </m:sSubPr>
                      <m:e>
                        <m:r>
                          <w:rPr>
                            <w:rFonts w:ascii="Cambria Math" w:hAnsi="Cambria Math" w:cstheme="majorBidi"/>
                            <w:spacing w:val="-1"/>
                          </w:rPr>
                          <m:t>d</m:t>
                        </m:r>
                        <m:r>
                          <m:rPr>
                            <m:sty m:val="p"/>
                          </m:rPr>
                          <w:rPr>
                            <w:rFonts w:ascii="Cambria Math" w:eastAsia="MS Mincho" w:hAnsi="Cambria Math" w:cstheme="majorBidi"/>
                            <w:spacing w:val="-1"/>
                          </w:rPr>
                          <m:t>W</m:t>
                        </m:r>
                      </m:e>
                      <m:sub>
                        <m:r>
                          <w:rPr>
                            <w:rFonts w:ascii="Cambria Math" w:hAnsi="Cambria Math" w:cstheme="majorBidi"/>
                            <w:spacing w:val="-1"/>
                          </w:rPr>
                          <m:t>bed</m:t>
                        </m:r>
                      </m:sub>
                    </m:sSub>
                  </m:num>
                  <m:den>
                    <m:r>
                      <w:rPr>
                        <w:rFonts w:ascii="Cambria Math" w:hAnsi="Cambria Math" w:cstheme="majorBidi"/>
                        <w:spacing w:val="-1"/>
                      </w:rPr>
                      <m:t>dt</m:t>
                    </m:r>
                  </m:den>
                </m:f>
                <m:d>
                  <m:dPr>
                    <m:ctrlPr>
                      <w:rPr>
                        <w:rFonts w:ascii="Cambria Math" w:hAnsi="Cambria Math" w:cstheme="majorBidi"/>
                        <w:i/>
                        <w:spacing w:val="-1"/>
                      </w:rPr>
                    </m:ctrlPr>
                  </m:dPr>
                  <m:e>
                    <m:sSub>
                      <m:sSubPr>
                        <m:ctrlPr>
                          <w:rPr>
                            <w:rFonts w:ascii="Cambria Math" w:hAnsi="Cambria Math" w:cstheme="majorBidi"/>
                            <w:i/>
                            <w:spacing w:val="-1"/>
                          </w:rPr>
                        </m:ctrlPr>
                      </m:sSubPr>
                      <m:e>
                        <m:r>
                          <w:rPr>
                            <w:rFonts w:ascii="Cambria Math" w:hAnsi="Cambria Math" w:cstheme="majorBidi"/>
                            <w:spacing w:val="-1"/>
                          </w:rPr>
                          <m:t>h</m:t>
                        </m:r>
                      </m:e>
                      <m:sub>
                        <m:r>
                          <w:rPr>
                            <w:rFonts w:ascii="Cambria Math" w:hAnsi="Cambria Math" w:cstheme="majorBidi"/>
                            <w:spacing w:val="-1"/>
                          </w:rPr>
                          <m:t>g(</m:t>
                        </m:r>
                        <m:sSub>
                          <m:sSubPr>
                            <m:ctrlPr>
                              <w:rPr>
                                <w:rFonts w:ascii="Cambria Math" w:hAnsi="Cambria Math" w:cstheme="majorBidi"/>
                                <w:i/>
                                <w:spacing w:val="-1"/>
                              </w:rPr>
                            </m:ctrlPr>
                          </m:sSubPr>
                          <m:e>
                            <m:r>
                              <w:rPr>
                                <w:rFonts w:ascii="Cambria Math" w:hAnsi="Cambria Math" w:cstheme="majorBidi"/>
                                <w:spacing w:val="-1"/>
                              </w:rPr>
                              <m:t>T</m:t>
                            </m:r>
                          </m:e>
                          <m:sub>
                            <m:r>
                              <w:rPr>
                                <w:rFonts w:ascii="Cambria Math" w:hAnsi="Cambria Math" w:cstheme="majorBidi"/>
                                <w:spacing w:val="-1"/>
                              </w:rPr>
                              <m:t>Hex</m:t>
                            </m:r>
                          </m:sub>
                        </m:sSub>
                        <m:r>
                          <w:rPr>
                            <w:rFonts w:ascii="Cambria Math" w:hAnsi="Cambria Math" w:cstheme="majorBidi"/>
                            <w:spacing w:val="-1"/>
                          </w:rPr>
                          <m:t>)</m:t>
                        </m:r>
                      </m:sub>
                    </m:sSub>
                    <m:r>
                      <w:rPr>
                        <w:rFonts w:ascii="Cambria Math" w:hAnsi="Cambria Math" w:cstheme="majorBidi"/>
                        <w:spacing w:val="-1"/>
                      </w:rPr>
                      <m:t>-</m:t>
                    </m:r>
                    <m:sSub>
                      <m:sSubPr>
                        <m:ctrlPr>
                          <w:rPr>
                            <w:rFonts w:ascii="Cambria Math" w:hAnsi="Cambria Math" w:cstheme="majorBidi"/>
                            <w:i/>
                            <w:spacing w:val="-1"/>
                          </w:rPr>
                        </m:ctrlPr>
                      </m:sSubPr>
                      <m:e>
                        <m:r>
                          <w:rPr>
                            <w:rFonts w:ascii="Cambria Math" w:hAnsi="Cambria Math" w:cstheme="majorBidi"/>
                            <w:spacing w:val="-1"/>
                          </w:rPr>
                          <m:t>h</m:t>
                        </m:r>
                      </m:e>
                      <m:sub>
                        <m:r>
                          <w:rPr>
                            <w:rFonts w:ascii="Cambria Math" w:hAnsi="Cambria Math" w:cstheme="majorBidi"/>
                            <w:spacing w:val="-1"/>
                          </w:rPr>
                          <m:t>g(</m:t>
                        </m:r>
                        <m:sSub>
                          <m:sSubPr>
                            <m:ctrlPr>
                              <w:rPr>
                                <w:rFonts w:ascii="Cambria Math" w:hAnsi="Cambria Math" w:cstheme="majorBidi"/>
                                <w:i/>
                                <w:spacing w:val="-1"/>
                              </w:rPr>
                            </m:ctrlPr>
                          </m:sSubPr>
                          <m:e>
                            <m:r>
                              <w:rPr>
                                <w:rFonts w:ascii="Cambria Math" w:hAnsi="Cambria Math" w:cstheme="majorBidi"/>
                                <w:spacing w:val="-1"/>
                              </w:rPr>
                              <m:t>P</m:t>
                            </m:r>
                          </m:e>
                          <m:sub>
                            <m:r>
                              <w:rPr>
                                <w:rFonts w:ascii="Cambria Math" w:hAnsi="Cambria Math" w:cstheme="majorBidi"/>
                                <w:spacing w:val="-1"/>
                              </w:rPr>
                              <m:t>Hex</m:t>
                            </m:r>
                          </m:sub>
                        </m:sSub>
                        <m:r>
                          <w:rPr>
                            <w:rFonts w:ascii="Cambria Math" w:hAnsi="Cambria Math" w:cstheme="majorBidi"/>
                            <w:spacing w:val="-1"/>
                          </w:rPr>
                          <m:t>,</m:t>
                        </m:r>
                        <m:sSub>
                          <m:sSubPr>
                            <m:ctrlPr>
                              <w:rPr>
                                <w:rFonts w:ascii="Cambria Math" w:hAnsi="Cambria Math" w:cstheme="majorBidi"/>
                                <w:i/>
                                <w:spacing w:val="-1"/>
                              </w:rPr>
                            </m:ctrlPr>
                          </m:sSubPr>
                          <m:e>
                            <m:r>
                              <w:rPr>
                                <w:rFonts w:ascii="Cambria Math" w:hAnsi="Cambria Math" w:cstheme="majorBidi"/>
                                <w:spacing w:val="-1"/>
                              </w:rPr>
                              <m:t>T</m:t>
                            </m:r>
                          </m:e>
                          <m:sub>
                            <m:r>
                              <w:rPr>
                                <w:rFonts w:ascii="Cambria Math" w:hAnsi="Cambria Math" w:cstheme="majorBidi"/>
                                <w:spacing w:val="-1"/>
                              </w:rPr>
                              <m:t>bed</m:t>
                            </m:r>
                          </m:sub>
                        </m:sSub>
                        <m:r>
                          <w:rPr>
                            <w:rFonts w:ascii="Cambria Math" w:hAnsi="Cambria Math" w:cstheme="majorBidi"/>
                            <w:spacing w:val="-1"/>
                          </w:rPr>
                          <m:t>)</m:t>
                        </m:r>
                      </m:sub>
                    </m:sSub>
                  </m:e>
                </m:d>
                <m:r>
                  <w:rPr>
                    <w:rFonts w:ascii="Cambria Math" w:hAnsi="Cambria Math" w:cstheme="majorBidi"/>
                    <w:spacing w:val="-1"/>
                  </w:rPr>
                  <m:t>+</m:t>
                </m:r>
                <m:sSub>
                  <m:sSubPr>
                    <m:ctrlPr>
                      <w:rPr>
                        <w:rFonts w:ascii="Cambria Math" w:hAnsi="Cambria Math" w:cstheme="majorBidi"/>
                        <w:i/>
                        <w:spacing w:val="-1"/>
                      </w:rPr>
                    </m:ctrlPr>
                  </m:sSubPr>
                  <m:e>
                    <m:d>
                      <m:dPr>
                        <m:begChr m:val=""/>
                        <m:endChr m:val="|"/>
                        <m:ctrlPr>
                          <w:rPr>
                            <w:rFonts w:ascii="Cambria Math" w:hAnsi="Cambria Math" w:cstheme="majorBidi"/>
                            <w:i/>
                            <w:spacing w:val="-1"/>
                          </w:rPr>
                        </m:ctrlPr>
                      </m:dPr>
                      <m:e>
                        <m:acc>
                          <m:accPr>
                            <m:chr m:val="̇"/>
                            <m:ctrlPr>
                              <w:rPr>
                                <w:rFonts w:ascii="Cambria Math" w:hAnsi="Cambria Math" w:cstheme="majorBidi"/>
                                <w:i/>
                                <w:spacing w:val="-1"/>
                              </w:rPr>
                            </m:ctrlPr>
                          </m:accPr>
                          <m:e>
                            <m:r>
                              <w:rPr>
                                <w:rFonts w:ascii="Cambria Math" w:hAnsi="Cambria Math" w:cstheme="majorBidi"/>
                                <w:spacing w:val="-1"/>
                              </w:rPr>
                              <m:t>m</m:t>
                            </m:r>
                          </m:e>
                        </m:acc>
                        <m:sSub>
                          <m:sSubPr>
                            <m:ctrlPr>
                              <w:rPr>
                                <w:rFonts w:ascii="Cambria Math" w:hAnsi="Cambria Math" w:cstheme="majorBidi"/>
                                <w:i/>
                                <w:spacing w:val="-1"/>
                              </w:rPr>
                            </m:ctrlPr>
                          </m:sSubPr>
                          <m:e>
                            <m:r>
                              <m:rPr>
                                <m:sty m:val="p"/>
                              </m:rPr>
                              <w:rPr>
                                <w:rFonts w:ascii="Cambria Math" w:hAnsi="Cambria Math" w:cstheme="majorBidi"/>
                                <w:spacing w:val="-1"/>
                              </w:rPr>
                              <w:softHyphen/>
                            </m:r>
                          </m:e>
                          <m:sub>
                            <m:r>
                              <w:rPr>
                                <w:rFonts w:ascii="Cambria Math" w:hAnsi="Cambria Math" w:cstheme="majorBidi"/>
                                <w:spacing w:val="-1"/>
                              </w:rPr>
                              <m:t>w</m:t>
                            </m:r>
                          </m:sub>
                        </m:sSub>
                        <m:sSub>
                          <m:sSubPr>
                            <m:ctrlPr>
                              <w:rPr>
                                <w:rFonts w:ascii="Cambria Math" w:hAnsi="Cambria Math" w:cstheme="majorBidi"/>
                                <w:i/>
                                <w:spacing w:val="-1"/>
                              </w:rPr>
                            </m:ctrlPr>
                          </m:sSubPr>
                          <m:e>
                            <m:r>
                              <w:rPr>
                                <w:rFonts w:ascii="Cambria Math" w:hAnsi="Cambria Math" w:cstheme="majorBidi"/>
                                <w:spacing w:val="-1"/>
                              </w:rPr>
                              <m:t>C</m:t>
                            </m:r>
                          </m:e>
                          <m:sub>
                            <m:r>
                              <w:rPr>
                                <w:rFonts w:ascii="Cambria Math" w:hAnsi="Cambria Math" w:cstheme="majorBidi"/>
                                <w:spacing w:val="-1"/>
                              </w:rPr>
                              <m:t>w</m:t>
                            </m:r>
                          </m:sub>
                        </m:sSub>
                        <m:d>
                          <m:dPr>
                            <m:ctrlPr>
                              <w:rPr>
                                <w:rFonts w:ascii="Cambria Math" w:hAnsi="Cambria Math" w:cstheme="majorBidi"/>
                                <w:spacing w:val="-1"/>
                              </w:rPr>
                            </m:ctrlPr>
                          </m:dPr>
                          <m:e>
                            <m:sSub>
                              <m:sSubPr>
                                <m:ctrlPr>
                                  <w:rPr>
                                    <w:rFonts w:ascii="Cambria Math" w:hAnsi="Cambria Math" w:cstheme="majorBidi"/>
                                    <w:spacing w:val="-1"/>
                                  </w:rPr>
                                </m:ctrlPr>
                              </m:sSubPr>
                              <m:e>
                                <m:r>
                                  <w:rPr>
                                    <w:rFonts w:ascii="Cambria Math" w:hAnsi="Cambria Math" w:cstheme="majorBidi"/>
                                    <w:spacing w:val="-1"/>
                                  </w:rPr>
                                  <m:t>T</m:t>
                                </m:r>
                              </m:e>
                              <m:sub>
                                <m:r>
                                  <w:rPr>
                                    <w:rFonts w:ascii="Cambria Math" w:hAnsi="Cambria Math" w:cstheme="majorBidi"/>
                                    <w:spacing w:val="-1"/>
                                  </w:rPr>
                                  <m:t>w</m:t>
                                </m:r>
                                <m:r>
                                  <m:rPr>
                                    <m:sty m:val="p"/>
                                  </m:rPr>
                                  <w:rPr>
                                    <w:rFonts w:ascii="Cambria Math" w:hAnsi="Cambria Math" w:cstheme="majorBidi"/>
                                    <w:spacing w:val="-1"/>
                                  </w:rPr>
                                  <m:t>,</m:t>
                                </m:r>
                                <m:r>
                                  <w:rPr>
                                    <w:rFonts w:ascii="Cambria Math" w:hAnsi="Cambria Math" w:cstheme="majorBidi"/>
                                    <w:spacing w:val="-1"/>
                                  </w:rPr>
                                  <m:t>out</m:t>
                                </m:r>
                              </m:sub>
                            </m:sSub>
                            <m:r>
                              <m:rPr>
                                <m:sty m:val="p"/>
                              </m:rPr>
                              <w:rPr>
                                <w:rFonts w:ascii="Cambria Math" w:hAnsi="Cambria Math" w:cstheme="majorBidi"/>
                                <w:spacing w:val="-1"/>
                              </w:rPr>
                              <m:t>-</m:t>
                            </m:r>
                            <m:sSub>
                              <m:sSubPr>
                                <m:ctrlPr>
                                  <w:rPr>
                                    <w:rFonts w:ascii="Cambria Math" w:hAnsi="Cambria Math" w:cstheme="majorBidi"/>
                                    <w:spacing w:val="-1"/>
                                  </w:rPr>
                                </m:ctrlPr>
                              </m:sSubPr>
                              <m:e>
                                <m:r>
                                  <w:rPr>
                                    <w:rFonts w:ascii="Cambria Math" w:hAnsi="Cambria Math" w:cstheme="majorBidi"/>
                                    <w:spacing w:val="-1"/>
                                  </w:rPr>
                                  <m:t>T</m:t>
                                </m:r>
                              </m:e>
                              <m:sub>
                                <m:r>
                                  <w:rPr>
                                    <w:rFonts w:ascii="Cambria Math" w:hAnsi="Cambria Math" w:cstheme="majorBidi"/>
                                    <w:spacing w:val="-1"/>
                                  </w:rPr>
                                  <m:t>w</m:t>
                                </m:r>
                                <m:r>
                                  <m:rPr>
                                    <m:sty m:val="p"/>
                                  </m:rPr>
                                  <w:rPr>
                                    <w:rFonts w:ascii="Cambria Math" w:hAnsi="Cambria Math" w:cstheme="majorBidi"/>
                                    <w:spacing w:val="-1"/>
                                  </w:rPr>
                                  <m:t>,</m:t>
                                </m:r>
                                <m:r>
                                  <w:rPr>
                                    <w:rFonts w:ascii="Cambria Math" w:hAnsi="Cambria Math" w:cstheme="majorBidi"/>
                                    <w:spacing w:val="-1"/>
                                  </w:rPr>
                                  <m:t>in</m:t>
                                </m:r>
                              </m:sub>
                            </m:sSub>
                          </m:e>
                        </m:d>
                      </m:e>
                    </m:d>
                  </m:e>
                  <m:sub>
                    <m:r>
                      <w:rPr>
                        <w:rFonts w:ascii="Cambria Math" w:hAnsi="Cambria Math" w:cstheme="majorBidi"/>
                        <w:spacing w:val="-1"/>
                      </w:rPr>
                      <m:t>bed</m:t>
                    </m:r>
                  </m:sub>
                </m:sSub>
              </m:oMath>
            </m:oMathPara>
          </w:p>
        </w:tc>
        <w:tc>
          <w:tcPr>
            <w:tcW w:w="704" w:type="dxa"/>
            <w:vAlign w:val="center"/>
          </w:tcPr>
          <w:p w14:paraId="4D903181" w14:textId="77777777" w:rsidR="00613A32" w:rsidRPr="0018459D" w:rsidRDefault="00613A32" w:rsidP="00A305F5">
            <w:pPr>
              <w:jc w:val="center"/>
              <w:rPr>
                <w:rFonts w:asciiTheme="majorBidi" w:hAnsiTheme="majorBidi" w:cstheme="majorBidi"/>
              </w:rPr>
            </w:pPr>
            <w:r w:rsidRPr="0018459D">
              <w:rPr>
                <w:rFonts w:asciiTheme="majorBidi" w:hAnsiTheme="majorBidi" w:cstheme="majorBidi"/>
              </w:rPr>
              <w:t>(</w:t>
            </w:r>
            <w:r w:rsidRPr="0018459D">
              <w:rPr>
                <w:rFonts w:asciiTheme="majorBidi" w:hAnsiTheme="majorBidi" w:cstheme="majorBidi"/>
                <w:noProof/>
              </w:rPr>
              <w:t>1</w:t>
            </w:r>
            <w:r w:rsidRPr="0018459D">
              <w:rPr>
                <w:rFonts w:asciiTheme="majorBidi" w:hAnsiTheme="majorBidi" w:cstheme="majorBidi"/>
              </w:rPr>
              <w:t>)</w:t>
            </w:r>
          </w:p>
        </w:tc>
      </w:tr>
      <w:tr w:rsidR="00613A32" w:rsidRPr="0018459D" w14:paraId="51517239" w14:textId="77777777" w:rsidTr="00DB2602">
        <w:tc>
          <w:tcPr>
            <w:tcW w:w="554" w:type="dxa"/>
          </w:tcPr>
          <w:p w14:paraId="2807036F" w14:textId="77777777" w:rsidR="00613A32" w:rsidRPr="0018459D" w:rsidRDefault="00613A32" w:rsidP="00A305F5">
            <w:pPr>
              <w:rPr>
                <w:rFonts w:asciiTheme="majorBidi" w:hAnsiTheme="majorBidi" w:cstheme="majorBidi"/>
              </w:rPr>
            </w:pPr>
          </w:p>
        </w:tc>
        <w:tc>
          <w:tcPr>
            <w:tcW w:w="8092" w:type="dxa"/>
            <w:vAlign w:val="center"/>
          </w:tcPr>
          <w:p w14:paraId="301B7412" w14:textId="77777777" w:rsidR="00613A32" w:rsidRPr="0018459D" w:rsidRDefault="001F37D1" w:rsidP="00A305F5">
            <w:pPr>
              <w:rPr>
                <w:rFonts w:asciiTheme="majorBidi" w:hAnsiTheme="majorBidi" w:cstheme="majorBidi"/>
              </w:rPr>
            </w:pPr>
            <m:oMathPara>
              <m:oMathParaPr>
                <m:jc m:val="left"/>
              </m:oMathParaPr>
              <m:oMath>
                <m:d>
                  <m:dPr>
                    <m:begChr m:val="["/>
                    <m:endChr m:val="]"/>
                    <m:ctrlPr>
                      <w:rPr>
                        <w:rFonts w:ascii="Cambria Math" w:hAnsi="Cambria Math" w:cstheme="majorBidi"/>
                        <w:i/>
                        <w:spacing w:val="-1"/>
                        <w:sz w:val="20"/>
                        <w:szCs w:val="20"/>
                      </w:rPr>
                    </m:ctrlPr>
                  </m:dPr>
                  <m:e>
                    <m:sSub>
                      <m:sSubPr>
                        <m:ctrlPr>
                          <w:rPr>
                            <w:rFonts w:ascii="Cambria Math" w:hAnsi="Cambria Math" w:cstheme="majorBidi"/>
                            <w:i/>
                            <w:spacing w:val="-1"/>
                            <w:sz w:val="20"/>
                            <w:szCs w:val="20"/>
                          </w:rPr>
                        </m:ctrlPr>
                      </m:sSubPr>
                      <m:e>
                        <m:d>
                          <m:dPr>
                            <m:ctrlPr>
                              <w:rPr>
                                <w:rFonts w:ascii="Cambria Math" w:hAnsi="Cambria Math" w:cstheme="majorBidi"/>
                                <w:i/>
                                <w:spacing w:val="-1"/>
                                <w:sz w:val="20"/>
                                <w:szCs w:val="20"/>
                              </w:rPr>
                            </m:ctrlPr>
                          </m:dPr>
                          <m:e>
                            <m:r>
                              <w:rPr>
                                <w:rFonts w:ascii="Cambria Math" w:hAnsi="Cambria Math" w:cstheme="majorBidi"/>
                                <w:spacing w:val="-1"/>
                                <w:sz w:val="20"/>
                                <w:szCs w:val="20"/>
                              </w:rPr>
                              <m:t>MC</m:t>
                            </m:r>
                          </m:e>
                        </m:d>
                      </m:e>
                      <m:sub>
                        <m:r>
                          <w:rPr>
                            <w:rFonts w:ascii="Cambria Math" w:hAnsi="Cambria Math" w:cstheme="majorBidi"/>
                            <w:spacing w:val="-1"/>
                            <w:sz w:val="20"/>
                            <w:szCs w:val="20"/>
                          </w:rPr>
                          <m:t>AD-Hex,ev</m:t>
                        </m:r>
                      </m:sub>
                    </m:sSub>
                    <m:r>
                      <w:rPr>
                        <w:rFonts w:ascii="Cambria Math" w:hAnsi="Cambria Math" w:cstheme="majorBidi"/>
                        <w:spacing w:val="-1"/>
                        <w:sz w:val="20"/>
                        <w:szCs w:val="20"/>
                      </w:rPr>
                      <m:t>+</m:t>
                    </m:r>
                    <m:sSub>
                      <m:sSubPr>
                        <m:ctrlPr>
                          <w:rPr>
                            <w:rFonts w:ascii="Cambria Math" w:hAnsi="Cambria Math" w:cstheme="majorBidi"/>
                            <w:i/>
                            <w:spacing w:val="-1"/>
                            <w:sz w:val="20"/>
                            <w:szCs w:val="20"/>
                          </w:rPr>
                        </m:ctrlPr>
                      </m:sSubPr>
                      <m:e>
                        <m:d>
                          <m:dPr>
                            <m:ctrlPr>
                              <w:rPr>
                                <w:rFonts w:ascii="Cambria Math" w:hAnsi="Cambria Math" w:cstheme="majorBidi"/>
                                <w:i/>
                                <w:spacing w:val="-1"/>
                                <w:sz w:val="20"/>
                                <w:szCs w:val="20"/>
                              </w:rPr>
                            </m:ctrlPr>
                          </m:dPr>
                          <m:e>
                            <m:r>
                              <w:rPr>
                                <w:rFonts w:ascii="Cambria Math" w:hAnsi="Cambria Math" w:cstheme="majorBidi"/>
                                <w:spacing w:val="-1"/>
                                <w:sz w:val="20"/>
                                <w:szCs w:val="20"/>
                              </w:rPr>
                              <m:t>MC</m:t>
                            </m:r>
                          </m:e>
                        </m:d>
                      </m:e>
                      <m:sub>
                        <m:r>
                          <w:rPr>
                            <w:rFonts w:ascii="Cambria Math" w:hAnsi="Cambria Math" w:cstheme="majorBidi"/>
                            <w:spacing w:val="-1"/>
                            <w:sz w:val="20"/>
                            <w:szCs w:val="20"/>
                          </w:rPr>
                          <m:t>sw</m:t>
                        </m:r>
                      </m:sub>
                    </m:sSub>
                  </m:e>
                </m:d>
                <m:r>
                  <w:rPr>
                    <w:rFonts w:ascii="Cambria Math" w:hAnsi="Cambria Math" w:cstheme="majorBidi"/>
                    <w:spacing w:val="-1"/>
                    <w:sz w:val="20"/>
                    <w:szCs w:val="20"/>
                  </w:rPr>
                  <m:t xml:space="preserve"> </m:t>
                </m:r>
                <m:f>
                  <m:fPr>
                    <m:ctrlPr>
                      <w:rPr>
                        <w:rFonts w:ascii="Cambria Math" w:hAnsi="Cambria Math" w:cstheme="majorBidi"/>
                        <w:spacing w:val="-1"/>
                        <w:sz w:val="20"/>
                        <w:szCs w:val="20"/>
                      </w:rPr>
                    </m:ctrlPr>
                  </m:fPr>
                  <m:num>
                    <m:sSub>
                      <m:sSubPr>
                        <m:ctrlPr>
                          <w:rPr>
                            <w:rFonts w:ascii="Cambria Math" w:hAnsi="Cambria Math" w:cstheme="majorBidi"/>
                            <w:spacing w:val="-1"/>
                            <w:sz w:val="20"/>
                            <w:szCs w:val="20"/>
                          </w:rPr>
                        </m:ctrlPr>
                      </m:sSubPr>
                      <m:e>
                        <m:r>
                          <w:rPr>
                            <w:rFonts w:ascii="Cambria Math" w:hAnsi="Cambria Math" w:cstheme="majorBidi"/>
                            <w:spacing w:val="-1"/>
                            <w:sz w:val="20"/>
                            <w:szCs w:val="20"/>
                          </w:rPr>
                          <m:t>dT</m:t>
                        </m:r>
                      </m:e>
                      <m:sub>
                        <m:r>
                          <w:rPr>
                            <w:rFonts w:ascii="Cambria Math" w:hAnsi="Cambria Math" w:cstheme="majorBidi"/>
                            <w:spacing w:val="-1"/>
                            <w:sz w:val="20"/>
                            <w:szCs w:val="20"/>
                          </w:rPr>
                          <m:t>AD-ev</m:t>
                        </m:r>
                      </m:sub>
                    </m:sSub>
                  </m:num>
                  <m:den>
                    <m:r>
                      <w:rPr>
                        <w:rFonts w:ascii="Cambria Math" w:hAnsi="Cambria Math" w:cstheme="majorBidi"/>
                        <w:spacing w:val="-1"/>
                        <w:sz w:val="20"/>
                        <w:szCs w:val="20"/>
                      </w:rPr>
                      <m:t>dt</m:t>
                    </m:r>
                  </m:den>
                </m:f>
                <m:r>
                  <w:rPr>
                    <w:rFonts w:ascii="Cambria Math" w:hAnsi="Cambria Math" w:cstheme="majorBidi"/>
                    <w:spacing w:val="-1"/>
                    <w:sz w:val="20"/>
                    <w:szCs w:val="20"/>
                  </w:rPr>
                  <m:t>=-</m:t>
                </m:r>
                <m:sSub>
                  <m:sSubPr>
                    <m:ctrlPr>
                      <w:rPr>
                        <w:rFonts w:ascii="Cambria Math" w:hAnsi="Cambria Math" w:cstheme="majorBidi"/>
                        <w:i/>
                        <w:spacing w:val="-1"/>
                        <w:sz w:val="20"/>
                        <w:szCs w:val="20"/>
                      </w:rPr>
                    </m:ctrlPr>
                  </m:sSubPr>
                  <m:e>
                    <m:sSub>
                      <m:sSubPr>
                        <m:ctrlPr>
                          <w:rPr>
                            <w:rFonts w:ascii="Cambria Math" w:hAnsi="Cambria Math" w:cstheme="majorBidi"/>
                            <w:i/>
                            <w:spacing w:val="-1"/>
                            <w:sz w:val="20"/>
                            <w:szCs w:val="20"/>
                          </w:rPr>
                        </m:ctrlPr>
                      </m:sSubPr>
                      <m:e>
                        <m:r>
                          <w:rPr>
                            <w:rFonts w:ascii="Cambria Math" w:hAnsi="Cambria Math" w:cstheme="majorBidi"/>
                            <w:spacing w:val="-1"/>
                            <w:sz w:val="20"/>
                            <w:szCs w:val="20"/>
                          </w:rPr>
                          <m:t>M</m:t>
                        </m:r>
                      </m:e>
                      <m:sub>
                        <m:r>
                          <w:rPr>
                            <w:rFonts w:ascii="Cambria Math" w:hAnsi="Cambria Math" w:cstheme="majorBidi"/>
                            <w:spacing w:val="-1"/>
                            <w:sz w:val="20"/>
                            <w:szCs w:val="20"/>
                          </w:rPr>
                          <m:t>sg</m:t>
                        </m:r>
                      </m:sub>
                    </m:sSub>
                    <m:r>
                      <w:rPr>
                        <w:rFonts w:ascii="Cambria Math" w:hAnsi="Cambria Math" w:cstheme="majorBidi"/>
                        <w:spacing w:val="-1"/>
                        <w:sz w:val="20"/>
                        <w:szCs w:val="20"/>
                      </w:rPr>
                      <m:t>h</m:t>
                    </m:r>
                  </m:e>
                  <m:sub>
                    <m:r>
                      <w:rPr>
                        <w:rFonts w:ascii="Cambria Math" w:hAnsi="Cambria Math" w:cstheme="majorBidi"/>
                        <w:spacing w:val="-1"/>
                        <w:sz w:val="20"/>
                        <w:szCs w:val="20"/>
                      </w:rPr>
                      <m:t>fg</m:t>
                    </m:r>
                  </m:sub>
                </m:sSub>
                <m:f>
                  <m:fPr>
                    <m:ctrlPr>
                      <w:rPr>
                        <w:rFonts w:ascii="Cambria Math" w:hAnsi="Cambria Math" w:cstheme="majorBidi"/>
                        <w:spacing w:val="-1"/>
                        <w:sz w:val="20"/>
                        <w:szCs w:val="20"/>
                      </w:rPr>
                    </m:ctrlPr>
                  </m:fPr>
                  <m:num>
                    <m:r>
                      <w:rPr>
                        <w:rFonts w:ascii="Cambria Math" w:hAnsi="Cambria Math" w:cstheme="majorBidi"/>
                        <w:spacing w:val="-1"/>
                        <w:sz w:val="20"/>
                        <w:szCs w:val="20"/>
                      </w:rPr>
                      <m:t>d</m:t>
                    </m:r>
                    <m:sSub>
                      <m:sSubPr>
                        <m:ctrlPr>
                          <w:rPr>
                            <w:rFonts w:ascii="Cambria Math" w:hAnsi="Cambria Math" w:cstheme="majorBidi"/>
                            <w:i/>
                            <w:spacing w:val="-1"/>
                            <w:sz w:val="20"/>
                            <w:szCs w:val="20"/>
                          </w:rPr>
                        </m:ctrlPr>
                      </m:sSubPr>
                      <m:e>
                        <m:r>
                          <w:rPr>
                            <w:rFonts w:ascii="Cambria Math" w:hAnsi="Cambria Math" w:cstheme="majorBidi"/>
                            <w:spacing w:val="-1"/>
                            <w:sz w:val="20"/>
                            <w:szCs w:val="20"/>
                          </w:rPr>
                          <m:t>W</m:t>
                        </m:r>
                      </m:e>
                      <m:sub>
                        <m:r>
                          <w:rPr>
                            <w:rFonts w:ascii="Cambria Math" w:hAnsi="Cambria Math" w:cstheme="majorBidi"/>
                            <w:spacing w:val="-1"/>
                            <w:sz w:val="20"/>
                            <w:szCs w:val="20"/>
                          </w:rPr>
                          <m:t>bed</m:t>
                        </m:r>
                      </m:sub>
                    </m:sSub>
                  </m:num>
                  <m:den>
                    <m:r>
                      <w:rPr>
                        <w:rFonts w:ascii="Cambria Math" w:hAnsi="Cambria Math" w:cstheme="majorBidi"/>
                        <w:spacing w:val="-1"/>
                        <w:sz w:val="20"/>
                        <w:szCs w:val="20"/>
                      </w:rPr>
                      <m:t>dt</m:t>
                    </m:r>
                  </m:den>
                </m:f>
                <m:r>
                  <w:rPr>
                    <w:rFonts w:ascii="Cambria Math" w:hAnsi="Cambria Math" w:cstheme="majorBidi"/>
                    <w:spacing w:val="-1"/>
                    <w:sz w:val="20"/>
                    <w:szCs w:val="20"/>
                  </w:rPr>
                  <m:t>+</m:t>
                </m:r>
                <m:sSub>
                  <m:sSubPr>
                    <m:ctrlPr>
                      <w:rPr>
                        <w:rFonts w:ascii="Cambria Math" w:hAnsi="Cambria Math" w:cstheme="majorBidi"/>
                        <w:i/>
                        <w:spacing w:val="-1"/>
                        <w:sz w:val="20"/>
                        <w:szCs w:val="20"/>
                      </w:rPr>
                    </m:ctrlPr>
                  </m:sSubPr>
                  <m:e>
                    <m:d>
                      <m:dPr>
                        <m:begChr m:val=""/>
                        <m:endChr m:val="|"/>
                        <m:ctrlPr>
                          <w:rPr>
                            <w:rFonts w:ascii="Cambria Math" w:hAnsi="Cambria Math" w:cstheme="majorBidi"/>
                            <w:i/>
                            <w:spacing w:val="-1"/>
                            <w:sz w:val="20"/>
                            <w:szCs w:val="20"/>
                          </w:rPr>
                        </m:ctrlPr>
                      </m:dPr>
                      <m:e>
                        <m:sSub>
                          <m:sSubPr>
                            <m:ctrlPr>
                              <w:rPr>
                                <w:rFonts w:ascii="Cambria Math" w:hAnsi="Cambria Math" w:cstheme="majorBidi"/>
                                <w:i/>
                                <w:spacing w:val="-1"/>
                                <w:sz w:val="20"/>
                                <w:szCs w:val="20"/>
                              </w:rPr>
                            </m:ctrlPr>
                          </m:sSubPr>
                          <m:e>
                            <m:acc>
                              <m:accPr>
                                <m:chr m:val="̇"/>
                                <m:ctrlPr>
                                  <w:rPr>
                                    <w:rFonts w:ascii="Cambria Math" w:hAnsi="Cambria Math" w:cstheme="majorBidi"/>
                                    <w:i/>
                                    <w:spacing w:val="-1"/>
                                    <w:sz w:val="20"/>
                                    <w:szCs w:val="20"/>
                                  </w:rPr>
                                </m:ctrlPr>
                              </m:accPr>
                              <m:e>
                                <m:r>
                                  <w:rPr>
                                    <w:rFonts w:ascii="Cambria Math" w:hAnsi="Cambria Math" w:cstheme="majorBidi"/>
                                    <w:spacing w:val="-1"/>
                                    <w:sz w:val="20"/>
                                    <w:szCs w:val="20"/>
                                  </w:rPr>
                                  <m:t>m</m:t>
                                </m:r>
                              </m:e>
                            </m:acc>
                          </m:e>
                          <m:sub>
                            <m:r>
                              <w:rPr>
                                <w:rFonts w:ascii="Cambria Math" w:hAnsi="Cambria Math" w:cstheme="majorBidi"/>
                                <w:spacing w:val="-1"/>
                                <w:sz w:val="20"/>
                                <w:szCs w:val="20"/>
                              </w:rPr>
                              <m:t>w</m:t>
                            </m:r>
                          </m:sub>
                        </m:sSub>
                        <m:sSub>
                          <m:sSubPr>
                            <m:ctrlPr>
                              <w:rPr>
                                <w:rFonts w:ascii="Cambria Math" w:hAnsi="Cambria Math" w:cstheme="majorBidi"/>
                                <w:i/>
                                <w:spacing w:val="-1"/>
                                <w:sz w:val="20"/>
                                <w:szCs w:val="20"/>
                              </w:rPr>
                            </m:ctrlPr>
                          </m:sSubPr>
                          <m:e>
                            <m:r>
                              <w:rPr>
                                <w:rFonts w:ascii="Cambria Math" w:hAnsi="Cambria Math" w:cstheme="majorBidi"/>
                                <w:spacing w:val="-1"/>
                                <w:sz w:val="20"/>
                                <w:szCs w:val="20"/>
                              </w:rPr>
                              <m:t>C</m:t>
                            </m:r>
                          </m:e>
                          <m:sub>
                            <m:r>
                              <w:rPr>
                                <w:rFonts w:ascii="Cambria Math" w:hAnsi="Cambria Math" w:cstheme="majorBidi"/>
                                <w:spacing w:val="-1"/>
                                <w:sz w:val="20"/>
                                <w:szCs w:val="20"/>
                              </w:rPr>
                              <m:t>w</m:t>
                            </m:r>
                          </m:sub>
                        </m:sSub>
                        <m:d>
                          <m:dPr>
                            <m:ctrlPr>
                              <w:rPr>
                                <w:rFonts w:ascii="Cambria Math" w:hAnsi="Cambria Math" w:cstheme="majorBidi"/>
                                <w:spacing w:val="-1"/>
                                <w:sz w:val="20"/>
                                <w:szCs w:val="20"/>
                              </w:rPr>
                            </m:ctrlPr>
                          </m:dPr>
                          <m:e>
                            <m:sSub>
                              <m:sSubPr>
                                <m:ctrlPr>
                                  <w:rPr>
                                    <w:rFonts w:ascii="Cambria Math" w:hAnsi="Cambria Math" w:cstheme="majorBidi"/>
                                    <w:spacing w:val="-1"/>
                                  </w:rPr>
                                </m:ctrlPr>
                              </m:sSubPr>
                              <m:e>
                                <m:r>
                                  <w:rPr>
                                    <w:rFonts w:ascii="Cambria Math" w:hAnsi="Cambria Math" w:cstheme="majorBidi"/>
                                    <w:spacing w:val="-1"/>
                                  </w:rPr>
                                  <m:t>T</m:t>
                                </m:r>
                              </m:e>
                              <m:sub>
                                <m:r>
                                  <w:rPr>
                                    <w:rFonts w:ascii="Cambria Math" w:hAnsi="Cambria Math" w:cstheme="majorBidi"/>
                                    <w:spacing w:val="-1"/>
                                  </w:rPr>
                                  <m:t>w</m:t>
                                </m:r>
                                <m:r>
                                  <m:rPr>
                                    <m:sty m:val="p"/>
                                  </m:rPr>
                                  <w:rPr>
                                    <w:rFonts w:ascii="Cambria Math" w:hAnsi="Cambria Math" w:cstheme="majorBidi"/>
                                    <w:spacing w:val="-1"/>
                                  </w:rPr>
                                  <m:t>,</m:t>
                                </m:r>
                                <m:r>
                                  <w:rPr>
                                    <w:rFonts w:ascii="Cambria Math" w:hAnsi="Cambria Math" w:cstheme="majorBidi"/>
                                    <w:spacing w:val="-1"/>
                                  </w:rPr>
                                  <m:t>out</m:t>
                                </m:r>
                              </m:sub>
                            </m:sSub>
                            <m:r>
                              <m:rPr>
                                <m:sty m:val="p"/>
                              </m:rPr>
                              <w:rPr>
                                <w:rFonts w:ascii="Cambria Math" w:hAnsi="Cambria Math" w:cstheme="majorBidi"/>
                                <w:spacing w:val="-1"/>
                              </w:rPr>
                              <m:t>-</m:t>
                            </m:r>
                            <m:sSub>
                              <m:sSubPr>
                                <m:ctrlPr>
                                  <w:rPr>
                                    <w:rFonts w:ascii="Cambria Math" w:hAnsi="Cambria Math" w:cstheme="majorBidi"/>
                                    <w:spacing w:val="-1"/>
                                  </w:rPr>
                                </m:ctrlPr>
                              </m:sSubPr>
                              <m:e>
                                <m:r>
                                  <w:rPr>
                                    <w:rFonts w:ascii="Cambria Math" w:hAnsi="Cambria Math" w:cstheme="majorBidi"/>
                                    <w:spacing w:val="-1"/>
                                  </w:rPr>
                                  <m:t>T</m:t>
                                </m:r>
                              </m:e>
                              <m:sub>
                                <m:r>
                                  <w:rPr>
                                    <w:rFonts w:ascii="Cambria Math" w:hAnsi="Cambria Math" w:cstheme="majorBidi"/>
                                    <w:spacing w:val="-1"/>
                                  </w:rPr>
                                  <m:t>w</m:t>
                                </m:r>
                                <m:r>
                                  <m:rPr>
                                    <m:sty m:val="p"/>
                                  </m:rPr>
                                  <w:rPr>
                                    <w:rFonts w:ascii="Cambria Math" w:hAnsi="Cambria Math" w:cstheme="majorBidi"/>
                                    <w:spacing w:val="-1"/>
                                  </w:rPr>
                                  <m:t>,</m:t>
                                </m:r>
                                <m:r>
                                  <w:rPr>
                                    <w:rFonts w:ascii="Cambria Math" w:hAnsi="Cambria Math" w:cstheme="majorBidi"/>
                                    <w:spacing w:val="-1"/>
                                  </w:rPr>
                                  <m:t>in</m:t>
                                </m:r>
                              </m:sub>
                            </m:sSub>
                          </m:e>
                        </m:d>
                      </m:e>
                    </m:d>
                  </m:e>
                  <m:sub>
                    <m:r>
                      <w:rPr>
                        <w:rFonts w:ascii="Cambria Math" w:hAnsi="Cambria Math" w:cstheme="majorBidi"/>
                        <w:spacing w:val="-1"/>
                        <w:sz w:val="20"/>
                        <w:szCs w:val="20"/>
                      </w:rPr>
                      <m:t>AD-ev/ads</m:t>
                    </m:r>
                  </m:sub>
                </m:sSub>
              </m:oMath>
            </m:oMathPara>
          </w:p>
        </w:tc>
        <w:tc>
          <w:tcPr>
            <w:tcW w:w="704" w:type="dxa"/>
            <w:vAlign w:val="center"/>
          </w:tcPr>
          <w:p w14:paraId="2840999A" w14:textId="77777777" w:rsidR="00613A32" w:rsidRPr="0018459D" w:rsidRDefault="00613A32" w:rsidP="00A305F5">
            <w:pPr>
              <w:jc w:val="center"/>
              <w:rPr>
                <w:rFonts w:asciiTheme="majorBidi" w:hAnsiTheme="majorBidi" w:cstheme="majorBidi"/>
              </w:rPr>
            </w:pPr>
            <w:r w:rsidRPr="0018459D">
              <w:rPr>
                <w:rFonts w:asciiTheme="majorBidi" w:hAnsiTheme="majorBidi" w:cstheme="majorBidi"/>
              </w:rPr>
              <w:t>(</w:t>
            </w:r>
            <w:r w:rsidRPr="0018459D">
              <w:rPr>
                <w:rFonts w:asciiTheme="majorBidi" w:hAnsiTheme="majorBidi" w:cstheme="majorBidi"/>
                <w:noProof/>
              </w:rPr>
              <w:t>2</w:t>
            </w:r>
            <w:r w:rsidRPr="0018459D">
              <w:rPr>
                <w:rFonts w:asciiTheme="majorBidi" w:hAnsiTheme="majorBidi" w:cstheme="majorBidi"/>
              </w:rPr>
              <w:t>)</w:t>
            </w:r>
          </w:p>
        </w:tc>
      </w:tr>
      <w:tr w:rsidR="00613A32" w:rsidRPr="0018459D" w14:paraId="2C450740" w14:textId="77777777" w:rsidTr="00DB2602">
        <w:tc>
          <w:tcPr>
            <w:tcW w:w="554" w:type="dxa"/>
          </w:tcPr>
          <w:p w14:paraId="3C97E746" w14:textId="77777777" w:rsidR="00613A32" w:rsidRPr="0018459D" w:rsidRDefault="00613A32" w:rsidP="00A305F5">
            <w:pPr>
              <w:rPr>
                <w:rFonts w:asciiTheme="majorBidi" w:hAnsiTheme="majorBidi" w:cstheme="majorBidi"/>
              </w:rPr>
            </w:pPr>
          </w:p>
        </w:tc>
        <w:tc>
          <w:tcPr>
            <w:tcW w:w="8092" w:type="dxa"/>
            <w:vAlign w:val="center"/>
          </w:tcPr>
          <w:p w14:paraId="2A9037DB" w14:textId="77777777" w:rsidR="00613A32" w:rsidRPr="0018459D" w:rsidRDefault="001F37D1" w:rsidP="00A305F5">
            <w:pPr>
              <w:rPr>
                <w:rFonts w:asciiTheme="majorBidi" w:hAnsiTheme="majorBidi" w:cstheme="majorBidi"/>
              </w:rPr>
            </w:pPr>
            <m:oMathPara>
              <m:oMathParaPr>
                <m:jc m:val="left"/>
              </m:oMathParaPr>
              <m:oMath>
                <m:d>
                  <m:dPr>
                    <m:begChr m:val="["/>
                    <m:endChr m:val="]"/>
                    <m:ctrlPr>
                      <w:rPr>
                        <w:rFonts w:ascii="Cambria Math" w:hAnsi="Cambria Math" w:cstheme="majorBidi"/>
                        <w:i/>
                        <w:spacing w:val="-1"/>
                        <w:sz w:val="20"/>
                        <w:szCs w:val="20"/>
                      </w:rPr>
                    </m:ctrlPr>
                  </m:dPr>
                  <m:e>
                    <m:sSub>
                      <m:sSubPr>
                        <m:ctrlPr>
                          <w:rPr>
                            <w:rFonts w:ascii="Cambria Math" w:hAnsi="Cambria Math" w:cstheme="majorBidi"/>
                            <w:i/>
                            <w:spacing w:val="-1"/>
                            <w:sz w:val="20"/>
                            <w:szCs w:val="20"/>
                          </w:rPr>
                        </m:ctrlPr>
                      </m:sSubPr>
                      <m:e>
                        <m:d>
                          <m:dPr>
                            <m:ctrlPr>
                              <w:rPr>
                                <w:rFonts w:ascii="Cambria Math" w:hAnsi="Cambria Math" w:cstheme="majorBidi"/>
                                <w:i/>
                                <w:spacing w:val="-1"/>
                                <w:sz w:val="20"/>
                                <w:szCs w:val="20"/>
                              </w:rPr>
                            </m:ctrlPr>
                          </m:dPr>
                          <m:e>
                            <m:r>
                              <w:rPr>
                                <w:rFonts w:ascii="Cambria Math" w:hAnsi="Cambria Math" w:cstheme="majorBidi"/>
                                <w:spacing w:val="-1"/>
                                <w:sz w:val="20"/>
                                <w:szCs w:val="20"/>
                              </w:rPr>
                              <m:t>MC</m:t>
                            </m:r>
                          </m:e>
                        </m:d>
                      </m:e>
                      <m:sub>
                        <m:r>
                          <w:rPr>
                            <w:rFonts w:ascii="Cambria Math" w:hAnsi="Cambria Math" w:cstheme="majorBidi"/>
                            <w:spacing w:val="-1"/>
                            <w:sz w:val="20"/>
                            <w:szCs w:val="20"/>
                          </w:rPr>
                          <m:t>AD-Hex,co</m:t>
                        </m:r>
                      </m:sub>
                    </m:sSub>
                    <m:r>
                      <w:rPr>
                        <w:rFonts w:ascii="Cambria Math" w:hAnsi="Cambria Math" w:cstheme="majorBidi"/>
                        <w:spacing w:val="-1"/>
                        <w:sz w:val="20"/>
                        <w:szCs w:val="20"/>
                      </w:rPr>
                      <m:t>+</m:t>
                    </m:r>
                    <m:sSub>
                      <m:sSubPr>
                        <m:ctrlPr>
                          <w:rPr>
                            <w:rFonts w:ascii="Cambria Math" w:hAnsi="Cambria Math" w:cstheme="majorBidi"/>
                            <w:i/>
                            <w:spacing w:val="-1"/>
                            <w:sz w:val="20"/>
                            <w:szCs w:val="20"/>
                          </w:rPr>
                        </m:ctrlPr>
                      </m:sSubPr>
                      <m:e>
                        <m:d>
                          <m:dPr>
                            <m:ctrlPr>
                              <w:rPr>
                                <w:rFonts w:ascii="Cambria Math" w:hAnsi="Cambria Math" w:cstheme="majorBidi"/>
                                <w:i/>
                                <w:spacing w:val="-1"/>
                                <w:sz w:val="20"/>
                                <w:szCs w:val="20"/>
                              </w:rPr>
                            </m:ctrlPr>
                          </m:dPr>
                          <m:e>
                            <m:r>
                              <w:rPr>
                                <w:rFonts w:ascii="Cambria Math" w:hAnsi="Cambria Math" w:cstheme="majorBidi"/>
                                <w:spacing w:val="-1"/>
                                <w:sz w:val="20"/>
                                <w:szCs w:val="20"/>
                              </w:rPr>
                              <m:t>MC</m:t>
                            </m:r>
                          </m:e>
                        </m:d>
                      </m:e>
                      <m:sub>
                        <m:r>
                          <w:rPr>
                            <w:rFonts w:ascii="Cambria Math" w:hAnsi="Cambria Math" w:cstheme="majorBidi"/>
                            <w:spacing w:val="-1"/>
                            <w:sz w:val="20"/>
                            <w:szCs w:val="20"/>
                          </w:rPr>
                          <m:t>w</m:t>
                        </m:r>
                      </m:sub>
                    </m:sSub>
                  </m:e>
                </m:d>
                <m:r>
                  <w:rPr>
                    <w:rFonts w:ascii="Cambria Math" w:hAnsi="Cambria Math" w:cstheme="majorBidi"/>
                    <w:spacing w:val="-1"/>
                    <w:sz w:val="20"/>
                    <w:szCs w:val="20"/>
                  </w:rPr>
                  <m:t xml:space="preserve"> </m:t>
                </m:r>
                <m:f>
                  <m:fPr>
                    <m:ctrlPr>
                      <w:rPr>
                        <w:rFonts w:ascii="Cambria Math" w:hAnsi="Cambria Math" w:cstheme="majorBidi"/>
                        <w:spacing w:val="-1"/>
                        <w:sz w:val="20"/>
                        <w:szCs w:val="20"/>
                      </w:rPr>
                    </m:ctrlPr>
                  </m:fPr>
                  <m:num>
                    <m:sSub>
                      <m:sSubPr>
                        <m:ctrlPr>
                          <w:rPr>
                            <w:rFonts w:ascii="Cambria Math" w:hAnsi="Cambria Math" w:cstheme="majorBidi"/>
                            <w:spacing w:val="-1"/>
                            <w:sz w:val="20"/>
                            <w:szCs w:val="20"/>
                          </w:rPr>
                        </m:ctrlPr>
                      </m:sSubPr>
                      <m:e>
                        <m:r>
                          <w:rPr>
                            <w:rFonts w:ascii="Cambria Math" w:hAnsi="Cambria Math" w:cstheme="majorBidi"/>
                            <w:spacing w:val="-1"/>
                            <w:sz w:val="20"/>
                            <w:szCs w:val="20"/>
                          </w:rPr>
                          <m:t>dT</m:t>
                        </m:r>
                      </m:e>
                      <m:sub>
                        <m:r>
                          <w:rPr>
                            <w:rFonts w:ascii="Cambria Math" w:hAnsi="Cambria Math" w:cstheme="majorBidi"/>
                            <w:spacing w:val="-1"/>
                            <w:sz w:val="20"/>
                            <w:szCs w:val="20"/>
                          </w:rPr>
                          <m:t>AD-co</m:t>
                        </m:r>
                      </m:sub>
                    </m:sSub>
                  </m:num>
                  <m:den>
                    <m:r>
                      <w:rPr>
                        <w:rFonts w:ascii="Cambria Math" w:hAnsi="Cambria Math" w:cstheme="majorBidi"/>
                        <w:spacing w:val="-1"/>
                        <w:sz w:val="20"/>
                        <w:szCs w:val="20"/>
                      </w:rPr>
                      <m:t>dt</m:t>
                    </m:r>
                  </m:den>
                </m:f>
                <m:r>
                  <w:rPr>
                    <w:rFonts w:ascii="Cambria Math" w:hAnsi="Cambria Math" w:cstheme="majorBidi"/>
                    <w:spacing w:val="-1"/>
                    <w:sz w:val="20"/>
                    <w:szCs w:val="20"/>
                  </w:rPr>
                  <m:t>=</m:t>
                </m:r>
                <m:sSub>
                  <m:sSubPr>
                    <m:ctrlPr>
                      <w:rPr>
                        <w:rFonts w:ascii="Cambria Math" w:hAnsi="Cambria Math" w:cstheme="majorBidi"/>
                        <w:i/>
                        <w:spacing w:val="-1"/>
                        <w:sz w:val="20"/>
                        <w:szCs w:val="20"/>
                      </w:rPr>
                    </m:ctrlPr>
                  </m:sSubPr>
                  <m:e>
                    <m:r>
                      <w:rPr>
                        <w:rFonts w:ascii="Cambria Math" w:hAnsi="Cambria Math" w:cstheme="majorBidi"/>
                        <w:spacing w:val="-1"/>
                        <w:sz w:val="20"/>
                        <w:szCs w:val="20"/>
                      </w:rPr>
                      <m:t>M</m:t>
                    </m:r>
                  </m:e>
                  <m:sub>
                    <m:r>
                      <w:rPr>
                        <w:rFonts w:ascii="Cambria Math" w:hAnsi="Cambria Math" w:cstheme="majorBidi"/>
                        <w:spacing w:val="-1"/>
                        <w:sz w:val="20"/>
                        <w:szCs w:val="20"/>
                      </w:rPr>
                      <m:t>sg</m:t>
                    </m:r>
                  </m:sub>
                </m:sSub>
                <m:sSub>
                  <m:sSubPr>
                    <m:ctrlPr>
                      <w:rPr>
                        <w:rFonts w:ascii="Cambria Math" w:hAnsi="Cambria Math" w:cstheme="majorBidi"/>
                        <w:i/>
                        <w:spacing w:val="-1"/>
                        <w:sz w:val="20"/>
                        <w:szCs w:val="20"/>
                      </w:rPr>
                    </m:ctrlPr>
                  </m:sSubPr>
                  <m:e>
                    <m:r>
                      <w:rPr>
                        <w:rFonts w:ascii="Cambria Math" w:hAnsi="Cambria Math" w:cstheme="majorBidi"/>
                        <w:spacing w:val="-1"/>
                        <w:sz w:val="20"/>
                        <w:szCs w:val="20"/>
                      </w:rPr>
                      <m:t>h</m:t>
                    </m:r>
                  </m:e>
                  <m:sub>
                    <m:r>
                      <w:rPr>
                        <w:rFonts w:ascii="Cambria Math" w:hAnsi="Cambria Math" w:cstheme="majorBidi"/>
                        <w:spacing w:val="-1"/>
                        <w:sz w:val="20"/>
                        <w:szCs w:val="20"/>
                      </w:rPr>
                      <m:t>fg</m:t>
                    </m:r>
                  </m:sub>
                </m:sSub>
                <m:f>
                  <m:fPr>
                    <m:ctrlPr>
                      <w:rPr>
                        <w:rFonts w:ascii="Cambria Math" w:hAnsi="Cambria Math" w:cstheme="majorBidi"/>
                        <w:spacing w:val="-1"/>
                        <w:sz w:val="20"/>
                        <w:szCs w:val="20"/>
                      </w:rPr>
                    </m:ctrlPr>
                  </m:fPr>
                  <m:num>
                    <m:r>
                      <w:rPr>
                        <w:rFonts w:ascii="Cambria Math" w:hAnsi="Cambria Math" w:cstheme="majorBidi"/>
                        <w:spacing w:val="-1"/>
                        <w:sz w:val="20"/>
                        <w:szCs w:val="20"/>
                      </w:rPr>
                      <m:t>d</m:t>
                    </m:r>
                    <m:sSub>
                      <m:sSubPr>
                        <m:ctrlPr>
                          <w:rPr>
                            <w:rFonts w:ascii="Cambria Math" w:hAnsi="Cambria Math" w:cstheme="majorBidi"/>
                            <w:i/>
                            <w:spacing w:val="-1"/>
                            <w:sz w:val="20"/>
                            <w:szCs w:val="20"/>
                          </w:rPr>
                        </m:ctrlPr>
                      </m:sSubPr>
                      <m:e>
                        <m:r>
                          <w:rPr>
                            <w:rFonts w:ascii="Cambria Math" w:hAnsi="Cambria Math" w:cstheme="majorBidi"/>
                            <w:spacing w:val="-1"/>
                            <w:sz w:val="20"/>
                            <w:szCs w:val="20"/>
                          </w:rPr>
                          <m:t>W</m:t>
                        </m:r>
                      </m:e>
                      <m:sub>
                        <m:r>
                          <w:rPr>
                            <w:rFonts w:ascii="Cambria Math" w:hAnsi="Cambria Math" w:cstheme="majorBidi"/>
                            <w:spacing w:val="-1"/>
                            <w:sz w:val="20"/>
                            <w:szCs w:val="20"/>
                          </w:rPr>
                          <m:t>bed</m:t>
                        </m:r>
                      </m:sub>
                    </m:sSub>
                  </m:num>
                  <m:den>
                    <m:r>
                      <w:rPr>
                        <w:rFonts w:ascii="Cambria Math" w:hAnsi="Cambria Math" w:cstheme="majorBidi"/>
                        <w:spacing w:val="-1"/>
                        <w:sz w:val="20"/>
                        <w:szCs w:val="20"/>
                      </w:rPr>
                      <m:t>dt</m:t>
                    </m:r>
                  </m:den>
                </m:f>
                <m:r>
                  <w:rPr>
                    <w:rFonts w:ascii="Cambria Math" w:hAnsi="Cambria Math" w:cstheme="majorBidi"/>
                    <w:spacing w:val="-1"/>
                    <w:sz w:val="20"/>
                    <w:szCs w:val="20"/>
                  </w:rPr>
                  <m:t>+</m:t>
                </m:r>
                <m:sSub>
                  <m:sSubPr>
                    <m:ctrlPr>
                      <w:rPr>
                        <w:rFonts w:ascii="Cambria Math" w:hAnsi="Cambria Math" w:cstheme="majorBidi"/>
                        <w:i/>
                        <w:spacing w:val="-1"/>
                        <w:sz w:val="20"/>
                        <w:szCs w:val="20"/>
                      </w:rPr>
                    </m:ctrlPr>
                  </m:sSubPr>
                  <m:e>
                    <m:d>
                      <m:dPr>
                        <m:begChr m:val=""/>
                        <m:endChr m:val="|"/>
                        <m:ctrlPr>
                          <w:rPr>
                            <w:rFonts w:ascii="Cambria Math" w:hAnsi="Cambria Math" w:cstheme="majorBidi"/>
                            <w:i/>
                            <w:spacing w:val="-1"/>
                            <w:sz w:val="20"/>
                            <w:szCs w:val="20"/>
                          </w:rPr>
                        </m:ctrlPr>
                      </m:dPr>
                      <m:e>
                        <m:sSub>
                          <m:sSubPr>
                            <m:ctrlPr>
                              <w:rPr>
                                <w:rFonts w:ascii="Cambria Math" w:hAnsi="Cambria Math" w:cstheme="majorBidi"/>
                                <w:i/>
                                <w:spacing w:val="-1"/>
                                <w:sz w:val="20"/>
                                <w:szCs w:val="20"/>
                              </w:rPr>
                            </m:ctrlPr>
                          </m:sSubPr>
                          <m:e>
                            <m:acc>
                              <m:accPr>
                                <m:chr m:val="̇"/>
                                <m:ctrlPr>
                                  <w:rPr>
                                    <w:rFonts w:ascii="Cambria Math" w:hAnsi="Cambria Math" w:cstheme="majorBidi"/>
                                    <w:i/>
                                    <w:spacing w:val="-1"/>
                                    <w:sz w:val="20"/>
                                    <w:szCs w:val="20"/>
                                  </w:rPr>
                                </m:ctrlPr>
                              </m:accPr>
                              <m:e>
                                <m:r>
                                  <w:rPr>
                                    <w:rFonts w:ascii="Cambria Math" w:hAnsi="Cambria Math" w:cstheme="majorBidi"/>
                                    <w:spacing w:val="-1"/>
                                    <w:sz w:val="20"/>
                                    <w:szCs w:val="20"/>
                                  </w:rPr>
                                  <m:t>m</m:t>
                                </m:r>
                              </m:e>
                            </m:acc>
                          </m:e>
                          <m:sub>
                            <m:r>
                              <w:rPr>
                                <w:rFonts w:ascii="Cambria Math" w:hAnsi="Cambria Math" w:cstheme="majorBidi"/>
                                <w:spacing w:val="-1"/>
                                <w:sz w:val="20"/>
                                <w:szCs w:val="20"/>
                              </w:rPr>
                              <m:t>w</m:t>
                            </m:r>
                          </m:sub>
                        </m:sSub>
                        <m:sSub>
                          <m:sSubPr>
                            <m:ctrlPr>
                              <w:rPr>
                                <w:rFonts w:ascii="Cambria Math" w:hAnsi="Cambria Math" w:cstheme="majorBidi"/>
                                <w:i/>
                                <w:spacing w:val="-1"/>
                                <w:sz w:val="20"/>
                                <w:szCs w:val="20"/>
                              </w:rPr>
                            </m:ctrlPr>
                          </m:sSubPr>
                          <m:e>
                            <m:r>
                              <w:rPr>
                                <w:rFonts w:ascii="Cambria Math" w:hAnsi="Cambria Math" w:cstheme="majorBidi"/>
                                <w:spacing w:val="-1"/>
                                <w:sz w:val="20"/>
                                <w:szCs w:val="20"/>
                              </w:rPr>
                              <m:t>C</m:t>
                            </m:r>
                          </m:e>
                          <m:sub>
                            <m:r>
                              <w:rPr>
                                <w:rFonts w:ascii="Cambria Math" w:hAnsi="Cambria Math" w:cstheme="majorBidi"/>
                                <w:spacing w:val="-1"/>
                                <w:sz w:val="20"/>
                                <w:szCs w:val="20"/>
                              </w:rPr>
                              <m:t>w</m:t>
                            </m:r>
                          </m:sub>
                        </m:sSub>
                        <m:d>
                          <m:dPr>
                            <m:ctrlPr>
                              <w:rPr>
                                <w:rFonts w:ascii="Cambria Math" w:hAnsi="Cambria Math" w:cstheme="majorBidi"/>
                                <w:spacing w:val="-1"/>
                                <w:sz w:val="20"/>
                                <w:szCs w:val="20"/>
                              </w:rPr>
                            </m:ctrlPr>
                          </m:dPr>
                          <m:e>
                            <m:sSub>
                              <m:sSubPr>
                                <m:ctrlPr>
                                  <w:rPr>
                                    <w:rFonts w:ascii="Cambria Math" w:hAnsi="Cambria Math" w:cstheme="majorBidi"/>
                                    <w:spacing w:val="-1"/>
                                    <w:sz w:val="20"/>
                                    <w:szCs w:val="20"/>
                                  </w:rPr>
                                </m:ctrlPr>
                              </m:sSubPr>
                              <m:e>
                                <m:r>
                                  <w:rPr>
                                    <w:rFonts w:ascii="Cambria Math" w:hAnsi="Cambria Math" w:cstheme="majorBidi"/>
                                    <w:spacing w:val="-1"/>
                                    <w:sz w:val="20"/>
                                    <w:szCs w:val="20"/>
                                  </w:rPr>
                                  <m:t>T</m:t>
                                </m:r>
                              </m:e>
                              <m:sub>
                                <m:r>
                                  <w:rPr>
                                    <w:rFonts w:ascii="Cambria Math" w:hAnsi="Cambria Math" w:cstheme="majorBidi"/>
                                    <w:spacing w:val="-1"/>
                                    <w:sz w:val="20"/>
                                    <w:szCs w:val="20"/>
                                  </w:rPr>
                                  <m:t>w</m:t>
                                </m:r>
                                <m:r>
                                  <m:rPr>
                                    <m:sty m:val="p"/>
                                  </m:rPr>
                                  <w:rPr>
                                    <w:rFonts w:ascii="Cambria Math" w:hAnsi="Cambria Math" w:cstheme="majorBidi"/>
                                    <w:spacing w:val="-1"/>
                                    <w:sz w:val="20"/>
                                    <w:szCs w:val="20"/>
                                  </w:rPr>
                                  <m:t>,out</m:t>
                                </m:r>
                              </m:sub>
                            </m:sSub>
                            <m:r>
                              <m:rPr>
                                <m:sty m:val="p"/>
                              </m:rPr>
                              <w:rPr>
                                <w:rFonts w:ascii="Cambria Math" w:hAnsi="Cambria Math" w:cstheme="majorBidi"/>
                                <w:spacing w:val="-1"/>
                                <w:sz w:val="20"/>
                                <w:szCs w:val="20"/>
                              </w:rPr>
                              <m:t>-</m:t>
                            </m:r>
                            <m:sSub>
                              <m:sSubPr>
                                <m:ctrlPr>
                                  <w:rPr>
                                    <w:rFonts w:ascii="Cambria Math" w:hAnsi="Cambria Math" w:cstheme="majorBidi"/>
                                    <w:spacing w:val="-1"/>
                                    <w:sz w:val="20"/>
                                    <w:szCs w:val="20"/>
                                  </w:rPr>
                                </m:ctrlPr>
                              </m:sSubPr>
                              <m:e>
                                <m:r>
                                  <w:rPr>
                                    <w:rFonts w:ascii="Cambria Math" w:hAnsi="Cambria Math" w:cstheme="majorBidi"/>
                                    <w:spacing w:val="-1"/>
                                    <w:sz w:val="20"/>
                                    <w:szCs w:val="20"/>
                                  </w:rPr>
                                  <m:t>T</m:t>
                                </m:r>
                              </m:e>
                              <m:sub>
                                <m:r>
                                  <w:rPr>
                                    <w:rFonts w:ascii="Cambria Math" w:hAnsi="Cambria Math" w:cstheme="majorBidi"/>
                                    <w:spacing w:val="-1"/>
                                    <w:sz w:val="20"/>
                                    <w:szCs w:val="20"/>
                                  </w:rPr>
                                  <m:t>w</m:t>
                                </m:r>
                                <m:r>
                                  <m:rPr>
                                    <m:sty m:val="p"/>
                                  </m:rPr>
                                  <w:rPr>
                                    <w:rFonts w:ascii="Cambria Math" w:hAnsi="Cambria Math" w:cstheme="majorBidi"/>
                                    <w:spacing w:val="-1"/>
                                    <w:sz w:val="20"/>
                                    <w:szCs w:val="20"/>
                                  </w:rPr>
                                  <m:t>,</m:t>
                                </m:r>
                                <m:r>
                                  <w:rPr>
                                    <w:rFonts w:ascii="Cambria Math" w:hAnsi="Cambria Math" w:cstheme="majorBidi"/>
                                    <w:spacing w:val="-1"/>
                                    <w:sz w:val="20"/>
                                    <w:szCs w:val="20"/>
                                  </w:rPr>
                                  <m:t>in</m:t>
                                </m:r>
                              </m:sub>
                            </m:sSub>
                          </m:e>
                        </m:d>
                      </m:e>
                    </m:d>
                  </m:e>
                  <m:sub>
                    <m:r>
                      <w:rPr>
                        <w:rFonts w:ascii="Cambria Math" w:hAnsi="Cambria Math" w:cstheme="majorBidi"/>
                        <w:spacing w:val="-1"/>
                        <w:sz w:val="20"/>
                        <w:szCs w:val="20"/>
                      </w:rPr>
                      <m:t>AD-co/des</m:t>
                    </m:r>
                  </m:sub>
                </m:sSub>
              </m:oMath>
            </m:oMathPara>
          </w:p>
        </w:tc>
        <w:tc>
          <w:tcPr>
            <w:tcW w:w="704" w:type="dxa"/>
            <w:vAlign w:val="center"/>
          </w:tcPr>
          <w:p w14:paraId="79BB94B6" w14:textId="77777777" w:rsidR="00613A32" w:rsidRPr="0018459D" w:rsidRDefault="00613A32" w:rsidP="00A305F5">
            <w:pPr>
              <w:jc w:val="center"/>
              <w:rPr>
                <w:rFonts w:asciiTheme="majorBidi" w:hAnsiTheme="majorBidi" w:cstheme="majorBidi"/>
              </w:rPr>
            </w:pPr>
            <w:r w:rsidRPr="0018459D">
              <w:rPr>
                <w:rFonts w:asciiTheme="majorBidi" w:hAnsiTheme="majorBidi" w:cstheme="majorBidi"/>
              </w:rPr>
              <w:t>(</w:t>
            </w:r>
            <w:r w:rsidRPr="0018459D">
              <w:rPr>
                <w:rFonts w:asciiTheme="majorBidi" w:hAnsiTheme="majorBidi" w:cstheme="majorBidi"/>
                <w:noProof/>
              </w:rPr>
              <w:t>3</w:t>
            </w:r>
            <w:r w:rsidRPr="0018459D">
              <w:rPr>
                <w:rFonts w:asciiTheme="majorBidi" w:hAnsiTheme="majorBidi" w:cstheme="majorBidi"/>
              </w:rPr>
              <w:t>)</w:t>
            </w:r>
          </w:p>
        </w:tc>
      </w:tr>
      <w:tr w:rsidR="00613A32" w:rsidRPr="0018459D" w14:paraId="25F49BAA" w14:textId="77777777" w:rsidTr="00DB2602">
        <w:tc>
          <w:tcPr>
            <w:tcW w:w="554" w:type="dxa"/>
          </w:tcPr>
          <w:p w14:paraId="6F33E2E9" w14:textId="77777777" w:rsidR="00613A32" w:rsidRPr="0018459D" w:rsidRDefault="00613A32" w:rsidP="00A305F5">
            <w:pPr>
              <w:rPr>
                <w:rFonts w:asciiTheme="majorBidi" w:hAnsiTheme="majorBidi" w:cstheme="majorBidi"/>
              </w:rPr>
            </w:pPr>
          </w:p>
        </w:tc>
        <w:tc>
          <w:tcPr>
            <w:tcW w:w="8092" w:type="dxa"/>
            <w:vAlign w:val="center"/>
          </w:tcPr>
          <w:p w14:paraId="3494FB7B" w14:textId="77777777" w:rsidR="00613A32" w:rsidRPr="0018459D" w:rsidRDefault="001F37D1" w:rsidP="00A305F5">
            <w:pPr>
              <w:rPr>
                <w:rFonts w:asciiTheme="majorBidi" w:eastAsia="Calibri" w:hAnsiTheme="majorBidi" w:cstheme="majorBidi"/>
                <w:spacing w:val="-1"/>
                <w:sz w:val="20"/>
                <w:szCs w:val="20"/>
              </w:rPr>
            </w:pPr>
            <m:oMathPara>
              <m:oMathParaPr>
                <m:jc m:val="left"/>
              </m:oMathParaPr>
              <m:oMath>
                <m:sSub>
                  <m:sSubPr>
                    <m:ctrlPr>
                      <w:rPr>
                        <w:rFonts w:ascii="Cambria Math" w:eastAsia="Calibri" w:hAnsi="Cambria Math" w:cstheme="majorBidi"/>
                        <w:i/>
                        <w:spacing w:val="-1"/>
                        <w:sz w:val="20"/>
                        <w:szCs w:val="20"/>
                      </w:rPr>
                    </m:ctrlPr>
                  </m:sSubPr>
                  <m:e>
                    <m:d>
                      <m:dPr>
                        <m:ctrlPr>
                          <w:rPr>
                            <w:rFonts w:ascii="Cambria Math" w:eastAsia="Calibri" w:hAnsi="Cambria Math" w:cstheme="majorBidi"/>
                            <w:i/>
                            <w:spacing w:val="-1"/>
                            <w:sz w:val="20"/>
                            <w:szCs w:val="20"/>
                          </w:rPr>
                        </m:ctrlPr>
                      </m:dPr>
                      <m:e>
                        <m:f>
                          <m:fPr>
                            <m:ctrlPr>
                              <w:rPr>
                                <w:rFonts w:ascii="Cambria Math" w:eastAsia="Calibri" w:hAnsi="Cambria Math" w:cstheme="majorBidi"/>
                                <w:i/>
                                <w:spacing w:val="-1"/>
                                <w:sz w:val="20"/>
                                <w:szCs w:val="20"/>
                              </w:rPr>
                            </m:ctrlPr>
                          </m:fPr>
                          <m:num>
                            <m:sSub>
                              <m:sSubPr>
                                <m:ctrlPr>
                                  <w:rPr>
                                    <w:rFonts w:ascii="Cambria Math" w:eastAsia="Calibri" w:hAnsi="Cambria Math" w:cstheme="majorBidi"/>
                                    <w:i/>
                                    <w:spacing w:val="-1"/>
                                    <w:sz w:val="20"/>
                                    <w:szCs w:val="20"/>
                                  </w:rPr>
                                </m:ctrlPr>
                              </m:sSubPr>
                              <m:e>
                                <m:r>
                                  <w:rPr>
                                    <w:rFonts w:ascii="Cambria Math" w:eastAsia="Calibri" w:hAnsi="Cambria Math" w:cstheme="majorBidi"/>
                                    <w:spacing w:val="-1"/>
                                    <w:sz w:val="20"/>
                                    <w:szCs w:val="20"/>
                                  </w:rPr>
                                  <m:t>dM</m:t>
                                </m:r>
                              </m:e>
                              <m:sub>
                                <m:r>
                                  <w:rPr>
                                    <w:rFonts w:ascii="Cambria Math" w:eastAsia="Calibri" w:hAnsi="Cambria Math" w:cstheme="majorBidi"/>
                                    <w:spacing w:val="-1"/>
                                    <w:sz w:val="20"/>
                                    <w:szCs w:val="20"/>
                                  </w:rPr>
                                  <m:t>sw</m:t>
                                </m:r>
                              </m:sub>
                            </m:sSub>
                          </m:num>
                          <m:den>
                            <m:r>
                              <w:rPr>
                                <w:rFonts w:ascii="Cambria Math" w:eastAsia="Calibri" w:hAnsi="Cambria Math" w:cstheme="majorBidi"/>
                                <w:spacing w:val="-1"/>
                                <w:sz w:val="20"/>
                                <w:szCs w:val="20"/>
                              </w:rPr>
                              <m:t>dt</m:t>
                            </m:r>
                          </m:den>
                        </m:f>
                      </m:e>
                    </m:d>
                  </m:e>
                  <m:sub>
                    <m:r>
                      <w:rPr>
                        <w:rFonts w:ascii="Cambria Math" w:eastAsia="Calibri" w:hAnsi="Cambria Math" w:cstheme="majorBidi"/>
                        <w:spacing w:val="-1"/>
                        <w:sz w:val="20"/>
                        <w:szCs w:val="20"/>
                      </w:rPr>
                      <m:t>AD-ev</m:t>
                    </m:r>
                  </m:sub>
                </m:sSub>
                <m:r>
                  <w:rPr>
                    <w:rFonts w:ascii="Cambria Math" w:eastAsia="Calibri" w:hAnsi="Cambria Math" w:cstheme="majorBidi"/>
                    <w:spacing w:val="-1"/>
                    <w:sz w:val="20"/>
                    <w:szCs w:val="20"/>
                  </w:rPr>
                  <m:t>=-</m:t>
                </m:r>
                <m:sSub>
                  <m:sSubPr>
                    <m:ctrlPr>
                      <w:rPr>
                        <w:rFonts w:ascii="Cambria Math" w:eastAsia="Calibri" w:hAnsi="Cambria Math" w:cstheme="majorBidi"/>
                        <w:i/>
                        <w:spacing w:val="-1"/>
                        <w:sz w:val="20"/>
                        <w:szCs w:val="20"/>
                      </w:rPr>
                    </m:ctrlPr>
                  </m:sSubPr>
                  <m:e>
                    <m:r>
                      <w:rPr>
                        <w:rFonts w:ascii="Cambria Math" w:eastAsia="Calibri" w:hAnsi="Cambria Math" w:cstheme="majorBidi"/>
                        <w:spacing w:val="-1"/>
                        <w:sz w:val="20"/>
                        <w:szCs w:val="20"/>
                      </w:rPr>
                      <m:t>M</m:t>
                    </m:r>
                  </m:e>
                  <m:sub>
                    <m:r>
                      <w:rPr>
                        <w:rFonts w:ascii="Cambria Math" w:eastAsia="Calibri" w:hAnsi="Cambria Math" w:cstheme="majorBidi"/>
                        <w:spacing w:val="-1"/>
                        <w:sz w:val="20"/>
                        <w:szCs w:val="20"/>
                      </w:rPr>
                      <m:t>sg</m:t>
                    </m:r>
                  </m:sub>
                </m:sSub>
                <m:sSub>
                  <m:sSubPr>
                    <m:ctrlPr>
                      <w:rPr>
                        <w:rFonts w:ascii="Cambria Math" w:eastAsia="Calibri" w:hAnsi="Cambria Math" w:cstheme="majorBidi"/>
                        <w:i/>
                        <w:spacing w:val="-1"/>
                        <w:sz w:val="20"/>
                        <w:szCs w:val="20"/>
                      </w:rPr>
                    </m:ctrlPr>
                  </m:sSubPr>
                  <m:e>
                    <m:d>
                      <m:dPr>
                        <m:begChr m:val=""/>
                        <m:endChr m:val="|"/>
                        <m:ctrlPr>
                          <w:rPr>
                            <w:rFonts w:ascii="Cambria Math" w:eastAsia="Calibri" w:hAnsi="Cambria Math" w:cstheme="majorBidi"/>
                            <w:i/>
                            <w:spacing w:val="-1"/>
                            <w:sz w:val="20"/>
                            <w:szCs w:val="20"/>
                          </w:rPr>
                        </m:ctrlPr>
                      </m:dPr>
                      <m:e>
                        <m:f>
                          <m:fPr>
                            <m:ctrlPr>
                              <w:rPr>
                                <w:rFonts w:ascii="Cambria Math" w:eastAsia="Calibri" w:hAnsi="Cambria Math" w:cstheme="majorBidi"/>
                                <w:i/>
                                <w:spacing w:val="-1"/>
                                <w:sz w:val="20"/>
                                <w:szCs w:val="20"/>
                              </w:rPr>
                            </m:ctrlPr>
                          </m:fPr>
                          <m:num>
                            <m:sSub>
                              <m:sSubPr>
                                <m:ctrlPr>
                                  <w:rPr>
                                    <w:rFonts w:ascii="Cambria Math" w:eastAsia="Calibri" w:hAnsi="Cambria Math" w:cstheme="majorBidi"/>
                                    <w:i/>
                                    <w:spacing w:val="-1"/>
                                    <w:sz w:val="20"/>
                                    <w:szCs w:val="20"/>
                                  </w:rPr>
                                </m:ctrlPr>
                              </m:sSubPr>
                              <m:e>
                                <m:r>
                                  <w:rPr>
                                    <w:rFonts w:ascii="Cambria Math" w:eastAsia="Calibri" w:hAnsi="Cambria Math" w:cstheme="majorBidi"/>
                                    <w:spacing w:val="-1"/>
                                    <w:sz w:val="20"/>
                                    <w:szCs w:val="20"/>
                                  </w:rPr>
                                  <m:t>dW</m:t>
                                </m:r>
                              </m:e>
                              <m:sub>
                                <m:r>
                                  <w:rPr>
                                    <w:rFonts w:ascii="Cambria Math" w:eastAsia="Calibri" w:hAnsi="Cambria Math" w:cstheme="majorBidi"/>
                                    <w:spacing w:val="-1"/>
                                    <w:sz w:val="20"/>
                                    <w:szCs w:val="20"/>
                                  </w:rPr>
                                  <m:t>bed</m:t>
                                </m:r>
                              </m:sub>
                            </m:sSub>
                          </m:num>
                          <m:den>
                            <m:r>
                              <w:rPr>
                                <w:rFonts w:ascii="Cambria Math" w:eastAsia="Calibri" w:hAnsi="Cambria Math" w:cstheme="majorBidi"/>
                                <w:spacing w:val="-1"/>
                                <w:sz w:val="20"/>
                                <w:szCs w:val="20"/>
                              </w:rPr>
                              <m:t>dt</m:t>
                            </m:r>
                          </m:den>
                        </m:f>
                      </m:e>
                    </m:d>
                  </m:e>
                  <m:sub>
                    <m:r>
                      <w:rPr>
                        <w:rFonts w:ascii="Cambria Math" w:hAnsi="Cambria Math" w:cstheme="majorBidi"/>
                        <w:spacing w:val="-1"/>
                        <w:sz w:val="20"/>
                        <w:szCs w:val="20"/>
                      </w:rPr>
                      <m:t>AD-ev/ads</m:t>
                    </m:r>
                  </m:sub>
                </m:sSub>
              </m:oMath>
            </m:oMathPara>
          </w:p>
        </w:tc>
        <w:tc>
          <w:tcPr>
            <w:tcW w:w="704" w:type="dxa"/>
            <w:vAlign w:val="center"/>
          </w:tcPr>
          <w:p w14:paraId="52807AD2" w14:textId="77777777" w:rsidR="00613A32" w:rsidRPr="0018459D" w:rsidRDefault="00613A32" w:rsidP="00A305F5">
            <w:pPr>
              <w:jc w:val="center"/>
              <w:rPr>
                <w:rFonts w:asciiTheme="majorBidi" w:hAnsiTheme="majorBidi" w:cstheme="majorBidi"/>
              </w:rPr>
            </w:pPr>
            <w:r w:rsidRPr="0018459D">
              <w:rPr>
                <w:rFonts w:asciiTheme="majorBidi" w:hAnsiTheme="majorBidi" w:cstheme="majorBidi"/>
              </w:rPr>
              <w:t>(4)</w:t>
            </w:r>
          </w:p>
        </w:tc>
      </w:tr>
      <w:tr w:rsidR="00613A32" w:rsidRPr="0018459D" w14:paraId="4AB883F1" w14:textId="77777777" w:rsidTr="00DB2602">
        <w:tc>
          <w:tcPr>
            <w:tcW w:w="554" w:type="dxa"/>
          </w:tcPr>
          <w:p w14:paraId="34048646" w14:textId="77777777" w:rsidR="00613A32" w:rsidRPr="0018459D" w:rsidRDefault="00613A32" w:rsidP="00A305F5">
            <w:pPr>
              <w:rPr>
                <w:rFonts w:asciiTheme="majorBidi" w:hAnsiTheme="majorBidi" w:cstheme="majorBidi"/>
              </w:rPr>
            </w:pPr>
          </w:p>
        </w:tc>
        <w:tc>
          <w:tcPr>
            <w:tcW w:w="8092" w:type="dxa"/>
            <w:vAlign w:val="center"/>
          </w:tcPr>
          <w:p w14:paraId="2CA00A24" w14:textId="77777777" w:rsidR="00613A32" w:rsidRPr="0018459D" w:rsidRDefault="001F37D1" w:rsidP="00A305F5">
            <w:pPr>
              <w:rPr>
                <w:rFonts w:asciiTheme="majorBidi" w:eastAsia="Calibri" w:hAnsiTheme="majorBidi" w:cstheme="majorBidi"/>
                <w:spacing w:val="-1"/>
                <w:sz w:val="20"/>
                <w:szCs w:val="20"/>
              </w:rPr>
            </w:pPr>
            <m:oMathPara>
              <m:oMathParaPr>
                <m:jc m:val="left"/>
              </m:oMathParaPr>
              <m:oMath>
                <m:sSub>
                  <m:sSubPr>
                    <m:ctrlPr>
                      <w:rPr>
                        <w:rFonts w:ascii="Cambria Math" w:eastAsia="Calibri" w:hAnsi="Cambria Math" w:cstheme="majorBidi"/>
                        <w:i/>
                        <w:spacing w:val="-1"/>
                        <w:sz w:val="20"/>
                        <w:szCs w:val="20"/>
                      </w:rPr>
                    </m:ctrlPr>
                  </m:sSubPr>
                  <m:e>
                    <m:d>
                      <m:dPr>
                        <m:ctrlPr>
                          <w:rPr>
                            <w:rFonts w:ascii="Cambria Math" w:eastAsia="Calibri" w:hAnsi="Cambria Math" w:cstheme="majorBidi"/>
                            <w:i/>
                            <w:spacing w:val="-1"/>
                            <w:sz w:val="20"/>
                            <w:szCs w:val="20"/>
                          </w:rPr>
                        </m:ctrlPr>
                      </m:dPr>
                      <m:e>
                        <m:f>
                          <m:fPr>
                            <m:ctrlPr>
                              <w:rPr>
                                <w:rFonts w:ascii="Cambria Math" w:eastAsia="Calibri" w:hAnsi="Cambria Math" w:cstheme="majorBidi"/>
                                <w:i/>
                                <w:spacing w:val="-1"/>
                                <w:sz w:val="20"/>
                                <w:szCs w:val="20"/>
                              </w:rPr>
                            </m:ctrlPr>
                          </m:fPr>
                          <m:num>
                            <m:sSub>
                              <m:sSubPr>
                                <m:ctrlPr>
                                  <w:rPr>
                                    <w:rFonts w:ascii="Cambria Math" w:eastAsia="Calibri" w:hAnsi="Cambria Math" w:cstheme="majorBidi"/>
                                    <w:i/>
                                    <w:spacing w:val="-1"/>
                                    <w:sz w:val="20"/>
                                    <w:szCs w:val="20"/>
                                  </w:rPr>
                                </m:ctrlPr>
                              </m:sSubPr>
                              <m:e>
                                <m:r>
                                  <w:rPr>
                                    <w:rFonts w:ascii="Cambria Math" w:eastAsia="Calibri" w:hAnsi="Cambria Math" w:cstheme="majorBidi"/>
                                    <w:spacing w:val="-1"/>
                                    <w:sz w:val="20"/>
                                    <w:szCs w:val="20"/>
                                  </w:rPr>
                                  <m:t>dM</m:t>
                                </m:r>
                              </m:e>
                              <m:sub>
                                <m:r>
                                  <w:rPr>
                                    <w:rFonts w:ascii="Cambria Math" w:eastAsia="Calibri" w:hAnsi="Cambria Math" w:cstheme="majorBidi"/>
                                    <w:spacing w:val="-1"/>
                                    <w:sz w:val="20"/>
                                    <w:szCs w:val="20"/>
                                  </w:rPr>
                                  <m:t>w</m:t>
                                </m:r>
                              </m:sub>
                            </m:sSub>
                          </m:num>
                          <m:den>
                            <m:r>
                              <w:rPr>
                                <w:rFonts w:ascii="Cambria Math" w:eastAsia="Calibri" w:hAnsi="Cambria Math" w:cstheme="majorBidi"/>
                                <w:spacing w:val="-1"/>
                                <w:sz w:val="20"/>
                                <w:szCs w:val="20"/>
                              </w:rPr>
                              <m:t>dt</m:t>
                            </m:r>
                          </m:den>
                        </m:f>
                      </m:e>
                    </m:d>
                  </m:e>
                  <m:sub>
                    <m:r>
                      <w:rPr>
                        <w:rFonts w:ascii="Cambria Math" w:eastAsia="Calibri" w:hAnsi="Cambria Math" w:cstheme="majorBidi"/>
                        <w:spacing w:val="-1"/>
                        <w:sz w:val="20"/>
                        <w:szCs w:val="20"/>
                      </w:rPr>
                      <m:t>AD-co</m:t>
                    </m:r>
                  </m:sub>
                </m:sSub>
                <m:r>
                  <w:rPr>
                    <w:rFonts w:ascii="Cambria Math" w:eastAsia="Calibri" w:hAnsi="Cambria Math" w:cstheme="majorBidi"/>
                    <w:spacing w:val="-1"/>
                    <w:sz w:val="20"/>
                    <w:szCs w:val="20"/>
                  </w:rPr>
                  <m:t>=</m:t>
                </m:r>
                <m:sSub>
                  <m:sSubPr>
                    <m:ctrlPr>
                      <w:rPr>
                        <w:rFonts w:ascii="Cambria Math" w:eastAsia="Calibri" w:hAnsi="Cambria Math" w:cstheme="majorBidi"/>
                        <w:i/>
                        <w:spacing w:val="-1"/>
                        <w:sz w:val="20"/>
                        <w:szCs w:val="20"/>
                      </w:rPr>
                    </m:ctrlPr>
                  </m:sSubPr>
                  <m:e>
                    <m:r>
                      <w:rPr>
                        <w:rFonts w:ascii="Cambria Math" w:eastAsia="Calibri" w:hAnsi="Cambria Math" w:cstheme="majorBidi"/>
                        <w:spacing w:val="-1"/>
                        <w:sz w:val="20"/>
                        <w:szCs w:val="20"/>
                      </w:rPr>
                      <m:t>M</m:t>
                    </m:r>
                  </m:e>
                  <m:sub>
                    <m:r>
                      <w:rPr>
                        <w:rFonts w:ascii="Cambria Math" w:eastAsia="Calibri" w:hAnsi="Cambria Math" w:cstheme="majorBidi"/>
                        <w:spacing w:val="-1"/>
                        <w:sz w:val="20"/>
                        <w:szCs w:val="20"/>
                      </w:rPr>
                      <m:t>sg</m:t>
                    </m:r>
                  </m:sub>
                </m:sSub>
                <m:sSub>
                  <m:sSubPr>
                    <m:ctrlPr>
                      <w:rPr>
                        <w:rFonts w:ascii="Cambria Math" w:eastAsia="Calibri" w:hAnsi="Cambria Math" w:cstheme="majorBidi"/>
                        <w:i/>
                        <w:spacing w:val="-1"/>
                        <w:sz w:val="20"/>
                        <w:szCs w:val="20"/>
                      </w:rPr>
                    </m:ctrlPr>
                  </m:sSubPr>
                  <m:e>
                    <m:d>
                      <m:dPr>
                        <m:begChr m:val=""/>
                        <m:endChr m:val="|"/>
                        <m:ctrlPr>
                          <w:rPr>
                            <w:rFonts w:ascii="Cambria Math" w:eastAsia="Calibri" w:hAnsi="Cambria Math" w:cstheme="majorBidi"/>
                            <w:i/>
                            <w:spacing w:val="-1"/>
                            <w:sz w:val="20"/>
                            <w:szCs w:val="20"/>
                          </w:rPr>
                        </m:ctrlPr>
                      </m:dPr>
                      <m:e>
                        <m:f>
                          <m:fPr>
                            <m:ctrlPr>
                              <w:rPr>
                                <w:rFonts w:ascii="Cambria Math" w:eastAsia="Calibri" w:hAnsi="Cambria Math" w:cstheme="majorBidi"/>
                                <w:i/>
                                <w:spacing w:val="-1"/>
                                <w:sz w:val="20"/>
                                <w:szCs w:val="20"/>
                              </w:rPr>
                            </m:ctrlPr>
                          </m:fPr>
                          <m:num>
                            <m:sSub>
                              <m:sSubPr>
                                <m:ctrlPr>
                                  <w:rPr>
                                    <w:rFonts w:ascii="Cambria Math" w:eastAsia="Calibri" w:hAnsi="Cambria Math" w:cstheme="majorBidi"/>
                                    <w:i/>
                                    <w:spacing w:val="-1"/>
                                    <w:sz w:val="20"/>
                                    <w:szCs w:val="20"/>
                                  </w:rPr>
                                </m:ctrlPr>
                              </m:sSubPr>
                              <m:e>
                                <m:r>
                                  <w:rPr>
                                    <w:rFonts w:ascii="Cambria Math" w:eastAsia="Calibri" w:hAnsi="Cambria Math" w:cstheme="majorBidi"/>
                                    <w:spacing w:val="-1"/>
                                    <w:sz w:val="20"/>
                                    <w:szCs w:val="20"/>
                                  </w:rPr>
                                  <m:t>dW</m:t>
                                </m:r>
                              </m:e>
                              <m:sub>
                                <m:r>
                                  <w:rPr>
                                    <w:rFonts w:ascii="Cambria Math" w:eastAsia="Calibri" w:hAnsi="Cambria Math" w:cstheme="majorBidi"/>
                                    <w:spacing w:val="-1"/>
                                    <w:sz w:val="20"/>
                                    <w:szCs w:val="20"/>
                                  </w:rPr>
                                  <m:t>bed</m:t>
                                </m:r>
                              </m:sub>
                            </m:sSub>
                          </m:num>
                          <m:den>
                            <m:r>
                              <w:rPr>
                                <w:rFonts w:ascii="Cambria Math" w:eastAsia="Calibri" w:hAnsi="Cambria Math" w:cstheme="majorBidi"/>
                                <w:spacing w:val="-1"/>
                                <w:sz w:val="20"/>
                                <w:szCs w:val="20"/>
                              </w:rPr>
                              <m:t>dt</m:t>
                            </m:r>
                          </m:den>
                        </m:f>
                      </m:e>
                    </m:d>
                  </m:e>
                  <m:sub>
                    <m:r>
                      <w:rPr>
                        <w:rFonts w:ascii="Cambria Math" w:hAnsi="Cambria Math" w:cstheme="majorBidi"/>
                        <w:spacing w:val="-1"/>
                        <w:sz w:val="20"/>
                        <w:szCs w:val="20"/>
                      </w:rPr>
                      <m:t>AD-co/des</m:t>
                    </m:r>
                  </m:sub>
                </m:sSub>
              </m:oMath>
            </m:oMathPara>
          </w:p>
        </w:tc>
        <w:tc>
          <w:tcPr>
            <w:tcW w:w="704" w:type="dxa"/>
            <w:vAlign w:val="center"/>
          </w:tcPr>
          <w:p w14:paraId="12B1D156" w14:textId="77777777" w:rsidR="00613A32" w:rsidRPr="0018459D" w:rsidRDefault="00613A32" w:rsidP="00A305F5">
            <w:pPr>
              <w:jc w:val="center"/>
              <w:rPr>
                <w:rFonts w:asciiTheme="majorBidi" w:hAnsiTheme="majorBidi" w:cstheme="majorBidi"/>
              </w:rPr>
            </w:pPr>
            <w:r w:rsidRPr="0018459D">
              <w:rPr>
                <w:rFonts w:asciiTheme="majorBidi" w:hAnsiTheme="majorBidi" w:cstheme="majorBidi"/>
              </w:rPr>
              <w:t>(5)</w:t>
            </w:r>
          </w:p>
        </w:tc>
      </w:tr>
    </w:tbl>
    <w:p w14:paraId="23AA9B21" w14:textId="0F726F87" w:rsidR="00613A32" w:rsidRPr="0018459D" w:rsidRDefault="00613A32">
      <w:pPr>
        <w:rPr>
          <w:rFonts w:asciiTheme="majorBidi" w:hAnsiTheme="majorBidi" w:cstheme="majorBidi"/>
        </w:rPr>
      </w:pPr>
      <w:r w:rsidRPr="0018459D">
        <w:rPr>
          <w:rFonts w:asciiTheme="majorBidi" w:hAnsiTheme="majorBidi" w:cstheme="majorBidi"/>
        </w:rPr>
        <w:t xml:space="preserve">Where </w:t>
      </w:r>
      <m:oMath>
        <m:r>
          <w:rPr>
            <w:rFonts w:ascii="Cambria Math" w:hAnsi="Cambria Math" w:cstheme="majorBidi"/>
            <w:spacing w:val="-1"/>
          </w:rPr>
          <m:t>M</m:t>
        </m:r>
      </m:oMath>
      <w:r w:rsidRPr="0018459D">
        <w:rPr>
          <w:rFonts w:asciiTheme="majorBidi" w:eastAsiaTheme="minorEastAsia" w:hAnsiTheme="majorBidi" w:cstheme="majorBidi"/>
          <w:spacing w:val="-1"/>
        </w:rPr>
        <w:t xml:space="preserve"> is the mass (kg), </w:t>
      </w:r>
      <m:oMath>
        <m:r>
          <w:rPr>
            <w:rFonts w:ascii="Cambria Math" w:hAnsi="Cambria Math" w:cstheme="majorBidi"/>
            <w:spacing w:val="-1"/>
          </w:rPr>
          <m:t>C</m:t>
        </m:r>
      </m:oMath>
      <w:r w:rsidRPr="0018459D">
        <w:rPr>
          <w:rFonts w:asciiTheme="majorBidi" w:eastAsiaTheme="minorEastAsia" w:hAnsiTheme="majorBidi" w:cstheme="majorBidi"/>
          <w:spacing w:val="-1"/>
        </w:rPr>
        <w:t xml:space="preserve"> is the specific heat capacity (J/kg/k); </w:t>
      </w:r>
      <m:oMath>
        <m:r>
          <w:rPr>
            <w:rFonts w:ascii="Cambria Math" w:hAnsi="Cambria Math" w:cstheme="majorBidi"/>
            <w:spacing w:val="-1"/>
          </w:rPr>
          <m:t>W</m:t>
        </m:r>
      </m:oMath>
      <w:r w:rsidRPr="0018459D">
        <w:rPr>
          <w:rFonts w:asciiTheme="majorBidi" w:eastAsiaTheme="minorEastAsia" w:hAnsiTheme="majorBidi" w:cstheme="majorBidi"/>
          <w:spacing w:val="-1"/>
        </w:rPr>
        <w:t xml:space="preserve"> is the water uptake (kg of water/kg of silica gel), </w:t>
      </w:r>
      <m:oMath>
        <m:r>
          <w:rPr>
            <w:rFonts w:ascii="Cambria Math" w:hAnsi="Cambria Math" w:cstheme="majorBidi"/>
            <w:spacing w:val="-1"/>
          </w:rPr>
          <m:t>T</m:t>
        </m:r>
      </m:oMath>
      <w:r w:rsidRPr="0018459D">
        <w:rPr>
          <w:rFonts w:asciiTheme="majorBidi" w:eastAsiaTheme="minorEastAsia" w:hAnsiTheme="majorBidi" w:cstheme="majorBidi"/>
          <w:spacing w:val="-1"/>
        </w:rPr>
        <w:t xml:space="preserve"> is the temperature (K), </w:t>
      </w:r>
      <m:oMath>
        <m:acc>
          <m:accPr>
            <m:chr m:val="̇"/>
            <m:ctrlPr>
              <w:rPr>
                <w:rFonts w:ascii="Cambria Math" w:eastAsiaTheme="minorEastAsia" w:hAnsi="Cambria Math" w:cstheme="majorBidi"/>
                <w:spacing w:val="-1"/>
              </w:rPr>
            </m:ctrlPr>
          </m:accPr>
          <m:e>
            <m:r>
              <w:rPr>
                <w:rFonts w:ascii="Cambria Math" w:eastAsiaTheme="minorEastAsia" w:hAnsi="Cambria Math" w:cstheme="majorBidi"/>
                <w:spacing w:val="-1"/>
              </w:rPr>
              <m:t>m</m:t>
            </m:r>
          </m:e>
        </m:acc>
      </m:oMath>
      <w:r w:rsidRPr="0018459D">
        <w:rPr>
          <w:rFonts w:asciiTheme="majorBidi" w:eastAsiaTheme="minorEastAsia" w:hAnsiTheme="majorBidi" w:cstheme="majorBidi"/>
          <w:spacing w:val="-1"/>
        </w:rPr>
        <w:t xml:space="preserve"> is the mass flow rate (kg/s);  </w:t>
      </w:r>
      <m:oMath>
        <m:sSub>
          <m:sSubPr>
            <m:ctrlPr>
              <w:rPr>
                <w:rFonts w:ascii="Cambria Math" w:hAnsi="Cambria Math" w:cstheme="majorBidi"/>
                <w:i/>
                <w:spacing w:val="-1"/>
              </w:rPr>
            </m:ctrlPr>
          </m:sSubPr>
          <m:e>
            <m:r>
              <w:rPr>
                <w:rFonts w:ascii="Cambria Math" w:hAnsi="Cambria Math" w:cstheme="majorBidi"/>
                <w:spacing w:val="-1"/>
              </w:rPr>
              <m:t>h</m:t>
            </m:r>
          </m:e>
          <m:sub>
            <m:r>
              <w:rPr>
                <w:rFonts w:ascii="Cambria Math" w:hAnsi="Cambria Math" w:cstheme="majorBidi"/>
                <w:spacing w:val="-1"/>
              </w:rPr>
              <m:t>fg</m:t>
            </m:r>
          </m:sub>
        </m:sSub>
      </m:oMath>
      <w:r w:rsidRPr="0018459D">
        <w:rPr>
          <w:rFonts w:asciiTheme="majorBidi" w:eastAsiaTheme="minorEastAsia" w:hAnsiTheme="majorBidi" w:cstheme="majorBidi"/>
          <w:spacing w:val="-1"/>
        </w:rPr>
        <w:t xml:space="preserve"> is the latent heat of evaporation (J/kg); </w:t>
      </w:r>
      <m:oMath>
        <m:sSub>
          <m:sSubPr>
            <m:ctrlPr>
              <w:rPr>
                <w:rFonts w:ascii="Cambria Math" w:hAnsi="Cambria Math" w:cstheme="majorBidi"/>
                <w:spacing w:val="-1"/>
              </w:rPr>
            </m:ctrlPr>
          </m:sSubPr>
          <m:e>
            <m:r>
              <w:rPr>
                <w:rFonts w:ascii="Cambria Math" w:hAnsi="Cambria Math" w:cstheme="majorBidi"/>
                <w:spacing w:val="-1"/>
              </w:rPr>
              <m:t>H</m:t>
            </m:r>
          </m:e>
          <m:sub>
            <m:r>
              <w:rPr>
                <w:rFonts w:ascii="Cambria Math" w:hAnsi="Cambria Math" w:cstheme="majorBidi"/>
                <w:spacing w:val="-1"/>
              </w:rPr>
              <m:t>ads</m:t>
            </m:r>
          </m:sub>
        </m:sSub>
      </m:oMath>
      <w:r w:rsidRPr="0018459D">
        <w:rPr>
          <w:rFonts w:asciiTheme="majorBidi" w:eastAsiaTheme="minorEastAsia" w:hAnsiTheme="majorBidi" w:cstheme="majorBidi"/>
          <w:spacing w:val="-1"/>
        </w:rPr>
        <w:t xml:space="preserve"> is the heat of adsorption (J/kg). </w:t>
      </w:r>
      <w:r w:rsidRPr="0018459D">
        <w:rPr>
          <w:rFonts w:asciiTheme="majorBidi" w:hAnsiTheme="majorBidi" w:cstheme="majorBidi"/>
        </w:rPr>
        <w:t xml:space="preserve">The detailed models of the evaporator, condenser, and adsorption beds, including the governing equations for determining the heat transfer coefficients, their variation during the operation due to varying the working fluid thermophysical properties, and the computational code, were discussed in detail by Rezk </w:t>
      </w:r>
      <w:sdt>
        <w:sdtPr>
          <w:rPr>
            <w:rFonts w:asciiTheme="majorBidi" w:hAnsiTheme="majorBidi" w:cstheme="majorBidi"/>
            <w:color w:val="000000"/>
          </w:rPr>
          <w:tag w:val="MENDELEY_CITATION_v3_eyJjaXRhdGlvbklEIjoiTUVOREVMRVlfQ0lUQVRJT05fZWE4ZDM2NGEtY2FkMy00ZTMwLWEyYzktNjM5MGI4YWZiMWRkIiwicHJvcGVydGllcyI6eyJub3RlSW5kZXgiOjB9LCJpc0VkaXRlZCI6ZmFsc2UsIm1hbnVhbE92ZXJyaWRlIjp7ImlzTWFudWFsbHlPdmVycmlkZGVuIjpmYWxzZSwiY2l0ZXByb2NUZXh0IjoiWzM1XSIsIm1hbnVhbE92ZXJyaWRlVGV4dCI6IiJ9LCJjaXRhdGlvbkl0ZW1zIjpbeyJpZCI6IjYzZGI1ZDZmLWIwZDctM2M2Ny04ZDA0LWRmOThlYjcwMzQ3YSIsIml0ZW1EYXRhIjp7InR5cGUiOiJ0aGVzaXMiLCJpZCI6IjYzZGI1ZDZmLWIwZDctM2M2Ny04ZDA0LWRmOThlYjcwMzQ3YSIsInRpdGxlIjoiVGhlb3JldGljYWwgYW5kIGV4cGVyaW1lbnRhbCBpbnZlc3RpZ2F0aW9uIG9mIHNpbGljYSBnZWwgLyB3YXRlciBhZHNvcnB0aW9uIHJlZnJpZ2VyYXRpb24gc3lzdGVtcyIsImF1dGhvciI6W3siZmFtaWx5IjoiUmV6ayIsImdpdmVuIjoiQWhtZWQiLCJwYXJzZS1uYW1lcyI6ZmFsc2UsImRyb3BwaW5nLXBhcnRpY2xlIjoiIiwibm9uLWRyb3BwaW5nLXBhcnRpY2xlIjoiIn1dLCJpc3N1ZWQiOnsiZGF0ZS1wYXJ0cyI6W1syMDEyXV19LCJwdWJsaXNoZXIiOiJVbml2ZXJzaXR5IG9mIEJpcm1pbmdoYW0iLCJjb250YWluZXItdGl0bGUtc2hvcnQiOiIifSwiaXNUZW1wb3JhcnkiOmZhbHNlfV19"/>
          <w:id w:val="-1271082076"/>
          <w:placeholder>
            <w:docPart w:val="1F5F7B945F23424EA3AB79E50AD04511"/>
          </w:placeholder>
        </w:sdtPr>
        <w:sdtEndPr/>
        <w:sdtContent>
          <w:r w:rsidR="00D3160D" w:rsidRPr="0018459D">
            <w:rPr>
              <w:rFonts w:asciiTheme="majorBidi" w:hAnsiTheme="majorBidi" w:cstheme="majorBidi"/>
              <w:color w:val="000000"/>
            </w:rPr>
            <w:t>[35]</w:t>
          </w:r>
        </w:sdtContent>
      </w:sdt>
      <w:r w:rsidRPr="0018459D">
        <w:rPr>
          <w:rFonts w:asciiTheme="majorBidi" w:hAnsiTheme="majorBidi" w:cstheme="majorBidi"/>
        </w:rPr>
        <w:t>.</w:t>
      </w:r>
    </w:p>
    <w:p w14:paraId="630E0E03" w14:textId="77777777" w:rsidR="00613A32" w:rsidRPr="0018459D" w:rsidRDefault="00613A32">
      <w:pPr>
        <w:rPr>
          <w:rFonts w:asciiTheme="majorBidi" w:hAnsiTheme="majorBidi" w:cstheme="majorBidi"/>
          <w:szCs w:val="24"/>
        </w:rPr>
      </w:pPr>
      <w:r w:rsidRPr="0018459D">
        <w:rPr>
          <w:rFonts w:asciiTheme="majorBidi" w:hAnsiTheme="majorBidi" w:cstheme="majorBidi"/>
        </w:rPr>
        <w:t xml:space="preserve">Equations 6-8 present the specific exergy rate for the </w:t>
      </w:r>
      <w:r w:rsidRPr="0018459D">
        <w:rPr>
          <w:rFonts w:asciiTheme="majorBidi" w:hAnsiTheme="majorBidi" w:cstheme="majorBidi"/>
          <w:szCs w:val="24"/>
        </w:rPr>
        <w:t>adsorbent bed, evaporator, and water production, respectively, neglecting the kinetic and potential energy of the clean water produce stream and considering the desorbed water from the adsorbent bed is fully condensed.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
        <w:gridCol w:w="8062"/>
        <w:gridCol w:w="708"/>
      </w:tblGrid>
      <w:tr w:rsidR="00613A32" w:rsidRPr="0018459D" w14:paraId="62B3A5AD" w14:textId="77777777" w:rsidTr="00B67816">
        <w:tc>
          <w:tcPr>
            <w:tcW w:w="560" w:type="dxa"/>
          </w:tcPr>
          <w:p w14:paraId="2D3C7ECE" w14:textId="77777777" w:rsidR="00613A32" w:rsidRPr="0018459D" w:rsidRDefault="00613A32" w:rsidP="00F06513">
            <w:pPr>
              <w:rPr>
                <w:rFonts w:asciiTheme="majorBidi" w:hAnsiTheme="majorBidi" w:cstheme="majorBidi"/>
              </w:rPr>
            </w:pPr>
          </w:p>
        </w:tc>
        <w:tc>
          <w:tcPr>
            <w:tcW w:w="8062" w:type="dxa"/>
            <w:vAlign w:val="center"/>
          </w:tcPr>
          <w:p w14:paraId="04D96607" w14:textId="77777777" w:rsidR="00613A32" w:rsidRPr="0018459D" w:rsidRDefault="001F37D1" w:rsidP="00B67816">
            <w:pPr>
              <w:rPr>
                <w:rFonts w:asciiTheme="majorBidi" w:eastAsiaTheme="minorEastAsia" w:hAnsiTheme="majorBidi" w:cstheme="majorBidi"/>
              </w:rPr>
            </w:pPr>
            <m:oMathPara>
              <m:oMathParaPr>
                <m:jc m:val="left"/>
              </m:oMathParaPr>
              <m:oMath>
                <m:f>
                  <m:fPr>
                    <m:ctrlPr>
                      <w:rPr>
                        <w:rFonts w:ascii="Cambria Math" w:hAnsi="Cambria Math"/>
                        <w:i/>
                      </w:rPr>
                    </m:ctrlPr>
                  </m:fPr>
                  <m:num>
                    <m:sSub>
                      <m:sSubPr>
                        <m:ctrlPr>
                          <w:rPr>
                            <w:rFonts w:ascii="Cambria Math" w:hAnsi="Cambria Math"/>
                            <w:i/>
                          </w:rPr>
                        </m:ctrlPr>
                      </m:sSubPr>
                      <m:e>
                        <m:r>
                          <w:rPr>
                            <w:rFonts w:ascii="Cambria Math" w:hAnsi="Cambria Math"/>
                          </w:rPr>
                          <m:t>dE</m:t>
                        </m:r>
                      </m:e>
                      <m:sub>
                        <m:r>
                          <w:rPr>
                            <w:rFonts w:ascii="Cambria Math" w:hAnsi="Cambria Math"/>
                          </w:rPr>
                          <m:t>bed</m:t>
                        </m:r>
                      </m:sub>
                    </m:sSub>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eastAsia="Calibri" w:hAnsi="Cambria Math" w:cs="Arial"/>
                            <w:i/>
                            <w:spacing w:val="-1"/>
                            <w:sz w:val="20"/>
                            <w:szCs w:val="20"/>
                          </w:rPr>
                        </m:ctrlPr>
                      </m:sSubPr>
                      <m:e>
                        <m:r>
                          <w:rPr>
                            <w:rFonts w:ascii="Cambria Math" w:eastAsia="Calibri" w:hAnsi="Cambria Math" w:cs="Arial"/>
                            <w:spacing w:val="-1"/>
                            <w:sz w:val="20"/>
                            <w:szCs w:val="20"/>
                          </w:rPr>
                          <m:t>M</m:t>
                        </m:r>
                      </m:e>
                      <m:sub>
                        <m:r>
                          <w:rPr>
                            <w:rFonts w:ascii="Cambria Math" w:eastAsia="Calibri" w:hAnsi="Cambria Math" w:cs="Arial"/>
                            <w:spacing w:val="-1"/>
                            <w:sz w:val="20"/>
                            <w:szCs w:val="20"/>
                          </w:rPr>
                          <m:t>sg</m:t>
                        </m:r>
                      </m:sub>
                    </m:sSub>
                  </m:den>
                </m:f>
                <m:r>
                  <w:rPr>
                    <w:rFonts w:ascii="Cambria Math" w:hAnsi="Cambria Math"/>
                  </w:rPr>
                  <m:t>∙</m:t>
                </m:r>
                <m:d>
                  <m:dPr>
                    <m:begChr m:val="|"/>
                    <m:endChr m:val="|"/>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o</m:t>
                            </m:r>
                          </m:sub>
                        </m:sSub>
                      </m:num>
                      <m:den>
                        <m:sSub>
                          <m:sSubPr>
                            <m:ctrlPr>
                              <w:rPr>
                                <w:rFonts w:ascii="Cambria Math" w:hAnsi="Cambria Math"/>
                                <w:i/>
                              </w:rPr>
                            </m:ctrlPr>
                          </m:sSubPr>
                          <m:e>
                            <m:r>
                              <w:rPr>
                                <w:rFonts w:ascii="Cambria Math" w:hAnsi="Cambria Math"/>
                              </w:rPr>
                              <m:t>T</m:t>
                            </m:r>
                          </m:e>
                          <m:sub>
                            <m:r>
                              <w:rPr>
                                <w:rFonts w:ascii="Cambria Math" w:hAnsi="Cambria Math"/>
                              </w:rPr>
                              <m:t>desbed</m:t>
                            </m:r>
                          </m:sub>
                        </m:sSub>
                      </m:den>
                    </m:f>
                  </m:e>
                </m:d>
                <m:r>
                  <w:rPr>
                    <w:rFonts w:ascii="Cambria Math" w:hAnsi="Cambria Math"/>
                  </w:rPr>
                  <m:t>∙</m:t>
                </m:r>
                <m:sSub>
                  <m:sSubPr>
                    <m:ctrlPr>
                      <w:rPr>
                        <w:rFonts w:ascii="Cambria Math" w:hAnsi="Cambria Math"/>
                        <w:i/>
                        <w:spacing w:val="-1"/>
                        <w:sz w:val="20"/>
                        <w:szCs w:val="20"/>
                      </w:rPr>
                    </m:ctrlPr>
                  </m:sSubPr>
                  <m:e>
                    <m:d>
                      <m:dPr>
                        <m:begChr m:val=""/>
                        <m:endChr m:val="|"/>
                        <m:ctrlPr>
                          <w:rPr>
                            <w:rFonts w:ascii="Cambria Math" w:hAnsi="Cambria Math"/>
                            <w:i/>
                            <w:spacing w:val="-1"/>
                            <w:sz w:val="20"/>
                            <w:szCs w:val="20"/>
                          </w:rPr>
                        </m:ctrlPr>
                      </m:dPr>
                      <m:e>
                        <m:acc>
                          <m:accPr>
                            <m:chr m:val="̇"/>
                            <m:ctrlPr>
                              <w:rPr>
                                <w:rFonts w:ascii="Cambria Math" w:hAnsi="Cambria Math"/>
                                <w:i/>
                                <w:spacing w:val="-1"/>
                              </w:rPr>
                            </m:ctrlPr>
                          </m:accPr>
                          <m:e>
                            <m:r>
                              <w:rPr>
                                <w:rFonts w:ascii="Cambria Math" w:hAnsi="Cambria Math"/>
                                <w:spacing w:val="-1"/>
                              </w:rPr>
                              <m:t>m</m:t>
                            </m:r>
                          </m:e>
                        </m:acc>
                        <m:sSub>
                          <m:sSubPr>
                            <m:ctrlPr>
                              <w:rPr>
                                <w:rFonts w:ascii="Cambria Math" w:hAnsi="Cambria Math"/>
                                <w:i/>
                                <w:spacing w:val="-1"/>
                              </w:rPr>
                            </m:ctrlPr>
                          </m:sSubPr>
                          <m:e>
                            <m:r>
                              <w:rPr>
                                <w:rFonts w:ascii="Cambria Math" w:hAnsi="Cambria Math"/>
                                <w:spacing w:val="-1"/>
                              </w:rPr>
                              <m:t>c</m:t>
                            </m:r>
                          </m:e>
                          <m:sub>
                            <m:r>
                              <w:rPr>
                                <w:rFonts w:ascii="Cambria Math" w:hAnsi="Cambria Math"/>
                                <w:spacing w:val="-1"/>
                              </w:rPr>
                              <m:t>p</m:t>
                            </m:r>
                          </m:sub>
                        </m:sSub>
                        <m:d>
                          <m:dPr>
                            <m:ctrlPr>
                              <w:rPr>
                                <w:rFonts w:ascii="Cambria Math" w:hAnsi="Cambria Math"/>
                                <w:i/>
                                <w:spacing w:val="-1"/>
                              </w:rPr>
                            </m:ctrlPr>
                          </m:dPr>
                          <m:e>
                            <m:sSub>
                              <m:sSubPr>
                                <m:ctrlPr>
                                  <w:rPr>
                                    <w:rFonts w:ascii="Cambria Math" w:hAnsi="Cambria Math"/>
                                    <w:i/>
                                    <w:spacing w:val="-1"/>
                                  </w:rPr>
                                </m:ctrlPr>
                              </m:sSubPr>
                              <m:e>
                                <m:r>
                                  <w:rPr>
                                    <w:rFonts w:ascii="Cambria Math" w:hAnsi="Cambria Math"/>
                                    <w:spacing w:val="-1"/>
                                  </w:rPr>
                                  <m:t>T</m:t>
                                </m:r>
                              </m:e>
                              <m:sub>
                                <m:r>
                                  <w:rPr>
                                    <w:rFonts w:ascii="Cambria Math" w:hAnsi="Cambria Math"/>
                                    <w:spacing w:val="-1"/>
                                  </w:rPr>
                                  <m:t>in</m:t>
                                </m:r>
                              </m:sub>
                            </m:sSub>
                            <m:r>
                              <w:rPr>
                                <w:rFonts w:ascii="Cambria Math" w:hAnsi="Cambria Math"/>
                                <w:spacing w:val="-1"/>
                              </w:rPr>
                              <m:t>-</m:t>
                            </m:r>
                            <m:sSub>
                              <m:sSubPr>
                                <m:ctrlPr>
                                  <w:rPr>
                                    <w:rFonts w:ascii="Cambria Math" w:hAnsi="Cambria Math"/>
                                    <w:i/>
                                    <w:spacing w:val="-1"/>
                                  </w:rPr>
                                </m:ctrlPr>
                              </m:sSubPr>
                              <m:e>
                                <m:r>
                                  <w:rPr>
                                    <w:rFonts w:ascii="Cambria Math" w:hAnsi="Cambria Math"/>
                                    <w:spacing w:val="-1"/>
                                  </w:rPr>
                                  <m:t>T</m:t>
                                </m:r>
                              </m:e>
                              <m:sub>
                                <m:r>
                                  <w:rPr>
                                    <w:rFonts w:ascii="Cambria Math" w:hAnsi="Cambria Math"/>
                                    <w:spacing w:val="-1"/>
                                  </w:rPr>
                                  <m:t>out</m:t>
                                </m:r>
                              </m:sub>
                            </m:sSub>
                          </m:e>
                        </m:d>
                      </m:e>
                    </m:d>
                  </m:e>
                  <m:sub>
                    <m:r>
                      <w:rPr>
                        <w:rFonts w:ascii="Cambria Math" w:hAnsi="Cambria Math"/>
                        <w:spacing w:val="-1"/>
                        <w:sz w:val="20"/>
                        <w:szCs w:val="20"/>
                      </w:rPr>
                      <m:t>bed</m:t>
                    </m:r>
                  </m:sub>
                </m:sSub>
              </m:oMath>
            </m:oMathPara>
          </w:p>
        </w:tc>
        <w:tc>
          <w:tcPr>
            <w:tcW w:w="708" w:type="dxa"/>
            <w:vAlign w:val="center"/>
          </w:tcPr>
          <w:p w14:paraId="232BCF12" w14:textId="77777777" w:rsidR="00613A32" w:rsidRPr="0018459D" w:rsidRDefault="00613A32" w:rsidP="00F06513">
            <w:pPr>
              <w:jc w:val="center"/>
              <w:rPr>
                <w:rFonts w:asciiTheme="majorBidi" w:hAnsiTheme="majorBidi" w:cstheme="majorBidi"/>
              </w:rPr>
            </w:pPr>
            <w:r w:rsidRPr="0018459D">
              <w:rPr>
                <w:rFonts w:asciiTheme="majorBidi" w:hAnsiTheme="majorBidi" w:cstheme="majorBidi"/>
              </w:rPr>
              <w:t>(6)</w:t>
            </w:r>
          </w:p>
        </w:tc>
      </w:tr>
      <w:tr w:rsidR="00613A32" w:rsidRPr="0018459D" w14:paraId="5A330466" w14:textId="77777777" w:rsidTr="00B67816">
        <w:tc>
          <w:tcPr>
            <w:tcW w:w="560" w:type="dxa"/>
          </w:tcPr>
          <w:p w14:paraId="20E7CA45" w14:textId="77777777" w:rsidR="00613A32" w:rsidRPr="0018459D" w:rsidRDefault="00613A32" w:rsidP="00F06513">
            <w:pPr>
              <w:rPr>
                <w:rFonts w:asciiTheme="majorBidi" w:hAnsiTheme="majorBidi" w:cstheme="majorBidi"/>
              </w:rPr>
            </w:pPr>
          </w:p>
        </w:tc>
        <w:tc>
          <w:tcPr>
            <w:tcW w:w="8062" w:type="dxa"/>
            <w:vAlign w:val="center"/>
          </w:tcPr>
          <w:p w14:paraId="77478C89" w14:textId="77777777" w:rsidR="00613A32" w:rsidRPr="0018459D" w:rsidRDefault="001F37D1" w:rsidP="00B67816">
            <w:pPr>
              <w:rPr>
                <w:rFonts w:asciiTheme="majorBidi" w:eastAsiaTheme="minorEastAsia" w:hAnsiTheme="majorBidi" w:cstheme="majorBidi"/>
              </w:rPr>
            </w:pPr>
            <m:oMathPara>
              <m:oMathParaPr>
                <m:jc m:val="left"/>
              </m:oMathParaPr>
              <m:oMath>
                <m:f>
                  <m:fPr>
                    <m:ctrlPr>
                      <w:rPr>
                        <w:rFonts w:ascii="Cambria Math" w:hAnsi="Cambria Math"/>
                        <w:i/>
                      </w:rPr>
                    </m:ctrlPr>
                  </m:fPr>
                  <m:num>
                    <m:sSub>
                      <m:sSubPr>
                        <m:ctrlPr>
                          <w:rPr>
                            <w:rFonts w:ascii="Cambria Math" w:hAnsi="Cambria Math"/>
                            <w:i/>
                          </w:rPr>
                        </m:ctrlPr>
                      </m:sSubPr>
                      <m:e>
                        <m:r>
                          <w:rPr>
                            <w:rFonts w:ascii="Cambria Math" w:hAnsi="Cambria Math"/>
                          </w:rPr>
                          <m:t>dE</m:t>
                        </m:r>
                      </m:e>
                      <m:sub>
                        <m:r>
                          <w:rPr>
                            <w:rFonts w:ascii="Cambria Math" w:hAnsi="Cambria Math"/>
                          </w:rPr>
                          <m:t>AD-ev</m:t>
                        </m:r>
                      </m:sub>
                    </m:sSub>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eastAsia="Calibri" w:hAnsi="Cambria Math" w:cs="Arial"/>
                            <w:i/>
                            <w:spacing w:val="-1"/>
                            <w:sz w:val="20"/>
                            <w:szCs w:val="20"/>
                          </w:rPr>
                        </m:ctrlPr>
                      </m:sSubPr>
                      <m:e>
                        <m:r>
                          <w:rPr>
                            <w:rFonts w:ascii="Cambria Math" w:eastAsia="Calibri" w:hAnsi="Cambria Math" w:cs="Arial"/>
                            <w:spacing w:val="-1"/>
                            <w:sz w:val="20"/>
                            <w:szCs w:val="20"/>
                          </w:rPr>
                          <m:t>M</m:t>
                        </m:r>
                      </m:e>
                      <m:sub>
                        <m:r>
                          <w:rPr>
                            <w:rFonts w:ascii="Cambria Math" w:eastAsia="Calibri" w:hAnsi="Cambria Math" w:cs="Arial"/>
                            <w:spacing w:val="-1"/>
                            <w:sz w:val="20"/>
                            <w:szCs w:val="20"/>
                          </w:rPr>
                          <m:t>sg</m:t>
                        </m:r>
                      </m:sub>
                    </m:sSub>
                  </m:den>
                </m:f>
                <m:r>
                  <w:rPr>
                    <w:rFonts w:ascii="Cambria Math" w:hAnsi="Cambria Math"/>
                  </w:rPr>
                  <m:t>∙</m:t>
                </m:r>
                <m:d>
                  <m:dPr>
                    <m:begChr m:val="|"/>
                    <m:endChr m:val="|"/>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o</m:t>
                            </m:r>
                          </m:sub>
                        </m:sSub>
                      </m:num>
                      <m:den>
                        <m:sSub>
                          <m:sSubPr>
                            <m:ctrlPr>
                              <w:rPr>
                                <w:rFonts w:ascii="Cambria Math" w:hAnsi="Cambria Math"/>
                                <w:i/>
                              </w:rPr>
                            </m:ctrlPr>
                          </m:sSubPr>
                          <m:e>
                            <m:r>
                              <w:rPr>
                                <w:rFonts w:ascii="Cambria Math" w:hAnsi="Cambria Math"/>
                              </w:rPr>
                              <m:t>T</m:t>
                            </m:r>
                          </m:e>
                          <m:sub>
                            <m:r>
                              <w:rPr>
                                <w:rFonts w:ascii="Cambria Math" w:hAnsi="Cambria Math"/>
                              </w:rPr>
                              <m:t>AD-ev</m:t>
                            </m:r>
                          </m:sub>
                        </m:sSub>
                      </m:den>
                    </m:f>
                  </m:e>
                </m:d>
                <m:r>
                  <w:rPr>
                    <w:rFonts w:ascii="Cambria Math" w:eastAsiaTheme="minorEastAsia" w:hAnsi="Cambria Math"/>
                  </w:rPr>
                  <m:t>∙</m:t>
                </m:r>
                <m:sSub>
                  <m:sSubPr>
                    <m:ctrlPr>
                      <w:rPr>
                        <w:rFonts w:ascii="Cambria Math" w:hAnsi="Cambria Math"/>
                        <w:i/>
                        <w:spacing w:val="-1"/>
                        <w:sz w:val="20"/>
                        <w:szCs w:val="20"/>
                      </w:rPr>
                    </m:ctrlPr>
                  </m:sSubPr>
                  <m:e>
                    <m:d>
                      <m:dPr>
                        <m:begChr m:val=""/>
                        <m:endChr m:val="|"/>
                        <m:ctrlPr>
                          <w:rPr>
                            <w:rFonts w:ascii="Cambria Math" w:hAnsi="Cambria Math"/>
                            <w:i/>
                            <w:spacing w:val="-1"/>
                            <w:sz w:val="20"/>
                            <w:szCs w:val="20"/>
                          </w:rPr>
                        </m:ctrlPr>
                      </m:dPr>
                      <m:e>
                        <m:sSub>
                          <m:sSubPr>
                            <m:ctrlPr>
                              <w:rPr>
                                <w:rFonts w:ascii="Cambria Math" w:hAnsi="Cambria Math"/>
                                <w:i/>
                                <w:spacing w:val="-1"/>
                                <w:sz w:val="20"/>
                                <w:szCs w:val="20"/>
                              </w:rPr>
                            </m:ctrlPr>
                          </m:sSubPr>
                          <m:e>
                            <m:acc>
                              <m:accPr>
                                <m:chr m:val="̇"/>
                                <m:ctrlPr>
                                  <w:rPr>
                                    <w:rFonts w:ascii="Cambria Math" w:hAnsi="Cambria Math"/>
                                    <w:i/>
                                    <w:spacing w:val="-1"/>
                                    <w:sz w:val="20"/>
                                    <w:szCs w:val="20"/>
                                  </w:rPr>
                                </m:ctrlPr>
                              </m:accPr>
                              <m:e>
                                <m:r>
                                  <w:rPr>
                                    <w:rFonts w:ascii="Cambria Math" w:hAnsi="Cambria Math"/>
                                    <w:spacing w:val="-1"/>
                                    <w:sz w:val="20"/>
                                    <w:szCs w:val="20"/>
                                  </w:rPr>
                                  <m:t>m</m:t>
                                </m:r>
                              </m:e>
                            </m:acc>
                          </m:e>
                          <m:sub>
                            <m:r>
                              <w:rPr>
                                <w:rFonts w:ascii="Cambria Math" w:hAnsi="Cambria Math"/>
                                <w:spacing w:val="-1"/>
                                <w:sz w:val="20"/>
                                <w:szCs w:val="20"/>
                              </w:rPr>
                              <m:t>w</m:t>
                            </m:r>
                          </m:sub>
                        </m:sSub>
                        <m:sSub>
                          <m:sSubPr>
                            <m:ctrlPr>
                              <w:rPr>
                                <w:rFonts w:ascii="Cambria Math" w:hAnsi="Cambria Math"/>
                                <w:i/>
                                <w:spacing w:val="-1"/>
                                <w:sz w:val="20"/>
                                <w:szCs w:val="20"/>
                              </w:rPr>
                            </m:ctrlPr>
                          </m:sSubPr>
                          <m:e>
                            <m:r>
                              <w:rPr>
                                <w:rFonts w:ascii="Cambria Math" w:hAnsi="Cambria Math"/>
                                <w:spacing w:val="-1"/>
                                <w:sz w:val="20"/>
                                <w:szCs w:val="20"/>
                              </w:rPr>
                              <m:t>c</m:t>
                            </m:r>
                          </m:e>
                          <m:sub>
                            <m:r>
                              <w:rPr>
                                <w:rFonts w:ascii="Cambria Math" w:hAnsi="Cambria Math"/>
                                <w:spacing w:val="-1"/>
                                <w:sz w:val="20"/>
                                <w:szCs w:val="20"/>
                              </w:rPr>
                              <m:t>p</m:t>
                            </m:r>
                          </m:sub>
                        </m:sSub>
                        <m:d>
                          <m:dPr>
                            <m:ctrlPr>
                              <w:rPr>
                                <w:rFonts w:ascii="Cambria Math" w:hAnsi="Cambria Math"/>
                                <w:spacing w:val="-1"/>
                                <w:sz w:val="20"/>
                                <w:szCs w:val="20"/>
                              </w:rPr>
                            </m:ctrlPr>
                          </m:dPr>
                          <m:e>
                            <m:sSub>
                              <m:sSubPr>
                                <m:ctrlPr>
                                  <w:rPr>
                                    <w:rFonts w:ascii="Cambria Math" w:hAnsi="Cambria Math"/>
                                    <w:spacing w:val="-1"/>
                                    <w:sz w:val="20"/>
                                    <w:szCs w:val="20"/>
                                  </w:rPr>
                                </m:ctrlPr>
                              </m:sSubPr>
                              <m:e>
                                <m:r>
                                  <w:rPr>
                                    <w:rFonts w:ascii="Cambria Math" w:hAnsi="Cambria Math"/>
                                    <w:spacing w:val="-1"/>
                                    <w:sz w:val="20"/>
                                    <w:szCs w:val="20"/>
                                  </w:rPr>
                                  <m:t>T</m:t>
                                </m:r>
                              </m:e>
                              <m:sub>
                                <m:r>
                                  <w:rPr>
                                    <w:rFonts w:ascii="Cambria Math" w:hAnsi="Cambria Math"/>
                                    <w:spacing w:val="-1"/>
                                    <w:sz w:val="20"/>
                                    <w:szCs w:val="20"/>
                                  </w:rPr>
                                  <m:t>w</m:t>
                                </m:r>
                                <m:r>
                                  <m:rPr>
                                    <m:sty m:val="p"/>
                                  </m:rPr>
                                  <w:rPr>
                                    <w:rFonts w:ascii="Cambria Math" w:hAnsi="Cambria Math"/>
                                    <w:spacing w:val="-1"/>
                                    <w:sz w:val="20"/>
                                    <w:szCs w:val="20"/>
                                  </w:rPr>
                                  <m:t>,</m:t>
                                </m:r>
                                <m:r>
                                  <w:rPr>
                                    <w:rFonts w:ascii="Cambria Math" w:hAnsi="Cambria Math"/>
                                    <w:spacing w:val="-1"/>
                                    <w:sz w:val="20"/>
                                    <w:szCs w:val="20"/>
                                  </w:rPr>
                                  <m:t>in</m:t>
                                </m:r>
                              </m:sub>
                            </m:sSub>
                            <m:r>
                              <m:rPr>
                                <m:sty m:val="p"/>
                              </m:rPr>
                              <w:rPr>
                                <w:rFonts w:ascii="Cambria Math" w:hAnsi="Cambria Math"/>
                                <w:spacing w:val="-1"/>
                                <w:sz w:val="20"/>
                                <w:szCs w:val="20"/>
                              </w:rPr>
                              <m:t>-</m:t>
                            </m:r>
                            <m:sSub>
                              <m:sSubPr>
                                <m:ctrlPr>
                                  <w:rPr>
                                    <w:rFonts w:ascii="Cambria Math" w:hAnsi="Cambria Math"/>
                                    <w:spacing w:val="-1"/>
                                    <w:sz w:val="20"/>
                                    <w:szCs w:val="20"/>
                                  </w:rPr>
                                </m:ctrlPr>
                              </m:sSubPr>
                              <m:e>
                                <m:r>
                                  <w:rPr>
                                    <w:rFonts w:ascii="Cambria Math" w:hAnsi="Cambria Math"/>
                                    <w:spacing w:val="-1"/>
                                    <w:sz w:val="20"/>
                                    <w:szCs w:val="20"/>
                                  </w:rPr>
                                  <m:t>T</m:t>
                                </m:r>
                              </m:e>
                              <m:sub>
                                <m:r>
                                  <w:rPr>
                                    <w:rFonts w:ascii="Cambria Math" w:hAnsi="Cambria Math"/>
                                    <w:spacing w:val="-1"/>
                                    <w:sz w:val="20"/>
                                    <w:szCs w:val="20"/>
                                  </w:rPr>
                                  <m:t>w</m:t>
                                </m:r>
                                <m:r>
                                  <m:rPr>
                                    <m:sty m:val="p"/>
                                  </m:rPr>
                                  <w:rPr>
                                    <w:rFonts w:ascii="Cambria Math" w:hAnsi="Cambria Math"/>
                                    <w:spacing w:val="-1"/>
                                    <w:sz w:val="20"/>
                                    <w:szCs w:val="20"/>
                                  </w:rPr>
                                  <m:t>,</m:t>
                                </m:r>
                                <m:r>
                                  <w:rPr>
                                    <w:rFonts w:ascii="Cambria Math" w:hAnsi="Cambria Math"/>
                                    <w:spacing w:val="-1"/>
                                    <w:sz w:val="20"/>
                                    <w:szCs w:val="20"/>
                                  </w:rPr>
                                  <m:t>out</m:t>
                                </m:r>
                              </m:sub>
                            </m:sSub>
                          </m:e>
                        </m:d>
                      </m:e>
                    </m:d>
                  </m:e>
                  <m:sub>
                    <m:r>
                      <w:rPr>
                        <w:rFonts w:ascii="Cambria Math" w:hAnsi="Cambria Math"/>
                        <w:spacing w:val="-1"/>
                        <w:sz w:val="20"/>
                        <w:szCs w:val="20"/>
                      </w:rPr>
                      <m:t>AD-ev/ads</m:t>
                    </m:r>
                  </m:sub>
                </m:sSub>
              </m:oMath>
            </m:oMathPara>
          </w:p>
        </w:tc>
        <w:tc>
          <w:tcPr>
            <w:tcW w:w="708" w:type="dxa"/>
            <w:vAlign w:val="center"/>
          </w:tcPr>
          <w:p w14:paraId="0EE74AF3" w14:textId="77777777" w:rsidR="00613A32" w:rsidRPr="0018459D" w:rsidRDefault="00613A32" w:rsidP="00F06513">
            <w:pPr>
              <w:jc w:val="center"/>
              <w:rPr>
                <w:rFonts w:asciiTheme="majorBidi" w:hAnsiTheme="majorBidi" w:cstheme="majorBidi"/>
              </w:rPr>
            </w:pPr>
            <w:r w:rsidRPr="0018459D">
              <w:rPr>
                <w:rFonts w:asciiTheme="majorBidi" w:hAnsiTheme="majorBidi" w:cstheme="majorBidi"/>
              </w:rPr>
              <w:t>(7)</w:t>
            </w:r>
          </w:p>
        </w:tc>
      </w:tr>
      <w:tr w:rsidR="00613A32" w:rsidRPr="0018459D" w14:paraId="5474CB03" w14:textId="77777777" w:rsidTr="00B67816">
        <w:tc>
          <w:tcPr>
            <w:tcW w:w="560" w:type="dxa"/>
          </w:tcPr>
          <w:p w14:paraId="723C98C4" w14:textId="77777777" w:rsidR="00613A32" w:rsidRPr="0018459D" w:rsidRDefault="00613A32" w:rsidP="00F06513">
            <w:pPr>
              <w:rPr>
                <w:rFonts w:asciiTheme="majorBidi" w:hAnsiTheme="majorBidi" w:cstheme="majorBidi"/>
              </w:rPr>
            </w:pPr>
          </w:p>
        </w:tc>
        <w:tc>
          <w:tcPr>
            <w:tcW w:w="8062" w:type="dxa"/>
            <w:vAlign w:val="center"/>
          </w:tcPr>
          <w:p w14:paraId="19BD7DA2" w14:textId="77777777" w:rsidR="00613A32" w:rsidRPr="0018459D" w:rsidRDefault="001F37D1" w:rsidP="00F06513">
            <w:pPr>
              <w:jc w:val="center"/>
              <w:rPr>
                <w:rFonts w:asciiTheme="majorBidi" w:eastAsia="Calibri" w:hAnsiTheme="majorBidi" w:cstheme="majorBidi"/>
                <w:szCs w:val="32"/>
              </w:rPr>
            </w:pPr>
            <m:oMathPara>
              <m:oMathParaPr>
                <m:jc m:val="left"/>
              </m:oMathParaPr>
              <m:oMath>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dE</m:t>
                        </m:r>
                      </m:e>
                      <m:sub>
                        <m:r>
                          <w:rPr>
                            <w:rFonts w:ascii="Cambria Math" w:hAnsi="Cambria Math" w:cstheme="majorBidi"/>
                          </w:rPr>
                          <m:t>w</m:t>
                        </m:r>
                      </m:sub>
                    </m:sSub>
                  </m:num>
                  <m:den>
                    <m:r>
                      <w:rPr>
                        <w:rFonts w:ascii="Cambria Math" w:hAnsi="Cambria Math" w:cstheme="majorBidi"/>
                      </w:rPr>
                      <m:t>dt</m:t>
                    </m:r>
                  </m:den>
                </m:f>
                <m:r>
                  <w:rPr>
                    <w:rFonts w:ascii="Cambria Math" w:hAnsi="Cambria Math" w:cstheme="majorBidi"/>
                  </w:rPr>
                  <m:t>=</m:t>
                </m:r>
                <m:sSub>
                  <m:sSubPr>
                    <m:ctrlPr>
                      <w:rPr>
                        <w:rFonts w:ascii="Cambria Math" w:eastAsia="Calibri" w:hAnsi="Cambria Math" w:cstheme="majorBidi"/>
                        <w:i/>
                        <w:spacing w:val="-1"/>
                        <w:sz w:val="20"/>
                        <w:szCs w:val="20"/>
                      </w:rPr>
                    </m:ctrlPr>
                  </m:sSubPr>
                  <m:e>
                    <m:d>
                      <m:dPr>
                        <m:begChr m:val=""/>
                        <m:endChr m:val="|"/>
                        <m:ctrlPr>
                          <w:rPr>
                            <w:rFonts w:ascii="Cambria Math" w:eastAsia="Calibri" w:hAnsi="Cambria Math" w:cstheme="majorBidi"/>
                            <w:i/>
                            <w:spacing w:val="-1"/>
                            <w:sz w:val="20"/>
                            <w:szCs w:val="20"/>
                          </w:rPr>
                        </m:ctrlPr>
                      </m:dPr>
                      <m:e>
                        <m:f>
                          <m:fPr>
                            <m:ctrlPr>
                              <w:rPr>
                                <w:rFonts w:ascii="Cambria Math" w:eastAsia="Calibri" w:hAnsi="Cambria Math" w:cstheme="majorBidi"/>
                                <w:i/>
                                <w:spacing w:val="-1"/>
                                <w:sz w:val="20"/>
                                <w:szCs w:val="20"/>
                              </w:rPr>
                            </m:ctrlPr>
                          </m:fPr>
                          <m:num>
                            <m:sSub>
                              <m:sSubPr>
                                <m:ctrlPr>
                                  <w:rPr>
                                    <w:rFonts w:ascii="Cambria Math" w:eastAsia="Calibri" w:hAnsi="Cambria Math" w:cstheme="majorBidi"/>
                                    <w:i/>
                                    <w:spacing w:val="-1"/>
                                    <w:sz w:val="20"/>
                                    <w:szCs w:val="20"/>
                                  </w:rPr>
                                </m:ctrlPr>
                              </m:sSubPr>
                              <m:e>
                                <m:r>
                                  <w:rPr>
                                    <w:rFonts w:ascii="Cambria Math" w:eastAsia="Calibri" w:hAnsi="Cambria Math" w:cstheme="majorBidi"/>
                                    <w:spacing w:val="-1"/>
                                    <w:sz w:val="20"/>
                                    <w:szCs w:val="20"/>
                                  </w:rPr>
                                  <m:t>dW</m:t>
                                </m:r>
                              </m:e>
                              <m:sub>
                                <m:r>
                                  <w:rPr>
                                    <w:rFonts w:ascii="Cambria Math" w:eastAsia="Calibri" w:hAnsi="Cambria Math" w:cstheme="majorBidi"/>
                                    <w:spacing w:val="-1"/>
                                    <w:sz w:val="20"/>
                                    <w:szCs w:val="20"/>
                                  </w:rPr>
                                  <m:t>bed</m:t>
                                </m:r>
                              </m:sub>
                            </m:sSub>
                          </m:num>
                          <m:den>
                            <m:r>
                              <w:rPr>
                                <w:rFonts w:ascii="Cambria Math" w:eastAsia="Calibri" w:hAnsi="Cambria Math" w:cstheme="majorBidi"/>
                                <w:spacing w:val="-1"/>
                                <w:sz w:val="20"/>
                                <w:szCs w:val="20"/>
                              </w:rPr>
                              <m:t>dt</m:t>
                            </m:r>
                          </m:den>
                        </m:f>
                        <m:r>
                          <w:rPr>
                            <w:rFonts w:ascii="Cambria Math" w:eastAsia="Calibri" w:hAnsi="Cambria Math" w:cstheme="majorBidi"/>
                            <w:spacing w:val="-1"/>
                            <w:sz w:val="20"/>
                            <w:szCs w:val="20"/>
                          </w:rPr>
                          <m:t>∙</m:t>
                        </m:r>
                        <m:d>
                          <m:dPr>
                            <m:begChr m:val="["/>
                            <m:endChr m:val="]"/>
                            <m:ctrlPr>
                              <w:rPr>
                                <w:rFonts w:ascii="Cambria Math" w:hAnsi="Cambria Math" w:cstheme="majorBidi"/>
                                <w:i/>
                              </w:rPr>
                            </m:ctrlPr>
                          </m:dPr>
                          <m:e>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h</m:t>
                                    </m:r>
                                  </m:e>
                                  <m:sub>
                                    <m:r>
                                      <w:rPr>
                                        <w:rFonts w:ascii="Cambria Math" w:hAnsi="Cambria Math" w:cstheme="majorBidi"/>
                                      </w:rPr>
                                      <m:t>w,</m:t>
                                    </m:r>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co</m:t>
                                        </m:r>
                                      </m:sub>
                                    </m:sSub>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h</m:t>
                                    </m:r>
                                  </m:e>
                                  <m:sub>
                                    <m:r>
                                      <w:rPr>
                                        <w:rFonts w:ascii="Cambria Math" w:hAnsi="Cambria Math" w:cstheme="majorBidi"/>
                                      </w:rPr>
                                      <m:t>w,o</m:t>
                                    </m:r>
                                  </m:sub>
                                </m:sSub>
                              </m:e>
                            </m:d>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o</m:t>
                                </m:r>
                              </m:sub>
                            </m:sSub>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w,</m:t>
                                    </m:r>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co</m:t>
                                        </m:r>
                                      </m:sub>
                                    </m:sSub>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w,o</m:t>
                                    </m:r>
                                  </m:sub>
                                </m:sSub>
                              </m:e>
                            </m:d>
                          </m:e>
                        </m:d>
                      </m:e>
                    </m:d>
                  </m:e>
                  <m:sub>
                    <m:r>
                      <w:rPr>
                        <w:rFonts w:ascii="Cambria Math" w:eastAsia="Calibri" w:hAnsi="Cambria Math" w:cstheme="majorBidi"/>
                        <w:spacing w:val="-1"/>
                        <w:sz w:val="20"/>
                        <w:szCs w:val="20"/>
                      </w:rPr>
                      <m:t>AD-co/des</m:t>
                    </m:r>
                  </m:sub>
                </m:sSub>
              </m:oMath>
            </m:oMathPara>
          </w:p>
        </w:tc>
        <w:tc>
          <w:tcPr>
            <w:tcW w:w="708" w:type="dxa"/>
            <w:vAlign w:val="center"/>
          </w:tcPr>
          <w:p w14:paraId="15896F05" w14:textId="77777777" w:rsidR="00613A32" w:rsidRPr="0018459D" w:rsidRDefault="00613A32" w:rsidP="00F06513">
            <w:pPr>
              <w:jc w:val="center"/>
              <w:rPr>
                <w:rFonts w:asciiTheme="majorBidi" w:hAnsiTheme="majorBidi" w:cstheme="majorBidi"/>
              </w:rPr>
            </w:pPr>
            <w:r w:rsidRPr="0018459D">
              <w:rPr>
                <w:rFonts w:asciiTheme="majorBidi" w:hAnsiTheme="majorBidi" w:cstheme="majorBidi"/>
              </w:rPr>
              <w:t>(8)</w:t>
            </w:r>
          </w:p>
        </w:tc>
      </w:tr>
    </w:tbl>
    <w:p w14:paraId="1F9D14C6" w14:textId="77777777" w:rsidR="00613A32" w:rsidRPr="0018459D" w:rsidRDefault="00613A32" w:rsidP="00E61811">
      <w:pPr>
        <w:rPr>
          <w:rFonts w:asciiTheme="majorBidi" w:hAnsiTheme="majorBidi" w:cstheme="majorBidi"/>
        </w:rPr>
      </w:pPr>
      <w:r w:rsidRPr="0018459D">
        <w:rPr>
          <w:rFonts w:asciiTheme="majorBidi" w:hAnsiTheme="majorBidi" w:cstheme="majorBidi"/>
        </w:rPr>
        <w:t xml:space="preserve">Where </w:t>
      </w:r>
      <m:oMath>
        <m:f>
          <m:fPr>
            <m:ctrlPr>
              <w:rPr>
                <w:rFonts w:ascii="Cambria Math" w:hAnsi="Cambria Math" w:cstheme="majorBidi"/>
                <w:i/>
              </w:rPr>
            </m:ctrlPr>
          </m:fPr>
          <m:num>
            <m:r>
              <w:rPr>
                <w:rFonts w:ascii="Cambria Math" w:hAnsi="Cambria Math" w:cstheme="majorBidi"/>
              </w:rPr>
              <m:t>dE</m:t>
            </m:r>
          </m:num>
          <m:den>
            <m:r>
              <w:rPr>
                <w:rFonts w:ascii="Cambria Math" w:hAnsi="Cambria Math" w:cstheme="majorBidi"/>
              </w:rPr>
              <m:t>dt</m:t>
            </m:r>
          </m:den>
        </m:f>
      </m:oMath>
      <w:r w:rsidRPr="0018459D">
        <w:rPr>
          <w:rFonts w:asciiTheme="majorBidi" w:eastAsiaTheme="minorEastAsia" w:hAnsiTheme="majorBidi" w:cstheme="majorBidi"/>
        </w:rPr>
        <w:t xml:space="preserve"> is the change of energy rate (W); </w:t>
      </w:r>
      <m:oMath>
        <m:r>
          <w:rPr>
            <w:rFonts w:ascii="Cambria Math" w:hAnsi="Cambria Math" w:cstheme="majorBidi"/>
          </w:rPr>
          <m:t>h</m:t>
        </m:r>
      </m:oMath>
      <w:r w:rsidRPr="0018459D">
        <w:rPr>
          <w:rFonts w:asciiTheme="majorBidi" w:eastAsiaTheme="minorEastAsia" w:hAnsiTheme="majorBidi" w:cstheme="majorBidi"/>
        </w:rPr>
        <w:t xml:space="preserve"> is the enthalpy (J/kg); </w:t>
      </w:r>
      <m:oMath>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o</m:t>
            </m:r>
          </m:sub>
        </m:sSub>
      </m:oMath>
      <w:r w:rsidRPr="0018459D">
        <w:rPr>
          <w:rFonts w:asciiTheme="majorBidi" w:eastAsiaTheme="minorEastAsia" w:hAnsiTheme="majorBidi" w:cstheme="majorBidi"/>
        </w:rPr>
        <w:t xml:space="preserve"> is the ambient temperature (K).</w:t>
      </w:r>
    </w:p>
    <w:p w14:paraId="6832ABDF" w14:textId="77777777" w:rsidR="00613A32" w:rsidRPr="0018459D" w:rsidRDefault="00613A32" w:rsidP="00B67816">
      <w:pPr>
        <w:pStyle w:val="Heading4"/>
        <w:rPr>
          <w:rFonts w:asciiTheme="majorBidi" w:hAnsiTheme="majorBidi"/>
        </w:rPr>
      </w:pPr>
      <w:r w:rsidRPr="0018459D">
        <w:rPr>
          <w:rFonts w:asciiTheme="majorBidi" w:hAnsiTheme="majorBidi"/>
        </w:rPr>
        <w:t>Absorption cooling subsystem</w:t>
      </w:r>
    </w:p>
    <w:p w14:paraId="7AF86FD6" w14:textId="77777777" w:rsidR="00613A32" w:rsidRPr="0018459D" w:rsidRDefault="00613A32" w:rsidP="00A253E1">
      <w:pPr>
        <w:rPr>
          <w:rFonts w:asciiTheme="majorBidi" w:hAnsiTheme="majorBidi" w:cstheme="majorBidi"/>
        </w:rPr>
      </w:pPr>
      <w:r w:rsidRPr="0018459D">
        <w:rPr>
          <w:rFonts w:asciiTheme="majorBidi" w:hAnsiTheme="majorBidi" w:cstheme="majorBidi"/>
          <w:szCs w:val="24"/>
        </w:rPr>
        <w:t>Equations 9-14 present the energy balance across each component in the absorption cycle. Equation 9 represents the rate of energy used to pump the working fluid from the state (6) to the state (7). Equations 10-14 are the energy balance across each component in the absorption cycle.</w:t>
      </w:r>
      <w:r w:rsidRPr="0018459D">
        <w:rPr>
          <w:rFonts w:asciiTheme="majorBidi" w:hAnsiTheme="majorBidi" w:cstheme="majorBidi"/>
        </w:rPr>
        <w:t xml:space="preserve"> </w:t>
      </w:r>
      <w:r w:rsidRPr="0018459D">
        <w:rPr>
          <w:rFonts w:asciiTheme="majorBidi" w:hAnsiTheme="majorBidi" w:cstheme="majorBidi"/>
          <w:szCs w:val="24"/>
        </w:rPr>
        <w:t>The numbers correspond to the states shown in Figure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
        <w:gridCol w:w="8077"/>
        <w:gridCol w:w="705"/>
      </w:tblGrid>
      <w:tr w:rsidR="00613A32" w:rsidRPr="0018459D" w14:paraId="4E9DF8A5" w14:textId="77777777" w:rsidTr="005C1ACE">
        <w:tc>
          <w:tcPr>
            <w:tcW w:w="559" w:type="dxa"/>
          </w:tcPr>
          <w:p w14:paraId="27E75F2D" w14:textId="77777777" w:rsidR="00613A32" w:rsidRPr="0018459D" w:rsidRDefault="00613A32" w:rsidP="00A305F5">
            <w:pPr>
              <w:rPr>
                <w:rFonts w:asciiTheme="majorBidi" w:hAnsiTheme="majorBidi" w:cstheme="majorBidi"/>
              </w:rPr>
            </w:pPr>
          </w:p>
        </w:tc>
        <w:tc>
          <w:tcPr>
            <w:tcW w:w="8077" w:type="dxa"/>
            <w:vAlign w:val="center"/>
          </w:tcPr>
          <w:p w14:paraId="723B13B1" w14:textId="77777777" w:rsidR="00613A32" w:rsidRPr="0018459D" w:rsidRDefault="001F37D1" w:rsidP="00A305F5">
            <w:pPr>
              <w:rPr>
                <w:rFonts w:asciiTheme="majorBidi" w:hAnsiTheme="majorBidi" w:cstheme="majorBidi"/>
              </w:rPr>
            </w:pPr>
            <m:oMathPara>
              <m:oMathParaPr>
                <m:jc m:val="left"/>
              </m:oMathParaPr>
              <m:oMath>
                <m:f>
                  <m:fPr>
                    <m:ctrlPr>
                      <w:rPr>
                        <w:rFonts w:ascii="Cambria Math" w:hAnsi="Cambria Math" w:cstheme="majorBidi"/>
                        <w:i/>
                        <w:szCs w:val="32"/>
                      </w:rPr>
                    </m:ctrlPr>
                  </m:fPr>
                  <m:num>
                    <m:sSub>
                      <m:sSubPr>
                        <m:ctrlPr>
                          <w:rPr>
                            <w:rFonts w:ascii="Cambria Math" w:hAnsi="Cambria Math" w:cstheme="majorBidi"/>
                            <w:i/>
                            <w:szCs w:val="32"/>
                          </w:rPr>
                        </m:ctrlPr>
                      </m:sSubPr>
                      <m:e>
                        <m:r>
                          <w:rPr>
                            <w:rFonts w:ascii="Cambria Math" w:hAnsi="Cambria Math" w:cstheme="majorBidi"/>
                            <w:szCs w:val="32"/>
                          </w:rPr>
                          <m:t>dW</m:t>
                        </m:r>
                      </m:e>
                      <m:sub>
                        <m:r>
                          <w:rPr>
                            <w:rFonts w:ascii="Cambria Math" w:hAnsi="Cambria Math" w:cstheme="majorBidi"/>
                            <w:szCs w:val="32"/>
                          </w:rPr>
                          <m:t>P</m:t>
                        </m:r>
                      </m:sub>
                    </m:sSub>
                  </m:num>
                  <m:den>
                    <m:r>
                      <w:rPr>
                        <w:rFonts w:ascii="Cambria Math" w:hAnsi="Cambria Math" w:cstheme="majorBidi"/>
                        <w:szCs w:val="32"/>
                      </w:rPr>
                      <m:t>dt</m:t>
                    </m:r>
                  </m:den>
                </m:f>
                <m:r>
                  <w:rPr>
                    <w:rFonts w:ascii="Cambria Math" w:hAnsi="Cambria Math" w:cstheme="majorBidi"/>
                    <w:szCs w:val="32"/>
                  </w:rPr>
                  <m:t>=</m:t>
                </m:r>
                <m:sSub>
                  <m:sSubPr>
                    <m:ctrlPr>
                      <w:rPr>
                        <w:rFonts w:ascii="Cambria Math" w:hAnsi="Cambria Math" w:cstheme="majorBidi"/>
                        <w:i/>
                        <w:spacing w:val="-1"/>
                      </w:rPr>
                    </m:ctrlPr>
                  </m:sSubPr>
                  <m:e>
                    <m:acc>
                      <m:accPr>
                        <m:chr m:val="̇"/>
                        <m:ctrlPr>
                          <w:rPr>
                            <w:rFonts w:ascii="Cambria Math" w:hAnsi="Cambria Math" w:cstheme="majorBidi"/>
                            <w:i/>
                            <w:spacing w:val="-1"/>
                          </w:rPr>
                        </m:ctrlPr>
                      </m:accPr>
                      <m:e>
                        <m:r>
                          <w:rPr>
                            <w:rFonts w:ascii="Cambria Math" w:hAnsi="Cambria Math" w:cstheme="majorBidi"/>
                            <w:spacing w:val="-1"/>
                          </w:rPr>
                          <m:t>m</m:t>
                        </m:r>
                      </m:e>
                    </m:acc>
                  </m:e>
                  <m:sub>
                    <m:r>
                      <w:rPr>
                        <w:rFonts w:ascii="Cambria Math" w:hAnsi="Cambria Math" w:cstheme="majorBidi"/>
                        <w:spacing w:val="-1"/>
                      </w:rPr>
                      <m:t>7</m:t>
                    </m:r>
                  </m:sub>
                </m:sSub>
                <m:d>
                  <m:dPr>
                    <m:ctrlPr>
                      <w:rPr>
                        <w:rFonts w:ascii="Cambria Math" w:hAnsi="Cambria Math" w:cstheme="majorBidi"/>
                        <w:i/>
                        <w:spacing w:val="-1"/>
                      </w:rPr>
                    </m:ctrlPr>
                  </m:dPr>
                  <m:e>
                    <m:sSub>
                      <m:sSubPr>
                        <m:ctrlPr>
                          <w:rPr>
                            <w:rFonts w:ascii="Cambria Math" w:hAnsi="Cambria Math" w:cstheme="majorBidi"/>
                            <w:i/>
                            <w:spacing w:val="-1"/>
                          </w:rPr>
                        </m:ctrlPr>
                      </m:sSubPr>
                      <m:e>
                        <m:r>
                          <w:rPr>
                            <w:rFonts w:ascii="Cambria Math" w:hAnsi="Cambria Math" w:cstheme="majorBidi"/>
                            <w:spacing w:val="-1"/>
                          </w:rPr>
                          <m:t>h</m:t>
                        </m:r>
                      </m:e>
                      <m:sub>
                        <m:r>
                          <w:rPr>
                            <w:rFonts w:ascii="Cambria Math" w:hAnsi="Cambria Math" w:cstheme="majorBidi"/>
                            <w:spacing w:val="-1"/>
                          </w:rPr>
                          <m:t>7</m:t>
                        </m:r>
                      </m:sub>
                    </m:sSub>
                    <m:r>
                      <w:rPr>
                        <w:rFonts w:ascii="Cambria Math" w:hAnsi="Cambria Math" w:cstheme="majorBidi"/>
                        <w:spacing w:val="-1"/>
                      </w:rPr>
                      <m:t>-</m:t>
                    </m:r>
                    <m:sSub>
                      <m:sSubPr>
                        <m:ctrlPr>
                          <w:rPr>
                            <w:rFonts w:ascii="Cambria Math" w:hAnsi="Cambria Math" w:cstheme="majorBidi"/>
                            <w:i/>
                            <w:spacing w:val="-1"/>
                          </w:rPr>
                        </m:ctrlPr>
                      </m:sSubPr>
                      <m:e>
                        <m:r>
                          <w:rPr>
                            <w:rFonts w:ascii="Cambria Math" w:hAnsi="Cambria Math" w:cstheme="majorBidi"/>
                            <w:spacing w:val="-1"/>
                          </w:rPr>
                          <m:t>h</m:t>
                        </m:r>
                      </m:e>
                      <m:sub>
                        <m:r>
                          <w:rPr>
                            <w:rFonts w:ascii="Cambria Math" w:hAnsi="Cambria Math" w:cstheme="majorBidi"/>
                            <w:spacing w:val="-1"/>
                          </w:rPr>
                          <m:t>8</m:t>
                        </m:r>
                      </m:sub>
                    </m:sSub>
                  </m:e>
                </m:d>
              </m:oMath>
            </m:oMathPara>
          </w:p>
        </w:tc>
        <w:tc>
          <w:tcPr>
            <w:tcW w:w="705" w:type="dxa"/>
            <w:vAlign w:val="center"/>
          </w:tcPr>
          <w:p w14:paraId="5F6F5F0A" w14:textId="77777777" w:rsidR="00613A32" w:rsidRPr="0018459D" w:rsidRDefault="00613A32" w:rsidP="00A305F5">
            <w:pPr>
              <w:jc w:val="center"/>
              <w:rPr>
                <w:rFonts w:asciiTheme="majorBidi" w:hAnsiTheme="majorBidi" w:cstheme="majorBidi"/>
              </w:rPr>
            </w:pPr>
            <w:r w:rsidRPr="0018459D">
              <w:rPr>
                <w:rFonts w:asciiTheme="majorBidi" w:hAnsiTheme="majorBidi" w:cstheme="majorBidi"/>
              </w:rPr>
              <w:t>(9)</w:t>
            </w:r>
          </w:p>
        </w:tc>
      </w:tr>
      <w:tr w:rsidR="00613A32" w:rsidRPr="0018459D" w14:paraId="32C64F3A" w14:textId="77777777" w:rsidTr="005C1ACE">
        <w:tc>
          <w:tcPr>
            <w:tcW w:w="559" w:type="dxa"/>
          </w:tcPr>
          <w:p w14:paraId="1D58AF01" w14:textId="77777777" w:rsidR="00613A32" w:rsidRPr="0018459D" w:rsidRDefault="00613A32" w:rsidP="00A305F5">
            <w:pPr>
              <w:rPr>
                <w:rFonts w:asciiTheme="majorBidi" w:hAnsiTheme="majorBidi" w:cstheme="majorBidi"/>
              </w:rPr>
            </w:pPr>
          </w:p>
        </w:tc>
        <w:tc>
          <w:tcPr>
            <w:tcW w:w="8077" w:type="dxa"/>
            <w:vAlign w:val="center"/>
          </w:tcPr>
          <w:p w14:paraId="6E3E83C4" w14:textId="77777777" w:rsidR="00613A32" w:rsidRPr="0018459D" w:rsidRDefault="001F37D1" w:rsidP="00A305F5">
            <w:pPr>
              <w:rPr>
                <w:rFonts w:asciiTheme="majorBidi" w:hAnsiTheme="majorBidi" w:cstheme="majorBidi"/>
              </w:rPr>
            </w:pPr>
            <m:oMathPara>
              <m:oMathParaPr>
                <m:jc m:val="left"/>
              </m:oMathParaPr>
              <m:oMath>
                <m:acc>
                  <m:accPr>
                    <m:chr m:val="̇"/>
                    <m:ctrlPr>
                      <w:rPr>
                        <w:rFonts w:ascii="Cambria Math" w:hAnsi="Cambria Math" w:cstheme="majorBidi"/>
                        <w:i/>
                        <w:spacing w:val="-1"/>
                      </w:rPr>
                    </m:ctrlPr>
                  </m:accPr>
                  <m:e>
                    <m:r>
                      <w:rPr>
                        <w:rFonts w:ascii="Cambria Math" w:hAnsi="Cambria Math" w:cstheme="majorBidi"/>
                        <w:spacing w:val="-1"/>
                      </w:rPr>
                      <m:t>m</m:t>
                    </m:r>
                  </m:e>
                </m:acc>
                <m:sSub>
                  <m:sSubPr>
                    <m:ctrlPr>
                      <w:rPr>
                        <w:rFonts w:ascii="Cambria Math" w:hAnsi="Cambria Math" w:cstheme="majorBidi"/>
                        <w:i/>
                        <w:spacing w:val="-1"/>
                      </w:rPr>
                    </m:ctrlPr>
                  </m:sSubPr>
                  <m:e>
                    <m:r>
                      <m:rPr>
                        <m:sty m:val="p"/>
                      </m:rPr>
                      <w:rPr>
                        <w:rFonts w:ascii="Cambria Math" w:hAnsi="Cambria Math" w:cstheme="majorBidi"/>
                        <w:spacing w:val="-1"/>
                      </w:rPr>
                      <w:softHyphen/>
                    </m:r>
                  </m:e>
                  <m:sub>
                    <m:r>
                      <w:rPr>
                        <w:rFonts w:ascii="Cambria Math" w:hAnsi="Cambria Math" w:cstheme="majorBidi"/>
                        <w:spacing w:val="-1"/>
                      </w:rPr>
                      <m:t>9</m:t>
                    </m:r>
                  </m:sub>
                </m:sSub>
                <m:sSub>
                  <m:sSubPr>
                    <m:ctrlPr>
                      <w:rPr>
                        <w:rFonts w:ascii="Cambria Math" w:hAnsi="Cambria Math" w:cstheme="majorBidi"/>
                        <w:i/>
                        <w:spacing w:val="-1"/>
                      </w:rPr>
                    </m:ctrlPr>
                  </m:sSubPr>
                  <m:e>
                    <m:r>
                      <w:rPr>
                        <w:rFonts w:ascii="Cambria Math" w:hAnsi="Cambria Math" w:cstheme="majorBidi"/>
                        <w:spacing w:val="-1"/>
                      </w:rPr>
                      <m:t>h</m:t>
                    </m:r>
                  </m:e>
                  <m:sub>
                    <m:r>
                      <w:rPr>
                        <w:rFonts w:ascii="Cambria Math" w:hAnsi="Cambria Math" w:cstheme="majorBidi"/>
                        <w:spacing w:val="-1"/>
                      </w:rPr>
                      <m:t>9</m:t>
                    </m:r>
                  </m:sub>
                </m:sSub>
                <m:r>
                  <w:rPr>
                    <w:rFonts w:ascii="Cambria Math" w:hAnsi="Cambria Math" w:cstheme="majorBidi"/>
                    <w:spacing w:val="-1"/>
                  </w:rPr>
                  <m:t>+</m:t>
                </m:r>
                <m:acc>
                  <m:accPr>
                    <m:chr m:val="̇"/>
                    <m:ctrlPr>
                      <w:rPr>
                        <w:rFonts w:ascii="Cambria Math" w:hAnsi="Cambria Math" w:cstheme="majorBidi"/>
                        <w:i/>
                        <w:spacing w:val="-1"/>
                      </w:rPr>
                    </m:ctrlPr>
                  </m:accPr>
                  <m:e>
                    <m:r>
                      <w:rPr>
                        <w:rFonts w:ascii="Cambria Math" w:hAnsi="Cambria Math" w:cstheme="majorBidi"/>
                        <w:spacing w:val="-1"/>
                      </w:rPr>
                      <m:t>m</m:t>
                    </m:r>
                  </m:e>
                </m:acc>
                <m:sSub>
                  <m:sSubPr>
                    <m:ctrlPr>
                      <w:rPr>
                        <w:rFonts w:ascii="Cambria Math" w:hAnsi="Cambria Math" w:cstheme="majorBidi"/>
                        <w:i/>
                        <w:spacing w:val="-1"/>
                      </w:rPr>
                    </m:ctrlPr>
                  </m:sSubPr>
                  <m:e>
                    <m:r>
                      <m:rPr>
                        <m:sty m:val="p"/>
                      </m:rPr>
                      <w:rPr>
                        <w:rFonts w:ascii="Cambria Math" w:hAnsi="Cambria Math" w:cstheme="majorBidi"/>
                        <w:spacing w:val="-1"/>
                      </w:rPr>
                      <w:softHyphen/>
                    </m:r>
                  </m:e>
                  <m:sub>
                    <m:r>
                      <w:rPr>
                        <w:rFonts w:ascii="Cambria Math" w:hAnsi="Cambria Math" w:cstheme="majorBidi"/>
                        <w:spacing w:val="-1"/>
                      </w:rPr>
                      <m:t>12</m:t>
                    </m:r>
                  </m:sub>
                </m:sSub>
                <m:sSub>
                  <m:sSubPr>
                    <m:ctrlPr>
                      <w:rPr>
                        <w:rFonts w:ascii="Cambria Math" w:hAnsi="Cambria Math" w:cstheme="majorBidi"/>
                        <w:i/>
                        <w:spacing w:val="-1"/>
                      </w:rPr>
                    </m:ctrlPr>
                  </m:sSubPr>
                  <m:e>
                    <m:r>
                      <w:rPr>
                        <w:rFonts w:ascii="Cambria Math" w:hAnsi="Cambria Math" w:cstheme="majorBidi"/>
                        <w:spacing w:val="-1"/>
                      </w:rPr>
                      <m:t>h</m:t>
                    </m:r>
                  </m:e>
                  <m:sub>
                    <m:r>
                      <w:rPr>
                        <w:rFonts w:ascii="Cambria Math" w:hAnsi="Cambria Math" w:cstheme="majorBidi"/>
                        <w:spacing w:val="-1"/>
                      </w:rPr>
                      <m:t>12</m:t>
                    </m:r>
                  </m:sub>
                </m:sSub>
                <m:r>
                  <w:rPr>
                    <w:rFonts w:ascii="Cambria Math" w:hAnsi="Cambria Math" w:cstheme="majorBidi"/>
                    <w:spacing w:val="-1"/>
                  </w:rPr>
                  <m:t>-</m:t>
                </m:r>
                <m:acc>
                  <m:accPr>
                    <m:chr m:val="̇"/>
                    <m:ctrlPr>
                      <w:rPr>
                        <w:rFonts w:ascii="Cambria Math" w:hAnsi="Cambria Math" w:cstheme="majorBidi"/>
                        <w:i/>
                        <w:spacing w:val="-1"/>
                      </w:rPr>
                    </m:ctrlPr>
                  </m:accPr>
                  <m:e>
                    <m:r>
                      <w:rPr>
                        <w:rFonts w:ascii="Cambria Math" w:hAnsi="Cambria Math" w:cstheme="majorBidi"/>
                        <w:spacing w:val="-1"/>
                      </w:rPr>
                      <m:t>m</m:t>
                    </m:r>
                  </m:e>
                </m:acc>
                <m:sSub>
                  <m:sSubPr>
                    <m:ctrlPr>
                      <w:rPr>
                        <w:rFonts w:ascii="Cambria Math" w:hAnsi="Cambria Math" w:cstheme="majorBidi"/>
                        <w:i/>
                        <w:spacing w:val="-1"/>
                      </w:rPr>
                    </m:ctrlPr>
                  </m:sSubPr>
                  <m:e>
                    <m:r>
                      <m:rPr>
                        <m:sty m:val="p"/>
                      </m:rPr>
                      <w:rPr>
                        <w:rFonts w:ascii="Cambria Math" w:hAnsi="Cambria Math" w:cstheme="majorBidi"/>
                        <w:spacing w:val="-1"/>
                      </w:rPr>
                      <w:softHyphen/>
                    </m:r>
                  </m:e>
                  <m:sub>
                    <m:r>
                      <w:rPr>
                        <w:rFonts w:ascii="Cambria Math" w:hAnsi="Cambria Math" w:cstheme="majorBidi"/>
                        <w:spacing w:val="-1"/>
                      </w:rPr>
                      <m:t>8</m:t>
                    </m:r>
                  </m:sub>
                </m:sSub>
                <m:sSub>
                  <m:sSubPr>
                    <m:ctrlPr>
                      <w:rPr>
                        <w:rFonts w:ascii="Cambria Math" w:hAnsi="Cambria Math" w:cstheme="majorBidi"/>
                        <w:i/>
                        <w:spacing w:val="-1"/>
                      </w:rPr>
                    </m:ctrlPr>
                  </m:sSubPr>
                  <m:e>
                    <m:r>
                      <w:rPr>
                        <w:rFonts w:ascii="Cambria Math" w:hAnsi="Cambria Math" w:cstheme="majorBidi"/>
                        <w:spacing w:val="-1"/>
                      </w:rPr>
                      <m:t>h</m:t>
                    </m:r>
                  </m:e>
                  <m:sub>
                    <m:r>
                      <w:rPr>
                        <w:rFonts w:ascii="Cambria Math" w:hAnsi="Cambria Math" w:cstheme="majorBidi"/>
                        <w:spacing w:val="-1"/>
                      </w:rPr>
                      <m:t>8</m:t>
                    </m:r>
                  </m:sub>
                </m:sSub>
                <m:r>
                  <m:rPr>
                    <m:sty m:val="p"/>
                  </m:rPr>
                  <w:rPr>
                    <w:rFonts w:ascii="Cambria Math" w:hAnsi="Cambria Math" w:cstheme="majorBidi"/>
                    <w:spacing w:val="-1"/>
                  </w:rPr>
                  <m:t xml:space="preserve">= </m:t>
                </m:r>
                <m:sSub>
                  <m:sSubPr>
                    <m:ctrlPr>
                      <w:rPr>
                        <w:rFonts w:ascii="Cambria Math" w:hAnsi="Cambria Math" w:cstheme="majorBidi"/>
                        <w:i/>
                        <w:spacing w:val="-1"/>
                      </w:rPr>
                    </m:ctrlPr>
                  </m:sSubPr>
                  <m:e>
                    <m:d>
                      <m:dPr>
                        <m:begChr m:val=""/>
                        <m:endChr m:val="|"/>
                        <m:ctrlPr>
                          <w:rPr>
                            <w:rFonts w:ascii="Cambria Math" w:hAnsi="Cambria Math" w:cstheme="majorBidi"/>
                            <w:i/>
                            <w:spacing w:val="-1"/>
                          </w:rPr>
                        </m:ctrlPr>
                      </m:dPr>
                      <m:e>
                        <m:acc>
                          <m:accPr>
                            <m:chr m:val="̇"/>
                            <m:ctrlPr>
                              <w:rPr>
                                <w:rFonts w:ascii="Cambria Math" w:hAnsi="Cambria Math" w:cstheme="majorBidi"/>
                                <w:i/>
                                <w:spacing w:val="-1"/>
                              </w:rPr>
                            </m:ctrlPr>
                          </m:accPr>
                          <m:e>
                            <m:r>
                              <w:rPr>
                                <w:rFonts w:ascii="Cambria Math" w:hAnsi="Cambria Math" w:cstheme="majorBidi"/>
                                <w:spacing w:val="-1"/>
                              </w:rPr>
                              <m:t>m</m:t>
                            </m:r>
                          </m:e>
                        </m:acc>
                        <m:sSub>
                          <m:sSubPr>
                            <m:ctrlPr>
                              <w:rPr>
                                <w:rFonts w:ascii="Cambria Math" w:hAnsi="Cambria Math" w:cstheme="majorBidi"/>
                                <w:i/>
                                <w:spacing w:val="-1"/>
                              </w:rPr>
                            </m:ctrlPr>
                          </m:sSubPr>
                          <m:e>
                            <m:r>
                              <m:rPr>
                                <m:sty m:val="p"/>
                              </m:rPr>
                              <w:rPr>
                                <w:rFonts w:ascii="Cambria Math" w:hAnsi="Cambria Math" w:cstheme="majorBidi"/>
                                <w:spacing w:val="-1"/>
                              </w:rPr>
                              <w:softHyphen/>
                            </m:r>
                          </m:e>
                          <m:sub>
                            <m:r>
                              <w:rPr>
                                <w:rFonts w:ascii="Cambria Math" w:hAnsi="Cambria Math" w:cstheme="majorBidi"/>
                                <w:spacing w:val="-1"/>
                              </w:rPr>
                              <m:t>w</m:t>
                            </m:r>
                          </m:sub>
                        </m:sSub>
                        <m:sSub>
                          <m:sSubPr>
                            <m:ctrlPr>
                              <w:rPr>
                                <w:rFonts w:ascii="Cambria Math" w:hAnsi="Cambria Math" w:cstheme="majorBidi"/>
                                <w:i/>
                                <w:spacing w:val="-1"/>
                              </w:rPr>
                            </m:ctrlPr>
                          </m:sSubPr>
                          <m:e>
                            <m:r>
                              <w:rPr>
                                <w:rFonts w:ascii="Cambria Math" w:hAnsi="Cambria Math" w:cstheme="majorBidi"/>
                                <w:spacing w:val="-1"/>
                              </w:rPr>
                              <m:t>C</m:t>
                            </m:r>
                          </m:e>
                          <m:sub>
                            <m:r>
                              <w:rPr>
                                <w:rFonts w:ascii="Cambria Math" w:hAnsi="Cambria Math" w:cstheme="majorBidi"/>
                                <w:spacing w:val="-1"/>
                              </w:rPr>
                              <m:t>w</m:t>
                            </m:r>
                          </m:sub>
                        </m:sSub>
                        <m:d>
                          <m:dPr>
                            <m:ctrlPr>
                              <w:rPr>
                                <w:rFonts w:ascii="Cambria Math" w:hAnsi="Cambria Math" w:cstheme="majorBidi"/>
                                <w:spacing w:val="-1"/>
                              </w:rPr>
                            </m:ctrlPr>
                          </m:dPr>
                          <m:e>
                            <m:sSub>
                              <m:sSubPr>
                                <m:ctrlPr>
                                  <w:rPr>
                                    <w:rFonts w:ascii="Cambria Math" w:hAnsi="Cambria Math" w:cstheme="majorBidi"/>
                                    <w:spacing w:val="-1"/>
                                  </w:rPr>
                                </m:ctrlPr>
                              </m:sSubPr>
                              <m:e>
                                <m:r>
                                  <w:rPr>
                                    <w:rFonts w:ascii="Cambria Math" w:hAnsi="Cambria Math" w:cstheme="majorBidi"/>
                                    <w:spacing w:val="-1"/>
                                  </w:rPr>
                                  <m:t>T</m:t>
                                </m:r>
                              </m:e>
                              <m:sub>
                                <m:r>
                                  <w:rPr>
                                    <w:rFonts w:ascii="Cambria Math" w:hAnsi="Cambria Math" w:cstheme="majorBidi"/>
                                    <w:spacing w:val="-1"/>
                                  </w:rPr>
                                  <m:t>w</m:t>
                                </m:r>
                                <m:r>
                                  <m:rPr>
                                    <m:sty m:val="p"/>
                                  </m:rPr>
                                  <w:rPr>
                                    <w:rFonts w:ascii="Cambria Math" w:hAnsi="Cambria Math" w:cstheme="majorBidi"/>
                                    <w:spacing w:val="-1"/>
                                  </w:rPr>
                                  <m:t>,</m:t>
                                </m:r>
                                <m:r>
                                  <w:rPr>
                                    <w:rFonts w:ascii="Cambria Math" w:hAnsi="Cambria Math" w:cstheme="majorBidi"/>
                                    <w:spacing w:val="-1"/>
                                  </w:rPr>
                                  <m:t>out</m:t>
                                </m:r>
                              </m:sub>
                            </m:sSub>
                            <m:r>
                              <m:rPr>
                                <m:sty m:val="p"/>
                              </m:rPr>
                              <w:rPr>
                                <w:rFonts w:ascii="Cambria Math" w:hAnsi="Cambria Math" w:cstheme="majorBidi"/>
                                <w:spacing w:val="-1"/>
                              </w:rPr>
                              <m:t>-</m:t>
                            </m:r>
                            <m:sSub>
                              <m:sSubPr>
                                <m:ctrlPr>
                                  <w:rPr>
                                    <w:rFonts w:ascii="Cambria Math" w:hAnsi="Cambria Math" w:cstheme="majorBidi"/>
                                    <w:spacing w:val="-1"/>
                                  </w:rPr>
                                </m:ctrlPr>
                              </m:sSubPr>
                              <m:e>
                                <m:r>
                                  <w:rPr>
                                    <w:rFonts w:ascii="Cambria Math" w:hAnsi="Cambria Math" w:cstheme="majorBidi"/>
                                    <w:spacing w:val="-1"/>
                                  </w:rPr>
                                  <m:t>T</m:t>
                                </m:r>
                              </m:e>
                              <m:sub>
                                <m:r>
                                  <w:rPr>
                                    <w:rFonts w:ascii="Cambria Math" w:hAnsi="Cambria Math" w:cstheme="majorBidi"/>
                                    <w:spacing w:val="-1"/>
                                  </w:rPr>
                                  <m:t>w</m:t>
                                </m:r>
                                <m:r>
                                  <m:rPr>
                                    <m:sty m:val="p"/>
                                  </m:rPr>
                                  <w:rPr>
                                    <w:rFonts w:ascii="Cambria Math" w:hAnsi="Cambria Math" w:cstheme="majorBidi"/>
                                    <w:spacing w:val="-1"/>
                                  </w:rPr>
                                  <m:t>,</m:t>
                                </m:r>
                                <m:r>
                                  <w:rPr>
                                    <w:rFonts w:ascii="Cambria Math" w:hAnsi="Cambria Math" w:cstheme="majorBidi"/>
                                    <w:spacing w:val="-1"/>
                                  </w:rPr>
                                  <m:t>in</m:t>
                                </m:r>
                              </m:sub>
                            </m:sSub>
                          </m:e>
                        </m:d>
                      </m:e>
                    </m:d>
                  </m:e>
                  <m:sub>
                    <m:r>
                      <w:rPr>
                        <w:rFonts w:ascii="Cambria Math" w:hAnsi="Cambria Math" w:cstheme="majorBidi"/>
                        <w:spacing w:val="-1"/>
                      </w:rPr>
                      <m:t>g</m:t>
                    </m:r>
                  </m:sub>
                </m:sSub>
              </m:oMath>
            </m:oMathPara>
          </w:p>
        </w:tc>
        <w:tc>
          <w:tcPr>
            <w:tcW w:w="705" w:type="dxa"/>
            <w:vAlign w:val="center"/>
          </w:tcPr>
          <w:p w14:paraId="6F51DE33" w14:textId="77777777" w:rsidR="00613A32" w:rsidRPr="0018459D" w:rsidRDefault="00613A32" w:rsidP="00A305F5">
            <w:pPr>
              <w:jc w:val="center"/>
              <w:rPr>
                <w:rFonts w:asciiTheme="majorBidi" w:hAnsiTheme="majorBidi" w:cstheme="majorBidi"/>
              </w:rPr>
            </w:pPr>
            <w:r w:rsidRPr="0018459D">
              <w:rPr>
                <w:rFonts w:asciiTheme="majorBidi" w:hAnsiTheme="majorBidi" w:cstheme="majorBidi"/>
              </w:rPr>
              <w:t>(10)</w:t>
            </w:r>
          </w:p>
        </w:tc>
      </w:tr>
      <w:tr w:rsidR="00613A32" w:rsidRPr="0018459D" w14:paraId="2A2D1874" w14:textId="77777777" w:rsidTr="005C1ACE">
        <w:tc>
          <w:tcPr>
            <w:tcW w:w="559" w:type="dxa"/>
          </w:tcPr>
          <w:p w14:paraId="7CDA31EB" w14:textId="77777777" w:rsidR="00613A32" w:rsidRPr="0018459D" w:rsidRDefault="00613A32" w:rsidP="00A305F5">
            <w:pPr>
              <w:rPr>
                <w:rFonts w:asciiTheme="majorBidi" w:hAnsiTheme="majorBidi" w:cstheme="majorBidi"/>
              </w:rPr>
            </w:pPr>
          </w:p>
        </w:tc>
        <w:tc>
          <w:tcPr>
            <w:tcW w:w="8077" w:type="dxa"/>
            <w:vAlign w:val="center"/>
          </w:tcPr>
          <w:p w14:paraId="59B9FA02" w14:textId="77777777" w:rsidR="00613A32" w:rsidRPr="0018459D" w:rsidRDefault="00613A32" w:rsidP="00A305F5">
            <w:pPr>
              <w:rPr>
                <w:rFonts w:asciiTheme="majorBidi" w:hAnsiTheme="majorBidi" w:cstheme="majorBidi"/>
              </w:rPr>
            </w:pPr>
            <m:oMathPara>
              <m:oMathParaPr>
                <m:jc m:val="left"/>
              </m:oMathParaPr>
              <m:oMath>
                <m:r>
                  <m:rPr>
                    <m:sty m:val="p"/>
                  </m:rPr>
                  <w:rPr>
                    <w:rFonts w:ascii="Cambria Math" w:hAnsi="Cambria Math" w:cstheme="majorBidi"/>
                    <w:spacing w:val="-1"/>
                  </w:rPr>
                  <m:t xml:space="preserve"> </m:t>
                </m:r>
                <m:acc>
                  <m:accPr>
                    <m:chr m:val="̇"/>
                    <m:ctrlPr>
                      <w:rPr>
                        <w:rFonts w:ascii="Cambria Math" w:hAnsi="Cambria Math" w:cstheme="majorBidi"/>
                        <w:i/>
                        <w:spacing w:val="-1"/>
                      </w:rPr>
                    </m:ctrlPr>
                  </m:accPr>
                  <m:e>
                    <m:r>
                      <w:rPr>
                        <w:rFonts w:ascii="Cambria Math" w:hAnsi="Cambria Math" w:cstheme="majorBidi"/>
                        <w:spacing w:val="-1"/>
                      </w:rPr>
                      <m:t>m</m:t>
                    </m:r>
                  </m:e>
                </m:acc>
                <m:sSub>
                  <m:sSubPr>
                    <m:ctrlPr>
                      <w:rPr>
                        <w:rFonts w:ascii="Cambria Math" w:hAnsi="Cambria Math" w:cstheme="majorBidi"/>
                        <w:i/>
                        <w:spacing w:val="-1"/>
                      </w:rPr>
                    </m:ctrlPr>
                  </m:sSubPr>
                  <m:e>
                    <m:r>
                      <m:rPr>
                        <m:sty m:val="p"/>
                      </m:rPr>
                      <w:rPr>
                        <w:rFonts w:ascii="Cambria Math" w:hAnsi="Cambria Math" w:cstheme="majorBidi"/>
                        <w:spacing w:val="-1"/>
                      </w:rPr>
                      <w:softHyphen/>
                    </m:r>
                  </m:e>
                  <m:sub>
                    <m:r>
                      <w:rPr>
                        <w:rFonts w:ascii="Cambria Math" w:hAnsi="Cambria Math" w:cstheme="majorBidi"/>
                        <w:spacing w:val="-1"/>
                      </w:rPr>
                      <m:t>11</m:t>
                    </m:r>
                  </m:sub>
                </m:sSub>
                <m:sSub>
                  <m:sSubPr>
                    <m:ctrlPr>
                      <w:rPr>
                        <w:rFonts w:ascii="Cambria Math" w:hAnsi="Cambria Math" w:cstheme="majorBidi"/>
                        <w:i/>
                        <w:spacing w:val="-1"/>
                      </w:rPr>
                    </m:ctrlPr>
                  </m:sSubPr>
                  <m:e>
                    <m:r>
                      <w:rPr>
                        <w:rFonts w:ascii="Cambria Math" w:hAnsi="Cambria Math" w:cstheme="majorBidi"/>
                        <w:spacing w:val="-1"/>
                      </w:rPr>
                      <m:t>h</m:t>
                    </m:r>
                  </m:e>
                  <m:sub>
                    <m:r>
                      <w:rPr>
                        <w:rFonts w:ascii="Cambria Math" w:hAnsi="Cambria Math" w:cstheme="majorBidi"/>
                        <w:spacing w:val="-1"/>
                      </w:rPr>
                      <m:t>11</m:t>
                    </m:r>
                  </m:sub>
                </m:sSub>
                <m:r>
                  <w:rPr>
                    <w:rFonts w:ascii="Cambria Math" w:hAnsi="Cambria Math" w:cstheme="majorBidi"/>
                    <w:spacing w:val="-1"/>
                  </w:rPr>
                  <m:t>+</m:t>
                </m:r>
                <m:acc>
                  <m:accPr>
                    <m:chr m:val="̇"/>
                    <m:ctrlPr>
                      <w:rPr>
                        <w:rFonts w:ascii="Cambria Math" w:hAnsi="Cambria Math" w:cstheme="majorBidi"/>
                        <w:i/>
                        <w:spacing w:val="-1"/>
                      </w:rPr>
                    </m:ctrlPr>
                  </m:accPr>
                  <m:e>
                    <m:r>
                      <w:rPr>
                        <w:rFonts w:ascii="Cambria Math" w:hAnsi="Cambria Math" w:cstheme="majorBidi"/>
                        <w:spacing w:val="-1"/>
                      </w:rPr>
                      <m:t>m</m:t>
                    </m:r>
                  </m:e>
                </m:acc>
                <m:sSub>
                  <m:sSubPr>
                    <m:ctrlPr>
                      <w:rPr>
                        <w:rFonts w:ascii="Cambria Math" w:hAnsi="Cambria Math" w:cstheme="majorBidi"/>
                        <w:i/>
                        <w:spacing w:val="-1"/>
                      </w:rPr>
                    </m:ctrlPr>
                  </m:sSubPr>
                  <m:e>
                    <m:r>
                      <m:rPr>
                        <m:sty m:val="p"/>
                      </m:rPr>
                      <w:rPr>
                        <w:rFonts w:ascii="Cambria Math" w:hAnsi="Cambria Math" w:cstheme="majorBidi"/>
                        <w:spacing w:val="-1"/>
                      </w:rPr>
                      <w:softHyphen/>
                    </m:r>
                  </m:e>
                  <m:sub>
                    <m:r>
                      <w:rPr>
                        <w:rFonts w:ascii="Cambria Math" w:hAnsi="Cambria Math" w:cstheme="majorBidi"/>
                        <w:spacing w:val="-1"/>
                      </w:rPr>
                      <m:t>15</m:t>
                    </m:r>
                  </m:sub>
                </m:sSub>
                <m:sSub>
                  <m:sSubPr>
                    <m:ctrlPr>
                      <w:rPr>
                        <w:rFonts w:ascii="Cambria Math" w:hAnsi="Cambria Math" w:cstheme="majorBidi"/>
                        <w:i/>
                        <w:spacing w:val="-1"/>
                      </w:rPr>
                    </m:ctrlPr>
                  </m:sSubPr>
                  <m:e>
                    <m:r>
                      <w:rPr>
                        <w:rFonts w:ascii="Cambria Math" w:hAnsi="Cambria Math" w:cstheme="majorBidi"/>
                        <w:spacing w:val="-1"/>
                      </w:rPr>
                      <m:t>h</m:t>
                    </m:r>
                  </m:e>
                  <m:sub>
                    <m:r>
                      <w:rPr>
                        <w:rFonts w:ascii="Cambria Math" w:hAnsi="Cambria Math" w:cstheme="majorBidi"/>
                        <w:spacing w:val="-1"/>
                      </w:rPr>
                      <m:t>15</m:t>
                    </m:r>
                  </m:sub>
                </m:sSub>
                <m:r>
                  <w:rPr>
                    <w:rFonts w:ascii="Cambria Math" w:hAnsi="Cambria Math" w:cstheme="majorBidi"/>
                    <w:spacing w:val="-1"/>
                  </w:rPr>
                  <m:t>-</m:t>
                </m:r>
                <m:acc>
                  <m:accPr>
                    <m:chr m:val="̇"/>
                    <m:ctrlPr>
                      <w:rPr>
                        <w:rFonts w:ascii="Cambria Math" w:hAnsi="Cambria Math" w:cstheme="majorBidi"/>
                        <w:i/>
                        <w:spacing w:val="-1"/>
                      </w:rPr>
                    </m:ctrlPr>
                  </m:accPr>
                  <m:e>
                    <m:r>
                      <w:rPr>
                        <w:rFonts w:ascii="Cambria Math" w:hAnsi="Cambria Math" w:cstheme="majorBidi"/>
                        <w:spacing w:val="-1"/>
                      </w:rPr>
                      <m:t>m</m:t>
                    </m:r>
                  </m:e>
                </m:acc>
                <m:sSub>
                  <m:sSubPr>
                    <m:ctrlPr>
                      <w:rPr>
                        <w:rFonts w:ascii="Cambria Math" w:hAnsi="Cambria Math" w:cstheme="majorBidi"/>
                        <w:i/>
                        <w:spacing w:val="-1"/>
                      </w:rPr>
                    </m:ctrlPr>
                  </m:sSubPr>
                  <m:e>
                    <m:r>
                      <m:rPr>
                        <m:sty m:val="p"/>
                      </m:rPr>
                      <w:rPr>
                        <w:rFonts w:ascii="Cambria Math" w:hAnsi="Cambria Math" w:cstheme="majorBidi"/>
                        <w:spacing w:val="-1"/>
                      </w:rPr>
                      <w:softHyphen/>
                    </m:r>
                  </m:e>
                  <m:sub>
                    <m:r>
                      <w:rPr>
                        <w:rFonts w:ascii="Cambria Math" w:hAnsi="Cambria Math" w:cstheme="majorBidi"/>
                        <w:spacing w:val="-1"/>
                      </w:rPr>
                      <m:t>6</m:t>
                    </m:r>
                  </m:sub>
                </m:sSub>
                <m:sSub>
                  <m:sSubPr>
                    <m:ctrlPr>
                      <w:rPr>
                        <w:rFonts w:ascii="Cambria Math" w:hAnsi="Cambria Math" w:cstheme="majorBidi"/>
                        <w:i/>
                        <w:spacing w:val="-1"/>
                      </w:rPr>
                    </m:ctrlPr>
                  </m:sSubPr>
                  <m:e>
                    <m:r>
                      <w:rPr>
                        <w:rFonts w:ascii="Cambria Math" w:hAnsi="Cambria Math" w:cstheme="majorBidi"/>
                        <w:spacing w:val="-1"/>
                      </w:rPr>
                      <m:t>h</m:t>
                    </m:r>
                  </m:e>
                  <m:sub>
                    <m:r>
                      <w:rPr>
                        <w:rFonts w:ascii="Cambria Math" w:hAnsi="Cambria Math" w:cstheme="majorBidi"/>
                        <w:spacing w:val="-1"/>
                      </w:rPr>
                      <m:t>6</m:t>
                    </m:r>
                  </m:sub>
                </m:sSub>
                <m:r>
                  <w:rPr>
                    <w:rFonts w:ascii="Cambria Math" w:hAnsi="Cambria Math" w:cstheme="majorBidi"/>
                    <w:spacing w:val="-1"/>
                  </w:rPr>
                  <m:t>=</m:t>
                </m:r>
                <m:sSub>
                  <m:sSubPr>
                    <m:ctrlPr>
                      <w:rPr>
                        <w:rFonts w:ascii="Cambria Math" w:hAnsi="Cambria Math" w:cstheme="majorBidi"/>
                        <w:i/>
                        <w:spacing w:val="-1"/>
                      </w:rPr>
                    </m:ctrlPr>
                  </m:sSubPr>
                  <m:e>
                    <m:d>
                      <m:dPr>
                        <m:begChr m:val=""/>
                        <m:endChr m:val="|"/>
                        <m:ctrlPr>
                          <w:rPr>
                            <w:rFonts w:ascii="Cambria Math" w:hAnsi="Cambria Math" w:cstheme="majorBidi"/>
                            <w:i/>
                            <w:spacing w:val="-1"/>
                          </w:rPr>
                        </m:ctrlPr>
                      </m:dPr>
                      <m:e>
                        <m:acc>
                          <m:accPr>
                            <m:chr m:val="̇"/>
                            <m:ctrlPr>
                              <w:rPr>
                                <w:rFonts w:ascii="Cambria Math" w:hAnsi="Cambria Math" w:cstheme="majorBidi"/>
                                <w:i/>
                                <w:spacing w:val="-1"/>
                              </w:rPr>
                            </m:ctrlPr>
                          </m:accPr>
                          <m:e>
                            <m:r>
                              <w:rPr>
                                <w:rFonts w:ascii="Cambria Math" w:hAnsi="Cambria Math" w:cstheme="majorBidi"/>
                                <w:spacing w:val="-1"/>
                              </w:rPr>
                              <m:t>m</m:t>
                            </m:r>
                          </m:e>
                        </m:acc>
                        <m:sSub>
                          <m:sSubPr>
                            <m:ctrlPr>
                              <w:rPr>
                                <w:rFonts w:ascii="Cambria Math" w:hAnsi="Cambria Math" w:cstheme="majorBidi"/>
                                <w:i/>
                                <w:spacing w:val="-1"/>
                              </w:rPr>
                            </m:ctrlPr>
                          </m:sSubPr>
                          <m:e>
                            <m:r>
                              <m:rPr>
                                <m:sty m:val="p"/>
                              </m:rPr>
                              <w:rPr>
                                <w:rFonts w:ascii="Cambria Math" w:hAnsi="Cambria Math" w:cstheme="majorBidi"/>
                                <w:spacing w:val="-1"/>
                              </w:rPr>
                              <w:softHyphen/>
                            </m:r>
                          </m:e>
                          <m:sub>
                            <m:r>
                              <w:rPr>
                                <w:rFonts w:ascii="Cambria Math" w:hAnsi="Cambria Math" w:cstheme="majorBidi"/>
                                <w:spacing w:val="-1"/>
                              </w:rPr>
                              <m:t>w</m:t>
                            </m:r>
                          </m:sub>
                        </m:sSub>
                        <m:sSub>
                          <m:sSubPr>
                            <m:ctrlPr>
                              <w:rPr>
                                <w:rFonts w:ascii="Cambria Math" w:hAnsi="Cambria Math" w:cstheme="majorBidi"/>
                                <w:i/>
                                <w:spacing w:val="-1"/>
                              </w:rPr>
                            </m:ctrlPr>
                          </m:sSubPr>
                          <m:e>
                            <m:r>
                              <w:rPr>
                                <w:rFonts w:ascii="Cambria Math" w:hAnsi="Cambria Math" w:cstheme="majorBidi"/>
                                <w:spacing w:val="-1"/>
                              </w:rPr>
                              <m:t>C</m:t>
                            </m:r>
                          </m:e>
                          <m:sub>
                            <m:r>
                              <w:rPr>
                                <w:rFonts w:ascii="Cambria Math" w:hAnsi="Cambria Math" w:cstheme="majorBidi"/>
                                <w:spacing w:val="-1"/>
                              </w:rPr>
                              <m:t>w</m:t>
                            </m:r>
                          </m:sub>
                        </m:sSub>
                        <m:d>
                          <m:dPr>
                            <m:ctrlPr>
                              <w:rPr>
                                <w:rFonts w:ascii="Cambria Math" w:hAnsi="Cambria Math" w:cstheme="majorBidi"/>
                                <w:spacing w:val="-1"/>
                              </w:rPr>
                            </m:ctrlPr>
                          </m:dPr>
                          <m:e>
                            <m:sSub>
                              <m:sSubPr>
                                <m:ctrlPr>
                                  <w:rPr>
                                    <w:rFonts w:ascii="Cambria Math" w:hAnsi="Cambria Math" w:cstheme="majorBidi"/>
                                    <w:spacing w:val="-1"/>
                                  </w:rPr>
                                </m:ctrlPr>
                              </m:sSubPr>
                              <m:e>
                                <m:r>
                                  <w:rPr>
                                    <w:rFonts w:ascii="Cambria Math" w:hAnsi="Cambria Math" w:cstheme="majorBidi"/>
                                    <w:spacing w:val="-1"/>
                                  </w:rPr>
                                  <m:t>T</m:t>
                                </m:r>
                              </m:e>
                              <m:sub>
                                <m:r>
                                  <w:rPr>
                                    <w:rFonts w:ascii="Cambria Math" w:hAnsi="Cambria Math" w:cstheme="majorBidi"/>
                                    <w:spacing w:val="-1"/>
                                  </w:rPr>
                                  <m:t>w</m:t>
                                </m:r>
                                <m:r>
                                  <m:rPr>
                                    <m:sty m:val="p"/>
                                  </m:rPr>
                                  <w:rPr>
                                    <w:rFonts w:ascii="Cambria Math" w:hAnsi="Cambria Math" w:cstheme="majorBidi"/>
                                    <w:spacing w:val="-1"/>
                                  </w:rPr>
                                  <m:t>,</m:t>
                                </m:r>
                                <m:r>
                                  <w:rPr>
                                    <w:rFonts w:ascii="Cambria Math" w:hAnsi="Cambria Math" w:cstheme="majorBidi"/>
                                    <w:spacing w:val="-1"/>
                                  </w:rPr>
                                  <m:t>out</m:t>
                                </m:r>
                              </m:sub>
                            </m:sSub>
                            <m:r>
                              <m:rPr>
                                <m:sty m:val="p"/>
                              </m:rPr>
                              <w:rPr>
                                <w:rFonts w:ascii="Cambria Math" w:hAnsi="Cambria Math" w:cstheme="majorBidi"/>
                                <w:spacing w:val="-1"/>
                              </w:rPr>
                              <m:t>-</m:t>
                            </m:r>
                            <m:sSub>
                              <m:sSubPr>
                                <m:ctrlPr>
                                  <w:rPr>
                                    <w:rFonts w:ascii="Cambria Math" w:hAnsi="Cambria Math" w:cstheme="majorBidi"/>
                                    <w:spacing w:val="-1"/>
                                  </w:rPr>
                                </m:ctrlPr>
                              </m:sSubPr>
                              <m:e>
                                <m:r>
                                  <w:rPr>
                                    <w:rFonts w:ascii="Cambria Math" w:hAnsi="Cambria Math" w:cstheme="majorBidi"/>
                                    <w:spacing w:val="-1"/>
                                  </w:rPr>
                                  <m:t>T</m:t>
                                </m:r>
                              </m:e>
                              <m:sub>
                                <m:r>
                                  <w:rPr>
                                    <w:rFonts w:ascii="Cambria Math" w:hAnsi="Cambria Math" w:cstheme="majorBidi"/>
                                    <w:spacing w:val="-1"/>
                                  </w:rPr>
                                  <m:t>w</m:t>
                                </m:r>
                                <m:r>
                                  <m:rPr>
                                    <m:sty m:val="p"/>
                                  </m:rPr>
                                  <w:rPr>
                                    <w:rFonts w:ascii="Cambria Math" w:hAnsi="Cambria Math" w:cstheme="majorBidi"/>
                                    <w:spacing w:val="-1"/>
                                  </w:rPr>
                                  <m:t>,</m:t>
                                </m:r>
                                <m:r>
                                  <w:rPr>
                                    <w:rFonts w:ascii="Cambria Math" w:hAnsi="Cambria Math" w:cstheme="majorBidi"/>
                                    <w:spacing w:val="-1"/>
                                  </w:rPr>
                                  <m:t>in</m:t>
                                </m:r>
                              </m:sub>
                            </m:sSub>
                          </m:e>
                        </m:d>
                      </m:e>
                    </m:d>
                  </m:e>
                  <m:sub>
                    <m:r>
                      <w:rPr>
                        <w:rFonts w:ascii="Cambria Math" w:hAnsi="Cambria Math" w:cstheme="majorBidi"/>
                        <w:spacing w:val="-1"/>
                      </w:rPr>
                      <m:t>abs</m:t>
                    </m:r>
                  </m:sub>
                </m:sSub>
              </m:oMath>
            </m:oMathPara>
          </w:p>
        </w:tc>
        <w:tc>
          <w:tcPr>
            <w:tcW w:w="705" w:type="dxa"/>
            <w:vAlign w:val="center"/>
          </w:tcPr>
          <w:p w14:paraId="4EB8FF75" w14:textId="77777777" w:rsidR="00613A32" w:rsidRPr="0018459D" w:rsidRDefault="00613A32" w:rsidP="00A305F5">
            <w:pPr>
              <w:jc w:val="center"/>
              <w:rPr>
                <w:rFonts w:asciiTheme="majorBidi" w:hAnsiTheme="majorBidi" w:cstheme="majorBidi"/>
              </w:rPr>
            </w:pPr>
            <w:r w:rsidRPr="0018459D">
              <w:rPr>
                <w:rFonts w:asciiTheme="majorBidi" w:hAnsiTheme="majorBidi" w:cstheme="majorBidi"/>
              </w:rPr>
              <w:t>(</w:t>
            </w:r>
            <w:r w:rsidRPr="0018459D">
              <w:rPr>
                <w:rFonts w:asciiTheme="majorBidi" w:hAnsiTheme="majorBidi" w:cstheme="majorBidi"/>
                <w:noProof/>
              </w:rPr>
              <w:t>11</w:t>
            </w:r>
            <w:r w:rsidRPr="0018459D">
              <w:rPr>
                <w:rFonts w:asciiTheme="majorBidi" w:hAnsiTheme="majorBidi" w:cstheme="majorBidi"/>
              </w:rPr>
              <w:t>)</w:t>
            </w:r>
          </w:p>
        </w:tc>
      </w:tr>
      <w:tr w:rsidR="00613A32" w:rsidRPr="0018459D" w14:paraId="5D729AA2" w14:textId="77777777" w:rsidTr="005C1ACE">
        <w:tc>
          <w:tcPr>
            <w:tcW w:w="559" w:type="dxa"/>
          </w:tcPr>
          <w:p w14:paraId="1F0FD1AA" w14:textId="77777777" w:rsidR="00613A32" w:rsidRPr="0018459D" w:rsidRDefault="00613A32" w:rsidP="00A305F5">
            <w:pPr>
              <w:rPr>
                <w:rFonts w:asciiTheme="majorBidi" w:hAnsiTheme="majorBidi" w:cstheme="majorBidi"/>
              </w:rPr>
            </w:pPr>
          </w:p>
        </w:tc>
        <w:tc>
          <w:tcPr>
            <w:tcW w:w="8077" w:type="dxa"/>
            <w:vAlign w:val="center"/>
          </w:tcPr>
          <w:p w14:paraId="3CEB3116" w14:textId="77777777" w:rsidR="00613A32" w:rsidRPr="0018459D" w:rsidRDefault="001F37D1" w:rsidP="00A305F5">
            <w:pPr>
              <w:rPr>
                <w:rFonts w:asciiTheme="majorBidi" w:hAnsiTheme="majorBidi" w:cstheme="majorBidi"/>
              </w:rPr>
            </w:pPr>
            <m:oMathPara>
              <m:oMathParaPr>
                <m:jc m:val="left"/>
              </m:oMathParaPr>
              <m:oMath>
                <m:sSub>
                  <m:sSubPr>
                    <m:ctrlPr>
                      <w:rPr>
                        <w:rFonts w:ascii="Cambria Math" w:hAnsi="Cambria Math" w:cstheme="majorBidi"/>
                        <w:i/>
                        <w:spacing w:val="-1"/>
                      </w:rPr>
                    </m:ctrlPr>
                  </m:sSubPr>
                  <m:e>
                    <m:acc>
                      <m:accPr>
                        <m:chr m:val="̇"/>
                        <m:ctrlPr>
                          <w:rPr>
                            <w:rFonts w:ascii="Cambria Math" w:hAnsi="Cambria Math" w:cstheme="majorBidi"/>
                            <w:i/>
                            <w:spacing w:val="-1"/>
                          </w:rPr>
                        </m:ctrlPr>
                      </m:accPr>
                      <m:e>
                        <m:r>
                          <w:rPr>
                            <w:rFonts w:ascii="Cambria Math" w:hAnsi="Cambria Math" w:cstheme="majorBidi"/>
                            <w:spacing w:val="-1"/>
                          </w:rPr>
                          <m:t>m</m:t>
                        </m:r>
                      </m:e>
                    </m:acc>
                  </m:e>
                  <m:sub>
                    <m:r>
                      <w:rPr>
                        <w:rFonts w:ascii="Cambria Math" w:hAnsi="Cambria Math" w:cstheme="majorBidi"/>
                        <w:spacing w:val="-1"/>
                      </w:rPr>
                      <m:t>15</m:t>
                    </m:r>
                  </m:sub>
                </m:sSub>
                <m:sSub>
                  <m:sSubPr>
                    <m:ctrlPr>
                      <w:rPr>
                        <w:rFonts w:ascii="Cambria Math" w:hAnsi="Cambria Math" w:cstheme="majorBidi"/>
                        <w:i/>
                        <w:spacing w:val="-1"/>
                      </w:rPr>
                    </m:ctrlPr>
                  </m:sSubPr>
                  <m:e>
                    <m:r>
                      <w:rPr>
                        <w:rFonts w:ascii="Cambria Math" w:hAnsi="Cambria Math" w:cstheme="majorBidi"/>
                        <w:spacing w:val="-1"/>
                      </w:rPr>
                      <m:t>h</m:t>
                    </m:r>
                  </m:e>
                  <m:sub>
                    <m:r>
                      <w:rPr>
                        <w:rFonts w:ascii="Cambria Math" w:hAnsi="Cambria Math" w:cstheme="majorBidi"/>
                        <w:spacing w:val="-1"/>
                      </w:rPr>
                      <m:t>15</m:t>
                    </m:r>
                  </m:sub>
                </m:sSub>
                <m:r>
                  <w:rPr>
                    <w:rFonts w:ascii="Cambria Math" w:hAnsi="Cambria Math" w:cstheme="majorBidi"/>
                    <w:spacing w:val="-1"/>
                  </w:rPr>
                  <m:t>-</m:t>
                </m:r>
                <m:sSub>
                  <m:sSubPr>
                    <m:ctrlPr>
                      <w:rPr>
                        <w:rFonts w:ascii="Cambria Math" w:hAnsi="Cambria Math" w:cstheme="majorBidi"/>
                        <w:i/>
                        <w:spacing w:val="-1"/>
                      </w:rPr>
                    </m:ctrlPr>
                  </m:sSubPr>
                  <m:e>
                    <m:acc>
                      <m:accPr>
                        <m:chr m:val="̇"/>
                        <m:ctrlPr>
                          <w:rPr>
                            <w:rFonts w:ascii="Cambria Math" w:hAnsi="Cambria Math" w:cstheme="majorBidi"/>
                            <w:i/>
                            <w:spacing w:val="-1"/>
                          </w:rPr>
                        </m:ctrlPr>
                      </m:accPr>
                      <m:e>
                        <m:r>
                          <w:rPr>
                            <w:rFonts w:ascii="Cambria Math" w:hAnsi="Cambria Math" w:cstheme="majorBidi"/>
                            <w:spacing w:val="-1"/>
                          </w:rPr>
                          <m:t>m</m:t>
                        </m:r>
                      </m:e>
                    </m:acc>
                  </m:e>
                  <m:sub>
                    <m:r>
                      <w:rPr>
                        <w:rFonts w:ascii="Cambria Math" w:hAnsi="Cambria Math" w:cstheme="majorBidi"/>
                        <w:spacing w:val="-1"/>
                      </w:rPr>
                      <m:t>14</m:t>
                    </m:r>
                  </m:sub>
                </m:sSub>
                <m:sSub>
                  <m:sSubPr>
                    <m:ctrlPr>
                      <w:rPr>
                        <w:rFonts w:ascii="Cambria Math" w:hAnsi="Cambria Math" w:cstheme="majorBidi"/>
                        <w:i/>
                        <w:spacing w:val="-1"/>
                      </w:rPr>
                    </m:ctrlPr>
                  </m:sSubPr>
                  <m:e>
                    <m:r>
                      <w:rPr>
                        <w:rFonts w:ascii="Cambria Math" w:hAnsi="Cambria Math" w:cstheme="majorBidi"/>
                        <w:spacing w:val="-1"/>
                      </w:rPr>
                      <m:t>h</m:t>
                    </m:r>
                  </m:e>
                  <m:sub>
                    <m:r>
                      <w:rPr>
                        <w:rFonts w:ascii="Cambria Math" w:hAnsi="Cambria Math" w:cstheme="majorBidi"/>
                        <w:spacing w:val="-1"/>
                      </w:rPr>
                      <m:t>14</m:t>
                    </m:r>
                  </m:sub>
                </m:sSub>
                <m:r>
                  <w:rPr>
                    <w:rFonts w:ascii="Cambria Math" w:hAnsi="Cambria Math" w:cstheme="majorBidi"/>
                    <w:spacing w:val="-1"/>
                  </w:rPr>
                  <m:t>=</m:t>
                </m:r>
                <m:sSub>
                  <m:sSubPr>
                    <m:ctrlPr>
                      <w:rPr>
                        <w:rFonts w:ascii="Cambria Math" w:hAnsi="Cambria Math" w:cstheme="majorBidi"/>
                        <w:i/>
                        <w:spacing w:val="-1"/>
                      </w:rPr>
                    </m:ctrlPr>
                  </m:sSubPr>
                  <m:e>
                    <m:d>
                      <m:dPr>
                        <m:begChr m:val=""/>
                        <m:endChr m:val="|"/>
                        <m:ctrlPr>
                          <w:rPr>
                            <w:rFonts w:ascii="Cambria Math" w:hAnsi="Cambria Math" w:cstheme="majorBidi"/>
                            <w:i/>
                            <w:spacing w:val="-1"/>
                          </w:rPr>
                        </m:ctrlPr>
                      </m:dPr>
                      <m:e>
                        <m:acc>
                          <m:accPr>
                            <m:chr m:val="̇"/>
                            <m:ctrlPr>
                              <w:rPr>
                                <w:rFonts w:ascii="Cambria Math" w:hAnsi="Cambria Math" w:cstheme="majorBidi"/>
                                <w:i/>
                                <w:spacing w:val="-1"/>
                              </w:rPr>
                            </m:ctrlPr>
                          </m:accPr>
                          <m:e>
                            <m:r>
                              <w:rPr>
                                <w:rFonts w:ascii="Cambria Math" w:hAnsi="Cambria Math" w:cstheme="majorBidi"/>
                                <w:spacing w:val="-1"/>
                              </w:rPr>
                              <m:t>m</m:t>
                            </m:r>
                          </m:e>
                        </m:acc>
                        <m:sSub>
                          <m:sSubPr>
                            <m:ctrlPr>
                              <w:rPr>
                                <w:rFonts w:ascii="Cambria Math" w:hAnsi="Cambria Math" w:cstheme="majorBidi"/>
                                <w:i/>
                                <w:spacing w:val="-1"/>
                              </w:rPr>
                            </m:ctrlPr>
                          </m:sSubPr>
                          <m:e>
                            <m:r>
                              <m:rPr>
                                <m:sty m:val="p"/>
                              </m:rPr>
                              <w:rPr>
                                <w:rFonts w:ascii="Cambria Math" w:hAnsi="Cambria Math" w:cstheme="majorBidi"/>
                                <w:spacing w:val="-1"/>
                              </w:rPr>
                              <w:softHyphen/>
                            </m:r>
                          </m:e>
                          <m:sub>
                            <m:r>
                              <w:rPr>
                                <w:rFonts w:ascii="Cambria Math" w:hAnsi="Cambria Math" w:cstheme="majorBidi"/>
                                <w:spacing w:val="-1"/>
                              </w:rPr>
                              <m:t>w</m:t>
                            </m:r>
                          </m:sub>
                        </m:sSub>
                        <m:sSub>
                          <m:sSubPr>
                            <m:ctrlPr>
                              <w:rPr>
                                <w:rFonts w:ascii="Cambria Math" w:hAnsi="Cambria Math" w:cstheme="majorBidi"/>
                                <w:i/>
                                <w:spacing w:val="-1"/>
                              </w:rPr>
                            </m:ctrlPr>
                          </m:sSubPr>
                          <m:e>
                            <m:r>
                              <w:rPr>
                                <w:rFonts w:ascii="Cambria Math" w:hAnsi="Cambria Math" w:cstheme="majorBidi"/>
                                <w:spacing w:val="-1"/>
                              </w:rPr>
                              <m:t>C</m:t>
                            </m:r>
                          </m:e>
                          <m:sub>
                            <m:r>
                              <w:rPr>
                                <w:rFonts w:ascii="Cambria Math" w:hAnsi="Cambria Math" w:cstheme="majorBidi"/>
                                <w:spacing w:val="-1"/>
                              </w:rPr>
                              <m:t>w</m:t>
                            </m:r>
                          </m:sub>
                        </m:sSub>
                        <m:d>
                          <m:dPr>
                            <m:ctrlPr>
                              <w:rPr>
                                <w:rFonts w:ascii="Cambria Math" w:hAnsi="Cambria Math" w:cstheme="majorBidi"/>
                                <w:spacing w:val="-1"/>
                              </w:rPr>
                            </m:ctrlPr>
                          </m:dPr>
                          <m:e>
                            <m:sSub>
                              <m:sSubPr>
                                <m:ctrlPr>
                                  <w:rPr>
                                    <w:rFonts w:ascii="Cambria Math" w:hAnsi="Cambria Math" w:cstheme="majorBidi"/>
                                    <w:spacing w:val="-1"/>
                                  </w:rPr>
                                </m:ctrlPr>
                              </m:sSubPr>
                              <m:e>
                                <m:sSub>
                                  <m:sSubPr>
                                    <m:ctrlPr>
                                      <w:rPr>
                                        <w:rFonts w:ascii="Cambria Math" w:hAnsi="Cambria Math" w:cstheme="majorBidi"/>
                                        <w:spacing w:val="-1"/>
                                      </w:rPr>
                                    </m:ctrlPr>
                                  </m:sSubPr>
                                  <m:e>
                                    <m:r>
                                      <w:rPr>
                                        <w:rFonts w:ascii="Cambria Math" w:hAnsi="Cambria Math" w:cstheme="majorBidi"/>
                                        <w:spacing w:val="-1"/>
                                      </w:rPr>
                                      <m:t>T</m:t>
                                    </m:r>
                                  </m:e>
                                  <m:sub>
                                    <m:r>
                                      <w:rPr>
                                        <w:rFonts w:ascii="Cambria Math" w:hAnsi="Cambria Math" w:cstheme="majorBidi"/>
                                        <w:spacing w:val="-1"/>
                                      </w:rPr>
                                      <m:t>w</m:t>
                                    </m:r>
                                    <m:r>
                                      <m:rPr>
                                        <m:sty m:val="p"/>
                                      </m:rPr>
                                      <w:rPr>
                                        <w:rFonts w:ascii="Cambria Math" w:hAnsi="Cambria Math" w:cstheme="majorBidi"/>
                                        <w:spacing w:val="-1"/>
                                      </w:rPr>
                                      <m:t>,</m:t>
                                    </m:r>
                                    <m:r>
                                      <w:rPr>
                                        <w:rFonts w:ascii="Cambria Math" w:hAnsi="Cambria Math" w:cstheme="majorBidi"/>
                                        <w:spacing w:val="-1"/>
                                      </w:rPr>
                                      <m:t>in</m:t>
                                    </m:r>
                                  </m:sub>
                                </m:sSub>
                                <m:r>
                                  <w:rPr>
                                    <w:rFonts w:ascii="Cambria Math" w:hAnsi="Cambria Math" w:cstheme="majorBidi"/>
                                    <w:spacing w:val="-1"/>
                                  </w:rPr>
                                  <m:t>-T</m:t>
                                </m:r>
                              </m:e>
                              <m:sub>
                                <m:r>
                                  <w:rPr>
                                    <w:rFonts w:ascii="Cambria Math" w:hAnsi="Cambria Math" w:cstheme="majorBidi"/>
                                    <w:spacing w:val="-1"/>
                                  </w:rPr>
                                  <m:t>w</m:t>
                                </m:r>
                                <m:r>
                                  <m:rPr>
                                    <m:sty m:val="p"/>
                                  </m:rPr>
                                  <w:rPr>
                                    <w:rFonts w:ascii="Cambria Math" w:hAnsi="Cambria Math" w:cstheme="majorBidi"/>
                                    <w:spacing w:val="-1"/>
                                  </w:rPr>
                                  <m:t>,</m:t>
                                </m:r>
                                <m:r>
                                  <w:rPr>
                                    <w:rFonts w:ascii="Cambria Math" w:hAnsi="Cambria Math" w:cstheme="majorBidi"/>
                                    <w:spacing w:val="-1"/>
                                  </w:rPr>
                                  <m:t>out</m:t>
                                </m:r>
                              </m:sub>
                            </m:sSub>
                          </m:e>
                        </m:d>
                      </m:e>
                    </m:d>
                  </m:e>
                  <m:sub>
                    <m:r>
                      <w:rPr>
                        <w:rFonts w:ascii="Cambria Math" w:hAnsi="Cambria Math" w:cstheme="majorBidi"/>
                        <w:spacing w:val="-1"/>
                      </w:rPr>
                      <m:t>AB-ev</m:t>
                    </m:r>
                  </m:sub>
                </m:sSub>
              </m:oMath>
            </m:oMathPara>
          </w:p>
        </w:tc>
        <w:tc>
          <w:tcPr>
            <w:tcW w:w="705" w:type="dxa"/>
            <w:vAlign w:val="center"/>
          </w:tcPr>
          <w:p w14:paraId="25C6FA07" w14:textId="77777777" w:rsidR="00613A32" w:rsidRPr="0018459D" w:rsidRDefault="00613A32" w:rsidP="00A305F5">
            <w:pPr>
              <w:jc w:val="center"/>
              <w:rPr>
                <w:rFonts w:asciiTheme="majorBidi" w:hAnsiTheme="majorBidi" w:cstheme="majorBidi"/>
              </w:rPr>
            </w:pPr>
            <w:r w:rsidRPr="0018459D">
              <w:rPr>
                <w:rFonts w:asciiTheme="majorBidi" w:hAnsiTheme="majorBidi" w:cstheme="majorBidi"/>
              </w:rPr>
              <w:t>(</w:t>
            </w:r>
            <w:r w:rsidRPr="0018459D">
              <w:rPr>
                <w:rFonts w:asciiTheme="majorBidi" w:hAnsiTheme="majorBidi" w:cstheme="majorBidi"/>
                <w:noProof/>
              </w:rPr>
              <w:t>12</w:t>
            </w:r>
            <w:r w:rsidRPr="0018459D">
              <w:rPr>
                <w:rFonts w:asciiTheme="majorBidi" w:hAnsiTheme="majorBidi" w:cstheme="majorBidi"/>
              </w:rPr>
              <w:t>)</w:t>
            </w:r>
          </w:p>
        </w:tc>
      </w:tr>
      <w:tr w:rsidR="00613A32" w:rsidRPr="0018459D" w14:paraId="38FE4737" w14:textId="77777777" w:rsidTr="005C1ACE">
        <w:tc>
          <w:tcPr>
            <w:tcW w:w="559" w:type="dxa"/>
          </w:tcPr>
          <w:p w14:paraId="10A32C9E" w14:textId="77777777" w:rsidR="00613A32" w:rsidRPr="0018459D" w:rsidRDefault="00613A32" w:rsidP="00A305F5">
            <w:pPr>
              <w:rPr>
                <w:rFonts w:asciiTheme="majorBidi" w:hAnsiTheme="majorBidi" w:cstheme="majorBidi"/>
              </w:rPr>
            </w:pPr>
          </w:p>
        </w:tc>
        <w:tc>
          <w:tcPr>
            <w:tcW w:w="8077" w:type="dxa"/>
            <w:vAlign w:val="center"/>
          </w:tcPr>
          <w:p w14:paraId="5EF37539" w14:textId="77777777" w:rsidR="00613A32" w:rsidRPr="0018459D" w:rsidRDefault="001F37D1" w:rsidP="00A305F5">
            <w:pPr>
              <w:rPr>
                <w:rFonts w:asciiTheme="majorBidi" w:hAnsiTheme="majorBidi" w:cstheme="majorBidi"/>
              </w:rPr>
            </w:pPr>
            <m:oMathPara>
              <m:oMathParaPr>
                <m:jc m:val="left"/>
              </m:oMathParaPr>
              <m:oMath>
                <m:sSub>
                  <m:sSubPr>
                    <m:ctrlPr>
                      <w:rPr>
                        <w:rFonts w:ascii="Cambria Math" w:hAnsi="Cambria Math" w:cstheme="majorBidi"/>
                        <w:i/>
                        <w:spacing w:val="-1"/>
                      </w:rPr>
                    </m:ctrlPr>
                  </m:sSubPr>
                  <m:e>
                    <m:acc>
                      <m:accPr>
                        <m:chr m:val="̇"/>
                        <m:ctrlPr>
                          <w:rPr>
                            <w:rFonts w:ascii="Cambria Math" w:hAnsi="Cambria Math" w:cstheme="majorBidi"/>
                            <w:i/>
                            <w:spacing w:val="-1"/>
                          </w:rPr>
                        </m:ctrlPr>
                      </m:accPr>
                      <m:e>
                        <m:r>
                          <w:rPr>
                            <w:rFonts w:ascii="Cambria Math" w:hAnsi="Cambria Math" w:cstheme="majorBidi"/>
                            <w:spacing w:val="-1"/>
                          </w:rPr>
                          <m:t>m</m:t>
                        </m:r>
                      </m:e>
                    </m:acc>
                  </m:e>
                  <m:sub>
                    <m:r>
                      <w:rPr>
                        <w:rFonts w:ascii="Cambria Math" w:hAnsi="Cambria Math" w:cstheme="majorBidi"/>
                        <w:spacing w:val="-1"/>
                      </w:rPr>
                      <m:t>20</m:t>
                    </m:r>
                  </m:sub>
                </m:sSub>
                <m:sSub>
                  <m:sSubPr>
                    <m:ctrlPr>
                      <w:rPr>
                        <w:rFonts w:ascii="Cambria Math" w:hAnsi="Cambria Math" w:cstheme="majorBidi"/>
                        <w:i/>
                        <w:spacing w:val="-1"/>
                      </w:rPr>
                    </m:ctrlPr>
                  </m:sSubPr>
                  <m:e>
                    <m:r>
                      <w:rPr>
                        <w:rFonts w:ascii="Cambria Math" w:hAnsi="Cambria Math" w:cstheme="majorBidi"/>
                        <w:spacing w:val="-1"/>
                      </w:rPr>
                      <m:t>h</m:t>
                    </m:r>
                  </m:e>
                  <m:sub>
                    <m:r>
                      <w:rPr>
                        <w:rFonts w:ascii="Cambria Math" w:hAnsi="Cambria Math" w:cstheme="majorBidi"/>
                        <w:spacing w:val="-1"/>
                      </w:rPr>
                      <m:t>20</m:t>
                    </m:r>
                  </m:sub>
                </m:sSub>
                <m:r>
                  <w:rPr>
                    <w:rFonts w:ascii="Cambria Math" w:hAnsi="Cambria Math" w:cstheme="majorBidi"/>
                    <w:spacing w:val="-1"/>
                  </w:rPr>
                  <m:t>-</m:t>
                </m:r>
                <m:sSub>
                  <m:sSubPr>
                    <m:ctrlPr>
                      <w:rPr>
                        <w:rFonts w:ascii="Cambria Math" w:hAnsi="Cambria Math" w:cstheme="majorBidi"/>
                        <w:i/>
                        <w:spacing w:val="-1"/>
                      </w:rPr>
                    </m:ctrlPr>
                  </m:sSubPr>
                  <m:e>
                    <m:acc>
                      <m:accPr>
                        <m:chr m:val="̇"/>
                        <m:ctrlPr>
                          <w:rPr>
                            <w:rFonts w:ascii="Cambria Math" w:hAnsi="Cambria Math" w:cstheme="majorBidi"/>
                            <w:i/>
                            <w:spacing w:val="-1"/>
                          </w:rPr>
                        </m:ctrlPr>
                      </m:accPr>
                      <m:e>
                        <m:r>
                          <w:rPr>
                            <w:rFonts w:ascii="Cambria Math" w:hAnsi="Cambria Math" w:cstheme="majorBidi"/>
                            <w:spacing w:val="-1"/>
                          </w:rPr>
                          <m:t>m</m:t>
                        </m:r>
                      </m:e>
                    </m:acc>
                  </m:e>
                  <m:sub>
                    <m:r>
                      <w:rPr>
                        <w:rFonts w:ascii="Cambria Math" w:hAnsi="Cambria Math" w:cstheme="majorBidi"/>
                        <w:spacing w:val="-1"/>
                      </w:rPr>
                      <m:t>19</m:t>
                    </m:r>
                  </m:sub>
                </m:sSub>
                <m:sSub>
                  <m:sSubPr>
                    <m:ctrlPr>
                      <w:rPr>
                        <w:rFonts w:ascii="Cambria Math" w:hAnsi="Cambria Math" w:cstheme="majorBidi"/>
                        <w:i/>
                        <w:spacing w:val="-1"/>
                      </w:rPr>
                    </m:ctrlPr>
                  </m:sSubPr>
                  <m:e>
                    <m:r>
                      <w:rPr>
                        <w:rFonts w:ascii="Cambria Math" w:hAnsi="Cambria Math" w:cstheme="majorBidi"/>
                        <w:spacing w:val="-1"/>
                      </w:rPr>
                      <m:t>h</m:t>
                    </m:r>
                  </m:e>
                  <m:sub>
                    <m:r>
                      <w:rPr>
                        <w:rFonts w:ascii="Cambria Math" w:hAnsi="Cambria Math" w:cstheme="majorBidi"/>
                        <w:spacing w:val="-1"/>
                      </w:rPr>
                      <m:t>19</m:t>
                    </m:r>
                  </m:sub>
                </m:sSub>
                <m:r>
                  <w:rPr>
                    <w:rFonts w:ascii="Cambria Math" w:hAnsi="Cambria Math" w:cstheme="majorBidi"/>
                    <w:spacing w:val="-1"/>
                  </w:rPr>
                  <m:t>-</m:t>
                </m:r>
                <m:sSub>
                  <m:sSubPr>
                    <m:ctrlPr>
                      <w:rPr>
                        <w:rFonts w:ascii="Cambria Math" w:hAnsi="Cambria Math" w:cstheme="majorBidi"/>
                        <w:i/>
                        <w:spacing w:val="-1"/>
                      </w:rPr>
                    </m:ctrlPr>
                  </m:sSubPr>
                  <m:e>
                    <m:acc>
                      <m:accPr>
                        <m:chr m:val="̇"/>
                        <m:ctrlPr>
                          <w:rPr>
                            <w:rFonts w:ascii="Cambria Math" w:hAnsi="Cambria Math" w:cstheme="majorBidi"/>
                            <w:i/>
                            <w:spacing w:val="-1"/>
                          </w:rPr>
                        </m:ctrlPr>
                      </m:accPr>
                      <m:e>
                        <m:r>
                          <w:rPr>
                            <w:rFonts w:ascii="Cambria Math" w:hAnsi="Cambria Math" w:cstheme="majorBidi"/>
                            <w:spacing w:val="-1"/>
                          </w:rPr>
                          <m:t>m</m:t>
                        </m:r>
                      </m:e>
                    </m:acc>
                  </m:e>
                  <m:sub>
                    <m:r>
                      <w:rPr>
                        <w:rFonts w:ascii="Cambria Math" w:hAnsi="Cambria Math" w:cstheme="majorBidi"/>
                        <w:spacing w:val="-1"/>
                      </w:rPr>
                      <m:t>23</m:t>
                    </m:r>
                  </m:sub>
                </m:sSub>
                <m:sSub>
                  <m:sSubPr>
                    <m:ctrlPr>
                      <w:rPr>
                        <w:rFonts w:ascii="Cambria Math" w:hAnsi="Cambria Math" w:cstheme="majorBidi"/>
                        <w:i/>
                        <w:spacing w:val="-1"/>
                      </w:rPr>
                    </m:ctrlPr>
                  </m:sSubPr>
                  <m:e>
                    <m:r>
                      <w:rPr>
                        <w:rFonts w:ascii="Cambria Math" w:hAnsi="Cambria Math" w:cstheme="majorBidi"/>
                        <w:spacing w:val="-1"/>
                      </w:rPr>
                      <m:t>h</m:t>
                    </m:r>
                  </m:e>
                  <m:sub>
                    <m:r>
                      <w:rPr>
                        <w:rFonts w:ascii="Cambria Math" w:hAnsi="Cambria Math" w:cstheme="majorBidi"/>
                        <w:spacing w:val="-1"/>
                      </w:rPr>
                      <m:t>23</m:t>
                    </m:r>
                  </m:sub>
                </m:sSub>
                <m:r>
                  <w:rPr>
                    <w:rFonts w:ascii="Cambria Math" w:hAnsi="Cambria Math" w:cstheme="majorBidi"/>
                    <w:spacing w:val="-1"/>
                  </w:rPr>
                  <m:t>=</m:t>
                </m:r>
                <m:sSub>
                  <m:sSubPr>
                    <m:ctrlPr>
                      <w:rPr>
                        <w:rFonts w:ascii="Cambria Math" w:hAnsi="Cambria Math" w:cstheme="majorBidi"/>
                        <w:i/>
                        <w:spacing w:val="-1"/>
                      </w:rPr>
                    </m:ctrlPr>
                  </m:sSubPr>
                  <m:e>
                    <m:d>
                      <m:dPr>
                        <m:begChr m:val=""/>
                        <m:endChr m:val="|"/>
                        <m:ctrlPr>
                          <w:rPr>
                            <w:rFonts w:ascii="Cambria Math" w:hAnsi="Cambria Math" w:cstheme="majorBidi"/>
                            <w:i/>
                            <w:spacing w:val="-1"/>
                          </w:rPr>
                        </m:ctrlPr>
                      </m:dPr>
                      <m:e>
                        <m:acc>
                          <m:accPr>
                            <m:chr m:val="̇"/>
                            <m:ctrlPr>
                              <w:rPr>
                                <w:rFonts w:ascii="Cambria Math" w:hAnsi="Cambria Math" w:cstheme="majorBidi"/>
                                <w:i/>
                                <w:spacing w:val="-1"/>
                              </w:rPr>
                            </m:ctrlPr>
                          </m:accPr>
                          <m:e>
                            <m:r>
                              <w:rPr>
                                <w:rFonts w:ascii="Cambria Math" w:hAnsi="Cambria Math" w:cstheme="majorBidi"/>
                                <w:spacing w:val="-1"/>
                              </w:rPr>
                              <m:t>m</m:t>
                            </m:r>
                          </m:e>
                        </m:acc>
                        <m:sSub>
                          <m:sSubPr>
                            <m:ctrlPr>
                              <w:rPr>
                                <w:rFonts w:ascii="Cambria Math" w:hAnsi="Cambria Math" w:cstheme="majorBidi"/>
                                <w:i/>
                                <w:spacing w:val="-1"/>
                              </w:rPr>
                            </m:ctrlPr>
                          </m:sSubPr>
                          <m:e>
                            <m:r>
                              <m:rPr>
                                <m:sty m:val="p"/>
                              </m:rPr>
                              <w:rPr>
                                <w:rFonts w:ascii="Cambria Math" w:hAnsi="Cambria Math" w:cstheme="majorBidi"/>
                                <w:spacing w:val="-1"/>
                              </w:rPr>
                              <w:softHyphen/>
                            </m:r>
                          </m:e>
                          <m:sub>
                            <m:r>
                              <w:rPr>
                                <w:rFonts w:ascii="Cambria Math" w:hAnsi="Cambria Math" w:cstheme="majorBidi"/>
                                <w:spacing w:val="-1"/>
                              </w:rPr>
                              <m:t>w</m:t>
                            </m:r>
                          </m:sub>
                        </m:sSub>
                        <m:sSub>
                          <m:sSubPr>
                            <m:ctrlPr>
                              <w:rPr>
                                <w:rFonts w:ascii="Cambria Math" w:hAnsi="Cambria Math" w:cstheme="majorBidi"/>
                                <w:i/>
                                <w:spacing w:val="-1"/>
                              </w:rPr>
                            </m:ctrlPr>
                          </m:sSubPr>
                          <m:e>
                            <m:r>
                              <w:rPr>
                                <w:rFonts w:ascii="Cambria Math" w:hAnsi="Cambria Math" w:cstheme="majorBidi"/>
                                <w:spacing w:val="-1"/>
                              </w:rPr>
                              <m:t>C</m:t>
                            </m:r>
                          </m:e>
                          <m:sub>
                            <m:r>
                              <w:rPr>
                                <w:rFonts w:ascii="Cambria Math" w:hAnsi="Cambria Math" w:cstheme="majorBidi"/>
                                <w:spacing w:val="-1"/>
                              </w:rPr>
                              <m:t>w</m:t>
                            </m:r>
                          </m:sub>
                        </m:sSub>
                        <m:d>
                          <m:dPr>
                            <m:ctrlPr>
                              <w:rPr>
                                <w:rFonts w:ascii="Cambria Math" w:hAnsi="Cambria Math" w:cstheme="majorBidi"/>
                                <w:spacing w:val="-1"/>
                              </w:rPr>
                            </m:ctrlPr>
                          </m:dPr>
                          <m:e>
                            <m:sSub>
                              <m:sSubPr>
                                <m:ctrlPr>
                                  <w:rPr>
                                    <w:rFonts w:ascii="Cambria Math" w:hAnsi="Cambria Math" w:cstheme="majorBidi"/>
                                    <w:spacing w:val="-1"/>
                                  </w:rPr>
                                </m:ctrlPr>
                              </m:sSubPr>
                              <m:e>
                                <m:r>
                                  <w:rPr>
                                    <w:rFonts w:ascii="Cambria Math" w:hAnsi="Cambria Math" w:cstheme="majorBidi"/>
                                    <w:spacing w:val="-1"/>
                                  </w:rPr>
                                  <m:t>T</m:t>
                                </m:r>
                              </m:e>
                              <m:sub>
                                <m:r>
                                  <w:rPr>
                                    <w:rFonts w:ascii="Cambria Math" w:hAnsi="Cambria Math" w:cstheme="majorBidi"/>
                                    <w:spacing w:val="-1"/>
                                  </w:rPr>
                                  <m:t>w</m:t>
                                </m:r>
                                <m:r>
                                  <m:rPr>
                                    <m:sty m:val="p"/>
                                  </m:rPr>
                                  <w:rPr>
                                    <w:rFonts w:ascii="Cambria Math" w:hAnsi="Cambria Math" w:cstheme="majorBidi"/>
                                    <w:spacing w:val="-1"/>
                                  </w:rPr>
                                  <m:t>,</m:t>
                                </m:r>
                                <m:r>
                                  <w:rPr>
                                    <w:rFonts w:ascii="Cambria Math" w:hAnsi="Cambria Math" w:cstheme="majorBidi"/>
                                    <w:spacing w:val="-1"/>
                                  </w:rPr>
                                  <m:t>out</m:t>
                                </m:r>
                              </m:sub>
                            </m:sSub>
                            <m:r>
                              <m:rPr>
                                <m:sty m:val="p"/>
                              </m:rPr>
                              <w:rPr>
                                <w:rFonts w:ascii="Cambria Math" w:hAnsi="Cambria Math" w:cstheme="majorBidi"/>
                                <w:spacing w:val="-1"/>
                              </w:rPr>
                              <m:t>-</m:t>
                            </m:r>
                            <m:sSub>
                              <m:sSubPr>
                                <m:ctrlPr>
                                  <w:rPr>
                                    <w:rFonts w:ascii="Cambria Math" w:hAnsi="Cambria Math" w:cstheme="majorBidi"/>
                                    <w:spacing w:val="-1"/>
                                  </w:rPr>
                                </m:ctrlPr>
                              </m:sSubPr>
                              <m:e>
                                <m:r>
                                  <w:rPr>
                                    <w:rFonts w:ascii="Cambria Math" w:hAnsi="Cambria Math" w:cstheme="majorBidi"/>
                                    <w:spacing w:val="-1"/>
                                  </w:rPr>
                                  <m:t>T</m:t>
                                </m:r>
                              </m:e>
                              <m:sub>
                                <m:r>
                                  <w:rPr>
                                    <w:rFonts w:ascii="Cambria Math" w:hAnsi="Cambria Math" w:cstheme="majorBidi"/>
                                    <w:spacing w:val="-1"/>
                                  </w:rPr>
                                  <m:t>w</m:t>
                                </m:r>
                                <m:r>
                                  <m:rPr>
                                    <m:sty m:val="p"/>
                                  </m:rPr>
                                  <w:rPr>
                                    <w:rFonts w:ascii="Cambria Math" w:hAnsi="Cambria Math" w:cstheme="majorBidi"/>
                                    <w:spacing w:val="-1"/>
                                  </w:rPr>
                                  <m:t>,</m:t>
                                </m:r>
                                <m:r>
                                  <w:rPr>
                                    <w:rFonts w:ascii="Cambria Math" w:hAnsi="Cambria Math" w:cstheme="majorBidi"/>
                                    <w:spacing w:val="-1"/>
                                  </w:rPr>
                                  <m:t>in</m:t>
                                </m:r>
                              </m:sub>
                            </m:sSub>
                          </m:e>
                        </m:d>
                      </m:e>
                    </m:d>
                  </m:e>
                  <m:sub>
                    <m:r>
                      <w:rPr>
                        <w:rFonts w:ascii="Cambria Math" w:hAnsi="Cambria Math" w:cstheme="majorBidi"/>
                        <w:spacing w:val="-1"/>
                      </w:rPr>
                      <m:t>AB-co</m:t>
                    </m:r>
                  </m:sub>
                </m:sSub>
              </m:oMath>
            </m:oMathPara>
          </w:p>
        </w:tc>
        <w:tc>
          <w:tcPr>
            <w:tcW w:w="705" w:type="dxa"/>
            <w:vAlign w:val="center"/>
          </w:tcPr>
          <w:p w14:paraId="3CE50504" w14:textId="77777777" w:rsidR="00613A32" w:rsidRPr="0018459D" w:rsidRDefault="00613A32" w:rsidP="00A305F5">
            <w:pPr>
              <w:jc w:val="center"/>
              <w:rPr>
                <w:rFonts w:asciiTheme="majorBidi" w:hAnsiTheme="majorBidi" w:cstheme="majorBidi"/>
              </w:rPr>
            </w:pPr>
            <w:r w:rsidRPr="0018459D">
              <w:rPr>
                <w:rFonts w:asciiTheme="majorBidi" w:hAnsiTheme="majorBidi" w:cstheme="majorBidi"/>
              </w:rPr>
              <w:t>(</w:t>
            </w:r>
            <w:r w:rsidRPr="0018459D">
              <w:rPr>
                <w:rFonts w:asciiTheme="majorBidi" w:hAnsiTheme="majorBidi" w:cstheme="majorBidi"/>
                <w:noProof/>
              </w:rPr>
              <w:t>13</w:t>
            </w:r>
            <w:r w:rsidRPr="0018459D">
              <w:rPr>
                <w:rFonts w:asciiTheme="majorBidi" w:hAnsiTheme="majorBidi" w:cstheme="majorBidi"/>
              </w:rPr>
              <w:t>)</w:t>
            </w:r>
          </w:p>
        </w:tc>
      </w:tr>
      <w:tr w:rsidR="00613A32" w:rsidRPr="0018459D" w14:paraId="2EC50C52" w14:textId="77777777" w:rsidTr="005C1ACE">
        <w:tc>
          <w:tcPr>
            <w:tcW w:w="559" w:type="dxa"/>
          </w:tcPr>
          <w:p w14:paraId="0DFEDDE1" w14:textId="77777777" w:rsidR="00613A32" w:rsidRPr="0018459D" w:rsidRDefault="00613A32" w:rsidP="00A305F5">
            <w:pPr>
              <w:rPr>
                <w:rFonts w:asciiTheme="majorBidi" w:hAnsiTheme="majorBidi" w:cstheme="majorBidi"/>
              </w:rPr>
            </w:pPr>
          </w:p>
        </w:tc>
        <w:tc>
          <w:tcPr>
            <w:tcW w:w="8077" w:type="dxa"/>
            <w:vAlign w:val="center"/>
          </w:tcPr>
          <w:p w14:paraId="0592AC80" w14:textId="77777777" w:rsidR="00613A32" w:rsidRPr="0018459D" w:rsidRDefault="001F37D1" w:rsidP="00A305F5">
            <w:pPr>
              <w:rPr>
                <w:rFonts w:asciiTheme="majorBidi" w:hAnsiTheme="majorBidi" w:cstheme="majorBidi"/>
              </w:rPr>
            </w:pPr>
            <m:oMathPara>
              <m:oMathParaPr>
                <m:jc m:val="left"/>
              </m:oMathParaPr>
              <m:oMath>
                <m:acc>
                  <m:accPr>
                    <m:chr m:val="̇"/>
                    <m:ctrlPr>
                      <w:rPr>
                        <w:rFonts w:ascii="Cambria Math" w:hAnsi="Cambria Math" w:cstheme="majorBidi"/>
                        <w:i/>
                        <w:spacing w:val="-1"/>
                      </w:rPr>
                    </m:ctrlPr>
                  </m:accPr>
                  <m:e>
                    <m:r>
                      <w:rPr>
                        <w:rFonts w:ascii="Cambria Math" w:hAnsi="Cambria Math" w:cstheme="majorBidi"/>
                        <w:spacing w:val="-1"/>
                      </w:rPr>
                      <m:t>m</m:t>
                    </m:r>
                  </m:e>
                </m:acc>
                <m:sSub>
                  <m:sSubPr>
                    <m:ctrlPr>
                      <w:rPr>
                        <w:rFonts w:ascii="Cambria Math" w:hAnsi="Cambria Math" w:cstheme="majorBidi"/>
                        <w:i/>
                        <w:spacing w:val="-1"/>
                      </w:rPr>
                    </m:ctrlPr>
                  </m:sSubPr>
                  <m:e>
                    <m:r>
                      <m:rPr>
                        <m:sty m:val="p"/>
                      </m:rPr>
                      <w:rPr>
                        <w:rFonts w:ascii="Cambria Math" w:hAnsi="Cambria Math" w:cstheme="majorBidi"/>
                        <w:spacing w:val="-1"/>
                      </w:rPr>
                      <w:softHyphen/>
                    </m:r>
                  </m:e>
                  <m:sub>
                    <m:r>
                      <w:rPr>
                        <w:rFonts w:ascii="Cambria Math" w:hAnsi="Cambria Math" w:cstheme="majorBidi"/>
                        <w:spacing w:val="-1"/>
                      </w:rPr>
                      <m:t>9</m:t>
                    </m:r>
                  </m:sub>
                </m:sSub>
                <m:sSub>
                  <m:sSubPr>
                    <m:ctrlPr>
                      <w:rPr>
                        <w:rFonts w:ascii="Cambria Math" w:hAnsi="Cambria Math" w:cstheme="majorBidi"/>
                        <w:i/>
                        <w:spacing w:val="-1"/>
                      </w:rPr>
                    </m:ctrlPr>
                  </m:sSubPr>
                  <m:e>
                    <m:r>
                      <w:rPr>
                        <w:rFonts w:ascii="Cambria Math" w:hAnsi="Cambria Math" w:cstheme="majorBidi"/>
                        <w:spacing w:val="-1"/>
                      </w:rPr>
                      <m:t>h</m:t>
                    </m:r>
                  </m:e>
                  <m:sub>
                    <m:r>
                      <w:rPr>
                        <w:rFonts w:ascii="Cambria Math" w:hAnsi="Cambria Math" w:cstheme="majorBidi"/>
                        <w:spacing w:val="-1"/>
                      </w:rPr>
                      <m:t>9</m:t>
                    </m:r>
                  </m:sub>
                </m:sSub>
                <m:r>
                  <w:rPr>
                    <w:rFonts w:ascii="Cambria Math" w:hAnsi="Cambria Math" w:cstheme="majorBidi"/>
                    <w:spacing w:val="-1"/>
                  </w:rPr>
                  <m:t>-</m:t>
                </m:r>
                <m:acc>
                  <m:accPr>
                    <m:chr m:val="̇"/>
                    <m:ctrlPr>
                      <w:rPr>
                        <w:rFonts w:ascii="Cambria Math" w:hAnsi="Cambria Math" w:cstheme="majorBidi"/>
                        <w:i/>
                        <w:spacing w:val="-1"/>
                      </w:rPr>
                    </m:ctrlPr>
                  </m:accPr>
                  <m:e>
                    <m:r>
                      <w:rPr>
                        <w:rFonts w:ascii="Cambria Math" w:hAnsi="Cambria Math" w:cstheme="majorBidi"/>
                        <w:spacing w:val="-1"/>
                      </w:rPr>
                      <m:t>m</m:t>
                    </m:r>
                  </m:e>
                </m:acc>
                <m:sSub>
                  <m:sSubPr>
                    <m:ctrlPr>
                      <w:rPr>
                        <w:rFonts w:ascii="Cambria Math" w:hAnsi="Cambria Math" w:cstheme="majorBidi"/>
                        <w:i/>
                        <w:spacing w:val="-1"/>
                      </w:rPr>
                    </m:ctrlPr>
                  </m:sSubPr>
                  <m:e>
                    <m:r>
                      <m:rPr>
                        <m:sty m:val="p"/>
                      </m:rPr>
                      <w:rPr>
                        <w:rFonts w:ascii="Cambria Math" w:hAnsi="Cambria Math" w:cstheme="majorBidi"/>
                        <w:spacing w:val="-1"/>
                      </w:rPr>
                      <w:softHyphen/>
                    </m:r>
                  </m:e>
                  <m:sub>
                    <m:r>
                      <w:rPr>
                        <w:rFonts w:ascii="Cambria Math" w:hAnsi="Cambria Math" w:cstheme="majorBidi"/>
                        <w:spacing w:val="-1"/>
                      </w:rPr>
                      <m:t>10</m:t>
                    </m:r>
                  </m:sub>
                </m:sSub>
                <m:sSub>
                  <m:sSubPr>
                    <m:ctrlPr>
                      <w:rPr>
                        <w:rFonts w:ascii="Cambria Math" w:hAnsi="Cambria Math" w:cstheme="majorBidi"/>
                        <w:i/>
                        <w:spacing w:val="-1"/>
                      </w:rPr>
                    </m:ctrlPr>
                  </m:sSubPr>
                  <m:e>
                    <m:r>
                      <w:rPr>
                        <w:rFonts w:ascii="Cambria Math" w:hAnsi="Cambria Math" w:cstheme="majorBidi"/>
                        <w:spacing w:val="-1"/>
                      </w:rPr>
                      <m:t>h</m:t>
                    </m:r>
                  </m:e>
                  <m:sub>
                    <m:r>
                      <w:rPr>
                        <w:rFonts w:ascii="Cambria Math" w:hAnsi="Cambria Math" w:cstheme="majorBidi"/>
                        <w:spacing w:val="-1"/>
                      </w:rPr>
                      <m:t>10</m:t>
                    </m:r>
                  </m:sub>
                </m:sSub>
                <m:r>
                  <w:rPr>
                    <w:rFonts w:ascii="Cambria Math" w:hAnsi="Cambria Math" w:cstheme="majorBidi"/>
                    <w:spacing w:val="-1"/>
                  </w:rPr>
                  <m:t>=</m:t>
                </m:r>
                <m:acc>
                  <m:accPr>
                    <m:chr m:val="̇"/>
                    <m:ctrlPr>
                      <w:rPr>
                        <w:rFonts w:ascii="Cambria Math" w:hAnsi="Cambria Math" w:cstheme="majorBidi"/>
                        <w:i/>
                        <w:spacing w:val="-1"/>
                      </w:rPr>
                    </m:ctrlPr>
                  </m:accPr>
                  <m:e>
                    <m:r>
                      <w:rPr>
                        <w:rFonts w:ascii="Cambria Math" w:hAnsi="Cambria Math" w:cstheme="majorBidi"/>
                        <w:spacing w:val="-1"/>
                      </w:rPr>
                      <m:t>m</m:t>
                    </m:r>
                  </m:e>
                </m:acc>
                <m:sSub>
                  <m:sSubPr>
                    <m:ctrlPr>
                      <w:rPr>
                        <w:rFonts w:ascii="Cambria Math" w:hAnsi="Cambria Math" w:cstheme="majorBidi"/>
                        <w:i/>
                        <w:spacing w:val="-1"/>
                      </w:rPr>
                    </m:ctrlPr>
                  </m:sSubPr>
                  <m:e>
                    <m:r>
                      <m:rPr>
                        <m:sty m:val="p"/>
                      </m:rPr>
                      <w:rPr>
                        <w:rFonts w:ascii="Cambria Math" w:hAnsi="Cambria Math" w:cstheme="majorBidi"/>
                        <w:spacing w:val="-1"/>
                      </w:rPr>
                      <w:softHyphen/>
                    </m:r>
                  </m:e>
                  <m:sub>
                    <m:r>
                      <w:rPr>
                        <w:rFonts w:ascii="Cambria Math" w:hAnsi="Cambria Math" w:cstheme="majorBidi"/>
                        <w:spacing w:val="-1"/>
                      </w:rPr>
                      <m:t>8</m:t>
                    </m:r>
                  </m:sub>
                </m:sSub>
                <m:sSub>
                  <m:sSubPr>
                    <m:ctrlPr>
                      <w:rPr>
                        <w:rFonts w:ascii="Cambria Math" w:hAnsi="Cambria Math" w:cstheme="majorBidi"/>
                        <w:i/>
                        <w:spacing w:val="-1"/>
                      </w:rPr>
                    </m:ctrlPr>
                  </m:sSubPr>
                  <m:e>
                    <m:r>
                      <w:rPr>
                        <w:rFonts w:ascii="Cambria Math" w:hAnsi="Cambria Math" w:cstheme="majorBidi"/>
                        <w:spacing w:val="-1"/>
                      </w:rPr>
                      <m:t>h</m:t>
                    </m:r>
                  </m:e>
                  <m:sub>
                    <m:r>
                      <w:rPr>
                        <w:rFonts w:ascii="Cambria Math" w:hAnsi="Cambria Math" w:cstheme="majorBidi"/>
                        <w:spacing w:val="-1"/>
                      </w:rPr>
                      <m:t>8</m:t>
                    </m:r>
                  </m:sub>
                </m:sSub>
                <m:r>
                  <w:rPr>
                    <w:rFonts w:ascii="Cambria Math" w:hAnsi="Cambria Math" w:cstheme="majorBidi"/>
                    <w:spacing w:val="-1"/>
                  </w:rPr>
                  <m:t>-</m:t>
                </m:r>
                <m:acc>
                  <m:accPr>
                    <m:chr m:val="̇"/>
                    <m:ctrlPr>
                      <w:rPr>
                        <w:rFonts w:ascii="Cambria Math" w:hAnsi="Cambria Math" w:cstheme="majorBidi"/>
                        <w:i/>
                        <w:spacing w:val="-1"/>
                      </w:rPr>
                    </m:ctrlPr>
                  </m:accPr>
                  <m:e>
                    <m:r>
                      <w:rPr>
                        <w:rFonts w:ascii="Cambria Math" w:hAnsi="Cambria Math" w:cstheme="majorBidi"/>
                        <w:spacing w:val="-1"/>
                      </w:rPr>
                      <m:t>m</m:t>
                    </m:r>
                  </m:e>
                </m:acc>
                <m:sSub>
                  <m:sSubPr>
                    <m:ctrlPr>
                      <w:rPr>
                        <w:rFonts w:ascii="Cambria Math" w:hAnsi="Cambria Math" w:cstheme="majorBidi"/>
                        <w:i/>
                        <w:spacing w:val="-1"/>
                      </w:rPr>
                    </m:ctrlPr>
                  </m:sSubPr>
                  <m:e>
                    <m:r>
                      <m:rPr>
                        <m:sty m:val="p"/>
                      </m:rPr>
                      <w:rPr>
                        <w:rFonts w:ascii="Cambria Math" w:hAnsi="Cambria Math" w:cstheme="majorBidi"/>
                        <w:spacing w:val="-1"/>
                      </w:rPr>
                      <w:softHyphen/>
                    </m:r>
                  </m:e>
                  <m:sub>
                    <m:r>
                      <w:rPr>
                        <w:rFonts w:ascii="Cambria Math" w:hAnsi="Cambria Math" w:cstheme="majorBidi"/>
                        <w:spacing w:val="-1"/>
                      </w:rPr>
                      <m:t>7</m:t>
                    </m:r>
                  </m:sub>
                </m:sSub>
                <m:sSub>
                  <m:sSubPr>
                    <m:ctrlPr>
                      <w:rPr>
                        <w:rFonts w:ascii="Cambria Math" w:hAnsi="Cambria Math" w:cstheme="majorBidi"/>
                        <w:i/>
                        <w:spacing w:val="-1"/>
                      </w:rPr>
                    </m:ctrlPr>
                  </m:sSubPr>
                  <m:e>
                    <m:r>
                      <w:rPr>
                        <w:rFonts w:ascii="Cambria Math" w:hAnsi="Cambria Math" w:cstheme="majorBidi"/>
                        <w:spacing w:val="-1"/>
                      </w:rPr>
                      <m:t>h</m:t>
                    </m:r>
                  </m:e>
                  <m:sub>
                    <m:r>
                      <w:rPr>
                        <w:rFonts w:ascii="Cambria Math" w:hAnsi="Cambria Math" w:cstheme="majorBidi"/>
                        <w:spacing w:val="-1"/>
                      </w:rPr>
                      <m:t>7</m:t>
                    </m:r>
                  </m:sub>
                </m:sSub>
              </m:oMath>
            </m:oMathPara>
          </w:p>
        </w:tc>
        <w:tc>
          <w:tcPr>
            <w:tcW w:w="705" w:type="dxa"/>
            <w:vAlign w:val="center"/>
          </w:tcPr>
          <w:p w14:paraId="66F060F9" w14:textId="77777777" w:rsidR="00613A32" w:rsidRPr="0018459D" w:rsidRDefault="00613A32" w:rsidP="00A305F5">
            <w:pPr>
              <w:jc w:val="center"/>
              <w:rPr>
                <w:rFonts w:asciiTheme="majorBidi" w:hAnsiTheme="majorBidi" w:cstheme="majorBidi"/>
              </w:rPr>
            </w:pPr>
            <w:r w:rsidRPr="0018459D">
              <w:rPr>
                <w:rFonts w:asciiTheme="majorBidi" w:hAnsiTheme="majorBidi" w:cstheme="majorBidi"/>
              </w:rPr>
              <w:t>(</w:t>
            </w:r>
            <w:r w:rsidRPr="0018459D">
              <w:rPr>
                <w:rFonts w:asciiTheme="majorBidi" w:hAnsiTheme="majorBidi" w:cstheme="majorBidi"/>
                <w:noProof/>
              </w:rPr>
              <w:t>14</w:t>
            </w:r>
            <w:r w:rsidRPr="0018459D">
              <w:rPr>
                <w:rFonts w:asciiTheme="majorBidi" w:hAnsiTheme="majorBidi" w:cstheme="majorBidi"/>
              </w:rPr>
              <w:t>)</w:t>
            </w:r>
          </w:p>
        </w:tc>
      </w:tr>
    </w:tbl>
    <w:p w14:paraId="587673CA" w14:textId="653C77D7" w:rsidR="00613A32" w:rsidRPr="0018459D" w:rsidRDefault="00613A32" w:rsidP="00B32FDD">
      <w:pPr>
        <w:rPr>
          <w:rFonts w:asciiTheme="majorBidi" w:hAnsiTheme="majorBidi" w:cstheme="majorBidi"/>
        </w:rPr>
      </w:pPr>
      <w:r w:rsidRPr="0018459D">
        <w:rPr>
          <w:rFonts w:asciiTheme="majorBidi" w:hAnsiTheme="majorBidi" w:cstheme="majorBidi"/>
        </w:rPr>
        <w:t xml:space="preserve">Equations 15-17 present the specific exergy rate for the </w:t>
      </w:r>
      <w:r w:rsidRPr="0018459D">
        <w:rPr>
          <w:rFonts w:asciiTheme="majorBidi" w:hAnsiTheme="majorBidi" w:cstheme="majorBidi"/>
          <w:szCs w:val="24"/>
        </w:rPr>
        <w:t xml:space="preserve">absorption cycle’s generator, </w:t>
      </w:r>
      <w:proofErr w:type="gramStart"/>
      <w:r w:rsidRPr="0018459D">
        <w:rPr>
          <w:rFonts w:asciiTheme="majorBidi" w:hAnsiTheme="majorBidi" w:cstheme="majorBidi"/>
          <w:szCs w:val="24"/>
        </w:rPr>
        <w:t>pump</w:t>
      </w:r>
      <w:proofErr w:type="gramEnd"/>
      <w:r w:rsidRPr="0018459D">
        <w:rPr>
          <w:rFonts w:asciiTheme="majorBidi" w:hAnsiTheme="majorBidi" w:cstheme="majorBidi"/>
          <w:szCs w:val="24"/>
        </w:rPr>
        <w:t xml:space="preserve"> and evaporator </w:t>
      </w:r>
      <w:sdt>
        <w:sdtPr>
          <w:rPr>
            <w:rFonts w:asciiTheme="majorBidi" w:hAnsiTheme="majorBidi" w:cstheme="majorBidi"/>
            <w:color w:val="000000"/>
            <w:szCs w:val="24"/>
          </w:rPr>
          <w:tag w:val="MENDELEY_CITATION_v3_eyJjaXRhdGlvbklEIjoiTUVOREVMRVlfQ0lUQVRJT05fODMyYzRhMzEtNTVlYi00MTQ3LWJkNDMtM2I5OWQyYmY5OWM5IiwicHJvcGVydGllcyI6eyJub3RlSW5kZXgiOjB9LCJpc0VkaXRlZCI6ZmFsc2UsIm1hbnVhbE92ZXJyaWRlIjp7ImlzTWFudWFsbHlPdmVycmlkZGVuIjpmYWxzZSwiY2l0ZXByb2NUZXh0IjoiWzM2LDM3XSIsIm1hbnVhbE92ZXJyaWRlVGV4dCI6IiJ9LCJjaXRhdGlvbkl0ZW1zIjpbeyJpZCI6IjYxMjcyMTMzLTkyYTctMzJhZS04Njk4LWFlNDU0Mjc0Y2E5MCIsIml0ZW1EYXRhIjp7InR5cGUiOiJhcnRpY2xlLWpvdXJuYWwiLCJpZCI6IjYxMjcyMTMzLTkyYTctMzJhZS04Njk4LWFlNDU0Mjc0Y2E5MCIsInRpdGxlIjoiRXhlcmdvZWNvbm9taWMgYW5kIG11bHRpLW9iamVjdGl2ZSBvcHRpbWl6YXRpb24gYW5hbHlzZXMgb2YgYW4gb3JnYW5pYyBSYW5raW5lIGN5Y2xlIGludGVncmF0ZWQgd2l0aCBtdWx0aS1lZmZlY3QgZGVzYWxpbmF0aW9uIGZvciBlbGVjdHJpY2l0eSwgY29vbGluZywgaGVhdGluZyBwb3dlciwgYW5kIGZyZXNod2F0ZXIgcHJvZHVjdGlvbiIsImF1dGhvciI6W3siZmFtaWx5IjoiTW9oYW1tZWQiLCJnaXZlbiI6IlJhbXkgSC4iLCJwYXJzZS1uYW1lcyI6ZmFsc2UsImRyb3BwaW5nLXBhcnRpY2xlIjoiIiwibm9uLWRyb3BwaW5nLXBhcnRpY2xlIjoiIn0seyJmYW1pbHkiOiJJYnJhaGltIiwiZ2l2ZW4iOiJNb3N0YWZhIE0uIiwicGFyc2UtbmFtZXMiOmZhbHNlLCJkcm9wcGluZy1wYXJ0aWNsZSI6IiIsIm5vbi1kcm9wcGluZy1wYXJ0aWNsZSI6IiJ9LHsiZmFtaWx5IjoiQWJ1LUhlaWJhIiwiZ2l2ZW4iOiJBaG1hZCIsInBhcnNlLW5hbWVzIjpmYWxzZSwiZHJvcHBpbmctcGFydGljbGUiOiIiLCJub24tZHJvcHBpbmctcGFydGljbGUiOiIifV0sImNvbnRhaW5lci10aXRsZSI6IkVuZXJneSBDb252ZXJzaW9uIGFuZCBNYW5hZ2VtZW50IiwiY29udGFpbmVyLXRpdGxlLXNob3J0IjoiRW5lcmd5IENvbnZlcnMgTWFuYWciLCJET0kiOiIxMC4xMDE2L2ouZW5jb25tYW4uMjAyMS4xMTM4MjYiLCJJU1NOIjoiMDE5Njg5MDQiLCJpc3N1ZWQiOnsiZGF0ZS1wYXJ0cyI6W1syMDIxXV19LCJhYnN0cmFjdCI6IkVmZmljaWVudCB1dGlsaXphdGlvbiBvZiB3YXN0ZSBoZWF0IHRvIHJ1biBhIHBvd2VyIGFuZCBkZXNhbGluYXRpb24gc3lzdGVtcyBpcyBhIGtleSB0ZWNobm9sb2d5IHRvIG1pdGlnYXRlIHRoZSBlbmVyZ3ktd2F0ZXIgY3Jpc2lzLiBPcmdhbmljIFJhbmtpbmUgQ3ljbGUgKE9SQykgaXMgb25lIG9mIHRoZSBwcm9taXNpbmcgc3lzdGVtcyB0aGF0IGNhbiBleHBsb2l0IGxvdy1ncmFkZSB3YXN0ZSBoZWF0LiBTbywgdGhpcyBwYXBlciBpbnRyb2R1Y2VzIGEgbm92ZWwgT1JDLWJhc2VkIHBvbHktZ2VuZXJhdGlvbiBzeXN0ZW0gZHJpdmVuIGJ5IHdhc3RlIGhlYXQgdG8gcHJvZHVjZSBlbGVjdHJpY2FsLCBjb29saW5nLCBhbmQgaGVhdGluZyBwb3dlci4gVGhlIHBvbHktZ2VuZXJhdGlvbiBzeXN0ZW0gaXMgaW50ZWdyYXRlZCB3aXRoIG11bHRpLWVmZmVjdCBkZXNhbGluYXRpb24gKE1FRCkgc3lzdGVtIGZvciBmcmVzaHdhdGVyIHByb2R1Y3Rpb24gYXMgd2VsbC4gRW5lcmd5LCBleGVyZ3ksIGFuZCBleGVyZ28tZWNvbm9taWMgKDNFKSBpbnZlc3RpZ2F0aW9ucyBhcmUgbWFkZSB0byBhc3Nlc3MgdGhlIGZlYXNpYmlsaXR5IG9mIGludGVncmF0aW9uIG9mIHRoZSBwcm9wb3NlZCBub3ZlbCBPUkMgdG8gTUVEIGN5Y2xlLiBUaGUgbmV3IE9SQyBoYXMgYW4gYWRqdXN0YWJsZSB0aHJlZS13YXkgdmFsdmUgdG8gY29udHJvbCB0aGUgc2Vhc29uYWwgcmVxdWlyZW1lbnQgb2YgZWxlY3RyaWNhbCwgaGVhdGluZywgYW5kIGNvb2xpbmcgcG93ZXIuIFBlcmZvcm1hbmNlIG9mIHRoZSBzdWdnZXN0ZWQgbXVsdGktZ2VuZXJhdGlvbiBPUkMvTUVEIGlzIGV2YWx1YXRlZCBieSBjYWxjdWxhdGluZyB0aGUgcGxhbnQgZWxlY3RyaWNhbCBlZmZpY2llbmN5ICjOt2VsZWMpLCBlbmVyZ3kgdXRpbGl6YXRpb24gZmFjdG9yIChFVUYpLCBvdmVyYWxsIGV4ZXJneSBlZmZpY2llbmN5ICjOt2V4KSwgdG90YWwgcHJvZHVjdCB1bml0IGNvc3QgKGNwLHRvdCksIGVsZWN0cmljaXR5IGNvc3QgQ2VsZWMsIHRvdGFsIHdhdGVyIHByaWNlIChUV1ApLCBhbmQgZXhlcmdvLWVjb25vbWljIGZhY3RvciBmay4gSXQgaXMgZm91bmQgdGhhdCB0aGUgYmFzZSBjYXNlIG9mIHRoZSBwcm9wb3NlZCBtdWx0aS1nZW5lcmF0aW9uIE9SQy9NRUQgcGxhbnQgY291bGQgcHJvZHVjZSBlbGVjdHJpY2FsIHBvd2VyIG9mIDguMDU1IE1XIGF0IGEgY29zdCBvZiAxLjAzNSDCoi9rV2gsIGNvb2xpbmcgcG93ZXIgb2YgNS4yMzkgTVcsIGhlYXRpbmcgcG93ZXIgb2YgNy41NzkgTVcsIGFuZCBmcmVzaHdhdGVyIG9mIDY2LjU1IG0zL2ggZm9yIDAuNDEzNiAkL20zLiBXaGlsZSB0aGUgzrdlbGVjLEVVRizOt2V4LGFuZGNwLHRvdCBhcmUgMTMuMzglLCA1My4yNyUsIDM3LjIyJSwgYW5kIDIuODc3ICQvR0osIHJlc3BlY3RpdmVseS4gVGhlIHBhcmFtZXRyaWMgc3R1ZHkgaW5kaWNhdGVzIHRoYXQgYWRqdXN0aW5nIHRoZSByYXRpbyBvZiBlbGVjdHJpYyBwb3dlciBnZW5lcmF0aW9uIHRvIGNvb2xpbmcgcG93ZXIgcHJvZHVjdGlvbiBoYXMgYSBzaWduaWZpY2FudCBpbXBhY3Qgb24gdGhlIHRoZXJtby1lY29ub21pYyBlZmZpY2llbmN5IG9mIHRoZSBPUkMvTUVEIHBsYW50IGFuZCBkb2VzIG5vdCBoYXZlIGFueSBlZmZlY3Qgb24gdGhlIGZyZXNod2F0ZXIgcHJvZHVjdGlvbi4gVGhlIG11bHRpLW9iamVjdGl2ZSBvcHRpbWl6YXRpb24gYW5hbHlzZXMgc2hvdyB0aGF0IHRoZSBlbGVjdHJpY2FsIHBvd2VyLCBjb29saW5nIHBvd2VyIGFuZCBFVUYgb2YgdGhlIG9wdGltaXplZCBjYXNlIGltcHJvdmUgYnkgMTYlLCAzMDYuNiUgYW5kIDUwJSwgcmVzcGVjdGl2ZWx5LCBhbmQgdGhlIGNwLHRvdCBhbmQgQ2VsZWMgZGVjcmVhc2UgYnkgMTYlIGFuZCA5LjUlLCByZXNwZWN0aXZlbHkuIiwidm9sdW1lIjoiMjMxIn0sImlzVGVtcG9yYXJ5IjpmYWxzZX0seyJpZCI6IjU5YTdlYWU1LWE2MTAtM2Y0NS1iMjA4LTdkOTE1YTIwZDk2ZCIsIml0ZW1EYXRhIjp7InR5cGUiOiJhcnRpY2xlLWpvdXJuYWwiLCJpZCI6IjU5YTdlYWU1LWE2MTAtM2Y0NS1iMjA4LTdkOTE1YTIwZDk2ZCIsInRpdGxlIjoiRW5oYW5jaW5nIHRoZSB0aGVybWFsIGFuZCBlY29ub21pYyBwZXJmb3JtYW5jZSBvZiBzdXBlcmNyaXRpY2FsIENPMiBwbGFudCBieSB3YXN0ZSBoZWF0IHJlY292ZXJ5IHVzaW5nIGFuIGVqZWN0b3IgcmVmcmlnZXJhdGlvbiBjeWNsZSIsImF1dGhvciI6W3siZmFtaWx5IjoiTW9oYW1tZWQiLCJnaXZlbiI6IlJhbXkgSC4iLCJwYXJzZS1uYW1lcyI6ZmFsc2UsImRyb3BwaW5nLXBhcnRpY2xlIjoiIiwibm9uLWRyb3BwaW5nLXBhcnRpY2xlIjoiIn0seyJmYW1pbHkiOiJRYXNlbSIsImdpdmVuIjoiTmFlZiBBLkEuIiwicGFyc2UtbmFtZXMiOmZhbHNlLCJkcm9wcGluZy1wYXJ0aWNsZSI6IiIsIm5vbi1kcm9wcGluZy1wYXJ0aWNsZSI6IiJ9LHsiZmFtaWx5IjoiWnViYWlyIiwiZ2l2ZW4iOiJTeWVkIE0uIiwicGFyc2UtbmFtZXMiOmZhbHNlLCJkcm9wcGluZy1wYXJ0aWNsZSI6IiIsIm5vbi1kcm9wcGluZy1wYXJ0aWNsZSI6IiJ9XSwiY29udGFpbmVyLXRpdGxlIjoiRW5lcmd5IENvbnZlcnNpb24gYW5kIE1hbmFnZW1lbnQiLCJjb250YWluZXItdGl0bGUtc2hvcnQiOiJFbmVyZ3kgQ29udmVycyBNYW5hZyIsIkRPSSI6IjEwLjEwMTYvai5lbmNvbm1hbi4yMDIwLjExMzM0MCIsIklTU04iOiIwMTk2ODkwNCIsImlzc3VlZCI6eyJkYXRlLXBhcnRzIjpbWzIwMjBdXX0sImFic3RyYWN0IjoiU3VwZXJjcml0aWNhbCBDTzIgY3ljbGUgaGFzIGFuIG9wdGltYWwgcGVyZm9ybWFuY2Ugd2hlbiB0aGUgY3ljbGUgbWluaW11bSB0ZW1wZXJhdHVyZSBpcyBhcm91bmQgdGhlIGNyaXRpY2FsIHRlbXBlcmF0dXJlICgzMSDCsEMpLCB3aGljaCBpcyBpbXBvc3NpYmxlIGF0IGhvdCBjbGltYXRpYyBjb25kaXRpb25zLiBUbyBzb2x2ZSB0aGlzIHByb2JsZW0sIHRoaXMgd29yayBoeWJyaWRpemVzIGEgc3VwZXJjcml0aWNhbCBDTzIgY3ljbGUgd2l0aCBhbiBlamVjdG9yIHJlZnJpZ2VyYXRpb24gY3ljbGUgKEVSQykgdG8gY29vbCB0aGUgbWluaW11bSB0ZW1wZXJhdHVyZSBvZiB0aGUgY3ljbGUgdG8gYmUgYWJvdXQgMzEgwrBDIGFuZCBoZW5jZSBhY2hpZXZpbmcgdGhlIGhpZ2hlc3QgcG9zc2libGUgcGVyZm9ybWFuY2UuIENvbXByZWhlbnNpdmUgZW5lcmd5LCBleGVyZ3ksIGFuZCBlY29ub21pYyBhbmFseXNlcyBhcmUgY2FycmllZCBvdXQgdG8gZXhwbG9yZSB0aGUgbWVjaGFuaXNtcyBvZiBwZXJmb3JtYW5jZSBpbXByb3ZlbWVudCBvZiB0aGUgbm92ZWwgY29tYmluZWQgcGxhbnQuIFNlbnNpdGl2aXR5IGFuYWx5c2lzIGlzIHBlcmZvcm1lZCB0byByZWNvZ25pemUgdGhlIG1vc3QgaW5mbHVlbmNpbmcgcGFyYW1ldGVycyBvbiB0aGUgcGVyZm9ybWFuY2Ugb2YgdGhlIGNvbWJpbmVkIHBsYW50LiBCYXNlZCBvbiB0aGUgc2Vuc2l0aXZpdHkgYW5hbHlzaXMsIHRoZSBlZmZlY3Qgb2YgZGlmZmVyZW50IG9wZXJhdGluZyBhbmQgZGVzaWduIHBhcmFtZXRlcnMgb24gdGhlIHN5c3RlbSBwZXJmb3JtYW5jZSBpcyBpbnZlc3RpZ2F0ZWQuIEZ1cnRoZXJtb3JlLCBhIG11bHRpLW9iamVjdGl2ZSBvcHRpbWl6YXRpb24gc3R1ZHkgaXMgcGVyZm9ybWVkIHRvIGZpbmQgdGhlIHRyYWRlLW9mZiBiZXR3ZWVuIGV4ZXJneSBlZmZpY2llbmN5IGFuZCBjb3N0LXNhdmluZy4gQW1vbmcgdGhlIGRpZmZlcmVudCB0aGUgZml2ZSByZWZyaWdlcmFudHMgdXNlZCBmb3IgRVJDLCB0aGUgcmVzdWx0cyBpbGx1c3RyYXRlIHRoYXQgUjcxNyBpcyB0aGUgbW9zdCBlZmZpY2llbnQgb25lIGZvciB0aGUgcHJlc2VudCBoeWJyaWRpemF0aW9uLiBUaGUgZXhlcmd5IGRlc3RydWN0aW9uIGluIHRoZSBwcmVjb29sZXIgcmVkdWNlcyBmcm9tIDE1LjUlIHRvIDAuNyUgd2hlbiBFUkMgaXMgY29tYmluZWQgd2l0aCB0aGUgc0NPMiBjeWNsZS4gVGh1cywgdGhlIGVuZXJneSBlZmZpY2llbmN5ICjOt3RoKSBhbmQgZXhlcmd5IGVmZmljaWVuY3kgKM63ZXgpIGluY3JlYXNlIGJ5IDkuNSUsIHdoaWxlIHRoZSBsZXZlbGl6ZWQgY29zdCBvZiBlbmVyZ3kgKExDT0UpIGRlY2xpbmVzIGJ5IDEwLjclLiBDb21wYXJlZCB3aXRoIHRoZSBzdGFuZGFsb25lIHNDTzIgY3ljbGUsIHRoZSBwcm9kdWNlZCBwb3dlciwgzrd0aCwgzrdleCwgYW5kIExDT0Ugb2YgdGhlIG9wdGltaXplZCBwbGFudCBpbXByb3ZlIGJ5IDk0LjMlLCAzNi4yJSwgMjguNiUsIGFuZCAxOC4zJSwgcmVzcGVjdGl2ZWx5LiIsImlzc3VlIjoiMTEzMzQwIiwidm9sdW1lIjoiMjI0In0sImlzVGVtcG9yYXJ5IjpmYWxzZX1dfQ=="/>
          <w:id w:val="-1638709325"/>
          <w:placeholder>
            <w:docPart w:val="88CC24526FE04EFEAD96C1B7CD65DA13"/>
          </w:placeholder>
        </w:sdtPr>
        <w:sdtEndPr/>
        <w:sdtContent>
          <w:r w:rsidR="00D3160D" w:rsidRPr="0018459D">
            <w:rPr>
              <w:rFonts w:asciiTheme="majorBidi" w:hAnsiTheme="majorBidi" w:cstheme="majorBidi"/>
              <w:color w:val="000000"/>
              <w:szCs w:val="24"/>
            </w:rPr>
            <w:t>[36,37]</w:t>
          </w:r>
        </w:sdtContent>
      </w:sdt>
      <w:r w:rsidRPr="0018459D">
        <w:rPr>
          <w:rFonts w:asciiTheme="majorBidi" w:hAnsiTheme="majorBidi" w:cstheme="majorBidi"/>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
        <w:gridCol w:w="8077"/>
        <w:gridCol w:w="705"/>
      </w:tblGrid>
      <w:tr w:rsidR="00613A32" w:rsidRPr="0018459D" w14:paraId="4BC75BD6" w14:textId="77777777" w:rsidTr="00113E1C">
        <w:tc>
          <w:tcPr>
            <w:tcW w:w="559" w:type="dxa"/>
          </w:tcPr>
          <w:p w14:paraId="5344E998" w14:textId="77777777" w:rsidR="00613A32" w:rsidRPr="0018459D" w:rsidRDefault="00613A32" w:rsidP="00113E1C">
            <w:pPr>
              <w:rPr>
                <w:rFonts w:asciiTheme="majorBidi" w:hAnsiTheme="majorBidi" w:cstheme="majorBidi"/>
              </w:rPr>
            </w:pPr>
          </w:p>
        </w:tc>
        <w:tc>
          <w:tcPr>
            <w:tcW w:w="8077" w:type="dxa"/>
            <w:vAlign w:val="center"/>
          </w:tcPr>
          <w:p w14:paraId="15C24490" w14:textId="77777777" w:rsidR="00613A32" w:rsidRPr="0018459D" w:rsidRDefault="001F37D1" w:rsidP="00113E1C">
            <w:pPr>
              <w:rPr>
                <w:rFonts w:asciiTheme="majorBidi" w:eastAsia="Calibri" w:hAnsiTheme="majorBidi" w:cstheme="majorBidi"/>
                <w:spacing w:val="-1"/>
              </w:rPr>
            </w:pPr>
            <m:oMathPara>
              <m:oMathParaPr>
                <m:jc m:val="left"/>
              </m:oMathParaPr>
              <m:oMath>
                <m:f>
                  <m:fPr>
                    <m:ctrlPr>
                      <w:rPr>
                        <w:rFonts w:ascii="Cambria Math" w:hAnsi="Cambria Math"/>
                        <w:i/>
                      </w:rPr>
                    </m:ctrlPr>
                  </m:fPr>
                  <m:num>
                    <m:sSub>
                      <m:sSubPr>
                        <m:ctrlPr>
                          <w:rPr>
                            <w:rFonts w:ascii="Cambria Math" w:hAnsi="Cambria Math"/>
                            <w:i/>
                          </w:rPr>
                        </m:ctrlPr>
                      </m:sSubPr>
                      <m:e>
                        <m:r>
                          <w:rPr>
                            <w:rFonts w:ascii="Cambria Math" w:hAnsi="Cambria Math"/>
                          </w:rPr>
                          <m:t>dE</m:t>
                        </m:r>
                      </m:e>
                      <m:sub>
                        <m:r>
                          <w:rPr>
                            <w:rFonts w:ascii="Cambria Math" w:hAnsi="Cambria Math"/>
                          </w:rPr>
                          <m:t>g</m:t>
                        </m:r>
                      </m:sub>
                    </m:sSub>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M</m:t>
                        </m:r>
                      </m:e>
                      <m:sub>
                        <m:r>
                          <w:rPr>
                            <w:rFonts w:ascii="Cambria Math" w:hAnsi="Cambria Math"/>
                          </w:rPr>
                          <m:t>sg</m:t>
                        </m:r>
                      </m:sub>
                    </m:sSub>
                  </m:den>
                </m:f>
                <m:r>
                  <w:rPr>
                    <w:rFonts w:ascii="Cambria Math" w:hAnsi="Cambria Math"/>
                  </w:rPr>
                  <m:t>∙</m:t>
                </m:r>
                <m:d>
                  <m:dPr>
                    <m:begChr m:val="|"/>
                    <m:endChr m:val="|"/>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o</m:t>
                            </m:r>
                          </m:sub>
                        </m:sSub>
                      </m:num>
                      <m:den>
                        <m:sSub>
                          <m:sSubPr>
                            <m:ctrlPr>
                              <w:rPr>
                                <w:rFonts w:ascii="Cambria Math" w:hAnsi="Cambria Math"/>
                                <w:i/>
                              </w:rPr>
                            </m:ctrlPr>
                          </m:sSubPr>
                          <m:e>
                            <m:r>
                              <w:rPr>
                                <w:rFonts w:ascii="Cambria Math" w:hAnsi="Cambria Math"/>
                              </w:rPr>
                              <m:t>T</m:t>
                            </m:r>
                          </m:e>
                          <m:sub>
                            <m:r>
                              <w:rPr>
                                <w:rFonts w:ascii="Cambria Math" w:hAnsi="Cambria Math"/>
                              </w:rPr>
                              <m:t>g</m:t>
                            </m:r>
                          </m:sub>
                        </m:sSub>
                      </m:den>
                    </m:f>
                  </m:e>
                </m:d>
                <m:r>
                  <w:rPr>
                    <w:rFonts w:ascii="Cambria Math" w:hAnsi="Cambria Math"/>
                  </w:rPr>
                  <m:t>∙</m:t>
                </m:r>
                <m:sSub>
                  <m:sSubPr>
                    <m:ctrlPr>
                      <w:rPr>
                        <w:rFonts w:ascii="Cambria Math" w:hAnsi="Cambria Math"/>
                        <w:i/>
                        <w:spacing w:val="-1"/>
                      </w:rPr>
                    </m:ctrlPr>
                  </m:sSubPr>
                  <m:e>
                    <m:d>
                      <m:dPr>
                        <m:begChr m:val=""/>
                        <m:endChr m:val="|"/>
                        <m:ctrlPr>
                          <w:rPr>
                            <w:rFonts w:ascii="Cambria Math" w:hAnsi="Cambria Math"/>
                            <w:i/>
                            <w:spacing w:val="-1"/>
                          </w:rPr>
                        </m:ctrlPr>
                      </m:dPr>
                      <m:e>
                        <m:acc>
                          <m:accPr>
                            <m:chr m:val="̇"/>
                            <m:ctrlPr>
                              <w:rPr>
                                <w:rFonts w:ascii="Cambria Math" w:hAnsi="Cambria Math"/>
                                <w:i/>
                                <w:spacing w:val="-1"/>
                              </w:rPr>
                            </m:ctrlPr>
                          </m:accPr>
                          <m:e>
                            <m:r>
                              <w:rPr>
                                <w:rFonts w:ascii="Cambria Math" w:hAnsi="Cambria Math"/>
                                <w:spacing w:val="-1"/>
                              </w:rPr>
                              <m:t>m</m:t>
                            </m:r>
                          </m:e>
                        </m:acc>
                        <m:sSub>
                          <m:sSubPr>
                            <m:ctrlPr>
                              <w:rPr>
                                <w:rFonts w:ascii="Cambria Math" w:hAnsi="Cambria Math"/>
                                <w:i/>
                                <w:spacing w:val="-1"/>
                              </w:rPr>
                            </m:ctrlPr>
                          </m:sSubPr>
                          <m:e>
                            <m:r>
                              <w:rPr>
                                <w:rFonts w:ascii="Cambria Math" w:hAnsi="Cambria Math"/>
                                <w:spacing w:val="-1"/>
                              </w:rPr>
                              <m:t>c</m:t>
                            </m:r>
                          </m:e>
                          <m:sub>
                            <m:r>
                              <w:rPr>
                                <w:rFonts w:ascii="Cambria Math" w:hAnsi="Cambria Math"/>
                                <w:spacing w:val="-1"/>
                              </w:rPr>
                              <m:t>p</m:t>
                            </m:r>
                          </m:sub>
                        </m:sSub>
                        <m:d>
                          <m:dPr>
                            <m:ctrlPr>
                              <w:rPr>
                                <w:rFonts w:ascii="Cambria Math" w:hAnsi="Cambria Math"/>
                                <w:i/>
                                <w:spacing w:val="-1"/>
                              </w:rPr>
                            </m:ctrlPr>
                          </m:dPr>
                          <m:e>
                            <m:sSub>
                              <m:sSubPr>
                                <m:ctrlPr>
                                  <w:rPr>
                                    <w:rFonts w:ascii="Cambria Math" w:hAnsi="Cambria Math"/>
                                    <w:i/>
                                    <w:spacing w:val="-1"/>
                                  </w:rPr>
                                </m:ctrlPr>
                              </m:sSubPr>
                              <m:e>
                                <m:r>
                                  <w:rPr>
                                    <w:rFonts w:ascii="Cambria Math" w:hAnsi="Cambria Math"/>
                                    <w:spacing w:val="-1"/>
                                  </w:rPr>
                                  <m:t>T</m:t>
                                </m:r>
                              </m:e>
                              <m:sub>
                                <m:r>
                                  <w:rPr>
                                    <w:rFonts w:ascii="Cambria Math" w:hAnsi="Cambria Math"/>
                                    <w:spacing w:val="-1"/>
                                  </w:rPr>
                                  <m:t>in</m:t>
                                </m:r>
                              </m:sub>
                            </m:sSub>
                            <m:r>
                              <w:rPr>
                                <w:rFonts w:ascii="Cambria Math" w:hAnsi="Cambria Math"/>
                                <w:spacing w:val="-1"/>
                              </w:rPr>
                              <m:t>-</m:t>
                            </m:r>
                            <m:sSub>
                              <m:sSubPr>
                                <m:ctrlPr>
                                  <w:rPr>
                                    <w:rFonts w:ascii="Cambria Math" w:hAnsi="Cambria Math"/>
                                    <w:i/>
                                    <w:spacing w:val="-1"/>
                                  </w:rPr>
                                </m:ctrlPr>
                              </m:sSubPr>
                              <m:e>
                                <m:r>
                                  <w:rPr>
                                    <w:rFonts w:ascii="Cambria Math" w:hAnsi="Cambria Math"/>
                                    <w:spacing w:val="-1"/>
                                  </w:rPr>
                                  <m:t>T</m:t>
                                </m:r>
                              </m:e>
                              <m:sub>
                                <m:r>
                                  <w:rPr>
                                    <w:rFonts w:ascii="Cambria Math" w:hAnsi="Cambria Math"/>
                                    <w:spacing w:val="-1"/>
                                  </w:rPr>
                                  <m:t>out</m:t>
                                </m:r>
                              </m:sub>
                            </m:sSub>
                          </m:e>
                        </m:d>
                      </m:e>
                    </m:d>
                  </m:e>
                  <m:sub>
                    <m:r>
                      <w:rPr>
                        <w:rFonts w:ascii="Cambria Math" w:hAnsi="Cambria Math"/>
                        <w:spacing w:val="-1"/>
                      </w:rPr>
                      <m:t>g</m:t>
                    </m:r>
                  </m:sub>
                </m:sSub>
              </m:oMath>
            </m:oMathPara>
          </w:p>
        </w:tc>
        <w:tc>
          <w:tcPr>
            <w:tcW w:w="705" w:type="dxa"/>
            <w:vAlign w:val="center"/>
          </w:tcPr>
          <w:p w14:paraId="58CD01B5" w14:textId="77777777" w:rsidR="00613A32" w:rsidRPr="0018459D" w:rsidRDefault="00613A32" w:rsidP="00113E1C">
            <w:pPr>
              <w:jc w:val="center"/>
              <w:rPr>
                <w:rFonts w:asciiTheme="majorBidi" w:hAnsiTheme="majorBidi" w:cstheme="majorBidi"/>
              </w:rPr>
            </w:pPr>
            <w:r w:rsidRPr="0018459D">
              <w:rPr>
                <w:rFonts w:asciiTheme="majorBidi" w:hAnsiTheme="majorBidi" w:cstheme="majorBidi"/>
              </w:rPr>
              <w:t>(15)</w:t>
            </w:r>
          </w:p>
        </w:tc>
      </w:tr>
      <w:tr w:rsidR="00613A32" w:rsidRPr="0018459D" w14:paraId="60E40C9F" w14:textId="77777777" w:rsidTr="00113E1C">
        <w:tc>
          <w:tcPr>
            <w:tcW w:w="559" w:type="dxa"/>
          </w:tcPr>
          <w:p w14:paraId="3A1B0DD7" w14:textId="77777777" w:rsidR="00613A32" w:rsidRPr="0018459D" w:rsidRDefault="00613A32" w:rsidP="00113E1C">
            <w:pPr>
              <w:rPr>
                <w:rFonts w:asciiTheme="majorBidi" w:hAnsiTheme="majorBidi" w:cstheme="majorBidi"/>
              </w:rPr>
            </w:pPr>
          </w:p>
        </w:tc>
        <w:tc>
          <w:tcPr>
            <w:tcW w:w="8077" w:type="dxa"/>
            <w:vAlign w:val="center"/>
          </w:tcPr>
          <w:p w14:paraId="3AEEB691" w14:textId="77777777" w:rsidR="00613A32" w:rsidRPr="0018459D" w:rsidRDefault="001F37D1" w:rsidP="00113E1C">
            <w:pPr>
              <w:rPr>
                <w:rFonts w:asciiTheme="majorBidi" w:eastAsia="Calibri" w:hAnsiTheme="majorBidi" w:cstheme="majorBidi"/>
              </w:rPr>
            </w:pPr>
            <m:oMathPara>
              <m:oMathParaPr>
                <m:jc m:val="left"/>
              </m:oMathParaPr>
              <m:oMath>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dE</m:t>
                        </m:r>
                      </m:e>
                      <m:sub>
                        <m:r>
                          <w:rPr>
                            <w:rFonts w:ascii="Cambria Math" w:hAnsi="Cambria Math" w:cstheme="majorBidi"/>
                          </w:rPr>
                          <m:t>P</m:t>
                        </m:r>
                      </m:sub>
                    </m:sSub>
                  </m:num>
                  <m:den>
                    <m:r>
                      <w:rPr>
                        <w:rFonts w:ascii="Cambria Math" w:hAnsi="Cambria Math" w:cstheme="majorBidi"/>
                      </w:rPr>
                      <m:t>dt</m:t>
                    </m:r>
                  </m:den>
                </m:f>
                <m:r>
                  <w:rPr>
                    <w:rFonts w:ascii="Cambria Math" w:hAnsi="Cambria Math" w:cstheme="majorBidi"/>
                  </w:rPr>
                  <m:t>=</m:t>
                </m:r>
                <m:f>
                  <m:fPr>
                    <m:ctrlPr>
                      <w:rPr>
                        <w:rFonts w:ascii="Cambria Math" w:hAnsi="Cambria Math" w:cstheme="majorBidi"/>
                        <w:i/>
                        <w:szCs w:val="32"/>
                      </w:rPr>
                    </m:ctrlPr>
                  </m:fPr>
                  <m:num>
                    <m:sSub>
                      <m:sSubPr>
                        <m:ctrlPr>
                          <w:rPr>
                            <w:rFonts w:ascii="Cambria Math" w:hAnsi="Cambria Math" w:cstheme="majorBidi"/>
                            <w:i/>
                            <w:szCs w:val="32"/>
                          </w:rPr>
                        </m:ctrlPr>
                      </m:sSubPr>
                      <m:e>
                        <m:r>
                          <w:rPr>
                            <w:rFonts w:ascii="Cambria Math" w:hAnsi="Cambria Math" w:cstheme="majorBidi"/>
                            <w:szCs w:val="32"/>
                          </w:rPr>
                          <m:t>dW</m:t>
                        </m:r>
                      </m:e>
                      <m:sub>
                        <m:r>
                          <w:rPr>
                            <w:rFonts w:ascii="Cambria Math" w:hAnsi="Cambria Math" w:cstheme="majorBidi"/>
                            <w:szCs w:val="32"/>
                          </w:rPr>
                          <m:t>P</m:t>
                        </m:r>
                      </m:sub>
                    </m:sSub>
                  </m:num>
                  <m:den>
                    <m:r>
                      <w:rPr>
                        <w:rFonts w:ascii="Cambria Math" w:hAnsi="Cambria Math" w:cstheme="majorBidi"/>
                        <w:szCs w:val="32"/>
                      </w:rPr>
                      <m:t>dt</m:t>
                    </m:r>
                  </m:den>
                </m:f>
              </m:oMath>
            </m:oMathPara>
          </w:p>
        </w:tc>
        <w:tc>
          <w:tcPr>
            <w:tcW w:w="705" w:type="dxa"/>
            <w:vAlign w:val="center"/>
          </w:tcPr>
          <w:p w14:paraId="72DE9AC2" w14:textId="77777777" w:rsidR="00613A32" w:rsidRPr="0018459D" w:rsidRDefault="00613A32" w:rsidP="00113E1C">
            <w:pPr>
              <w:jc w:val="center"/>
              <w:rPr>
                <w:rFonts w:asciiTheme="majorBidi" w:hAnsiTheme="majorBidi" w:cstheme="majorBidi"/>
              </w:rPr>
            </w:pPr>
            <w:r w:rsidRPr="0018459D">
              <w:rPr>
                <w:rFonts w:asciiTheme="majorBidi" w:hAnsiTheme="majorBidi" w:cstheme="majorBidi"/>
              </w:rPr>
              <w:t>(16)</w:t>
            </w:r>
          </w:p>
        </w:tc>
      </w:tr>
      <w:tr w:rsidR="00613A32" w:rsidRPr="0018459D" w14:paraId="7703A011" w14:textId="77777777" w:rsidTr="00113E1C">
        <w:tc>
          <w:tcPr>
            <w:tcW w:w="559" w:type="dxa"/>
          </w:tcPr>
          <w:p w14:paraId="27C50B40" w14:textId="77777777" w:rsidR="00613A32" w:rsidRPr="0018459D" w:rsidRDefault="00613A32" w:rsidP="00113E1C">
            <w:pPr>
              <w:rPr>
                <w:rFonts w:asciiTheme="majorBidi" w:hAnsiTheme="majorBidi" w:cstheme="majorBidi"/>
              </w:rPr>
            </w:pPr>
          </w:p>
        </w:tc>
        <w:tc>
          <w:tcPr>
            <w:tcW w:w="8077" w:type="dxa"/>
            <w:vAlign w:val="center"/>
          </w:tcPr>
          <w:p w14:paraId="4D4D67C6" w14:textId="77777777" w:rsidR="00613A32" w:rsidRPr="0018459D" w:rsidRDefault="001F37D1" w:rsidP="00113E1C">
            <w:pPr>
              <w:rPr>
                <w:rFonts w:asciiTheme="majorBidi" w:eastAsia="Calibri" w:hAnsiTheme="majorBidi" w:cstheme="majorBidi"/>
                <w:spacing w:val="-1"/>
              </w:rPr>
            </w:pPr>
            <m:oMathPara>
              <m:oMathParaPr>
                <m:jc m:val="left"/>
              </m:oMathParaPr>
              <m:oMath>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dE</m:t>
                        </m:r>
                      </m:e>
                      <m:sub>
                        <m:r>
                          <w:rPr>
                            <w:rFonts w:ascii="Cambria Math" w:hAnsi="Cambria Math" w:cstheme="majorBidi"/>
                          </w:rPr>
                          <m:t>AB-ev</m:t>
                        </m:r>
                      </m:sub>
                    </m:sSub>
                  </m:num>
                  <m:den>
                    <m:r>
                      <w:rPr>
                        <w:rFonts w:ascii="Cambria Math" w:hAnsi="Cambria Math" w:cstheme="majorBidi"/>
                      </w:rPr>
                      <m:t>dt</m:t>
                    </m:r>
                  </m:den>
                </m:f>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sSub>
                      <m:sSubPr>
                        <m:ctrlPr>
                          <w:rPr>
                            <w:rFonts w:ascii="Cambria Math" w:eastAsia="Calibri" w:hAnsi="Cambria Math" w:cstheme="majorBidi"/>
                            <w:i/>
                            <w:spacing w:val="-1"/>
                            <w:sz w:val="20"/>
                            <w:szCs w:val="20"/>
                          </w:rPr>
                        </m:ctrlPr>
                      </m:sSubPr>
                      <m:e>
                        <m:r>
                          <w:rPr>
                            <w:rFonts w:ascii="Cambria Math" w:eastAsia="Calibri" w:hAnsi="Cambria Math" w:cstheme="majorBidi"/>
                            <w:spacing w:val="-1"/>
                            <w:sz w:val="20"/>
                            <w:szCs w:val="20"/>
                          </w:rPr>
                          <m:t>M</m:t>
                        </m:r>
                      </m:e>
                      <m:sub>
                        <m:r>
                          <w:rPr>
                            <w:rFonts w:ascii="Cambria Math" w:eastAsia="Calibri" w:hAnsi="Cambria Math" w:cstheme="majorBidi"/>
                            <w:spacing w:val="-1"/>
                            <w:sz w:val="20"/>
                            <w:szCs w:val="20"/>
                          </w:rPr>
                          <m:t>sg</m:t>
                        </m:r>
                      </m:sub>
                    </m:sSub>
                  </m:den>
                </m:f>
                <m:r>
                  <w:rPr>
                    <w:rFonts w:ascii="Cambria Math" w:hAnsi="Cambria Math" w:cstheme="majorBidi"/>
                  </w:rPr>
                  <m:t>∙</m:t>
                </m:r>
                <m:d>
                  <m:dPr>
                    <m:ctrlPr>
                      <w:rPr>
                        <w:rFonts w:ascii="Cambria Math" w:hAnsi="Cambria Math" w:cstheme="majorBidi"/>
                        <w:i/>
                      </w:rPr>
                    </m:ctrlPr>
                  </m:dPr>
                  <m:e>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o</m:t>
                            </m:r>
                          </m:sub>
                        </m:sSub>
                      </m:num>
                      <m:den>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AB-ev</m:t>
                            </m:r>
                          </m:sub>
                        </m:sSub>
                      </m:den>
                    </m:f>
                    <m:r>
                      <w:rPr>
                        <w:rFonts w:ascii="Cambria Math" w:hAnsi="Cambria Math" w:cstheme="majorBidi"/>
                      </w:rPr>
                      <m:t>-1</m:t>
                    </m:r>
                  </m:e>
                </m:d>
                <m:r>
                  <w:rPr>
                    <w:rFonts w:ascii="Cambria Math" w:eastAsiaTheme="minorEastAsia" w:hAnsi="Cambria Math" w:cstheme="majorBidi"/>
                  </w:rPr>
                  <m:t>∙</m:t>
                </m:r>
                <m:sSub>
                  <m:sSubPr>
                    <m:ctrlPr>
                      <w:rPr>
                        <w:rFonts w:ascii="Cambria Math" w:hAnsi="Cambria Math" w:cstheme="majorBidi"/>
                        <w:i/>
                        <w:spacing w:val="-1"/>
                      </w:rPr>
                    </m:ctrlPr>
                  </m:sSubPr>
                  <m:e>
                    <m:d>
                      <m:dPr>
                        <m:begChr m:val=""/>
                        <m:endChr m:val="|"/>
                        <m:ctrlPr>
                          <w:rPr>
                            <w:rFonts w:ascii="Cambria Math" w:hAnsi="Cambria Math" w:cstheme="majorBidi"/>
                            <w:i/>
                            <w:spacing w:val="-1"/>
                          </w:rPr>
                        </m:ctrlPr>
                      </m:dPr>
                      <m:e>
                        <m:acc>
                          <m:accPr>
                            <m:chr m:val="̇"/>
                            <m:ctrlPr>
                              <w:rPr>
                                <w:rFonts w:ascii="Cambria Math" w:hAnsi="Cambria Math" w:cstheme="majorBidi"/>
                                <w:i/>
                                <w:spacing w:val="-1"/>
                              </w:rPr>
                            </m:ctrlPr>
                          </m:accPr>
                          <m:e>
                            <m:r>
                              <w:rPr>
                                <w:rFonts w:ascii="Cambria Math" w:hAnsi="Cambria Math" w:cstheme="majorBidi"/>
                                <w:spacing w:val="-1"/>
                              </w:rPr>
                              <m:t>m</m:t>
                            </m:r>
                          </m:e>
                        </m:acc>
                        <m:sSub>
                          <m:sSubPr>
                            <m:ctrlPr>
                              <w:rPr>
                                <w:rFonts w:ascii="Cambria Math" w:hAnsi="Cambria Math" w:cstheme="majorBidi"/>
                                <w:i/>
                                <w:spacing w:val="-1"/>
                              </w:rPr>
                            </m:ctrlPr>
                          </m:sSubPr>
                          <m:e>
                            <m:r>
                              <m:rPr>
                                <m:sty m:val="p"/>
                              </m:rPr>
                              <w:rPr>
                                <w:rFonts w:ascii="Cambria Math" w:hAnsi="Cambria Math" w:cstheme="majorBidi"/>
                                <w:spacing w:val="-1"/>
                              </w:rPr>
                              <w:softHyphen/>
                            </m:r>
                          </m:e>
                          <m:sub>
                            <m:r>
                              <w:rPr>
                                <w:rFonts w:ascii="Cambria Math" w:hAnsi="Cambria Math" w:cstheme="majorBidi"/>
                                <w:spacing w:val="-1"/>
                              </w:rPr>
                              <m:t>w</m:t>
                            </m:r>
                          </m:sub>
                        </m:sSub>
                        <m:sSub>
                          <m:sSubPr>
                            <m:ctrlPr>
                              <w:rPr>
                                <w:rFonts w:ascii="Cambria Math" w:hAnsi="Cambria Math" w:cstheme="majorBidi"/>
                                <w:i/>
                                <w:spacing w:val="-1"/>
                              </w:rPr>
                            </m:ctrlPr>
                          </m:sSubPr>
                          <m:e>
                            <m:r>
                              <w:rPr>
                                <w:rFonts w:ascii="Cambria Math" w:hAnsi="Cambria Math" w:cstheme="majorBidi"/>
                                <w:spacing w:val="-1"/>
                              </w:rPr>
                              <m:t>C</m:t>
                            </m:r>
                          </m:e>
                          <m:sub>
                            <m:r>
                              <w:rPr>
                                <w:rFonts w:ascii="Cambria Math" w:hAnsi="Cambria Math" w:cstheme="majorBidi"/>
                                <w:spacing w:val="-1"/>
                              </w:rPr>
                              <m:t>w</m:t>
                            </m:r>
                          </m:sub>
                        </m:sSub>
                        <m:d>
                          <m:dPr>
                            <m:ctrlPr>
                              <w:rPr>
                                <w:rFonts w:ascii="Cambria Math" w:hAnsi="Cambria Math" w:cstheme="majorBidi"/>
                                <w:spacing w:val="-1"/>
                              </w:rPr>
                            </m:ctrlPr>
                          </m:dPr>
                          <m:e>
                            <m:sSub>
                              <m:sSubPr>
                                <m:ctrlPr>
                                  <w:rPr>
                                    <w:rFonts w:ascii="Cambria Math" w:hAnsi="Cambria Math" w:cstheme="majorBidi"/>
                                    <w:spacing w:val="-1"/>
                                  </w:rPr>
                                </m:ctrlPr>
                              </m:sSubPr>
                              <m:e>
                                <m:sSub>
                                  <m:sSubPr>
                                    <m:ctrlPr>
                                      <w:rPr>
                                        <w:rFonts w:ascii="Cambria Math" w:hAnsi="Cambria Math" w:cstheme="majorBidi"/>
                                        <w:spacing w:val="-1"/>
                                      </w:rPr>
                                    </m:ctrlPr>
                                  </m:sSubPr>
                                  <m:e>
                                    <m:r>
                                      <w:rPr>
                                        <w:rFonts w:ascii="Cambria Math" w:hAnsi="Cambria Math" w:cstheme="majorBidi"/>
                                        <w:spacing w:val="-1"/>
                                      </w:rPr>
                                      <m:t>T</m:t>
                                    </m:r>
                                  </m:e>
                                  <m:sub>
                                    <m:r>
                                      <w:rPr>
                                        <w:rFonts w:ascii="Cambria Math" w:hAnsi="Cambria Math" w:cstheme="majorBidi"/>
                                        <w:spacing w:val="-1"/>
                                      </w:rPr>
                                      <m:t>w</m:t>
                                    </m:r>
                                    <m:r>
                                      <m:rPr>
                                        <m:sty m:val="p"/>
                                      </m:rPr>
                                      <w:rPr>
                                        <w:rFonts w:ascii="Cambria Math" w:hAnsi="Cambria Math" w:cstheme="majorBidi"/>
                                        <w:spacing w:val="-1"/>
                                      </w:rPr>
                                      <m:t>,</m:t>
                                    </m:r>
                                    <m:r>
                                      <w:rPr>
                                        <w:rFonts w:ascii="Cambria Math" w:hAnsi="Cambria Math" w:cstheme="majorBidi"/>
                                        <w:spacing w:val="-1"/>
                                      </w:rPr>
                                      <m:t>in</m:t>
                                    </m:r>
                                  </m:sub>
                                </m:sSub>
                                <m:r>
                                  <w:rPr>
                                    <w:rFonts w:ascii="Cambria Math" w:hAnsi="Cambria Math" w:cstheme="majorBidi"/>
                                    <w:spacing w:val="-1"/>
                                  </w:rPr>
                                  <m:t>-T</m:t>
                                </m:r>
                              </m:e>
                              <m:sub>
                                <m:r>
                                  <w:rPr>
                                    <w:rFonts w:ascii="Cambria Math" w:hAnsi="Cambria Math" w:cstheme="majorBidi"/>
                                    <w:spacing w:val="-1"/>
                                  </w:rPr>
                                  <m:t>w</m:t>
                                </m:r>
                                <m:r>
                                  <m:rPr>
                                    <m:sty m:val="p"/>
                                  </m:rPr>
                                  <w:rPr>
                                    <w:rFonts w:ascii="Cambria Math" w:hAnsi="Cambria Math" w:cstheme="majorBidi"/>
                                    <w:spacing w:val="-1"/>
                                  </w:rPr>
                                  <m:t>,</m:t>
                                </m:r>
                                <m:r>
                                  <w:rPr>
                                    <w:rFonts w:ascii="Cambria Math" w:hAnsi="Cambria Math" w:cstheme="majorBidi"/>
                                    <w:spacing w:val="-1"/>
                                  </w:rPr>
                                  <m:t>out</m:t>
                                </m:r>
                              </m:sub>
                            </m:sSub>
                          </m:e>
                        </m:d>
                      </m:e>
                    </m:d>
                  </m:e>
                  <m:sub>
                    <m:r>
                      <w:rPr>
                        <w:rFonts w:ascii="Cambria Math" w:hAnsi="Cambria Math" w:cstheme="majorBidi"/>
                        <w:spacing w:val="-1"/>
                      </w:rPr>
                      <m:t>AB-ev</m:t>
                    </m:r>
                  </m:sub>
                </m:sSub>
              </m:oMath>
            </m:oMathPara>
          </w:p>
        </w:tc>
        <w:tc>
          <w:tcPr>
            <w:tcW w:w="705" w:type="dxa"/>
            <w:vAlign w:val="center"/>
          </w:tcPr>
          <w:p w14:paraId="2D92E262" w14:textId="77777777" w:rsidR="00613A32" w:rsidRPr="0018459D" w:rsidRDefault="00613A32" w:rsidP="00113E1C">
            <w:pPr>
              <w:jc w:val="center"/>
              <w:rPr>
                <w:rFonts w:asciiTheme="majorBidi" w:hAnsiTheme="majorBidi" w:cstheme="majorBidi"/>
              </w:rPr>
            </w:pPr>
            <w:r w:rsidRPr="0018459D">
              <w:rPr>
                <w:rFonts w:asciiTheme="majorBidi" w:hAnsiTheme="majorBidi" w:cstheme="majorBidi"/>
              </w:rPr>
              <w:t>(17)</w:t>
            </w:r>
          </w:p>
        </w:tc>
      </w:tr>
    </w:tbl>
    <w:p w14:paraId="61209D8A" w14:textId="77777777" w:rsidR="00613A32" w:rsidRPr="0018459D" w:rsidRDefault="00613A32" w:rsidP="00B65941">
      <w:pPr>
        <w:pStyle w:val="Heading4"/>
        <w:rPr>
          <w:rFonts w:asciiTheme="majorBidi" w:hAnsiTheme="majorBidi"/>
        </w:rPr>
      </w:pPr>
      <w:r w:rsidRPr="0018459D">
        <w:rPr>
          <w:rFonts w:asciiTheme="majorBidi" w:hAnsiTheme="majorBidi"/>
        </w:rPr>
        <w:t>Performance assessment</w:t>
      </w:r>
    </w:p>
    <w:p w14:paraId="3B48B098" w14:textId="77777777" w:rsidR="00613A32" w:rsidRPr="0018459D" w:rsidRDefault="00613A32" w:rsidP="00B65941">
      <w:pPr>
        <w:widowControl w:val="0"/>
        <w:spacing w:before="240" w:after="240" w:line="360" w:lineRule="auto"/>
        <w:rPr>
          <w:rFonts w:asciiTheme="majorBidi" w:hAnsiTheme="majorBidi" w:cstheme="majorBidi"/>
        </w:rPr>
      </w:pPr>
      <w:r w:rsidRPr="0018459D">
        <w:rPr>
          <w:rFonts w:asciiTheme="majorBidi" w:hAnsiTheme="majorBidi" w:cstheme="majorBidi"/>
        </w:rPr>
        <w:t>The integrated system cyclic performance was assessed in terms of the coefficient-of-performance (COP), specific cooling power (SCP), specific heating power (SHP), specific clean water production (SCWP), and exergy efficiency (</w:t>
      </w:r>
      <m:oMath>
        <m:sSub>
          <m:sSubPr>
            <m:ctrlPr>
              <w:rPr>
                <w:rFonts w:ascii="Cambria Math" w:hAnsi="Cambria Math" w:cstheme="majorBidi"/>
                <w:i/>
                <w:iCs/>
                <w:szCs w:val="32"/>
              </w:rPr>
            </m:ctrlPr>
          </m:sSubPr>
          <m:e>
            <m:r>
              <w:rPr>
                <w:rFonts w:ascii="Cambria Math" w:hAnsi="Cambria Math" w:cstheme="majorBidi"/>
                <w:szCs w:val="32"/>
              </w:rPr>
              <m:t>η</m:t>
            </m:r>
          </m:e>
          <m:sub>
            <m:r>
              <w:rPr>
                <w:rFonts w:ascii="Cambria Math" w:hAnsi="Cambria Math" w:cstheme="majorBidi"/>
                <w:szCs w:val="32"/>
              </w:rPr>
              <m:t>ex</m:t>
            </m:r>
          </m:sub>
        </m:sSub>
      </m:oMath>
      <w:r w:rsidRPr="0018459D">
        <w:rPr>
          <w:rFonts w:asciiTheme="majorBidi" w:hAnsiTheme="majorBidi" w:cstheme="majorBidi"/>
        </w:rPr>
        <w:t>), as shown in equations 18-26. The specific performance indicators were determined per unit mass of silica gel employed in the system.</w:t>
      </w:r>
    </w:p>
    <w:tbl>
      <w:tblPr>
        <w:tblStyle w:val="TableGrid"/>
        <w:tblW w:w="936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39"/>
        <w:gridCol w:w="8236"/>
        <w:gridCol w:w="854"/>
      </w:tblGrid>
      <w:tr w:rsidR="00613A32" w:rsidRPr="0018459D" w14:paraId="19ACBE93" w14:textId="77777777" w:rsidTr="00034BC7">
        <w:tc>
          <w:tcPr>
            <w:tcW w:w="275" w:type="dxa"/>
            <w:gridSpan w:val="2"/>
          </w:tcPr>
          <w:p w14:paraId="6EAB7B8D" w14:textId="77777777" w:rsidR="00613A32" w:rsidRPr="0018459D" w:rsidRDefault="00613A32" w:rsidP="00034BC7">
            <w:pPr>
              <w:rPr>
                <w:rFonts w:asciiTheme="majorBidi" w:hAnsiTheme="majorBidi" w:cstheme="majorBidi"/>
              </w:rPr>
            </w:pPr>
          </w:p>
        </w:tc>
        <w:tc>
          <w:tcPr>
            <w:tcW w:w="8236" w:type="dxa"/>
            <w:vAlign w:val="center"/>
          </w:tcPr>
          <w:p w14:paraId="43AFC33D" w14:textId="77777777" w:rsidR="00613A32" w:rsidRPr="0018459D" w:rsidRDefault="001F37D1" w:rsidP="00034BC7">
            <w:pPr>
              <w:widowControl w:val="0"/>
              <w:spacing w:before="240" w:after="240" w:line="360" w:lineRule="auto"/>
              <w:rPr>
                <w:rFonts w:asciiTheme="majorBidi" w:eastAsiaTheme="minorEastAsia"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SCP</m:t>
                    </m:r>
                  </m:e>
                  <m:sub>
                    <m:r>
                      <w:rPr>
                        <w:rFonts w:ascii="Cambria Math" w:hAnsi="Cambria Math" w:cstheme="majorBidi"/>
                      </w:rPr>
                      <m:t>AD</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sg</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cycle</m:t>
                        </m:r>
                      </m:sub>
                    </m:sSub>
                  </m:den>
                </m:f>
                <m:nary>
                  <m:naryPr>
                    <m:limLoc m:val="subSup"/>
                    <m:ctrlPr>
                      <w:rPr>
                        <w:rFonts w:ascii="Cambria Math" w:eastAsiaTheme="minorEastAsia" w:hAnsi="Cambria Math" w:cstheme="majorBidi"/>
                        <w:i/>
                      </w:rPr>
                    </m:ctrlPr>
                  </m:naryPr>
                  <m:sub>
                    <m:r>
                      <w:rPr>
                        <w:rFonts w:ascii="Cambria Math" w:eastAsiaTheme="minorEastAsia" w:hAnsi="Cambria Math" w:cstheme="majorBidi"/>
                      </w:rPr>
                      <m:t>0</m:t>
                    </m:r>
                  </m:sub>
                  <m:sup>
                    <m:sSub>
                      <m:sSubPr>
                        <m:ctrlPr>
                          <w:rPr>
                            <w:rFonts w:ascii="Cambria Math" w:eastAsiaTheme="minorEastAsia" w:hAnsi="Cambria Math" w:cstheme="majorBidi"/>
                            <w:i/>
                          </w:rPr>
                        </m:ctrlPr>
                      </m:sSubPr>
                      <m:e>
                        <m:r>
                          <w:rPr>
                            <w:rFonts w:ascii="Cambria Math" w:eastAsiaTheme="minorEastAsia" w:hAnsi="Cambria Math" w:cstheme="majorBidi"/>
                          </w:rPr>
                          <m:t>t</m:t>
                        </m:r>
                      </m:e>
                      <m:sub>
                        <m:r>
                          <w:rPr>
                            <w:rFonts w:ascii="Cambria Math" w:eastAsiaTheme="minorEastAsia" w:hAnsi="Cambria Math" w:cstheme="majorBidi"/>
                          </w:rPr>
                          <m:t>cycle</m:t>
                        </m:r>
                      </m:sub>
                    </m:sSub>
                  </m:sup>
                  <m:e>
                    <m:sSub>
                      <m:sSubPr>
                        <m:ctrlPr>
                          <w:rPr>
                            <w:rFonts w:ascii="Cambria Math" w:hAnsi="Cambria Math" w:cstheme="majorBidi"/>
                            <w:i/>
                            <w:spacing w:val="-1"/>
                            <w:sz w:val="20"/>
                            <w:szCs w:val="20"/>
                          </w:rPr>
                        </m:ctrlPr>
                      </m:sSubPr>
                      <m:e>
                        <m:d>
                          <m:dPr>
                            <m:begChr m:val=""/>
                            <m:endChr m:val="|"/>
                            <m:ctrlPr>
                              <w:rPr>
                                <w:rFonts w:ascii="Cambria Math" w:hAnsi="Cambria Math" w:cstheme="majorBidi"/>
                                <w:i/>
                                <w:spacing w:val="-1"/>
                                <w:sz w:val="20"/>
                                <w:szCs w:val="20"/>
                              </w:rPr>
                            </m:ctrlPr>
                          </m:dPr>
                          <m:e>
                            <m:sSub>
                              <m:sSubPr>
                                <m:ctrlPr>
                                  <w:rPr>
                                    <w:rFonts w:ascii="Cambria Math" w:hAnsi="Cambria Math" w:cstheme="majorBidi"/>
                                    <w:i/>
                                    <w:spacing w:val="-1"/>
                                    <w:sz w:val="20"/>
                                    <w:szCs w:val="20"/>
                                  </w:rPr>
                                </m:ctrlPr>
                              </m:sSubPr>
                              <m:e>
                                <m:acc>
                                  <m:accPr>
                                    <m:chr m:val="̇"/>
                                    <m:ctrlPr>
                                      <w:rPr>
                                        <w:rFonts w:ascii="Cambria Math" w:hAnsi="Cambria Math" w:cstheme="majorBidi"/>
                                        <w:i/>
                                        <w:spacing w:val="-1"/>
                                        <w:sz w:val="20"/>
                                        <w:szCs w:val="20"/>
                                      </w:rPr>
                                    </m:ctrlPr>
                                  </m:accPr>
                                  <m:e>
                                    <m:r>
                                      <w:rPr>
                                        <w:rFonts w:ascii="Cambria Math" w:hAnsi="Cambria Math" w:cstheme="majorBidi"/>
                                        <w:spacing w:val="-1"/>
                                        <w:sz w:val="20"/>
                                        <w:szCs w:val="20"/>
                                      </w:rPr>
                                      <m:t>m</m:t>
                                    </m:r>
                                  </m:e>
                                </m:acc>
                              </m:e>
                              <m:sub>
                                <m:r>
                                  <w:rPr>
                                    <w:rFonts w:ascii="Cambria Math" w:hAnsi="Cambria Math" w:cstheme="majorBidi"/>
                                    <w:spacing w:val="-1"/>
                                    <w:sz w:val="20"/>
                                    <w:szCs w:val="20"/>
                                  </w:rPr>
                                  <m:t>w</m:t>
                                </m:r>
                              </m:sub>
                            </m:sSub>
                            <m:sSub>
                              <m:sSubPr>
                                <m:ctrlPr>
                                  <w:rPr>
                                    <w:rFonts w:ascii="Cambria Math" w:hAnsi="Cambria Math" w:cstheme="majorBidi"/>
                                    <w:i/>
                                    <w:spacing w:val="-1"/>
                                    <w:sz w:val="20"/>
                                    <w:szCs w:val="20"/>
                                  </w:rPr>
                                </m:ctrlPr>
                              </m:sSubPr>
                              <m:e>
                                <m:sSub>
                                  <m:sSubPr>
                                    <m:ctrlPr>
                                      <w:rPr>
                                        <w:rFonts w:ascii="Cambria Math" w:hAnsi="Cambria Math" w:cstheme="majorBidi"/>
                                        <w:i/>
                                        <w:spacing w:val="-1"/>
                                        <w:sz w:val="20"/>
                                        <w:szCs w:val="20"/>
                                      </w:rPr>
                                    </m:ctrlPr>
                                  </m:sSubPr>
                                  <m:e>
                                    <m:r>
                                      <w:rPr>
                                        <w:rFonts w:ascii="Cambria Math" w:hAnsi="Cambria Math" w:cstheme="majorBidi"/>
                                        <w:spacing w:val="-1"/>
                                        <w:sz w:val="20"/>
                                        <w:szCs w:val="20"/>
                                      </w:rPr>
                                      <m:t>c</m:t>
                                    </m:r>
                                  </m:e>
                                  <m:sub>
                                    <m:r>
                                      <w:rPr>
                                        <w:rFonts w:ascii="Cambria Math" w:hAnsi="Cambria Math" w:cstheme="majorBidi"/>
                                        <w:spacing w:val="-1"/>
                                        <w:sz w:val="20"/>
                                        <w:szCs w:val="20"/>
                                      </w:rPr>
                                      <m:t>p</m:t>
                                    </m:r>
                                  </m:sub>
                                </m:sSub>
                              </m:e>
                              <m:sub>
                                <m:r>
                                  <w:rPr>
                                    <w:rFonts w:ascii="Cambria Math" w:hAnsi="Cambria Math" w:cstheme="majorBidi"/>
                                    <w:spacing w:val="-1"/>
                                    <w:sz w:val="20"/>
                                    <w:szCs w:val="20"/>
                                  </w:rPr>
                                  <m:t>w</m:t>
                                </m:r>
                              </m:sub>
                            </m:sSub>
                            <m:d>
                              <m:dPr>
                                <m:ctrlPr>
                                  <w:rPr>
                                    <w:rFonts w:ascii="Cambria Math" w:hAnsi="Cambria Math" w:cstheme="majorBidi"/>
                                    <w:spacing w:val="-1"/>
                                    <w:sz w:val="20"/>
                                    <w:szCs w:val="20"/>
                                  </w:rPr>
                                </m:ctrlPr>
                              </m:dPr>
                              <m:e>
                                <m:sSub>
                                  <m:sSubPr>
                                    <m:ctrlPr>
                                      <w:rPr>
                                        <w:rFonts w:ascii="Cambria Math" w:hAnsi="Cambria Math" w:cstheme="majorBidi"/>
                                        <w:spacing w:val="-1"/>
                                        <w:sz w:val="20"/>
                                        <w:szCs w:val="20"/>
                                      </w:rPr>
                                    </m:ctrlPr>
                                  </m:sSubPr>
                                  <m:e>
                                    <m:r>
                                      <w:rPr>
                                        <w:rFonts w:ascii="Cambria Math" w:hAnsi="Cambria Math" w:cstheme="majorBidi"/>
                                        <w:spacing w:val="-1"/>
                                        <w:sz w:val="20"/>
                                        <w:szCs w:val="20"/>
                                      </w:rPr>
                                      <m:t>T</m:t>
                                    </m:r>
                                  </m:e>
                                  <m:sub>
                                    <m:r>
                                      <w:rPr>
                                        <w:rFonts w:ascii="Cambria Math" w:hAnsi="Cambria Math" w:cstheme="majorBidi"/>
                                        <w:spacing w:val="-1"/>
                                        <w:sz w:val="20"/>
                                        <w:szCs w:val="20"/>
                                      </w:rPr>
                                      <m:t>w</m:t>
                                    </m:r>
                                    <m:r>
                                      <m:rPr>
                                        <m:sty m:val="p"/>
                                      </m:rPr>
                                      <w:rPr>
                                        <w:rFonts w:ascii="Cambria Math" w:hAnsi="Cambria Math" w:cstheme="majorBidi"/>
                                        <w:spacing w:val="-1"/>
                                        <w:sz w:val="20"/>
                                        <w:szCs w:val="20"/>
                                      </w:rPr>
                                      <m:t>,</m:t>
                                    </m:r>
                                    <m:r>
                                      <w:rPr>
                                        <w:rFonts w:ascii="Cambria Math" w:hAnsi="Cambria Math" w:cstheme="majorBidi"/>
                                        <w:spacing w:val="-1"/>
                                        <w:sz w:val="20"/>
                                        <w:szCs w:val="20"/>
                                      </w:rPr>
                                      <m:t>in</m:t>
                                    </m:r>
                                  </m:sub>
                                </m:sSub>
                                <m:r>
                                  <m:rPr>
                                    <m:sty m:val="p"/>
                                  </m:rPr>
                                  <w:rPr>
                                    <w:rFonts w:ascii="Cambria Math" w:hAnsi="Cambria Math" w:cstheme="majorBidi"/>
                                    <w:spacing w:val="-1"/>
                                    <w:sz w:val="20"/>
                                    <w:szCs w:val="20"/>
                                  </w:rPr>
                                  <m:t>-</m:t>
                                </m:r>
                                <m:sSub>
                                  <m:sSubPr>
                                    <m:ctrlPr>
                                      <w:rPr>
                                        <w:rFonts w:ascii="Cambria Math" w:hAnsi="Cambria Math" w:cstheme="majorBidi"/>
                                        <w:spacing w:val="-1"/>
                                        <w:sz w:val="20"/>
                                        <w:szCs w:val="20"/>
                                      </w:rPr>
                                    </m:ctrlPr>
                                  </m:sSubPr>
                                  <m:e>
                                    <m:r>
                                      <w:rPr>
                                        <w:rFonts w:ascii="Cambria Math" w:hAnsi="Cambria Math" w:cstheme="majorBidi"/>
                                        <w:spacing w:val="-1"/>
                                        <w:sz w:val="20"/>
                                        <w:szCs w:val="20"/>
                                      </w:rPr>
                                      <m:t>T</m:t>
                                    </m:r>
                                  </m:e>
                                  <m:sub>
                                    <m:r>
                                      <w:rPr>
                                        <w:rFonts w:ascii="Cambria Math" w:hAnsi="Cambria Math" w:cstheme="majorBidi"/>
                                        <w:spacing w:val="-1"/>
                                        <w:sz w:val="20"/>
                                        <w:szCs w:val="20"/>
                                      </w:rPr>
                                      <m:t>w</m:t>
                                    </m:r>
                                    <m:r>
                                      <m:rPr>
                                        <m:sty m:val="p"/>
                                      </m:rPr>
                                      <w:rPr>
                                        <w:rFonts w:ascii="Cambria Math" w:hAnsi="Cambria Math" w:cstheme="majorBidi"/>
                                        <w:spacing w:val="-1"/>
                                        <w:sz w:val="20"/>
                                        <w:szCs w:val="20"/>
                                      </w:rPr>
                                      <m:t>,</m:t>
                                    </m:r>
                                    <m:r>
                                      <w:rPr>
                                        <w:rFonts w:ascii="Cambria Math" w:hAnsi="Cambria Math" w:cstheme="majorBidi"/>
                                        <w:spacing w:val="-1"/>
                                        <w:sz w:val="20"/>
                                        <w:szCs w:val="20"/>
                                      </w:rPr>
                                      <m:t>out</m:t>
                                    </m:r>
                                  </m:sub>
                                </m:sSub>
                              </m:e>
                            </m:d>
                          </m:e>
                        </m:d>
                      </m:e>
                      <m:sub>
                        <m:r>
                          <w:rPr>
                            <w:rFonts w:ascii="Cambria Math" w:hAnsi="Cambria Math" w:cstheme="majorBidi"/>
                            <w:spacing w:val="-1"/>
                            <w:sz w:val="20"/>
                            <w:szCs w:val="20"/>
                          </w:rPr>
                          <m:t>AD-ev/ads</m:t>
                        </m:r>
                      </m:sub>
                    </m:sSub>
                    <m:r>
                      <w:rPr>
                        <w:rFonts w:ascii="Cambria Math" w:hAnsi="Cambria Math" w:cstheme="majorBidi"/>
                        <w:spacing w:val="-1"/>
                        <w:sz w:val="20"/>
                        <w:szCs w:val="20"/>
                      </w:rPr>
                      <m:t>dt</m:t>
                    </m:r>
                  </m:e>
                </m:nary>
              </m:oMath>
            </m:oMathPara>
          </w:p>
        </w:tc>
        <w:tc>
          <w:tcPr>
            <w:tcW w:w="854" w:type="dxa"/>
            <w:vAlign w:val="center"/>
          </w:tcPr>
          <w:p w14:paraId="48E1CE1B" w14:textId="77777777" w:rsidR="00613A32" w:rsidRPr="0018459D" w:rsidRDefault="00613A32" w:rsidP="00034BC7">
            <w:pPr>
              <w:jc w:val="center"/>
              <w:rPr>
                <w:rFonts w:asciiTheme="majorBidi" w:hAnsiTheme="majorBidi" w:cstheme="majorBidi"/>
              </w:rPr>
            </w:pPr>
            <w:r w:rsidRPr="0018459D">
              <w:rPr>
                <w:rFonts w:asciiTheme="majorBidi" w:hAnsiTheme="majorBidi" w:cstheme="majorBidi"/>
              </w:rPr>
              <w:t>(18)</w:t>
            </w:r>
          </w:p>
        </w:tc>
      </w:tr>
      <w:tr w:rsidR="00613A32" w:rsidRPr="0018459D" w14:paraId="701A1A9C" w14:textId="77777777" w:rsidTr="00034BC7">
        <w:tc>
          <w:tcPr>
            <w:tcW w:w="236" w:type="dxa"/>
          </w:tcPr>
          <w:p w14:paraId="1317BBF0" w14:textId="77777777" w:rsidR="00613A32" w:rsidRPr="0018459D" w:rsidRDefault="00613A32" w:rsidP="00034BC7">
            <w:pPr>
              <w:rPr>
                <w:rFonts w:asciiTheme="majorBidi" w:hAnsiTheme="majorBidi" w:cstheme="majorBidi"/>
              </w:rPr>
            </w:pPr>
          </w:p>
        </w:tc>
        <w:tc>
          <w:tcPr>
            <w:tcW w:w="8275" w:type="dxa"/>
            <w:gridSpan w:val="2"/>
            <w:vAlign w:val="center"/>
          </w:tcPr>
          <w:p w14:paraId="109191F3" w14:textId="77777777" w:rsidR="00613A32" w:rsidRPr="0018459D" w:rsidRDefault="001F37D1" w:rsidP="00034BC7">
            <w:pPr>
              <w:widowControl w:val="0"/>
              <w:spacing w:before="240" w:after="240" w:line="360" w:lineRule="auto"/>
              <w:rPr>
                <w:rFonts w:asciiTheme="majorBidi" w:eastAsia="Calibr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SCP</m:t>
                    </m:r>
                  </m:e>
                  <m:sub>
                    <m:r>
                      <w:rPr>
                        <w:rFonts w:ascii="Cambria Math" w:hAnsi="Cambria Math" w:cstheme="majorBidi"/>
                      </w:rPr>
                      <m:t>AB</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sg</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cycle</m:t>
                        </m:r>
                      </m:sub>
                    </m:sSub>
                  </m:den>
                </m:f>
                <m:nary>
                  <m:naryPr>
                    <m:limLoc m:val="subSup"/>
                    <m:ctrlPr>
                      <w:rPr>
                        <w:rFonts w:ascii="Cambria Math" w:eastAsiaTheme="minorEastAsia" w:hAnsi="Cambria Math" w:cstheme="majorBidi"/>
                        <w:i/>
                      </w:rPr>
                    </m:ctrlPr>
                  </m:naryPr>
                  <m:sub>
                    <m:r>
                      <w:rPr>
                        <w:rFonts w:ascii="Cambria Math" w:eastAsiaTheme="minorEastAsia" w:hAnsi="Cambria Math" w:cstheme="majorBidi"/>
                      </w:rPr>
                      <m:t>0</m:t>
                    </m:r>
                  </m:sub>
                  <m:sup>
                    <m:sSub>
                      <m:sSubPr>
                        <m:ctrlPr>
                          <w:rPr>
                            <w:rFonts w:ascii="Cambria Math" w:eastAsiaTheme="minorEastAsia" w:hAnsi="Cambria Math" w:cstheme="majorBidi"/>
                            <w:i/>
                          </w:rPr>
                        </m:ctrlPr>
                      </m:sSubPr>
                      <m:e>
                        <m:r>
                          <w:rPr>
                            <w:rFonts w:ascii="Cambria Math" w:eastAsiaTheme="minorEastAsia" w:hAnsi="Cambria Math" w:cstheme="majorBidi"/>
                          </w:rPr>
                          <m:t>t</m:t>
                        </m:r>
                      </m:e>
                      <m:sub>
                        <m:r>
                          <w:rPr>
                            <w:rFonts w:ascii="Cambria Math" w:eastAsiaTheme="minorEastAsia" w:hAnsi="Cambria Math" w:cstheme="majorBidi"/>
                          </w:rPr>
                          <m:t>cycle</m:t>
                        </m:r>
                      </m:sub>
                    </m:sSub>
                  </m:sup>
                  <m:e>
                    <m:sSub>
                      <m:sSubPr>
                        <m:ctrlPr>
                          <w:rPr>
                            <w:rFonts w:ascii="Cambria Math" w:hAnsi="Cambria Math" w:cstheme="majorBidi"/>
                            <w:i/>
                            <w:spacing w:val="-1"/>
                          </w:rPr>
                        </m:ctrlPr>
                      </m:sSubPr>
                      <m:e>
                        <m:d>
                          <m:dPr>
                            <m:begChr m:val=""/>
                            <m:endChr m:val="|"/>
                            <m:ctrlPr>
                              <w:rPr>
                                <w:rFonts w:ascii="Cambria Math" w:hAnsi="Cambria Math" w:cstheme="majorBidi"/>
                                <w:i/>
                                <w:spacing w:val="-1"/>
                              </w:rPr>
                            </m:ctrlPr>
                          </m:dPr>
                          <m:e>
                            <m:acc>
                              <m:accPr>
                                <m:chr m:val="̇"/>
                                <m:ctrlPr>
                                  <w:rPr>
                                    <w:rFonts w:ascii="Cambria Math" w:hAnsi="Cambria Math" w:cstheme="majorBidi"/>
                                    <w:i/>
                                    <w:spacing w:val="-1"/>
                                  </w:rPr>
                                </m:ctrlPr>
                              </m:accPr>
                              <m:e>
                                <m:r>
                                  <w:rPr>
                                    <w:rFonts w:ascii="Cambria Math" w:hAnsi="Cambria Math" w:cstheme="majorBidi"/>
                                    <w:spacing w:val="-1"/>
                                  </w:rPr>
                                  <m:t>m</m:t>
                                </m:r>
                              </m:e>
                            </m:acc>
                            <m:sSub>
                              <m:sSubPr>
                                <m:ctrlPr>
                                  <w:rPr>
                                    <w:rFonts w:ascii="Cambria Math" w:hAnsi="Cambria Math" w:cstheme="majorBidi"/>
                                    <w:i/>
                                    <w:spacing w:val="-1"/>
                                  </w:rPr>
                                </m:ctrlPr>
                              </m:sSubPr>
                              <m:e>
                                <m:r>
                                  <m:rPr>
                                    <m:sty m:val="p"/>
                                  </m:rPr>
                                  <w:rPr>
                                    <w:rFonts w:ascii="Cambria Math" w:hAnsi="Cambria Math" w:cstheme="majorBidi"/>
                                    <w:spacing w:val="-1"/>
                                  </w:rPr>
                                  <w:softHyphen/>
                                </m:r>
                              </m:e>
                              <m:sub>
                                <m:r>
                                  <w:rPr>
                                    <w:rFonts w:ascii="Cambria Math" w:hAnsi="Cambria Math" w:cstheme="majorBidi"/>
                                    <w:spacing w:val="-1"/>
                                  </w:rPr>
                                  <m:t>w</m:t>
                                </m:r>
                              </m:sub>
                            </m:sSub>
                            <m:sSub>
                              <m:sSubPr>
                                <m:ctrlPr>
                                  <w:rPr>
                                    <w:rFonts w:ascii="Cambria Math" w:hAnsi="Cambria Math" w:cstheme="majorBidi"/>
                                    <w:i/>
                                    <w:spacing w:val="-1"/>
                                  </w:rPr>
                                </m:ctrlPr>
                              </m:sSubPr>
                              <m:e>
                                <m:r>
                                  <w:rPr>
                                    <w:rFonts w:ascii="Cambria Math" w:hAnsi="Cambria Math" w:cstheme="majorBidi"/>
                                    <w:spacing w:val="-1"/>
                                  </w:rPr>
                                  <m:t>C</m:t>
                                </m:r>
                              </m:e>
                              <m:sub>
                                <m:r>
                                  <w:rPr>
                                    <w:rFonts w:ascii="Cambria Math" w:hAnsi="Cambria Math" w:cstheme="majorBidi"/>
                                    <w:spacing w:val="-1"/>
                                  </w:rPr>
                                  <m:t>w</m:t>
                                </m:r>
                              </m:sub>
                            </m:sSub>
                            <m:d>
                              <m:dPr>
                                <m:ctrlPr>
                                  <w:rPr>
                                    <w:rFonts w:ascii="Cambria Math" w:hAnsi="Cambria Math" w:cstheme="majorBidi"/>
                                    <w:spacing w:val="-1"/>
                                  </w:rPr>
                                </m:ctrlPr>
                              </m:dPr>
                              <m:e>
                                <m:sSub>
                                  <m:sSubPr>
                                    <m:ctrlPr>
                                      <w:rPr>
                                        <w:rFonts w:ascii="Cambria Math" w:hAnsi="Cambria Math" w:cstheme="majorBidi"/>
                                        <w:spacing w:val="-1"/>
                                      </w:rPr>
                                    </m:ctrlPr>
                                  </m:sSubPr>
                                  <m:e>
                                    <m:sSub>
                                      <m:sSubPr>
                                        <m:ctrlPr>
                                          <w:rPr>
                                            <w:rFonts w:ascii="Cambria Math" w:hAnsi="Cambria Math" w:cstheme="majorBidi"/>
                                            <w:spacing w:val="-1"/>
                                          </w:rPr>
                                        </m:ctrlPr>
                                      </m:sSubPr>
                                      <m:e>
                                        <m:r>
                                          <w:rPr>
                                            <w:rFonts w:ascii="Cambria Math" w:hAnsi="Cambria Math" w:cstheme="majorBidi"/>
                                            <w:spacing w:val="-1"/>
                                          </w:rPr>
                                          <m:t>T</m:t>
                                        </m:r>
                                      </m:e>
                                      <m:sub>
                                        <m:r>
                                          <w:rPr>
                                            <w:rFonts w:ascii="Cambria Math" w:hAnsi="Cambria Math" w:cstheme="majorBidi"/>
                                            <w:spacing w:val="-1"/>
                                          </w:rPr>
                                          <m:t>w</m:t>
                                        </m:r>
                                        <m:r>
                                          <m:rPr>
                                            <m:sty m:val="p"/>
                                          </m:rPr>
                                          <w:rPr>
                                            <w:rFonts w:ascii="Cambria Math" w:hAnsi="Cambria Math" w:cstheme="majorBidi"/>
                                            <w:spacing w:val="-1"/>
                                          </w:rPr>
                                          <m:t>,</m:t>
                                        </m:r>
                                        <m:r>
                                          <w:rPr>
                                            <w:rFonts w:ascii="Cambria Math" w:hAnsi="Cambria Math" w:cstheme="majorBidi"/>
                                            <w:spacing w:val="-1"/>
                                          </w:rPr>
                                          <m:t>in</m:t>
                                        </m:r>
                                      </m:sub>
                                    </m:sSub>
                                    <m:r>
                                      <w:rPr>
                                        <w:rFonts w:ascii="Cambria Math" w:hAnsi="Cambria Math" w:cstheme="majorBidi"/>
                                        <w:spacing w:val="-1"/>
                                      </w:rPr>
                                      <m:t>-T</m:t>
                                    </m:r>
                                  </m:e>
                                  <m:sub>
                                    <m:r>
                                      <w:rPr>
                                        <w:rFonts w:ascii="Cambria Math" w:hAnsi="Cambria Math" w:cstheme="majorBidi"/>
                                        <w:spacing w:val="-1"/>
                                      </w:rPr>
                                      <m:t>w</m:t>
                                    </m:r>
                                    <m:r>
                                      <m:rPr>
                                        <m:sty m:val="p"/>
                                      </m:rPr>
                                      <w:rPr>
                                        <w:rFonts w:ascii="Cambria Math" w:hAnsi="Cambria Math" w:cstheme="majorBidi"/>
                                        <w:spacing w:val="-1"/>
                                      </w:rPr>
                                      <m:t>,</m:t>
                                    </m:r>
                                    <m:r>
                                      <w:rPr>
                                        <w:rFonts w:ascii="Cambria Math" w:hAnsi="Cambria Math" w:cstheme="majorBidi"/>
                                        <w:spacing w:val="-1"/>
                                      </w:rPr>
                                      <m:t>out</m:t>
                                    </m:r>
                                  </m:sub>
                                </m:sSub>
                              </m:e>
                            </m:d>
                          </m:e>
                        </m:d>
                      </m:e>
                      <m:sub>
                        <m:r>
                          <w:rPr>
                            <w:rFonts w:ascii="Cambria Math" w:hAnsi="Cambria Math" w:cstheme="majorBidi"/>
                            <w:spacing w:val="-1"/>
                          </w:rPr>
                          <m:t>AB-ev</m:t>
                        </m:r>
                      </m:sub>
                    </m:sSub>
                    <m:r>
                      <w:rPr>
                        <w:rFonts w:ascii="Cambria Math" w:hAnsi="Cambria Math" w:cstheme="majorBidi"/>
                        <w:spacing w:val="-1"/>
                        <w:sz w:val="20"/>
                        <w:szCs w:val="20"/>
                      </w:rPr>
                      <m:t>dt</m:t>
                    </m:r>
                  </m:e>
                </m:nary>
              </m:oMath>
            </m:oMathPara>
          </w:p>
        </w:tc>
        <w:tc>
          <w:tcPr>
            <w:tcW w:w="854" w:type="dxa"/>
            <w:vAlign w:val="center"/>
          </w:tcPr>
          <w:p w14:paraId="3B98CDC0" w14:textId="77777777" w:rsidR="00613A32" w:rsidRPr="0018459D" w:rsidRDefault="00613A32" w:rsidP="00034BC7">
            <w:pPr>
              <w:jc w:val="center"/>
              <w:rPr>
                <w:rFonts w:asciiTheme="majorBidi" w:hAnsiTheme="majorBidi" w:cstheme="majorBidi"/>
              </w:rPr>
            </w:pPr>
            <w:r w:rsidRPr="0018459D">
              <w:rPr>
                <w:rFonts w:asciiTheme="majorBidi" w:hAnsiTheme="majorBidi" w:cstheme="majorBidi"/>
              </w:rPr>
              <w:t>(19)</w:t>
            </w:r>
          </w:p>
        </w:tc>
      </w:tr>
      <w:tr w:rsidR="00613A32" w:rsidRPr="0018459D" w14:paraId="4D2443D4" w14:textId="77777777" w:rsidTr="00034BC7">
        <w:tc>
          <w:tcPr>
            <w:tcW w:w="236" w:type="dxa"/>
          </w:tcPr>
          <w:p w14:paraId="347BC709" w14:textId="77777777" w:rsidR="00613A32" w:rsidRPr="0018459D" w:rsidRDefault="00613A32" w:rsidP="00034BC7">
            <w:pPr>
              <w:rPr>
                <w:rFonts w:asciiTheme="majorBidi" w:hAnsiTheme="majorBidi" w:cstheme="majorBidi"/>
              </w:rPr>
            </w:pPr>
          </w:p>
        </w:tc>
        <w:tc>
          <w:tcPr>
            <w:tcW w:w="8275" w:type="dxa"/>
            <w:gridSpan w:val="2"/>
            <w:vAlign w:val="center"/>
          </w:tcPr>
          <w:p w14:paraId="0B8F818F" w14:textId="77777777" w:rsidR="00613A32" w:rsidRPr="0018459D" w:rsidRDefault="001F37D1" w:rsidP="00034BC7">
            <w:pPr>
              <w:widowControl w:val="0"/>
              <w:spacing w:before="240" w:after="240" w:line="360" w:lineRule="auto"/>
              <w:rPr>
                <w:rFonts w:asciiTheme="majorBidi" w:eastAsiaTheme="minorEastAsia"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SHP</m:t>
                    </m:r>
                  </m:e>
                  <m:sub>
                    <m:r>
                      <w:rPr>
                        <w:rFonts w:ascii="Cambria Math" w:hAnsi="Cambria Math" w:cstheme="majorBidi"/>
                      </w:rPr>
                      <m:t>AD</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sg</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cycle</m:t>
                        </m:r>
                      </m:sub>
                    </m:sSub>
                  </m:den>
                </m:f>
                <m:nary>
                  <m:naryPr>
                    <m:limLoc m:val="subSup"/>
                    <m:ctrlPr>
                      <w:rPr>
                        <w:rFonts w:ascii="Cambria Math" w:eastAsiaTheme="minorEastAsia" w:hAnsi="Cambria Math" w:cstheme="majorBidi"/>
                        <w:i/>
                      </w:rPr>
                    </m:ctrlPr>
                  </m:naryPr>
                  <m:sub>
                    <m:r>
                      <w:rPr>
                        <w:rFonts w:ascii="Cambria Math" w:eastAsiaTheme="minorEastAsia" w:hAnsi="Cambria Math" w:cstheme="majorBidi"/>
                      </w:rPr>
                      <m:t>0</m:t>
                    </m:r>
                  </m:sub>
                  <m:sup>
                    <m:sSub>
                      <m:sSubPr>
                        <m:ctrlPr>
                          <w:rPr>
                            <w:rFonts w:ascii="Cambria Math" w:eastAsiaTheme="minorEastAsia" w:hAnsi="Cambria Math" w:cstheme="majorBidi"/>
                            <w:i/>
                          </w:rPr>
                        </m:ctrlPr>
                      </m:sSubPr>
                      <m:e>
                        <m:r>
                          <w:rPr>
                            <w:rFonts w:ascii="Cambria Math" w:eastAsiaTheme="minorEastAsia" w:hAnsi="Cambria Math" w:cstheme="majorBidi"/>
                          </w:rPr>
                          <m:t>t</m:t>
                        </m:r>
                      </m:e>
                      <m:sub>
                        <m:r>
                          <w:rPr>
                            <w:rFonts w:ascii="Cambria Math" w:eastAsiaTheme="minorEastAsia" w:hAnsi="Cambria Math" w:cstheme="majorBidi"/>
                          </w:rPr>
                          <m:t>cycle</m:t>
                        </m:r>
                      </m:sub>
                    </m:sSub>
                  </m:sup>
                  <m:e>
                    <m:sSub>
                      <m:sSubPr>
                        <m:ctrlPr>
                          <w:rPr>
                            <w:rFonts w:ascii="Cambria Math" w:hAnsi="Cambria Math" w:cstheme="majorBidi"/>
                            <w:i/>
                            <w:spacing w:val="-1"/>
                          </w:rPr>
                        </m:ctrlPr>
                      </m:sSubPr>
                      <m:e>
                        <m:d>
                          <m:dPr>
                            <m:begChr m:val=""/>
                            <m:endChr m:val="|"/>
                            <m:ctrlPr>
                              <w:rPr>
                                <w:rFonts w:ascii="Cambria Math" w:hAnsi="Cambria Math" w:cstheme="majorBidi"/>
                                <w:i/>
                                <w:spacing w:val="-1"/>
                              </w:rPr>
                            </m:ctrlPr>
                          </m:dPr>
                          <m:e>
                            <m:acc>
                              <m:accPr>
                                <m:chr m:val="̇"/>
                                <m:ctrlPr>
                                  <w:rPr>
                                    <w:rFonts w:ascii="Cambria Math" w:hAnsi="Cambria Math" w:cstheme="majorBidi"/>
                                    <w:i/>
                                    <w:spacing w:val="-1"/>
                                  </w:rPr>
                                </m:ctrlPr>
                              </m:accPr>
                              <m:e>
                                <m:r>
                                  <w:rPr>
                                    <w:rFonts w:ascii="Cambria Math" w:hAnsi="Cambria Math" w:cstheme="majorBidi"/>
                                    <w:spacing w:val="-1"/>
                                  </w:rPr>
                                  <m:t>m</m:t>
                                </m:r>
                              </m:e>
                            </m:acc>
                            <m:sSub>
                              <m:sSubPr>
                                <m:ctrlPr>
                                  <w:rPr>
                                    <w:rFonts w:ascii="Cambria Math" w:hAnsi="Cambria Math" w:cstheme="majorBidi"/>
                                    <w:i/>
                                    <w:spacing w:val="-1"/>
                                  </w:rPr>
                                </m:ctrlPr>
                              </m:sSubPr>
                              <m:e>
                                <m:r>
                                  <m:rPr>
                                    <m:sty m:val="p"/>
                                  </m:rPr>
                                  <w:rPr>
                                    <w:rFonts w:ascii="Cambria Math" w:hAnsi="Cambria Math" w:cstheme="majorBidi"/>
                                    <w:spacing w:val="-1"/>
                                  </w:rPr>
                                  <w:softHyphen/>
                                </m:r>
                              </m:e>
                              <m:sub>
                                <m:r>
                                  <w:rPr>
                                    <w:rFonts w:ascii="Cambria Math" w:hAnsi="Cambria Math" w:cstheme="majorBidi"/>
                                    <w:spacing w:val="-1"/>
                                  </w:rPr>
                                  <m:t>w</m:t>
                                </m:r>
                              </m:sub>
                            </m:sSub>
                            <m:sSub>
                              <m:sSubPr>
                                <m:ctrlPr>
                                  <w:rPr>
                                    <w:rFonts w:ascii="Cambria Math" w:hAnsi="Cambria Math" w:cstheme="majorBidi"/>
                                    <w:i/>
                                    <w:spacing w:val="-1"/>
                                  </w:rPr>
                                </m:ctrlPr>
                              </m:sSubPr>
                              <m:e>
                                <m:r>
                                  <w:rPr>
                                    <w:rFonts w:ascii="Cambria Math" w:hAnsi="Cambria Math" w:cstheme="majorBidi"/>
                                    <w:spacing w:val="-1"/>
                                  </w:rPr>
                                  <m:t>C</m:t>
                                </m:r>
                              </m:e>
                              <m:sub>
                                <m:r>
                                  <w:rPr>
                                    <w:rFonts w:ascii="Cambria Math" w:hAnsi="Cambria Math" w:cstheme="majorBidi"/>
                                    <w:spacing w:val="-1"/>
                                  </w:rPr>
                                  <m:t>w</m:t>
                                </m:r>
                              </m:sub>
                            </m:sSub>
                            <m:d>
                              <m:dPr>
                                <m:ctrlPr>
                                  <w:rPr>
                                    <w:rFonts w:ascii="Cambria Math" w:hAnsi="Cambria Math" w:cstheme="majorBidi"/>
                                    <w:spacing w:val="-1"/>
                                  </w:rPr>
                                </m:ctrlPr>
                              </m:dPr>
                              <m:e>
                                <m:sSub>
                                  <m:sSubPr>
                                    <m:ctrlPr>
                                      <w:rPr>
                                        <w:rFonts w:ascii="Cambria Math" w:hAnsi="Cambria Math" w:cstheme="majorBidi"/>
                                        <w:spacing w:val="-1"/>
                                      </w:rPr>
                                    </m:ctrlPr>
                                  </m:sSubPr>
                                  <m:e>
                                    <m:r>
                                      <w:rPr>
                                        <w:rFonts w:ascii="Cambria Math" w:hAnsi="Cambria Math" w:cstheme="majorBidi"/>
                                        <w:spacing w:val="-1"/>
                                      </w:rPr>
                                      <m:t>T</m:t>
                                    </m:r>
                                  </m:e>
                                  <m:sub>
                                    <m:r>
                                      <w:rPr>
                                        <w:rFonts w:ascii="Cambria Math" w:hAnsi="Cambria Math" w:cstheme="majorBidi"/>
                                        <w:spacing w:val="-1"/>
                                      </w:rPr>
                                      <m:t>w</m:t>
                                    </m:r>
                                    <m:r>
                                      <m:rPr>
                                        <m:sty m:val="p"/>
                                      </m:rPr>
                                      <w:rPr>
                                        <w:rFonts w:ascii="Cambria Math" w:hAnsi="Cambria Math" w:cstheme="majorBidi"/>
                                        <w:spacing w:val="-1"/>
                                      </w:rPr>
                                      <m:t>,</m:t>
                                    </m:r>
                                    <m:r>
                                      <w:rPr>
                                        <w:rFonts w:ascii="Cambria Math" w:hAnsi="Cambria Math" w:cstheme="majorBidi"/>
                                        <w:spacing w:val="-1"/>
                                      </w:rPr>
                                      <m:t>in</m:t>
                                    </m:r>
                                  </m:sub>
                                </m:sSub>
                                <m:r>
                                  <m:rPr>
                                    <m:sty m:val="p"/>
                                  </m:rPr>
                                  <w:rPr>
                                    <w:rFonts w:ascii="Cambria Math" w:hAnsi="Cambria Math" w:cstheme="majorBidi"/>
                                    <w:spacing w:val="-1"/>
                                  </w:rPr>
                                  <m:t>-</m:t>
                                </m:r>
                                <m:sSub>
                                  <m:sSubPr>
                                    <m:ctrlPr>
                                      <w:rPr>
                                        <w:rFonts w:ascii="Cambria Math" w:hAnsi="Cambria Math" w:cstheme="majorBidi"/>
                                        <w:spacing w:val="-1"/>
                                      </w:rPr>
                                    </m:ctrlPr>
                                  </m:sSubPr>
                                  <m:e>
                                    <m:r>
                                      <w:rPr>
                                        <w:rFonts w:ascii="Cambria Math" w:hAnsi="Cambria Math" w:cstheme="majorBidi"/>
                                        <w:spacing w:val="-1"/>
                                      </w:rPr>
                                      <m:t>T</m:t>
                                    </m:r>
                                  </m:e>
                                  <m:sub>
                                    <m:r>
                                      <w:rPr>
                                        <w:rFonts w:ascii="Cambria Math" w:hAnsi="Cambria Math" w:cstheme="majorBidi"/>
                                        <w:spacing w:val="-1"/>
                                      </w:rPr>
                                      <m:t>w</m:t>
                                    </m:r>
                                    <m:r>
                                      <m:rPr>
                                        <m:sty m:val="p"/>
                                      </m:rPr>
                                      <w:rPr>
                                        <w:rFonts w:ascii="Cambria Math" w:hAnsi="Cambria Math" w:cstheme="majorBidi"/>
                                        <w:spacing w:val="-1"/>
                                      </w:rPr>
                                      <m:t>,</m:t>
                                    </m:r>
                                    <m:r>
                                      <w:rPr>
                                        <w:rFonts w:ascii="Cambria Math" w:hAnsi="Cambria Math" w:cstheme="majorBidi"/>
                                        <w:spacing w:val="-1"/>
                                      </w:rPr>
                                      <m:t>out</m:t>
                                    </m:r>
                                  </m:sub>
                                </m:sSub>
                              </m:e>
                            </m:d>
                          </m:e>
                        </m:d>
                      </m:e>
                      <m:sub>
                        <m:r>
                          <w:rPr>
                            <w:rFonts w:ascii="Cambria Math" w:hAnsi="Cambria Math" w:cstheme="majorBidi"/>
                            <w:spacing w:val="-1"/>
                          </w:rPr>
                          <m:t>bed,des</m:t>
                        </m:r>
                      </m:sub>
                    </m:sSub>
                    <m:r>
                      <w:rPr>
                        <w:rFonts w:ascii="Cambria Math" w:hAnsi="Cambria Math" w:cstheme="majorBidi"/>
                        <w:spacing w:val="-1"/>
                        <w:sz w:val="20"/>
                        <w:szCs w:val="20"/>
                      </w:rPr>
                      <m:t>dt</m:t>
                    </m:r>
                  </m:e>
                </m:nary>
              </m:oMath>
            </m:oMathPara>
          </w:p>
        </w:tc>
        <w:tc>
          <w:tcPr>
            <w:tcW w:w="854" w:type="dxa"/>
            <w:vAlign w:val="center"/>
          </w:tcPr>
          <w:p w14:paraId="1B6A03E6" w14:textId="77777777" w:rsidR="00613A32" w:rsidRPr="0018459D" w:rsidRDefault="00613A32" w:rsidP="00034BC7">
            <w:pPr>
              <w:jc w:val="center"/>
              <w:rPr>
                <w:rFonts w:asciiTheme="majorBidi" w:hAnsiTheme="majorBidi" w:cstheme="majorBidi"/>
              </w:rPr>
            </w:pPr>
            <w:r w:rsidRPr="0018459D">
              <w:rPr>
                <w:rFonts w:asciiTheme="majorBidi" w:hAnsiTheme="majorBidi" w:cstheme="majorBidi"/>
              </w:rPr>
              <w:t>(20)</w:t>
            </w:r>
          </w:p>
        </w:tc>
      </w:tr>
      <w:tr w:rsidR="00613A32" w:rsidRPr="0018459D" w14:paraId="5593B729" w14:textId="77777777" w:rsidTr="00034BC7">
        <w:tc>
          <w:tcPr>
            <w:tcW w:w="236" w:type="dxa"/>
          </w:tcPr>
          <w:p w14:paraId="034AFB7A" w14:textId="77777777" w:rsidR="00613A32" w:rsidRPr="0018459D" w:rsidRDefault="00613A32" w:rsidP="00034BC7">
            <w:pPr>
              <w:rPr>
                <w:rFonts w:asciiTheme="majorBidi" w:hAnsiTheme="majorBidi" w:cstheme="majorBidi"/>
              </w:rPr>
            </w:pPr>
          </w:p>
        </w:tc>
        <w:tc>
          <w:tcPr>
            <w:tcW w:w="8275" w:type="dxa"/>
            <w:gridSpan w:val="2"/>
            <w:vAlign w:val="center"/>
          </w:tcPr>
          <w:p w14:paraId="6E9E3A87" w14:textId="77777777" w:rsidR="00613A32" w:rsidRPr="0018459D" w:rsidRDefault="001F37D1" w:rsidP="00034BC7">
            <w:pPr>
              <w:widowControl w:val="0"/>
              <w:spacing w:before="240" w:after="240" w:line="360" w:lineRule="auto"/>
              <w:rPr>
                <w:rFonts w:asciiTheme="majorBidi" w:eastAsia="Calibr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SHP</m:t>
                    </m:r>
                  </m:e>
                  <m:sub>
                    <m:r>
                      <w:rPr>
                        <w:rFonts w:ascii="Cambria Math" w:hAnsi="Cambria Math" w:cstheme="majorBidi"/>
                      </w:rPr>
                      <m:t>AB</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sg</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cycle</m:t>
                        </m:r>
                      </m:sub>
                    </m:sSub>
                  </m:den>
                </m:f>
                <m:nary>
                  <m:naryPr>
                    <m:limLoc m:val="subSup"/>
                    <m:ctrlPr>
                      <w:rPr>
                        <w:rFonts w:ascii="Cambria Math" w:eastAsiaTheme="minorEastAsia" w:hAnsi="Cambria Math" w:cstheme="majorBidi"/>
                        <w:i/>
                      </w:rPr>
                    </m:ctrlPr>
                  </m:naryPr>
                  <m:sub>
                    <m:r>
                      <w:rPr>
                        <w:rFonts w:ascii="Cambria Math" w:eastAsiaTheme="minorEastAsia" w:hAnsi="Cambria Math" w:cstheme="majorBidi"/>
                      </w:rPr>
                      <m:t>0</m:t>
                    </m:r>
                  </m:sub>
                  <m:sup>
                    <m:sSub>
                      <m:sSubPr>
                        <m:ctrlPr>
                          <w:rPr>
                            <w:rFonts w:ascii="Cambria Math" w:eastAsiaTheme="minorEastAsia" w:hAnsi="Cambria Math" w:cstheme="majorBidi"/>
                            <w:i/>
                          </w:rPr>
                        </m:ctrlPr>
                      </m:sSubPr>
                      <m:e>
                        <m:r>
                          <w:rPr>
                            <w:rFonts w:ascii="Cambria Math" w:eastAsiaTheme="minorEastAsia" w:hAnsi="Cambria Math" w:cstheme="majorBidi"/>
                          </w:rPr>
                          <m:t>t</m:t>
                        </m:r>
                      </m:e>
                      <m:sub>
                        <m:r>
                          <w:rPr>
                            <w:rFonts w:ascii="Cambria Math" w:eastAsiaTheme="minorEastAsia" w:hAnsi="Cambria Math" w:cstheme="majorBidi"/>
                          </w:rPr>
                          <m:t>cycle</m:t>
                        </m:r>
                      </m:sub>
                    </m:sSub>
                  </m:sup>
                  <m:e>
                    <m:sSub>
                      <m:sSubPr>
                        <m:ctrlPr>
                          <w:rPr>
                            <w:rFonts w:ascii="Cambria Math" w:hAnsi="Cambria Math" w:cstheme="majorBidi"/>
                            <w:i/>
                            <w:spacing w:val="-1"/>
                          </w:rPr>
                        </m:ctrlPr>
                      </m:sSubPr>
                      <m:e>
                        <m:d>
                          <m:dPr>
                            <m:begChr m:val=""/>
                            <m:endChr m:val="|"/>
                            <m:ctrlPr>
                              <w:rPr>
                                <w:rFonts w:ascii="Cambria Math" w:hAnsi="Cambria Math" w:cstheme="majorBidi"/>
                                <w:i/>
                                <w:spacing w:val="-1"/>
                              </w:rPr>
                            </m:ctrlPr>
                          </m:dPr>
                          <m:e>
                            <m:acc>
                              <m:accPr>
                                <m:chr m:val="̇"/>
                                <m:ctrlPr>
                                  <w:rPr>
                                    <w:rFonts w:ascii="Cambria Math" w:hAnsi="Cambria Math" w:cstheme="majorBidi"/>
                                    <w:i/>
                                    <w:spacing w:val="-1"/>
                                  </w:rPr>
                                </m:ctrlPr>
                              </m:accPr>
                              <m:e>
                                <m:r>
                                  <w:rPr>
                                    <w:rFonts w:ascii="Cambria Math" w:hAnsi="Cambria Math" w:cstheme="majorBidi"/>
                                    <w:spacing w:val="-1"/>
                                  </w:rPr>
                                  <m:t>m</m:t>
                                </m:r>
                              </m:e>
                            </m:acc>
                            <m:sSub>
                              <m:sSubPr>
                                <m:ctrlPr>
                                  <w:rPr>
                                    <w:rFonts w:ascii="Cambria Math" w:hAnsi="Cambria Math" w:cstheme="majorBidi"/>
                                    <w:i/>
                                    <w:spacing w:val="-1"/>
                                  </w:rPr>
                                </m:ctrlPr>
                              </m:sSubPr>
                              <m:e>
                                <m:r>
                                  <m:rPr>
                                    <m:sty m:val="p"/>
                                  </m:rPr>
                                  <w:rPr>
                                    <w:rFonts w:ascii="Cambria Math" w:hAnsi="Cambria Math" w:cstheme="majorBidi"/>
                                    <w:spacing w:val="-1"/>
                                  </w:rPr>
                                  <w:softHyphen/>
                                </m:r>
                              </m:e>
                              <m:sub>
                                <m:r>
                                  <w:rPr>
                                    <w:rFonts w:ascii="Cambria Math" w:hAnsi="Cambria Math" w:cstheme="majorBidi"/>
                                    <w:spacing w:val="-1"/>
                                  </w:rPr>
                                  <m:t>w</m:t>
                                </m:r>
                              </m:sub>
                            </m:sSub>
                            <m:sSub>
                              <m:sSubPr>
                                <m:ctrlPr>
                                  <w:rPr>
                                    <w:rFonts w:ascii="Cambria Math" w:hAnsi="Cambria Math" w:cstheme="majorBidi"/>
                                    <w:i/>
                                    <w:spacing w:val="-1"/>
                                  </w:rPr>
                                </m:ctrlPr>
                              </m:sSubPr>
                              <m:e>
                                <m:r>
                                  <w:rPr>
                                    <w:rFonts w:ascii="Cambria Math" w:hAnsi="Cambria Math" w:cstheme="majorBidi"/>
                                    <w:spacing w:val="-1"/>
                                  </w:rPr>
                                  <m:t>C</m:t>
                                </m:r>
                              </m:e>
                              <m:sub>
                                <m:r>
                                  <w:rPr>
                                    <w:rFonts w:ascii="Cambria Math" w:hAnsi="Cambria Math" w:cstheme="majorBidi"/>
                                    <w:spacing w:val="-1"/>
                                  </w:rPr>
                                  <m:t>w</m:t>
                                </m:r>
                              </m:sub>
                            </m:sSub>
                            <m:d>
                              <m:dPr>
                                <m:ctrlPr>
                                  <w:rPr>
                                    <w:rFonts w:ascii="Cambria Math" w:hAnsi="Cambria Math" w:cstheme="majorBidi"/>
                                    <w:spacing w:val="-1"/>
                                  </w:rPr>
                                </m:ctrlPr>
                              </m:dPr>
                              <m:e>
                                <m:sSub>
                                  <m:sSubPr>
                                    <m:ctrlPr>
                                      <w:rPr>
                                        <w:rFonts w:ascii="Cambria Math" w:hAnsi="Cambria Math" w:cstheme="majorBidi"/>
                                        <w:spacing w:val="-1"/>
                                      </w:rPr>
                                    </m:ctrlPr>
                                  </m:sSubPr>
                                  <m:e>
                                    <m:r>
                                      <w:rPr>
                                        <w:rFonts w:ascii="Cambria Math" w:hAnsi="Cambria Math" w:cstheme="majorBidi"/>
                                        <w:spacing w:val="-1"/>
                                      </w:rPr>
                                      <m:t>T</m:t>
                                    </m:r>
                                  </m:e>
                                  <m:sub>
                                    <m:r>
                                      <w:rPr>
                                        <w:rFonts w:ascii="Cambria Math" w:hAnsi="Cambria Math" w:cstheme="majorBidi"/>
                                        <w:spacing w:val="-1"/>
                                      </w:rPr>
                                      <m:t>w</m:t>
                                    </m:r>
                                    <m:r>
                                      <m:rPr>
                                        <m:sty m:val="p"/>
                                      </m:rPr>
                                      <w:rPr>
                                        <w:rFonts w:ascii="Cambria Math" w:hAnsi="Cambria Math" w:cstheme="majorBidi"/>
                                        <w:spacing w:val="-1"/>
                                      </w:rPr>
                                      <m:t>,</m:t>
                                    </m:r>
                                    <m:r>
                                      <w:rPr>
                                        <w:rFonts w:ascii="Cambria Math" w:hAnsi="Cambria Math" w:cstheme="majorBidi"/>
                                        <w:spacing w:val="-1"/>
                                      </w:rPr>
                                      <m:t>in</m:t>
                                    </m:r>
                                  </m:sub>
                                </m:sSub>
                                <m:r>
                                  <m:rPr>
                                    <m:sty m:val="p"/>
                                  </m:rPr>
                                  <w:rPr>
                                    <w:rFonts w:ascii="Cambria Math" w:hAnsi="Cambria Math" w:cstheme="majorBidi"/>
                                    <w:spacing w:val="-1"/>
                                  </w:rPr>
                                  <m:t>-</m:t>
                                </m:r>
                                <m:sSub>
                                  <m:sSubPr>
                                    <m:ctrlPr>
                                      <w:rPr>
                                        <w:rFonts w:ascii="Cambria Math" w:hAnsi="Cambria Math" w:cstheme="majorBidi"/>
                                        <w:spacing w:val="-1"/>
                                      </w:rPr>
                                    </m:ctrlPr>
                                  </m:sSubPr>
                                  <m:e>
                                    <m:r>
                                      <w:rPr>
                                        <w:rFonts w:ascii="Cambria Math" w:hAnsi="Cambria Math" w:cstheme="majorBidi"/>
                                        <w:spacing w:val="-1"/>
                                      </w:rPr>
                                      <m:t>T</m:t>
                                    </m:r>
                                  </m:e>
                                  <m:sub>
                                    <m:r>
                                      <w:rPr>
                                        <w:rFonts w:ascii="Cambria Math" w:hAnsi="Cambria Math" w:cstheme="majorBidi"/>
                                        <w:spacing w:val="-1"/>
                                      </w:rPr>
                                      <m:t>w</m:t>
                                    </m:r>
                                    <m:r>
                                      <m:rPr>
                                        <m:sty m:val="p"/>
                                      </m:rPr>
                                      <w:rPr>
                                        <w:rFonts w:ascii="Cambria Math" w:hAnsi="Cambria Math" w:cstheme="majorBidi"/>
                                        <w:spacing w:val="-1"/>
                                      </w:rPr>
                                      <m:t>,</m:t>
                                    </m:r>
                                    <m:r>
                                      <w:rPr>
                                        <w:rFonts w:ascii="Cambria Math" w:hAnsi="Cambria Math" w:cstheme="majorBidi"/>
                                        <w:spacing w:val="-1"/>
                                      </w:rPr>
                                      <m:t>out</m:t>
                                    </m:r>
                                  </m:sub>
                                </m:sSub>
                              </m:e>
                            </m:d>
                          </m:e>
                        </m:d>
                      </m:e>
                      <m:sub>
                        <m:r>
                          <w:rPr>
                            <w:rFonts w:ascii="Cambria Math" w:hAnsi="Cambria Math" w:cstheme="majorBidi"/>
                            <w:spacing w:val="-1"/>
                          </w:rPr>
                          <m:t>g</m:t>
                        </m:r>
                      </m:sub>
                    </m:sSub>
                    <m:r>
                      <w:rPr>
                        <w:rFonts w:ascii="Cambria Math" w:hAnsi="Cambria Math" w:cstheme="majorBidi"/>
                        <w:spacing w:val="-1"/>
                        <w:sz w:val="20"/>
                        <w:szCs w:val="20"/>
                      </w:rPr>
                      <m:t>dt</m:t>
                    </m:r>
                  </m:e>
                </m:nary>
              </m:oMath>
            </m:oMathPara>
          </w:p>
        </w:tc>
        <w:tc>
          <w:tcPr>
            <w:tcW w:w="854" w:type="dxa"/>
            <w:vAlign w:val="center"/>
          </w:tcPr>
          <w:p w14:paraId="47384AA0" w14:textId="77777777" w:rsidR="00613A32" w:rsidRPr="0018459D" w:rsidRDefault="00613A32" w:rsidP="00034BC7">
            <w:pPr>
              <w:jc w:val="center"/>
              <w:rPr>
                <w:rFonts w:asciiTheme="majorBidi" w:hAnsiTheme="majorBidi" w:cstheme="majorBidi"/>
              </w:rPr>
            </w:pPr>
            <w:r w:rsidRPr="0018459D">
              <w:rPr>
                <w:rFonts w:asciiTheme="majorBidi" w:hAnsiTheme="majorBidi" w:cstheme="majorBidi"/>
              </w:rPr>
              <w:t>(21)</w:t>
            </w:r>
          </w:p>
        </w:tc>
      </w:tr>
      <w:tr w:rsidR="00613A32" w:rsidRPr="0018459D" w14:paraId="388FB441" w14:textId="77777777" w:rsidTr="00034BC7">
        <w:tc>
          <w:tcPr>
            <w:tcW w:w="236" w:type="dxa"/>
          </w:tcPr>
          <w:p w14:paraId="1EE69456" w14:textId="77777777" w:rsidR="00613A32" w:rsidRPr="0018459D" w:rsidRDefault="00613A32" w:rsidP="00034BC7">
            <w:pPr>
              <w:rPr>
                <w:rFonts w:asciiTheme="majorBidi" w:hAnsiTheme="majorBidi" w:cstheme="majorBidi"/>
              </w:rPr>
            </w:pPr>
          </w:p>
        </w:tc>
        <w:tc>
          <w:tcPr>
            <w:tcW w:w="8275" w:type="dxa"/>
            <w:gridSpan w:val="2"/>
            <w:vAlign w:val="center"/>
          </w:tcPr>
          <w:p w14:paraId="0ED56510" w14:textId="77777777" w:rsidR="00613A32" w:rsidRPr="0018459D" w:rsidRDefault="001F37D1" w:rsidP="00034BC7">
            <w:pPr>
              <w:widowControl w:val="0"/>
              <w:spacing w:before="240" w:after="240" w:line="360" w:lineRule="auto"/>
              <w:rPr>
                <w:rFonts w:asciiTheme="majorBidi" w:eastAsiaTheme="minorEastAsia"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COP</m:t>
                    </m:r>
                  </m:e>
                  <m:sub>
                    <m:r>
                      <w:rPr>
                        <w:rFonts w:ascii="Cambria Math" w:hAnsi="Cambria Math" w:cstheme="majorBidi"/>
                      </w:rPr>
                      <m:t>AD</m:t>
                    </m:r>
                  </m:sub>
                </m:sSub>
                <m:r>
                  <w:rPr>
                    <w:rFonts w:ascii="Cambria Math" w:hAnsi="Cambria Math" w:cstheme="majorBidi"/>
                  </w:rPr>
                  <m:t>=</m:t>
                </m:r>
                <m:f>
                  <m:fPr>
                    <m:ctrlPr>
                      <w:rPr>
                        <w:rFonts w:ascii="Cambria Math" w:hAnsi="Cambria Math" w:cstheme="majorBidi"/>
                        <w:i/>
                      </w:rPr>
                    </m:ctrlPr>
                  </m:fPr>
                  <m:num>
                    <m:nary>
                      <m:naryPr>
                        <m:limLoc m:val="subSup"/>
                        <m:ctrlPr>
                          <w:rPr>
                            <w:rFonts w:ascii="Cambria Math" w:eastAsiaTheme="minorEastAsia" w:hAnsi="Cambria Math" w:cstheme="majorBidi"/>
                            <w:i/>
                          </w:rPr>
                        </m:ctrlPr>
                      </m:naryPr>
                      <m:sub>
                        <m:r>
                          <w:rPr>
                            <w:rFonts w:ascii="Cambria Math" w:eastAsiaTheme="minorEastAsia" w:hAnsi="Cambria Math" w:cstheme="majorBidi"/>
                          </w:rPr>
                          <m:t>0</m:t>
                        </m:r>
                      </m:sub>
                      <m:sup>
                        <m:sSub>
                          <m:sSubPr>
                            <m:ctrlPr>
                              <w:rPr>
                                <w:rFonts w:ascii="Cambria Math" w:eastAsiaTheme="minorEastAsia" w:hAnsi="Cambria Math" w:cstheme="majorBidi"/>
                                <w:i/>
                              </w:rPr>
                            </m:ctrlPr>
                          </m:sSubPr>
                          <m:e>
                            <m:r>
                              <w:rPr>
                                <w:rFonts w:ascii="Cambria Math" w:eastAsiaTheme="minorEastAsia" w:hAnsi="Cambria Math" w:cstheme="majorBidi"/>
                              </w:rPr>
                              <m:t>t</m:t>
                            </m:r>
                          </m:e>
                          <m:sub>
                            <m:r>
                              <w:rPr>
                                <w:rFonts w:ascii="Cambria Math" w:eastAsiaTheme="minorEastAsia" w:hAnsi="Cambria Math" w:cstheme="majorBidi"/>
                              </w:rPr>
                              <m:t>cycle</m:t>
                            </m:r>
                          </m:sub>
                        </m:sSub>
                      </m:sup>
                      <m:e>
                        <m:sSub>
                          <m:sSubPr>
                            <m:ctrlPr>
                              <w:rPr>
                                <w:rFonts w:ascii="Cambria Math" w:hAnsi="Cambria Math" w:cstheme="majorBidi"/>
                                <w:i/>
                                <w:spacing w:val="-1"/>
                                <w:sz w:val="20"/>
                                <w:szCs w:val="20"/>
                              </w:rPr>
                            </m:ctrlPr>
                          </m:sSubPr>
                          <m:e>
                            <m:d>
                              <m:dPr>
                                <m:begChr m:val=""/>
                                <m:endChr m:val="|"/>
                                <m:ctrlPr>
                                  <w:rPr>
                                    <w:rFonts w:ascii="Cambria Math" w:hAnsi="Cambria Math" w:cstheme="majorBidi"/>
                                    <w:i/>
                                    <w:spacing w:val="-1"/>
                                    <w:sz w:val="20"/>
                                    <w:szCs w:val="20"/>
                                  </w:rPr>
                                </m:ctrlPr>
                              </m:dPr>
                              <m:e>
                                <m:sSub>
                                  <m:sSubPr>
                                    <m:ctrlPr>
                                      <w:rPr>
                                        <w:rFonts w:ascii="Cambria Math" w:hAnsi="Cambria Math" w:cstheme="majorBidi"/>
                                        <w:i/>
                                        <w:spacing w:val="-1"/>
                                        <w:sz w:val="20"/>
                                        <w:szCs w:val="20"/>
                                      </w:rPr>
                                    </m:ctrlPr>
                                  </m:sSubPr>
                                  <m:e>
                                    <m:acc>
                                      <m:accPr>
                                        <m:chr m:val="̇"/>
                                        <m:ctrlPr>
                                          <w:rPr>
                                            <w:rFonts w:ascii="Cambria Math" w:hAnsi="Cambria Math" w:cstheme="majorBidi"/>
                                            <w:i/>
                                            <w:spacing w:val="-1"/>
                                            <w:sz w:val="20"/>
                                            <w:szCs w:val="20"/>
                                          </w:rPr>
                                        </m:ctrlPr>
                                      </m:accPr>
                                      <m:e>
                                        <m:r>
                                          <w:rPr>
                                            <w:rFonts w:ascii="Cambria Math" w:hAnsi="Cambria Math" w:cstheme="majorBidi"/>
                                            <w:spacing w:val="-1"/>
                                            <w:sz w:val="20"/>
                                            <w:szCs w:val="20"/>
                                          </w:rPr>
                                          <m:t>m</m:t>
                                        </m:r>
                                      </m:e>
                                    </m:acc>
                                  </m:e>
                                  <m:sub>
                                    <m:r>
                                      <w:rPr>
                                        <w:rFonts w:ascii="Cambria Math" w:hAnsi="Cambria Math" w:cstheme="majorBidi"/>
                                        <w:spacing w:val="-1"/>
                                        <w:sz w:val="20"/>
                                        <w:szCs w:val="20"/>
                                      </w:rPr>
                                      <m:t>w</m:t>
                                    </m:r>
                                  </m:sub>
                                </m:sSub>
                                <m:sSub>
                                  <m:sSubPr>
                                    <m:ctrlPr>
                                      <w:rPr>
                                        <w:rFonts w:ascii="Cambria Math" w:hAnsi="Cambria Math" w:cstheme="majorBidi"/>
                                        <w:i/>
                                        <w:spacing w:val="-1"/>
                                        <w:sz w:val="20"/>
                                        <w:szCs w:val="20"/>
                                      </w:rPr>
                                    </m:ctrlPr>
                                  </m:sSubPr>
                                  <m:e>
                                    <m:sSub>
                                      <m:sSubPr>
                                        <m:ctrlPr>
                                          <w:rPr>
                                            <w:rFonts w:ascii="Cambria Math" w:hAnsi="Cambria Math" w:cstheme="majorBidi"/>
                                            <w:i/>
                                            <w:spacing w:val="-1"/>
                                            <w:sz w:val="20"/>
                                            <w:szCs w:val="20"/>
                                          </w:rPr>
                                        </m:ctrlPr>
                                      </m:sSubPr>
                                      <m:e>
                                        <m:r>
                                          <w:rPr>
                                            <w:rFonts w:ascii="Cambria Math" w:hAnsi="Cambria Math" w:cstheme="majorBidi"/>
                                            <w:spacing w:val="-1"/>
                                            <w:sz w:val="20"/>
                                            <w:szCs w:val="20"/>
                                          </w:rPr>
                                          <m:t>c</m:t>
                                        </m:r>
                                      </m:e>
                                      <m:sub>
                                        <m:r>
                                          <w:rPr>
                                            <w:rFonts w:ascii="Cambria Math" w:hAnsi="Cambria Math" w:cstheme="majorBidi"/>
                                            <w:spacing w:val="-1"/>
                                            <w:sz w:val="20"/>
                                            <w:szCs w:val="20"/>
                                          </w:rPr>
                                          <m:t>p</m:t>
                                        </m:r>
                                      </m:sub>
                                    </m:sSub>
                                  </m:e>
                                  <m:sub>
                                    <m:r>
                                      <w:rPr>
                                        <w:rFonts w:ascii="Cambria Math" w:hAnsi="Cambria Math" w:cstheme="majorBidi"/>
                                        <w:spacing w:val="-1"/>
                                        <w:sz w:val="20"/>
                                        <w:szCs w:val="20"/>
                                      </w:rPr>
                                      <m:t>w</m:t>
                                    </m:r>
                                  </m:sub>
                                </m:sSub>
                                <m:d>
                                  <m:dPr>
                                    <m:ctrlPr>
                                      <w:rPr>
                                        <w:rFonts w:ascii="Cambria Math" w:hAnsi="Cambria Math" w:cstheme="majorBidi"/>
                                        <w:spacing w:val="-1"/>
                                        <w:sz w:val="20"/>
                                        <w:szCs w:val="20"/>
                                      </w:rPr>
                                    </m:ctrlPr>
                                  </m:dPr>
                                  <m:e>
                                    <m:sSub>
                                      <m:sSubPr>
                                        <m:ctrlPr>
                                          <w:rPr>
                                            <w:rFonts w:ascii="Cambria Math" w:hAnsi="Cambria Math" w:cstheme="majorBidi"/>
                                            <w:spacing w:val="-1"/>
                                            <w:sz w:val="20"/>
                                            <w:szCs w:val="20"/>
                                          </w:rPr>
                                        </m:ctrlPr>
                                      </m:sSubPr>
                                      <m:e>
                                        <m:r>
                                          <w:rPr>
                                            <w:rFonts w:ascii="Cambria Math" w:hAnsi="Cambria Math" w:cstheme="majorBidi"/>
                                            <w:spacing w:val="-1"/>
                                            <w:sz w:val="20"/>
                                            <w:szCs w:val="20"/>
                                          </w:rPr>
                                          <m:t>T</m:t>
                                        </m:r>
                                      </m:e>
                                      <m:sub>
                                        <m:r>
                                          <w:rPr>
                                            <w:rFonts w:ascii="Cambria Math" w:hAnsi="Cambria Math" w:cstheme="majorBidi"/>
                                            <w:spacing w:val="-1"/>
                                            <w:sz w:val="20"/>
                                            <w:szCs w:val="20"/>
                                          </w:rPr>
                                          <m:t>w</m:t>
                                        </m:r>
                                        <m:r>
                                          <m:rPr>
                                            <m:sty m:val="p"/>
                                          </m:rPr>
                                          <w:rPr>
                                            <w:rFonts w:ascii="Cambria Math" w:hAnsi="Cambria Math" w:cstheme="majorBidi"/>
                                            <w:spacing w:val="-1"/>
                                            <w:sz w:val="20"/>
                                            <w:szCs w:val="20"/>
                                          </w:rPr>
                                          <m:t>,</m:t>
                                        </m:r>
                                        <m:r>
                                          <w:rPr>
                                            <w:rFonts w:ascii="Cambria Math" w:hAnsi="Cambria Math" w:cstheme="majorBidi"/>
                                            <w:spacing w:val="-1"/>
                                            <w:sz w:val="20"/>
                                            <w:szCs w:val="20"/>
                                          </w:rPr>
                                          <m:t>in</m:t>
                                        </m:r>
                                      </m:sub>
                                    </m:sSub>
                                    <m:r>
                                      <m:rPr>
                                        <m:sty m:val="p"/>
                                      </m:rPr>
                                      <w:rPr>
                                        <w:rFonts w:ascii="Cambria Math" w:hAnsi="Cambria Math" w:cstheme="majorBidi"/>
                                        <w:spacing w:val="-1"/>
                                        <w:sz w:val="20"/>
                                        <w:szCs w:val="20"/>
                                      </w:rPr>
                                      <m:t>-</m:t>
                                    </m:r>
                                    <m:sSub>
                                      <m:sSubPr>
                                        <m:ctrlPr>
                                          <w:rPr>
                                            <w:rFonts w:ascii="Cambria Math" w:hAnsi="Cambria Math" w:cstheme="majorBidi"/>
                                            <w:spacing w:val="-1"/>
                                            <w:sz w:val="20"/>
                                            <w:szCs w:val="20"/>
                                          </w:rPr>
                                        </m:ctrlPr>
                                      </m:sSubPr>
                                      <m:e>
                                        <m:r>
                                          <w:rPr>
                                            <w:rFonts w:ascii="Cambria Math" w:hAnsi="Cambria Math" w:cstheme="majorBidi"/>
                                            <w:spacing w:val="-1"/>
                                            <w:sz w:val="20"/>
                                            <w:szCs w:val="20"/>
                                          </w:rPr>
                                          <m:t>T</m:t>
                                        </m:r>
                                      </m:e>
                                      <m:sub>
                                        <m:r>
                                          <w:rPr>
                                            <w:rFonts w:ascii="Cambria Math" w:hAnsi="Cambria Math" w:cstheme="majorBidi"/>
                                            <w:spacing w:val="-1"/>
                                            <w:sz w:val="20"/>
                                            <w:szCs w:val="20"/>
                                          </w:rPr>
                                          <m:t>w</m:t>
                                        </m:r>
                                        <m:r>
                                          <m:rPr>
                                            <m:sty m:val="p"/>
                                          </m:rPr>
                                          <w:rPr>
                                            <w:rFonts w:ascii="Cambria Math" w:hAnsi="Cambria Math" w:cstheme="majorBidi"/>
                                            <w:spacing w:val="-1"/>
                                            <w:sz w:val="20"/>
                                            <w:szCs w:val="20"/>
                                          </w:rPr>
                                          <m:t>,</m:t>
                                        </m:r>
                                        <m:r>
                                          <w:rPr>
                                            <w:rFonts w:ascii="Cambria Math" w:hAnsi="Cambria Math" w:cstheme="majorBidi"/>
                                            <w:spacing w:val="-1"/>
                                            <w:sz w:val="20"/>
                                            <w:szCs w:val="20"/>
                                          </w:rPr>
                                          <m:t>out</m:t>
                                        </m:r>
                                      </m:sub>
                                    </m:sSub>
                                  </m:e>
                                </m:d>
                              </m:e>
                            </m:d>
                          </m:e>
                          <m:sub>
                            <m:r>
                              <w:rPr>
                                <w:rFonts w:ascii="Cambria Math" w:hAnsi="Cambria Math" w:cstheme="majorBidi"/>
                                <w:spacing w:val="-1"/>
                                <w:sz w:val="20"/>
                                <w:szCs w:val="20"/>
                              </w:rPr>
                              <m:t>AD-ev/ads</m:t>
                            </m:r>
                          </m:sub>
                        </m:sSub>
                        <m:r>
                          <w:rPr>
                            <w:rFonts w:ascii="Cambria Math" w:hAnsi="Cambria Math" w:cstheme="majorBidi"/>
                            <w:spacing w:val="-1"/>
                            <w:sz w:val="20"/>
                            <w:szCs w:val="20"/>
                          </w:rPr>
                          <m:t>dt</m:t>
                        </m:r>
                      </m:e>
                    </m:nary>
                  </m:num>
                  <m:den>
                    <m:nary>
                      <m:naryPr>
                        <m:limLoc m:val="subSup"/>
                        <m:ctrlPr>
                          <w:rPr>
                            <w:rFonts w:ascii="Cambria Math" w:eastAsiaTheme="minorEastAsia" w:hAnsi="Cambria Math" w:cstheme="majorBidi"/>
                            <w:i/>
                          </w:rPr>
                        </m:ctrlPr>
                      </m:naryPr>
                      <m:sub>
                        <m:r>
                          <w:rPr>
                            <w:rFonts w:ascii="Cambria Math" w:eastAsiaTheme="minorEastAsia" w:hAnsi="Cambria Math" w:cstheme="majorBidi"/>
                          </w:rPr>
                          <m:t>0</m:t>
                        </m:r>
                      </m:sub>
                      <m:sup>
                        <m:sSub>
                          <m:sSubPr>
                            <m:ctrlPr>
                              <w:rPr>
                                <w:rFonts w:ascii="Cambria Math" w:eastAsiaTheme="minorEastAsia" w:hAnsi="Cambria Math" w:cstheme="majorBidi"/>
                                <w:i/>
                              </w:rPr>
                            </m:ctrlPr>
                          </m:sSubPr>
                          <m:e>
                            <m:r>
                              <w:rPr>
                                <w:rFonts w:ascii="Cambria Math" w:eastAsiaTheme="minorEastAsia" w:hAnsi="Cambria Math" w:cstheme="majorBidi"/>
                              </w:rPr>
                              <m:t>t</m:t>
                            </m:r>
                          </m:e>
                          <m:sub>
                            <m:r>
                              <w:rPr>
                                <w:rFonts w:ascii="Cambria Math" w:eastAsiaTheme="minorEastAsia" w:hAnsi="Cambria Math" w:cstheme="majorBidi"/>
                              </w:rPr>
                              <m:t>cycle</m:t>
                            </m:r>
                          </m:sub>
                        </m:sSub>
                      </m:sup>
                      <m:e>
                        <m:sSub>
                          <m:sSubPr>
                            <m:ctrlPr>
                              <w:rPr>
                                <w:rFonts w:ascii="Cambria Math" w:hAnsi="Cambria Math" w:cstheme="majorBidi"/>
                                <w:i/>
                                <w:spacing w:val="-1"/>
                              </w:rPr>
                            </m:ctrlPr>
                          </m:sSubPr>
                          <m:e>
                            <m:d>
                              <m:dPr>
                                <m:begChr m:val=""/>
                                <m:endChr m:val="|"/>
                                <m:ctrlPr>
                                  <w:rPr>
                                    <w:rFonts w:ascii="Cambria Math" w:hAnsi="Cambria Math" w:cstheme="majorBidi"/>
                                    <w:i/>
                                    <w:spacing w:val="-1"/>
                                  </w:rPr>
                                </m:ctrlPr>
                              </m:dPr>
                              <m:e>
                                <m:acc>
                                  <m:accPr>
                                    <m:chr m:val="̇"/>
                                    <m:ctrlPr>
                                      <w:rPr>
                                        <w:rFonts w:ascii="Cambria Math" w:hAnsi="Cambria Math" w:cstheme="majorBidi"/>
                                        <w:i/>
                                        <w:spacing w:val="-1"/>
                                      </w:rPr>
                                    </m:ctrlPr>
                                  </m:accPr>
                                  <m:e>
                                    <m:r>
                                      <w:rPr>
                                        <w:rFonts w:ascii="Cambria Math" w:hAnsi="Cambria Math" w:cstheme="majorBidi"/>
                                        <w:spacing w:val="-1"/>
                                      </w:rPr>
                                      <m:t>m</m:t>
                                    </m:r>
                                  </m:e>
                                </m:acc>
                                <m:sSub>
                                  <m:sSubPr>
                                    <m:ctrlPr>
                                      <w:rPr>
                                        <w:rFonts w:ascii="Cambria Math" w:hAnsi="Cambria Math" w:cstheme="majorBidi"/>
                                        <w:i/>
                                        <w:spacing w:val="-1"/>
                                      </w:rPr>
                                    </m:ctrlPr>
                                  </m:sSubPr>
                                  <m:e>
                                    <m:r>
                                      <m:rPr>
                                        <m:sty m:val="p"/>
                                      </m:rPr>
                                      <w:rPr>
                                        <w:rFonts w:ascii="Cambria Math" w:hAnsi="Cambria Math" w:cstheme="majorBidi"/>
                                        <w:spacing w:val="-1"/>
                                      </w:rPr>
                                      <w:softHyphen/>
                                    </m:r>
                                  </m:e>
                                  <m:sub>
                                    <m:r>
                                      <w:rPr>
                                        <w:rFonts w:ascii="Cambria Math" w:hAnsi="Cambria Math" w:cstheme="majorBidi"/>
                                        <w:spacing w:val="-1"/>
                                      </w:rPr>
                                      <m:t>w</m:t>
                                    </m:r>
                                  </m:sub>
                                </m:sSub>
                                <m:sSub>
                                  <m:sSubPr>
                                    <m:ctrlPr>
                                      <w:rPr>
                                        <w:rFonts w:ascii="Cambria Math" w:hAnsi="Cambria Math" w:cstheme="majorBidi"/>
                                        <w:i/>
                                        <w:spacing w:val="-1"/>
                                      </w:rPr>
                                    </m:ctrlPr>
                                  </m:sSubPr>
                                  <m:e>
                                    <m:r>
                                      <w:rPr>
                                        <w:rFonts w:ascii="Cambria Math" w:hAnsi="Cambria Math" w:cstheme="majorBidi"/>
                                        <w:spacing w:val="-1"/>
                                      </w:rPr>
                                      <m:t>C</m:t>
                                    </m:r>
                                  </m:e>
                                  <m:sub>
                                    <m:r>
                                      <w:rPr>
                                        <w:rFonts w:ascii="Cambria Math" w:hAnsi="Cambria Math" w:cstheme="majorBidi"/>
                                        <w:spacing w:val="-1"/>
                                      </w:rPr>
                                      <m:t>w</m:t>
                                    </m:r>
                                  </m:sub>
                                </m:sSub>
                                <m:d>
                                  <m:dPr>
                                    <m:ctrlPr>
                                      <w:rPr>
                                        <w:rFonts w:ascii="Cambria Math" w:hAnsi="Cambria Math" w:cstheme="majorBidi"/>
                                        <w:spacing w:val="-1"/>
                                      </w:rPr>
                                    </m:ctrlPr>
                                  </m:dPr>
                                  <m:e>
                                    <m:sSub>
                                      <m:sSubPr>
                                        <m:ctrlPr>
                                          <w:rPr>
                                            <w:rFonts w:ascii="Cambria Math" w:hAnsi="Cambria Math" w:cstheme="majorBidi"/>
                                            <w:spacing w:val="-1"/>
                                          </w:rPr>
                                        </m:ctrlPr>
                                      </m:sSubPr>
                                      <m:e>
                                        <m:r>
                                          <w:rPr>
                                            <w:rFonts w:ascii="Cambria Math" w:hAnsi="Cambria Math" w:cstheme="majorBidi"/>
                                            <w:spacing w:val="-1"/>
                                          </w:rPr>
                                          <m:t>T</m:t>
                                        </m:r>
                                      </m:e>
                                      <m:sub>
                                        <m:r>
                                          <w:rPr>
                                            <w:rFonts w:ascii="Cambria Math" w:hAnsi="Cambria Math" w:cstheme="majorBidi"/>
                                            <w:spacing w:val="-1"/>
                                          </w:rPr>
                                          <m:t>w</m:t>
                                        </m:r>
                                        <m:r>
                                          <m:rPr>
                                            <m:sty m:val="p"/>
                                          </m:rPr>
                                          <w:rPr>
                                            <w:rFonts w:ascii="Cambria Math" w:hAnsi="Cambria Math" w:cstheme="majorBidi"/>
                                            <w:spacing w:val="-1"/>
                                          </w:rPr>
                                          <m:t>,</m:t>
                                        </m:r>
                                        <m:r>
                                          <w:rPr>
                                            <w:rFonts w:ascii="Cambria Math" w:hAnsi="Cambria Math" w:cstheme="majorBidi"/>
                                            <w:spacing w:val="-1"/>
                                          </w:rPr>
                                          <m:t>in</m:t>
                                        </m:r>
                                      </m:sub>
                                    </m:sSub>
                                    <m:r>
                                      <m:rPr>
                                        <m:sty m:val="p"/>
                                      </m:rPr>
                                      <w:rPr>
                                        <w:rFonts w:ascii="Cambria Math" w:hAnsi="Cambria Math" w:cstheme="majorBidi"/>
                                        <w:spacing w:val="-1"/>
                                      </w:rPr>
                                      <m:t>-</m:t>
                                    </m:r>
                                    <m:sSub>
                                      <m:sSubPr>
                                        <m:ctrlPr>
                                          <w:rPr>
                                            <w:rFonts w:ascii="Cambria Math" w:hAnsi="Cambria Math" w:cstheme="majorBidi"/>
                                            <w:spacing w:val="-1"/>
                                          </w:rPr>
                                        </m:ctrlPr>
                                      </m:sSubPr>
                                      <m:e>
                                        <m:r>
                                          <w:rPr>
                                            <w:rFonts w:ascii="Cambria Math" w:hAnsi="Cambria Math" w:cstheme="majorBidi"/>
                                            <w:spacing w:val="-1"/>
                                          </w:rPr>
                                          <m:t>T</m:t>
                                        </m:r>
                                      </m:e>
                                      <m:sub>
                                        <m:r>
                                          <w:rPr>
                                            <w:rFonts w:ascii="Cambria Math" w:hAnsi="Cambria Math" w:cstheme="majorBidi"/>
                                            <w:spacing w:val="-1"/>
                                          </w:rPr>
                                          <m:t>w</m:t>
                                        </m:r>
                                        <m:r>
                                          <m:rPr>
                                            <m:sty m:val="p"/>
                                          </m:rPr>
                                          <w:rPr>
                                            <w:rFonts w:ascii="Cambria Math" w:hAnsi="Cambria Math" w:cstheme="majorBidi"/>
                                            <w:spacing w:val="-1"/>
                                          </w:rPr>
                                          <m:t>,</m:t>
                                        </m:r>
                                        <m:r>
                                          <w:rPr>
                                            <w:rFonts w:ascii="Cambria Math" w:hAnsi="Cambria Math" w:cstheme="majorBidi"/>
                                            <w:spacing w:val="-1"/>
                                          </w:rPr>
                                          <m:t>out</m:t>
                                        </m:r>
                                      </m:sub>
                                    </m:sSub>
                                  </m:e>
                                </m:d>
                              </m:e>
                            </m:d>
                          </m:e>
                          <m:sub>
                            <m:r>
                              <w:rPr>
                                <w:rFonts w:ascii="Cambria Math" w:hAnsi="Cambria Math" w:cstheme="majorBidi"/>
                                <w:spacing w:val="-1"/>
                              </w:rPr>
                              <m:t>bed,des</m:t>
                            </m:r>
                          </m:sub>
                        </m:sSub>
                        <m:r>
                          <w:rPr>
                            <w:rFonts w:ascii="Cambria Math" w:hAnsi="Cambria Math" w:cstheme="majorBidi"/>
                            <w:spacing w:val="-1"/>
                            <w:sz w:val="20"/>
                            <w:szCs w:val="20"/>
                          </w:rPr>
                          <m:t>dt</m:t>
                        </m:r>
                      </m:e>
                    </m:nary>
                  </m:den>
                </m:f>
              </m:oMath>
            </m:oMathPara>
          </w:p>
        </w:tc>
        <w:tc>
          <w:tcPr>
            <w:tcW w:w="854" w:type="dxa"/>
            <w:vAlign w:val="center"/>
          </w:tcPr>
          <w:p w14:paraId="2B92C4AC" w14:textId="77777777" w:rsidR="00613A32" w:rsidRPr="0018459D" w:rsidRDefault="00613A32" w:rsidP="00034BC7">
            <w:pPr>
              <w:jc w:val="center"/>
              <w:rPr>
                <w:rFonts w:asciiTheme="majorBidi" w:hAnsiTheme="majorBidi" w:cstheme="majorBidi"/>
              </w:rPr>
            </w:pPr>
            <w:r w:rsidRPr="0018459D">
              <w:rPr>
                <w:rFonts w:asciiTheme="majorBidi" w:hAnsiTheme="majorBidi" w:cstheme="majorBidi"/>
              </w:rPr>
              <w:t>(22)</w:t>
            </w:r>
          </w:p>
        </w:tc>
      </w:tr>
      <w:tr w:rsidR="00613A32" w:rsidRPr="0018459D" w14:paraId="1328D967" w14:textId="77777777" w:rsidTr="00034BC7">
        <w:tc>
          <w:tcPr>
            <w:tcW w:w="236" w:type="dxa"/>
          </w:tcPr>
          <w:p w14:paraId="7C02FD2C" w14:textId="77777777" w:rsidR="00613A32" w:rsidRPr="0018459D" w:rsidRDefault="00613A32" w:rsidP="00034BC7">
            <w:pPr>
              <w:rPr>
                <w:rFonts w:asciiTheme="majorBidi" w:hAnsiTheme="majorBidi" w:cstheme="majorBidi"/>
              </w:rPr>
            </w:pPr>
          </w:p>
        </w:tc>
        <w:tc>
          <w:tcPr>
            <w:tcW w:w="8275" w:type="dxa"/>
            <w:gridSpan w:val="2"/>
            <w:vAlign w:val="center"/>
          </w:tcPr>
          <w:p w14:paraId="19B77FD7" w14:textId="77777777" w:rsidR="00613A32" w:rsidRPr="0018459D" w:rsidRDefault="001F37D1" w:rsidP="00034BC7">
            <w:pPr>
              <w:widowControl w:val="0"/>
              <w:spacing w:before="240" w:after="240" w:line="360" w:lineRule="auto"/>
              <w:rPr>
                <w:rFonts w:asciiTheme="majorBidi" w:eastAsiaTheme="minorEastAsia" w:hAnsiTheme="majorBidi" w:cstheme="majorBidi"/>
              </w:rPr>
            </w:pPr>
            <m:oMathPara>
              <m:oMathParaPr>
                <m:jc m:val="left"/>
              </m:oMathParaPr>
              <m:oMath>
                <m:sSub>
                  <m:sSubPr>
                    <m:ctrlPr>
                      <w:rPr>
                        <w:rFonts w:ascii="Cambria Math" w:hAnsi="Cambria Math" w:cstheme="majorBidi"/>
                        <w:i/>
                        <w:szCs w:val="32"/>
                      </w:rPr>
                    </m:ctrlPr>
                  </m:sSubPr>
                  <m:e>
                    <m:r>
                      <w:rPr>
                        <w:rFonts w:ascii="Cambria Math" w:hAnsi="Cambria Math" w:cstheme="majorBidi"/>
                        <w:szCs w:val="32"/>
                      </w:rPr>
                      <m:t>COP</m:t>
                    </m:r>
                  </m:e>
                  <m:sub>
                    <m:r>
                      <w:rPr>
                        <w:rFonts w:ascii="Cambria Math" w:hAnsi="Cambria Math" w:cstheme="majorBidi"/>
                        <w:szCs w:val="32"/>
                      </w:rPr>
                      <m:t>AB</m:t>
                    </m:r>
                  </m:sub>
                </m:sSub>
                <m:r>
                  <w:rPr>
                    <w:rFonts w:ascii="Cambria Math" w:hAnsi="Cambria Math" w:cstheme="majorBidi"/>
                    <w:szCs w:val="32"/>
                  </w:rPr>
                  <m:t>=</m:t>
                </m:r>
                <m:f>
                  <m:fPr>
                    <m:ctrlPr>
                      <w:rPr>
                        <w:rFonts w:ascii="Cambria Math" w:hAnsi="Cambria Math" w:cstheme="majorBidi"/>
                        <w:i/>
                        <w:iCs/>
                        <w:szCs w:val="32"/>
                      </w:rPr>
                    </m:ctrlPr>
                  </m:fPr>
                  <m:num>
                    <m:nary>
                      <m:naryPr>
                        <m:limLoc m:val="subSup"/>
                        <m:ctrlPr>
                          <w:rPr>
                            <w:rFonts w:ascii="Cambria Math" w:eastAsiaTheme="minorEastAsia" w:hAnsi="Cambria Math" w:cstheme="majorBidi"/>
                            <w:i/>
                          </w:rPr>
                        </m:ctrlPr>
                      </m:naryPr>
                      <m:sub>
                        <m:r>
                          <w:rPr>
                            <w:rFonts w:ascii="Cambria Math" w:eastAsiaTheme="minorEastAsia" w:hAnsi="Cambria Math" w:cstheme="majorBidi"/>
                          </w:rPr>
                          <m:t>0</m:t>
                        </m:r>
                      </m:sub>
                      <m:sup>
                        <m:sSub>
                          <m:sSubPr>
                            <m:ctrlPr>
                              <w:rPr>
                                <w:rFonts w:ascii="Cambria Math" w:eastAsiaTheme="minorEastAsia" w:hAnsi="Cambria Math" w:cstheme="majorBidi"/>
                                <w:i/>
                              </w:rPr>
                            </m:ctrlPr>
                          </m:sSubPr>
                          <m:e>
                            <m:r>
                              <w:rPr>
                                <w:rFonts w:ascii="Cambria Math" w:eastAsiaTheme="minorEastAsia" w:hAnsi="Cambria Math" w:cstheme="majorBidi"/>
                              </w:rPr>
                              <m:t>t</m:t>
                            </m:r>
                          </m:e>
                          <m:sub>
                            <m:r>
                              <w:rPr>
                                <w:rFonts w:ascii="Cambria Math" w:eastAsiaTheme="minorEastAsia" w:hAnsi="Cambria Math" w:cstheme="majorBidi"/>
                              </w:rPr>
                              <m:t>cycle</m:t>
                            </m:r>
                          </m:sub>
                        </m:sSub>
                      </m:sup>
                      <m:e>
                        <m:sSub>
                          <m:sSubPr>
                            <m:ctrlPr>
                              <w:rPr>
                                <w:rFonts w:ascii="Cambria Math" w:hAnsi="Cambria Math" w:cstheme="majorBidi"/>
                                <w:i/>
                                <w:spacing w:val="-1"/>
                                <w:sz w:val="20"/>
                                <w:szCs w:val="20"/>
                              </w:rPr>
                            </m:ctrlPr>
                          </m:sSubPr>
                          <m:e>
                            <m:d>
                              <m:dPr>
                                <m:begChr m:val=""/>
                                <m:endChr m:val="|"/>
                                <m:ctrlPr>
                                  <w:rPr>
                                    <w:rFonts w:ascii="Cambria Math" w:hAnsi="Cambria Math" w:cstheme="majorBidi"/>
                                    <w:i/>
                                    <w:spacing w:val="-1"/>
                                    <w:sz w:val="20"/>
                                    <w:szCs w:val="20"/>
                                  </w:rPr>
                                </m:ctrlPr>
                              </m:dPr>
                              <m:e>
                                <m:sSub>
                                  <m:sSubPr>
                                    <m:ctrlPr>
                                      <w:rPr>
                                        <w:rFonts w:ascii="Cambria Math" w:hAnsi="Cambria Math" w:cstheme="majorBidi"/>
                                        <w:i/>
                                        <w:spacing w:val="-1"/>
                                        <w:sz w:val="20"/>
                                        <w:szCs w:val="20"/>
                                      </w:rPr>
                                    </m:ctrlPr>
                                  </m:sSubPr>
                                  <m:e>
                                    <m:acc>
                                      <m:accPr>
                                        <m:chr m:val="̇"/>
                                        <m:ctrlPr>
                                          <w:rPr>
                                            <w:rFonts w:ascii="Cambria Math" w:hAnsi="Cambria Math" w:cstheme="majorBidi"/>
                                            <w:i/>
                                            <w:spacing w:val="-1"/>
                                            <w:sz w:val="20"/>
                                            <w:szCs w:val="20"/>
                                          </w:rPr>
                                        </m:ctrlPr>
                                      </m:accPr>
                                      <m:e>
                                        <m:r>
                                          <w:rPr>
                                            <w:rFonts w:ascii="Cambria Math" w:hAnsi="Cambria Math" w:cstheme="majorBidi"/>
                                            <w:spacing w:val="-1"/>
                                            <w:sz w:val="20"/>
                                            <w:szCs w:val="20"/>
                                          </w:rPr>
                                          <m:t>m</m:t>
                                        </m:r>
                                      </m:e>
                                    </m:acc>
                                  </m:e>
                                  <m:sub>
                                    <m:r>
                                      <w:rPr>
                                        <w:rFonts w:ascii="Cambria Math" w:hAnsi="Cambria Math" w:cstheme="majorBidi"/>
                                        <w:spacing w:val="-1"/>
                                        <w:sz w:val="20"/>
                                        <w:szCs w:val="20"/>
                                      </w:rPr>
                                      <m:t>w</m:t>
                                    </m:r>
                                  </m:sub>
                                </m:sSub>
                                <m:sSub>
                                  <m:sSubPr>
                                    <m:ctrlPr>
                                      <w:rPr>
                                        <w:rFonts w:ascii="Cambria Math" w:hAnsi="Cambria Math" w:cstheme="majorBidi"/>
                                        <w:i/>
                                        <w:spacing w:val="-1"/>
                                        <w:sz w:val="20"/>
                                        <w:szCs w:val="20"/>
                                      </w:rPr>
                                    </m:ctrlPr>
                                  </m:sSubPr>
                                  <m:e>
                                    <m:sSub>
                                      <m:sSubPr>
                                        <m:ctrlPr>
                                          <w:rPr>
                                            <w:rFonts w:ascii="Cambria Math" w:hAnsi="Cambria Math" w:cstheme="majorBidi"/>
                                            <w:i/>
                                            <w:spacing w:val="-1"/>
                                            <w:sz w:val="20"/>
                                            <w:szCs w:val="20"/>
                                          </w:rPr>
                                        </m:ctrlPr>
                                      </m:sSubPr>
                                      <m:e>
                                        <m:r>
                                          <w:rPr>
                                            <w:rFonts w:ascii="Cambria Math" w:hAnsi="Cambria Math" w:cstheme="majorBidi"/>
                                            <w:spacing w:val="-1"/>
                                            <w:sz w:val="20"/>
                                            <w:szCs w:val="20"/>
                                          </w:rPr>
                                          <m:t>c</m:t>
                                        </m:r>
                                      </m:e>
                                      <m:sub>
                                        <m:r>
                                          <w:rPr>
                                            <w:rFonts w:ascii="Cambria Math" w:hAnsi="Cambria Math" w:cstheme="majorBidi"/>
                                            <w:spacing w:val="-1"/>
                                            <w:sz w:val="20"/>
                                            <w:szCs w:val="20"/>
                                          </w:rPr>
                                          <m:t>p</m:t>
                                        </m:r>
                                      </m:sub>
                                    </m:sSub>
                                  </m:e>
                                  <m:sub>
                                    <m:r>
                                      <w:rPr>
                                        <w:rFonts w:ascii="Cambria Math" w:hAnsi="Cambria Math" w:cstheme="majorBidi"/>
                                        <w:spacing w:val="-1"/>
                                        <w:sz w:val="20"/>
                                        <w:szCs w:val="20"/>
                                      </w:rPr>
                                      <m:t>w</m:t>
                                    </m:r>
                                  </m:sub>
                                </m:sSub>
                                <m:d>
                                  <m:dPr>
                                    <m:ctrlPr>
                                      <w:rPr>
                                        <w:rFonts w:ascii="Cambria Math" w:hAnsi="Cambria Math" w:cstheme="majorBidi"/>
                                        <w:spacing w:val="-1"/>
                                        <w:sz w:val="20"/>
                                        <w:szCs w:val="20"/>
                                      </w:rPr>
                                    </m:ctrlPr>
                                  </m:dPr>
                                  <m:e>
                                    <m:sSub>
                                      <m:sSubPr>
                                        <m:ctrlPr>
                                          <w:rPr>
                                            <w:rFonts w:ascii="Cambria Math" w:hAnsi="Cambria Math" w:cstheme="majorBidi"/>
                                            <w:spacing w:val="-1"/>
                                            <w:sz w:val="20"/>
                                            <w:szCs w:val="20"/>
                                          </w:rPr>
                                        </m:ctrlPr>
                                      </m:sSubPr>
                                      <m:e>
                                        <m:r>
                                          <w:rPr>
                                            <w:rFonts w:ascii="Cambria Math" w:hAnsi="Cambria Math" w:cstheme="majorBidi"/>
                                            <w:spacing w:val="-1"/>
                                            <w:sz w:val="20"/>
                                            <w:szCs w:val="20"/>
                                          </w:rPr>
                                          <m:t>T</m:t>
                                        </m:r>
                                      </m:e>
                                      <m:sub>
                                        <m:r>
                                          <w:rPr>
                                            <w:rFonts w:ascii="Cambria Math" w:hAnsi="Cambria Math" w:cstheme="majorBidi"/>
                                            <w:spacing w:val="-1"/>
                                            <w:sz w:val="20"/>
                                            <w:szCs w:val="20"/>
                                          </w:rPr>
                                          <m:t>w</m:t>
                                        </m:r>
                                        <m:r>
                                          <m:rPr>
                                            <m:sty m:val="p"/>
                                          </m:rPr>
                                          <w:rPr>
                                            <w:rFonts w:ascii="Cambria Math" w:hAnsi="Cambria Math" w:cstheme="majorBidi"/>
                                            <w:spacing w:val="-1"/>
                                            <w:sz w:val="20"/>
                                            <w:szCs w:val="20"/>
                                          </w:rPr>
                                          <m:t>,</m:t>
                                        </m:r>
                                        <m:r>
                                          <w:rPr>
                                            <w:rFonts w:ascii="Cambria Math" w:hAnsi="Cambria Math" w:cstheme="majorBidi"/>
                                            <w:spacing w:val="-1"/>
                                            <w:sz w:val="20"/>
                                            <w:szCs w:val="20"/>
                                          </w:rPr>
                                          <m:t>in</m:t>
                                        </m:r>
                                      </m:sub>
                                    </m:sSub>
                                    <m:r>
                                      <m:rPr>
                                        <m:sty m:val="p"/>
                                      </m:rPr>
                                      <w:rPr>
                                        <w:rFonts w:ascii="Cambria Math" w:hAnsi="Cambria Math" w:cstheme="majorBidi"/>
                                        <w:spacing w:val="-1"/>
                                        <w:sz w:val="20"/>
                                        <w:szCs w:val="20"/>
                                      </w:rPr>
                                      <m:t>-</m:t>
                                    </m:r>
                                    <m:sSub>
                                      <m:sSubPr>
                                        <m:ctrlPr>
                                          <w:rPr>
                                            <w:rFonts w:ascii="Cambria Math" w:hAnsi="Cambria Math" w:cstheme="majorBidi"/>
                                            <w:spacing w:val="-1"/>
                                            <w:sz w:val="20"/>
                                            <w:szCs w:val="20"/>
                                          </w:rPr>
                                        </m:ctrlPr>
                                      </m:sSubPr>
                                      <m:e>
                                        <m:r>
                                          <w:rPr>
                                            <w:rFonts w:ascii="Cambria Math" w:hAnsi="Cambria Math" w:cstheme="majorBidi"/>
                                            <w:spacing w:val="-1"/>
                                            <w:sz w:val="20"/>
                                            <w:szCs w:val="20"/>
                                          </w:rPr>
                                          <m:t>T</m:t>
                                        </m:r>
                                      </m:e>
                                      <m:sub>
                                        <m:r>
                                          <w:rPr>
                                            <w:rFonts w:ascii="Cambria Math" w:hAnsi="Cambria Math" w:cstheme="majorBidi"/>
                                            <w:spacing w:val="-1"/>
                                            <w:sz w:val="20"/>
                                            <w:szCs w:val="20"/>
                                          </w:rPr>
                                          <m:t>w</m:t>
                                        </m:r>
                                        <m:r>
                                          <m:rPr>
                                            <m:sty m:val="p"/>
                                          </m:rPr>
                                          <w:rPr>
                                            <w:rFonts w:ascii="Cambria Math" w:hAnsi="Cambria Math" w:cstheme="majorBidi"/>
                                            <w:spacing w:val="-1"/>
                                            <w:sz w:val="20"/>
                                            <w:szCs w:val="20"/>
                                          </w:rPr>
                                          <m:t>,</m:t>
                                        </m:r>
                                        <m:r>
                                          <w:rPr>
                                            <w:rFonts w:ascii="Cambria Math" w:hAnsi="Cambria Math" w:cstheme="majorBidi"/>
                                            <w:spacing w:val="-1"/>
                                            <w:sz w:val="20"/>
                                            <w:szCs w:val="20"/>
                                          </w:rPr>
                                          <m:t>out</m:t>
                                        </m:r>
                                      </m:sub>
                                    </m:sSub>
                                  </m:e>
                                </m:d>
                              </m:e>
                            </m:d>
                          </m:e>
                          <m:sub>
                            <m:r>
                              <w:rPr>
                                <w:rFonts w:ascii="Cambria Math" w:hAnsi="Cambria Math" w:cstheme="majorBidi"/>
                                <w:spacing w:val="-1"/>
                                <w:sz w:val="20"/>
                                <w:szCs w:val="20"/>
                              </w:rPr>
                              <m:t>AB-ev</m:t>
                            </m:r>
                          </m:sub>
                        </m:sSub>
                        <m:r>
                          <w:rPr>
                            <w:rFonts w:ascii="Cambria Math" w:hAnsi="Cambria Math" w:cstheme="majorBidi"/>
                            <w:spacing w:val="-1"/>
                            <w:sz w:val="20"/>
                            <w:szCs w:val="20"/>
                          </w:rPr>
                          <m:t>dt</m:t>
                        </m:r>
                      </m:e>
                    </m:nary>
                  </m:num>
                  <m:den>
                    <m:nary>
                      <m:naryPr>
                        <m:limLoc m:val="subSup"/>
                        <m:ctrlPr>
                          <w:rPr>
                            <w:rFonts w:ascii="Cambria Math" w:hAnsi="Cambria Math" w:cstheme="majorBidi"/>
                            <w:i/>
                            <w:iCs/>
                            <w:szCs w:val="32"/>
                          </w:rPr>
                        </m:ctrlPr>
                      </m:naryPr>
                      <m:sub>
                        <m:r>
                          <w:rPr>
                            <w:rFonts w:ascii="Cambria Math" w:hAnsi="Cambria Math" w:cstheme="majorBidi"/>
                            <w:szCs w:val="32"/>
                          </w:rPr>
                          <m:t>0</m:t>
                        </m:r>
                      </m:sub>
                      <m:sup>
                        <m:sSub>
                          <m:sSubPr>
                            <m:ctrlPr>
                              <w:rPr>
                                <w:rFonts w:ascii="Cambria Math" w:hAnsi="Cambria Math" w:cstheme="majorBidi"/>
                                <w:i/>
                                <w:iCs/>
                                <w:szCs w:val="32"/>
                              </w:rPr>
                            </m:ctrlPr>
                          </m:sSubPr>
                          <m:e>
                            <m:r>
                              <w:rPr>
                                <w:rFonts w:ascii="Cambria Math" w:hAnsi="Cambria Math" w:cstheme="majorBidi"/>
                                <w:szCs w:val="32"/>
                              </w:rPr>
                              <m:t>t</m:t>
                            </m:r>
                          </m:e>
                          <m:sub>
                            <m:r>
                              <w:rPr>
                                <w:rFonts w:ascii="Cambria Math" w:hAnsi="Cambria Math" w:cstheme="majorBidi"/>
                                <w:szCs w:val="32"/>
                              </w:rPr>
                              <m:t>cycle</m:t>
                            </m:r>
                          </m:sub>
                        </m:sSub>
                      </m:sup>
                      <m:e>
                        <m:acc>
                          <m:accPr>
                            <m:chr m:val="̇"/>
                            <m:ctrlPr>
                              <w:rPr>
                                <w:rFonts w:ascii="Cambria Math" w:hAnsi="Cambria Math" w:cstheme="majorBidi"/>
                                <w:i/>
                                <w:spacing w:val="-1"/>
                              </w:rPr>
                            </m:ctrlPr>
                          </m:accPr>
                          <m:e>
                            <m:r>
                              <w:rPr>
                                <w:rFonts w:ascii="Cambria Math" w:hAnsi="Cambria Math" w:cstheme="majorBidi"/>
                                <w:spacing w:val="-1"/>
                              </w:rPr>
                              <m:t>m</m:t>
                            </m:r>
                          </m:e>
                        </m:acc>
                        <m:sSub>
                          <m:sSubPr>
                            <m:ctrlPr>
                              <w:rPr>
                                <w:rFonts w:ascii="Cambria Math" w:hAnsi="Cambria Math" w:cstheme="majorBidi"/>
                                <w:i/>
                                <w:spacing w:val="-1"/>
                              </w:rPr>
                            </m:ctrlPr>
                          </m:sSubPr>
                          <m:e>
                            <m:r>
                              <m:rPr>
                                <m:sty m:val="p"/>
                              </m:rPr>
                              <w:rPr>
                                <w:rFonts w:ascii="Cambria Math" w:hAnsi="Cambria Math" w:cstheme="majorBidi"/>
                                <w:spacing w:val="-1"/>
                              </w:rPr>
                              <w:softHyphen/>
                            </m:r>
                          </m:e>
                          <m:sub>
                            <m:r>
                              <w:rPr>
                                <w:rFonts w:ascii="Cambria Math" w:hAnsi="Cambria Math" w:cstheme="majorBidi"/>
                                <w:spacing w:val="-1"/>
                              </w:rPr>
                              <m:t>9</m:t>
                            </m:r>
                          </m:sub>
                        </m:sSub>
                        <m:sSub>
                          <m:sSubPr>
                            <m:ctrlPr>
                              <w:rPr>
                                <w:rFonts w:ascii="Cambria Math" w:hAnsi="Cambria Math" w:cstheme="majorBidi"/>
                                <w:i/>
                                <w:spacing w:val="-1"/>
                              </w:rPr>
                            </m:ctrlPr>
                          </m:sSubPr>
                          <m:e>
                            <m:r>
                              <w:rPr>
                                <w:rFonts w:ascii="Cambria Math" w:hAnsi="Cambria Math" w:cstheme="majorBidi"/>
                                <w:spacing w:val="-1"/>
                              </w:rPr>
                              <m:t>h</m:t>
                            </m:r>
                          </m:e>
                          <m:sub>
                            <m:r>
                              <w:rPr>
                                <w:rFonts w:ascii="Cambria Math" w:hAnsi="Cambria Math" w:cstheme="majorBidi"/>
                                <w:spacing w:val="-1"/>
                              </w:rPr>
                              <m:t>9</m:t>
                            </m:r>
                          </m:sub>
                        </m:sSub>
                        <m:r>
                          <w:rPr>
                            <w:rFonts w:ascii="Cambria Math" w:hAnsi="Cambria Math" w:cstheme="majorBidi"/>
                            <w:spacing w:val="-1"/>
                          </w:rPr>
                          <m:t>+</m:t>
                        </m:r>
                        <m:acc>
                          <m:accPr>
                            <m:chr m:val="̇"/>
                            <m:ctrlPr>
                              <w:rPr>
                                <w:rFonts w:ascii="Cambria Math" w:hAnsi="Cambria Math" w:cstheme="majorBidi"/>
                                <w:i/>
                                <w:spacing w:val="-1"/>
                              </w:rPr>
                            </m:ctrlPr>
                          </m:accPr>
                          <m:e>
                            <m:r>
                              <w:rPr>
                                <w:rFonts w:ascii="Cambria Math" w:hAnsi="Cambria Math" w:cstheme="majorBidi"/>
                                <w:spacing w:val="-1"/>
                              </w:rPr>
                              <m:t>m</m:t>
                            </m:r>
                          </m:e>
                        </m:acc>
                        <m:sSub>
                          <m:sSubPr>
                            <m:ctrlPr>
                              <w:rPr>
                                <w:rFonts w:ascii="Cambria Math" w:hAnsi="Cambria Math" w:cstheme="majorBidi"/>
                                <w:i/>
                                <w:spacing w:val="-1"/>
                              </w:rPr>
                            </m:ctrlPr>
                          </m:sSubPr>
                          <m:e>
                            <m:r>
                              <m:rPr>
                                <m:sty m:val="p"/>
                              </m:rPr>
                              <w:rPr>
                                <w:rFonts w:ascii="Cambria Math" w:hAnsi="Cambria Math" w:cstheme="majorBidi"/>
                                <w:spacing w:val="-1"/>
                              </w:rPr>
                              <w:softHyphen/>
                            </m:r>
                          </m:e>
                          <m:sub>
                            <m:r>
                              <w:rPr>
                                <w:rFonts w:ascii="Cambria Math" w:hAnsi="Cambria Math" w:cstheme="majorBidi"/>
                                <w:spacing w:val="-1"/>
                              </w:rPr>
                              <m:t>12</m:t>
                            </m:r>
                          </m:sub>
                        </m:sSub>
                        <m:sSub>
                          <m:sSubPr>
                            <m:ctrlPr>
                              <w:rPr>
                                <w:rFonts w:ascii="Cambria Math" w:hAnsi="Cambria Math" w:cstheme="majorBidi"/>
                                <w:i/>
                                <w:spacing w:val="-1"/>
                              </w:rPr>
                            </m:ctrlPr>
                          </m:sSubPr>
                          <m:e>
                            <m:r>
                              <w:rPr>
                                <w:rFonts w:ascii="Cambria Math" w:hAnsi="Cambria Math" w:cstheme="majorBidi"/>
                                <w:spacing w:val="-1"/>
                              </w:rPr>
                              <m:t>h</m:t>
                            </m:r>
                          </m:e>
                          <m:sub>
                            <m:r>
                              <w:rPr>
                                <w:rFonts w:ascii="Cambria Math" w:hAnsi="Cambria Math" w:cstheme="majorBidi"/>
                                <w:spacing w:val="-1"/>
                              </w:rPr>
                              <m:t>12</m:t>
                            </m:r>
                          </m:sub>
                        </m:sSub>
                        <m:r>
                          <w:rPr>
                            <w:rFonts w:ascii="Cambria Math" w:hAnsi="Cambria Math" w:cstheme="majorBidi"/>
                            <w:spacing w:val="-1"/>
                          </w:rPr>
                          <m:t>-</m:t>
                        </m:r>
                        <m:acc>
                          <m:accPr>
                            <m:chr m:val="̇"/>
                            <m:ctrlPr>
                              <w:rPr>
                                <w:rFonts w:ascii="Cambria Math" w:hAnsi="Cambria Math" w:cstheme="majorBidi"/>
                                <w:i/>
                                <w:spacing w:val="-1"/>
                              </w:rPr>
                            </m:ctrlPr>
                          </m:accPr>
                          <m:e>
                            <m:r>
                              <w:rPr>
                                <w:rFonts w:ascii="Cambria Math" w:hAnsi="Cambria Math" w:cstheme="majorBidi"/>
                                <w:spacing w:val="-1"/>
                              </w:rPr>
                              <m:t>m</m:t>
                            </m:r>
                          </m:e>
                        </m:acc>
                        <m:sSub>
                          <m:sSubPr>
                            <m:ctrlPr>
                              <w:rPr>
                                <w:rFonts w:ascii="Cambria Math" w:hAnsi="Cambria Math" w:cstheme="majorBidi"/>
                                <w:i/>
                                <w:spacing w:val="-1"/>
                              </w:rPr>
                            </m:ctrlPr>
                          </m:sSubPr>
                          <m:e>
                            <m:r>
                              <m:rPr>
                                <m:sty m:val="p"/>
                              </m:rPr>
                              <w:rPr>
                                <w:rFonts w:ascii="Cambria Math" w:hAnsi="Cambria Math" w:cstheme="majorBidi"/>
                                <w:spacing w:val="-1"/>
                              </w:rPr>
                              <w:softHyphen/>
                            </m:r>
                          </m:e>
                          <m:sub>
                            <m:r>
                              <w:rPr>
                                <w:rFonts w:ascii="Cambria Math" w:hAnsi="Cambria Math" w:cstheme="majorBidi"/>
                                <w:spacing w:val="-1"/>
                              </w:rPr>
                              <m:t>8</m:t>
                            </m:r>
                          </m:sub>
                        </m:sSub>
                        <m:sSub>
                          <m:sSubPr>
                            <m:ctrlPr>
                              <w:rPr>
                                <w:rFonts w:ascii="Cambria Math" w:hAnsi="Cambria Math" w:cstheme="majorBidi"/>
                                <w:i/>
                                <w:spacing w:val="-1"/>
                              </w:rPr>
                            </m:ctrlPr>
                          </m:sSubPr>
                          <m:e>
                            <m:r>
                              <w:rPr>
                                <w:rFonts w:ascii="Cambria Math" w:hAnsi="Cambria Math" w:cstheme="majorBidi"/>
                                <w:spacing w:val="-1"/>
                              </w:rPr>
                              <m:t>h</m:t>
                            </m:r>
                          </m:e>
                          <m:sub>
                            <m:r>
                              <w:rPr>
                                <w:rFonts w:ascii="Cambria Math" w:hAnsi="Cambria Math" w:cstheme="majorBidi"/>
                                <w:spacing w:val="-1"/>
                              </w:rPr>
                              <m:t>8</m:t>
                            </m:r>
                          </m:sub>
                        </m:sSub>
                      </m:e>
                    </m:nary>
                    <m:r>
                      <w:rPr>
                        <w:rFonts w:ascii="Cambria Math" w:hAnsi="Cambria Math" w:cstheme="majorBidi"/>
                        <w:szCs w:val="32"/>
                      </w:rPr>
                      <m:t>+</m:t>
                    </m:r>
                    <m:sSub>
                      <m:sSubPr>
                        <m:ctrlPr>
                          <w:rPr>
                            <w:rFonts w:ascii="Cambria Math" w:hAnsi="Cambria Math" w:cstheme="majorBidi"/>
                            <w:i/>
                            <w:spacing w:val="-1"/>
                          </w:rPr>
                        </m:ctrlPr>
                      </m:sSubPr>
                      <m:e>
                        <m:acc>
                          <m:accPr>
                            <m:chr m:val="̇"/>
                            <m:ctrlPr>
                              <w:rPr>
                                <w:rFonts w:ascii="Cambria Math" w:hAnsi="Cambria Math" w:cstheme="majorBidi"/>
                                <w:i/>
                                <w:spacing w:val="-1"/>
                              </w:rPr>
                            </m:ctrlPr>
                          </m:accPr>
                          <m:e>
                            <m:r>
                              <w:rPr>
                                <w:rFonts w:ascii="Cambria Math" w:hAnsi="Cambria Math" w:cstheme="majorBidi"/>
                                <w:spacing w:val="-1"/>
                              </w:rPr>
                              <m:t>m</m:t>
                            </m:r>
                          </m:e>
                        </m:acc>
                      </m:e>
                      <m:sub>
                        <m:r>
                          <w:rPr>
                            <w:rFonts w:ascii="Cambria Math" w:hAnsi="Cambria Math" w:cstheme="majorBidi"/>
                            <w:spacing w:val="-1"/>
                          </w:rPr>
                          <m:t>7</m:t>
                        </m:r>
                      </m:sub>
                    </m:sSub>
                    <m:d>
                      <m:dPr>
                        <m:ctrlPr>
                          <w:rPr>
                            <w:rFonts w:ascii="Cambria Math" w:hAnsi="Cambria Math" w:cstheme="majorBidi"/>
                            <w:i/>
                            <w:spacing w:val="-1"/>
                          </w:rPr>
                        </m:ctrlPr>
                      </m:dPr>
                      <m:e>
                        <m:sSub>
                          <m:sSubPr>
                            <m:ctrlPr>
                              <w:rPr>
                                <w:rFonts w:ascii="Cambria Math" w:hAnsi="Cambria Math" w:cstheme="majorBidi"/>
                                <w:i/>
                                <w:spacing w:val="-1"/>
                              </w:rPr>
                            </m:ctrlPr>
                          </m:sSubPr>
                          <m:e>
                            <m:r>
                              <w:rPr>
                                <w:rFonts w:ascii="Cambria Math" w:hAnsi="Cambria Math" w:cstheme="majorBidi"/>
                                <w:spacing w:val="-1"/>
                              </w:rPr>
                              <m:t>h</m:t>
                            </m:r>
                          </m:e>
                          <m:sub>
                            <m:r>
                              <w:rPr>
                                <w:rFonts w:ascii="Cambria Math" w:hAnsi="Cambria Math" w:cstheme="majorBidi"/>
                                <w:spacing w:val="-1"/>
                              </w:rPr>
                              <m:t>7</m:t>
                            </m:r>
                          </m:sub>
                        </m:sSub>
                        <m:r>
                          <w:rPr>
                            <w:rFonts w:ascii="Cambria Math" w:hAnsi="Cambria Math" w:cstheme="majorBidi"/>
                            <w:spacing w:val="-1"/>
                          </w:rPr>
                          <m:t>-</m:t>
                        </m:r>
                        <m:sSub>
                          <m:sSubPr>
                            <m:ctrlPr>
                              <w:rPr>
                                <w:rFonts w:ascii="Cambria Math" w:hAnsi="Cambria Math" w:cstheme="majorBidi"/>
                                <w:i/>
                                <w:spacing w:val="-1"/>
                              </w:rPr>
                            </m:ctrlPr>
                          </m:sSubPr>
                          <m:e>
                            <m:r>
                              <w:rPr>
                                <w:rFonts w:ascii="Cambria Math" w:hAnsi="Cambria Math" w:cstheme="majorBidi"/>
                                <w:spacing w:val="-1"/>
                              </w:rPr>
                              <m:t>h</m:t>
                            </m:r>
                          </m:e>
                          <m:sub>
                            <m:r>
                              <w:rPr>
                                <w:rFonts w:ascii="Cambria Math" w:hAnsi="Cambria Math" w:cstheme="majorBidi"/>
                                <w:spacing w:val="-1"/>
                              </w:rPr>
                              <m:t>8</m:t>
                            </m:r>
                          </m:sub>
                        </m:sSub>
                      </m:e>
                    </m:d>
                    <m:r>
                      <w:rPr>
                        <w:rFonts w:ascii="Cambria Math" w:hAnsi="Cambria Math" w:cstheme="majorBidi"/>
                        <w:spacing w:val="-1"/>
                      </w:rPr>
                      <m:t>dt</m:t>
                    </m:r>
                  </m:den>
                </m:f>
              </m:oMath>
            </m:oMathPara>
          </w:p>
        </w:tc>
        <w:tc>
          <w:tcPr>
            <w:tcW w:w="854" w:type="dxa"/>
            <w:vAlign w:val="center"/>
          </w:tcPr>
          <w:p w14:paraId="2FB02283" w14:textId="77777777" w:rsidR="00613A32" w:rsidRPr="0018459D" w:rsidRDefault="00613A32" w:rsidP="00034BC7">
            <w:pPr>
              <w:jc w:val="center"/>
              <w:rPr>
                <w:rFonts w:asciiTheme="majorBidi" w:hAnsiTheme="majorBidi" w:cstheme="majorBidi"/>
              </w:rPr>
            </w:pPr>
            <w:r w:rsidRPr="0018459D">
              <w:rPr>
                <w:rFonts w:asciiTheme="majorBidi" w:hAnsiTheme="majorBidi" w:cstheme="majorBidi"/>
              </w:rPr>
              <w:t>(23)</w:t>
            </w:r>
          </w:p>
        </w:tc>
      </w:tr>
      <w:tr w:rsidR="00613A32" w:rsidRPr="0018459D" w14:paraId="12D62DE3" w14:textId="77777777" w:rsidTr="00034BC7">
        <w:tc>
          <w:tcPr>
            <w:tcW w:w="236" w:type="dxa"/>
          </w:tcPr>
          <w:p w14:paraId="212907C8" w14:textId="77777777" w:rsidR="00613A32" w:rsidRPr="0018459D" w:rsidRDefault="00613A32" w:rsidP="00034BC7">
            <w:pPr>
              <w:rPr>
                <w:rFonts w:asciiTheme="majorBidi" w:hAnsiTheme="majorBidi" w:cstheme="majorBidi"/>
              </w:rPr>
            </w:pPr>
          </w:p>
        </w:tc>
        <w:tc>
          <w:tcPr>
            <w:tcW w:w="8275" w:type="dxa"/>
            <w:gridSpan w:val="2"/>
            <w:vAlign w:val="center"/>
          </w:tcPr>
          <w:p w14:paraId="3E1C4272" w14:textId="77777777" w:rsidR="00613A32" w:rsidRPr="0018459D" w:rsidRDefault="00613A32" w:rsidP="00034BC7">
            <w:pPr>
              <w:widowControl w:val="0"/>
              <w:spacing w:before="240" w:after="240" w:line="360" w:lineRule="auto"/>
              <w:rPr>
                <w:rFonts w:asciiTheme="majorBidi" w:eastAsiaTheme="minorEastAsia" w:hAnsiTheme="majorBidi" w:cstheme="majorBidi"/>
              </w:rPr>
            </w:pPr>
            <m:oMathPara>
              <m:oMathParaPr>
                <m:jc m:val="left"/>
              </m:oMathParaPr>
              <m:oMath>
                <m:r>
                  <w:rPr>
                    <w:rFonts w:ascii="Cambria Math" w:hAnsi="Cambria Math" w:cstheme="majorBidi"/>
                  </w:rPr>
                  <m:t>SCWP=</m:t>
                </m:r>
                <m:f>
                  <m:fPr>
                    <m:ctrlPr>
                      <w:rPr>
                        <w:rFonts w:ascii="Cambria Math" w:hAnsi="Cambria Math" w:cstheme="majorBidi"/>
                        <w:i/>
                      </w:rPr>
                    </m:ctrlPr>
                  </m:fPr>
                  <m:num>
                    <m:r>
                      <w:rPr>
                        <w:rFonts w:ascii="Cambria Math" w:hAnsi="Cambria Math" w:cstheme="majorBidi"/>
                      </w:rPr>
                      <m:t>1</m:t>
                    </m:r>
                  </m:num>
                  <m:den>
                    <m:sSub>
                      <m:sSubPr>
                        <m:ctrlPr>
                          <w:rPr>
                            <w:rFonts w:ascii="Cambria Math" w:hAnsi="Cambria Math" w:cstheme="majorBidi"/>
                            <w:i/>
                          </w:rPr>
                        </m:ctrlPr>
                      </m:sSubPr>
                      <m:e>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sg</m:t>
                            </m:r>
                          </m:sub>
                        </m:sSub>
                        <m:r>
                          <w:rPr>
                            <w:rFonts w:ascii="Cambria Math" w:hAnsi="Cambria Math" w:cstheme="majorBidi"/>
                          </w:rPr>
                          <m:t>∙t</m:t>
                        </m:r>
                      </m:e>
                      <m:sub>
                        <m:r>
                          <w:rPr>
                            <w:rFonts w:ascii="Cambria Math" w:hAnsi="Cambria Math" w:cstheme="majorBidi"/>
                          </w:rPr>
                          <m:t>cycle</m:t>
                        </m:r>
                      </m:sub>
                    </m:sSub>
                  </m:den>
                </m:f>
                <m:nary>
                  <m:naryPr>
                    <m:limLoc m:val="subSup"/>
                    <m:ctrlPr>
                      <w:rPr>
                        <w:rFonts w:ascii="Cambria Math" w:eastAsiaTheme="minorEastAsia" w:hAnsi="Cambria Math" w:cstheme="majorBidi"/>
                        <w:i/>
                      </w:rPr>
                    </m:ctrlPr>
                  </m:naryPr>
                  <m:sub>
                    <m:r>
                      <w:rPr>
                        <w:rFonts w:ascii="Cambria Math" w:eastAsiaTheme="minorEastAsia" w:hAnsi="Cambria Math" w:cstheme="majorBidi"/>
                      </w:rPr>
                      <m:t>0</m:t>
                    </m:r>
                  </m:sub>
                  <m:sup>
                    <m:sSub>
                      <m:sSubPr>
                        <m:ctrlPr>
                          <w:rPr>
                            <w:rFonts w:ascii="Cambria Math" w:eastAsiaTheme="minorEastAsia" w:hAnsi="Cambria Math" w:cstheme="majorBidi"/>
                            <w:i/>
                          </w:rPr>
                        </m:ctrlPr>
                      </m:sSubPr>
                      <m:e>
                        <m:r>
                          <w:rPr>
                            <w:rFonts w:ascii="Cambria Math" w:eastAsiaTheme="minorEastAsia" w:hAnsi="Cambria Math" w:cstheme="majorBidi"/>
                          </w:rPr>
                          <m:t>t</m:t>
                        </m:r>
                      </m:e>
                      <m:sub>
                        <m:r>
                          <w:rPr>
                            <w:rFonts w:ascii="Cambria Math" w:eastAsiaTheme="minorEastAsia" w:hAnsi="Cambria Math" w:cstheme="majorBidi"/>
                          </w:rPr>
                          <m:t>cycle</m:t>
                        </m:r>
                      </m:sub>
                    </m:sSub>
                  </m:sup>
                  <m:e>
                    <m:sSub>
                      <m:sSubPr>
                        <m:ctrlPr>
                          <w:rPr>
                            <w:rFonts w:ascii="Cambria Math" w:eastAsia="Calibri" w:hAnsi="Cambria Math" w:cstheme="majorBidi"/>
                            <w:i/>
                            <w:spacing w:val="-1"/>
                            <w:sz w:val="20"/>
                            <w:szCs w:val="20"/>
                          </w:rPr>
                        </m:ctrlPr>
                      </m:sSubPr>
                      <m:e>
                        <m:d>
                          <m:dPr>
                            <m:begChr m:val=""/>
                            <m:endChr m:val="|"/>
                            <m:ctrlPr>
                              <w:rPr>
                                <w:rFonts w:ascii="Cambria Math" w:eastAsia="Calibri" w:hAnsi="Cambria Math" w:cstheme="majorBidi"/>
                                <w:i/>
                                <w:spacing w:val="-1"/>
                                <w:sz w:val="20"/>
                                <w:szCs w:val="20"/>
                              </w:rPr>
                            </m:ctrlPr>
                          </m:dPr>
                          <m:e>
                            <m:sSub>
                              <m:sSubPr>
                                <m:ctrlPr>
                                  <w:rPr>
                                    <w:rFonts w:ascii="Cambria Math" w:eastAsia="Calibri" w:hAnsi="Cambria Math" w:cstheme="majorBidi"/>
                                    <w:i/>
                                    <w:spacing w:val="-1"/>
                                    <w:sz w:val="20"/>
                                    <w:szCs w:val="20"/>
                                  </w:rPr>
                                </m:ctrlPr>
                              </m:sSubPr>
                              <m:e>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sg</m:t>
                                    </m:r>
                                  </m:sub>
                                </m:sSub>
                                <m:r>
                                  <w:rPr>
                                    <w:rFonts w:ascii="Cambria Math" w:eastAsia="Calibri" w:hAnsi="Cambria Math" w:cstheme="majorBidi"/>
                                    <w:spacing w:val="-1"/>
                                    <w:sz w:val="20"/>
                                    <w:szCs w:val="20"/>
                                  </w:rPr>
                                  <m:t>W</m:t>
                                </m:r>
                              </m:e>
                              <m:sub>
                                <m:r>
                                  <w:rPr>
                                    <w:rFonts w:ascii="Cambria Math" w:eastAsia="Calibri" w:hAnsi="Cambria Math" w:cstheme="majorBidi"/>
                                    <w:spacing w:val="-1"/>
                                    <w:sz w:val="20"/>
                                    <w:szCs w:val="20"/>
                                  </w:rPr>
                                  <m:t>bed</m:t>
                                </m:r>
                              </m:sub>
                            </m:sSub>
                          </m:e>
                        </m:d>
                      </m:e>
                      <m:sub>
                        <m:r>
                          <w:rPr>
                            <w:rFonts w:ascii="Cambria Math" w:hAnsi="Cambria Math" w:cstheme="majorBidi"/>
                            <w:spacing w:val="-1"/>
                            <w:sz w:val="20"/>
                            <w:szCs w:val="20"/>
                          </w:rPr>
                          <m:t>AD-co/des</m:t>
                        </m:r>
                      </m:sub>
                    </m:sSub>
                    <m:r>
                      <w:rPr>
                        <w:rFonts w:ascii="Cambria Math" w:eastAsia="Calibri" w:hAnsi="Cambria Math" w:cstheme="majorBidi"/>
                        <w:spacing w:val="-1"/>
                        <w:sz w:val="20"/>
                        <w:szCs w:val="20"/>
                      </w:rPr>
                      <m:t>dt</m:t>
                    </m:r>
                  </m:e>
                </m:nary>
              </m:oMath>
            </m:oMathPara>
          </w:p>
        </w:tc>
        <w:tc>
          <w:tcPr>
            <w:tcW w:w="854" w:type="dxa"/>
            <w:vAlign w:val="center"/>
          </w:tcPr>
          <w:p w14:paraId="5D2DF17E" w14:textId="77777777" w:rsidR="00613A32" w:rsidRPr="0018459D" w:rsidRDefault="00613A32" w:rsidP="00034BC7">
            <w:pPr>
              <w:jc w:val="center"/>
              <w:rPr>
                <w:rFonts w:asciiTheme="majorBidi" w:hAnsiTheme="majorBidi" w:cstheme="majorBidi"/>
              </w:rPr>
            </w:pPr>
            <w:r w:rsidRPr="0018459D">
              <w:rPr>
                <w:rFonts w:asciiTheme="majorBidi" w:hAnsiTheme="majorBidi" w:cstheme="majorBidi"/>
              </w:rPr>
              <w:t>(24)</w:t>
            </w:r>
          </w:p>
          <w:p w14:paraId="4696660F" w14:textId="77777777" w:rsidR="00613A32" w:rsidRPr="0018459D" w:rsidRDefault="00613A32" w:rsidP="00034BC7">
            <w:pPr>
              <w:jc w:val="center"/>
              <w:rPr>
                <w:rFonts w:asciiTheme="majorBidi" w:hAnsiTheme="majorBidi" w:cstheme="majorBidi"/>
              </w:rPr>
            </w:pPr>
          </w:p>
        </w:tc>
      </w:tr>
      <w:tr w:rsidR="00613A32" w:rsidRPr="0018459D" w14:paraId="70833095" w14:textId="77777777" w:rsidTr="00034BC7">
        <w:tc>
          <w:tcPr>
            <w:tcW w:w="236" w:type="dxa"/>
          </w:tcPr>
          <w:p w14:paraId="3DAB082D" w14:textId="77777777" w:rsidR="00613A32" w:rsidRPr="0018459D" w:rsidRDefault="00613A32" w:rsidP="001C1A4D">
            <w:pPr>
              <w:rPr>
                <w:rFonts w:asciiTheme="majorBidi" w:hAnsiTheme="majorBidi" w:cstheme="majorBidi"/>
              </w:rPr>
            </w:pPr>
          </w:p>
        </w:tc>
        <w:tc>
          <w:tcPr>
            <w:tcW w:w="8275" w:type="dxa"/>
            <w:gridSpan w:val="2"/>
            <w:vAlign w:val="center"/>
          </w:tcPr>
          <w:p w14:paraId="65656E5A" w14:textId="2A9B06EB" w:rsidR="00613A32" w:rsidRPr="0018459D" w:rsidRDefault="001F37D1" w:rsidP="001C1A4D">
            <w:pPr>
              <w:widowControl w:val="0"/>
              <w:spacing w:before="240" w:after="240" w:line="360" w:lineRule="auto"/>
              <w:rPr>
                <w:rFonts w:asciiTheme="majorBidi" w:eastAsiaTheme="minorEastAsia" w:hAnsiTheme="majorBidi" w:cstheme="majorBidi"/>
              </w:rPr>
            </w:pPr>
            <m:oMathPara>
              <m:oMathParaPr>
                <m:jc m:val="left"/>
              </m:oMathParaPr>
              <m:oMath>
                <m:sSub>
                  <m:sSubPr>
                    <m:ctrlPr>
                      <w:rPr>
                        <w:rFonts w:ascii="Cambria Math" w:hAnsi="Cambria Math"/>
                        <w:i/>
                      </w:rPr>
                    </m:ctrlPr>
                  </m:sSubPr>
                  <m:e>
                    <m:r>
                      <w:rPr>
                        <w:rFonts w:ascii="Cambria Math" w:hAnsi="Cambria Math"/>
                      </w:rPr>
                      <m:t>η</m:t>
                    </m:r>
                  </m:e>
                  <m:sub>
                    <m:r>
                      <w:rPr>
                        <w:rFonts w:ascii="Cambria Math" w:hAnsi="Cambria Math"/>
                      </w:rPr>
                      <m:t>AD-ex</m:t>
                    </m:r>
                  </m:sub>
                </m:sSub>
                <m:r>
                  <w:rPr>
                    <w:rFonts w:ascii="Cambria Math" w:hAnsi="Cambria Math"/>
                  </w:rPr>
                  <m:t>=</m:t>
                </m:r>
                <m:f>
                  <m:fPr>
                    <m:ctrlPr>
                      <w:rPr>
                        <w:rFonts w:ascii="Cambria Math" w:hAnsi="Cambria Math"/>
                        <w:i/>
                      </w:rPr>
                    </m:ctrlPr>
                  </m:fPr>
                  <m:num>
                    <m:nary>
                      <m:naryPr>
                        <m:limLoc m:val="subSup"/>
                        <m:ctrlPr>
                          <w:rPr>
                            <w:rFonts w:ascii="Cambria Math" w:hAnsi="Cambria Math"/>
                            <w:i/>
                          </w:rPr>
                        </m:ctrlPr>
                      </m:naryPr>
                      <m:sub>
                        <m:r>
                          <w:rPr>
                            <w:rFonts w:ascii="Cambria Math" w:hAnsi="Cambria Math"/>
                          </w:rPr>
                          <m:t>0</m:t>
                        </m:r>
                      </m:sub>
                      <m:sup>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cycle</m:t>
                            </m:r>
                          </m:sub>
                        </m:sSub>
                      </m:sup>
                      <m:e>
                        <m:d>
                          <m:dPr>
                            <m:begChr m:val="|"/>
                            <m:endChr m:val="|"/>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o</m:t>
                                    </m:r>
                                  </m:sub>
                                </m:sSub>
                              </m:num>
                              <m:den>
                                <m:sSub>
                                  <m:sSubPr>
                                    <m:ctrlPr>
                                      <w:rPr>
                                        <w:rFonts w:ascii="Cambria Math" w:hAnsi="Cambria Math"/>
                                        <w:i/>
                                      </w:rPr>
                                    </m:ctrlPr>
                                  </m:sSubPr>
                                  <m:e>
                                    <m:r>
                                      <w:rPr>
                                        <w:rFonts w:ascii="Cambria Math" w:hAnsi="Cambria Math"/>
                                      </w:rPr>
                                      <m:t>T</m:t>
                                    </m:r>
                                  </m:e>
                                  <m:sub>
                                    <m:r>
                                      <w:rPr>
                                        <w:rFonts w:ascii="Cambria Math" w:hAnsi="Cambria Math"/>
                                      </w:rPr>
                                      <m:t>AD-ev</m:t>
                                    </m:r>
                                  </m:sub>
                                </m:sSub>
                              </m:den>
                            </m:f>
                          </m:e>
                        </m:d>
                        <m:r>
                          <w:rPr>
                            <w:rFonts w:ascii="Cambria Math" w:eastAsiaTheme="minorEastAsia" w:hAnsi="Cambria Math"/>
                          </w:rPr>
                          <m:t>∙</m:t>
                        </m:r>
                        <m:sSub>
                          <m:sSubPr>
                            <m:ctrlPr>
                              <w:rPr>
                                <w:rFonts w:ascii="Cambria Math" w:hAnsi="Cambria Math"/>
                                <w:i/>
                                <w:spacing w:val="-1"/>
                                <w:sz w:val="20"/>
                                <w:szCs w:val="20"/>
                              </w:rPr>
                            </m:ctrlPr>
                          </m:sSubPr>
                          <m:e>
                            <m:d>
                              <m:dPr>
                                <m:begChr m:val=""/>
                                <m:endChr m:val="|"/>
                                <m:ctrlPr>
                                  <w:rPr>
                                    <w:rFonts w:ascii="Cambria Math" w:hAnsi="Cambria Math"/>
                                    <w:i/>
                                    <w:spacing w:val="-1"/>
                                    <w:sz w:val="20"/>
                                    <w:szCs w:val="20"/>
                                  </w:rPr>
                                </m:ctrlPr>
                              </m:dPr>
                              <m:e>
                                <m:sSub>
                                  <m:sSubPr>
                                    <m:ctrlPr>
                                      <w:rPr>
                                        <w:rFonts w:ascii="Cambria Math" w:hAnsi="Cambria Math"/>
                                        <w:i/>
                                        <w:spacing w:val="-1"/>
                                        <w:sz w:val="20"/>
                                        <w:szCs w:val="20"/>
                                      </w:rPr>
                                    </m:ctrlPr>
                                  </m:sSubPr>
                                  <m:e>
                                    <m:acc>
                                      <m:accPr>
                                        <m:chr m:val="̇"/>
                                        <m:ctrlPr>
                                          <w:rPr>
                                            <w:rFonts w:ascii="Cambria Math" w:hAnsi="Cambria Math"/>
                                            <w:i/>
                                            <w:spacing w:val="-1"/>
                                            <w:sz w:val="20"/>
                                            <w:szCs w:val="20"/>
                                          </w:rPr>
                                        </m:ctrlPr>
                                      </m:accPr>
                                      <m:e>
                                        <m:r>
                                          <w:rPr>
                                            <w:rFonts w:ascii="Cambria Math" w:hAnsi="Cambria Math"/>
                                            <w:spacing w:val="-1"/>
                                            <w:sz w:val="20"/>
                                            <w:szCs w:val="20"/>
                                          </w:rPr>
                                          <m:t>m</m:t>
                                        </m:r>
                                      </m:e>
                                    </m:acc>
                                  </m:e>
                                  <m:sub>
                                    <m:r>
                                      <w:rPr>
                                        <w:rFonts w:ascii="Cambria Math" w:hAnsi="Cambria Math"/>
                                        <w:spacing w:val="-1"/>
                                        <w:sz w:val="20"/>
                                        <w:szCs w:val="20"/>
                                      </w:rPr>
                                      <m:t>w</m:t>
                                    </m:r>
                                  </m:sub>
                                </m:sSub>
                                <m:sSub>
                                  <m:sSubPr>
                                    <m:ctrlPr>
                                      <w:rPr>
                                        <w:rFonts w:ascii="Cambria Math" w:hAnsi="Cambria Math"/>
                                        <w:i/>
                                        <w:spacing w:val="-1"/>
                                        <w:sz w:val="20"/>
                                        <w:szCs w:val="20"/>
                                      </w:rPr>
                                    </m:ctrlPr>
                                  </m:sSubPr>
                                  <m:e>
                                    <m:sSub>
                                      <m:sSubPr>
                                        <m:ctrlPr>
                                          <w:rPr>
                                            <w:rFonts w:ascii="Cambria Math" w:hAnsi="Cambria Math"/>
                                            <w:i/>
                                            <w:spacing w:val="-1"/>
                                            <w:sz w:val="20"/>
                                            <w:szCs w:val="20"/>
                                          </w:rPr>
                                        </m:ctrlPr>
                                      </m:sSubPr>
                                      <m:e>
                                        <m:r>
                                          <w:rPr>
                                            <w:rFonts w:ascii="Cambria Math" w:hAnsi="Cambria Math"/>
                                            <w:spacing w:val="-1"/>
                                            <w:sz w:val="20"/>
                                            <w:szCs w:val="20"/>
                                          </w:rPr>
                                          <m:t>c</m:t>
                                        </m:r>
                                      </m:e>
                                      <m:sub>
                                        <m:r>
                                          <w:rPr>
                                            <w:rFonts w:ascii="Cambria Math" w:hAnsi="Cambria Math"/>
                                            <w:spacing w:val="-1"/>
                                            <w:sz w:val="20"/>
                                            <w:szCs w:val="20"/>
                                          </w:rPr>
                                          <m:t>p</m:t>
                                        </m:r>
                                      </m:sub>
                                    </m:sSub>
                                  </m:e>
                                  <m:sub>
                                    <m:r>
                                      <w:rPr>
                                        <w:rFonts w:ascii="Cambria Math" w:hAnsi="Cambria Math"/>
                                        <w:spacing w:val="-1"/>
                                        <w:sz w:val="20"/>
                                        <w:szCs w:val="20"/>
                                      </w:rPr>
                                      <m:t>w</m:t>
                                    </m:r>
                                  </m:sub>
                                </m:sSub>
                                <m:d>
                                  <m:dPr>
                                    <m:ctrlPr>
                                      <w:rPr>
                                        <w:rFonts w:ascii="Cambria Math" w:hAnsi="Cambria Math"/>
                                        <w:spacing w:val="-1"/>
                                        <w:sz w:val="20"/>
                                        <w:szCs w:val="20"/>
                                      </w:rPr>
                                    </m:ctrlPr>
                                  </m:dPr>
                                  <m:e>
                                    <m:sSub>
                                      <m:sSubPr>
                                        <m:ctrlPr>
                                          <w:rPr>
                                            <w:rFonts w:ascii="Cambria Math" w:hAnsi="Cambria Math"/>
                                            <w:spacing w:val="-1"/>
                                            <w:sz w:val="20"/>
                                            <w:szCs w:val="20"/>
                                          </w:rPr>
                                        </m:ctrlPr>
                                      </m:sSubPr>
                                      <m:e>
                                        <m:r>
                                          <w:rPr>
                                            <w:rFonts w:ascii="Cambria Math" w:hAnsi="Cambria Math"/>
                                            <w:spacing w:val="-1"/>
                                            <w:sz w:val="20"/>
                                            <w:szCs w:val="20"/>
                                          </w:rPr>
                                          <m:t>T</m:t>
                                        </m:r>
                                      </m:e>
                                      <m:sub>
                                        <m:r>
                                          <w:rPr>
                                            <w:rFonts w:ascii="Cambria Math" w:hAnsi="Cambria Math"/>
                                            <w:spacing w:val="-1"/>
                                            <w:sz w:val="20"/>
                                            <w:szCs w:val="20"/>
                                          </w:rPr>
                                          <m:t>w</m:t>
                                        </m:r>
                                        <m:r>
                                          <m:rPr>
                                            <m:sty m:val="p"/>
                                          </m:rPr>
                                          <w:rPr>
                                            <w:rFonts w:ascii="Cambria Math" w:hAnsi="Cambria Math"/>
                                            <w:spacing w:val="-1"/>
                                            <w:sz w:val="20"/>
                                            <w:szCs w:val="20"/>
                                          </w:rPr>
                                          <m:t>,</m:t>
                                        </m:r>
                                        <m:r>
                                          <w:rPr>
                                            <w:rFonts w:ascii="Cambria Math" w:hAnsi="Cambria Math"/>
                                            <w:spacing w:val="-1"/>
                                            <w:sz w:val="20"/>
                                            <w:szCs w:val="20"/>
                                          </w:rPr>
                                          <m:t>in</m:t>
                                        </m:r>
                                      </m:sub>
                                    </m:sSub>
                                    <m:r>
                                      <m:rPr>
                                        <m:sty m:val="p"/>
                                      </m:rPr>
                                      <w:rPr>
                                        <w:rFonts w:ascii="Cambria Math" w:hAnsi="Cambria Math"/>
                                        <w:spacing w:val="-1"/>
                                        <w:sz w:val="20"/>
                                        <w:szCs w:val="20"/>
                                      </w:rPr>
                                      <m:t>-</m:t>
                                    </m:r>
                                    <m:sSub>
                                      <m:sSubPr>
                                        <m:ctrlPr>
                                          <w:rPr>
                                            <w:rFonts w:ascii="Cambria Math" w:hAnsi="Cambria Math"/>
                                            <w:spacing w:val="-1"/>
                                            <w:sz w:val="20"/>
                                            <w:szCs w:val="20"/>
                                          </w:rPr>
                                        </m:ctrlPr>
                                      </m:sSubPr>
                                      <m:e>
                                        <m:r>
                                          <w:rPr>
                                            <w:rFonts w:ascii="Cambria Math" w:hAnsi="Cambria Math"/>
                                            <w:spacing w:val="-1"/>
                                            <w:sz w:val="20"/>
                                            <w:szCs w:val="20"/>
                                          </w:rPr>
                                          <m:t>T</m:t>
                                        </m:r>
                                      </m:e>
                                      <m:sub>
                                        <m:r>
                                          <w:rPr>
                                            <w:rFonts w:ascii="Cambria Math" w:hAnsi="Cambria Math"/>
                                            <w:spacing w:val="-1"/>
                                            <w:sz w:val="20"/>
                                            <w:szCs w:val="20"/>
                                          </w:rPr>
                                          <m:t>w</m:t>
                                        </m:r>
                                        <m:r>
                                          <m:rPr>
                                            <m:sty m:val="p"/>
                                          </m:rPr>
                                          <w:rPr>
                                            <w:rFonts w:ascii="Cambria Math" w:hAnsi="Cambria Math"/>
                                            <w:spacing w:val="-1"/>
                                            <w:sz w:val="20"/>
                                            <w:szCs w:val="20"/>
                                          </w:rPr>
                                          <m:t>,</m:t>
                                        </m:r>
                                        <m:r>
                                          <w:rPr>
                                            <w:rFonts w:ascii="Cambria Math" w:hAnsi="Cambria Math"/>
                                            <w:spacing w:val="-1"/>
                                            <w:sz w:val="20"/>
                                            <w:szCs w:val="20"/>
                                          </w:rPr>
                                          <m:t>out</m:t>
                                        </m:r>
                                      </m:sub>
                                    </m:sSub>
                                  </m:e>
                                </m:d>
                              </m:e>
                            </m:d>
                          </m:e>
                          <m:sub>
                            <m:r>
                              <w:rPr>
                                <w:rFonts w:ascii="Cambria Math" w:hAnsi="Cambria Math"/>
                                <w:spacing w:val="-1"/>
                                <w:sz w:val="20"/>
                                <w:szCs w:val="20"/>
                              </w:rPr>
                              <m:t>AD-ev/ads</m:t>
                            </m:r>
                          </m:sub>
                        </m:sSub>
                        <m:r>
                          <w:rPr>
                            <w:rFonts w:ascii="Cambria Math" w:hAnsi="Cambria Math"/>
                            <w:spacing w:val="-1"/>
                            <w:sz w:val="20"/>
                            <w:szCs w:val="20"/>
                          </w:rPr>
                          <m:t>dt</m:t>
                        </m:r>
                      </m:e>
                    </m:nary>
                  </m:num>
                  <m:den>
                    <m:nary>
                      <m:naryPr>
                        <m:limLoc m:val="subSup"/>
                        <m:ctrlPr>
                          <w:rPr>
                            <w:rFonts w:ascii="Cambria Math" w:hAnsi="Cambria Math"/>
                            <w:i/>
                          </w:rPr>
                        </m:ctrlPr>
                      </m:naryPr>
                      <m:sub>
                        <m:r>
                          <w:rPr>
                            <w:rFonts w:ascii="Cambria Math" w:hAnsi="Cambria Math"/>
                          </w:rPr>
                          <m:t>0</m:t>
                        </m:r>
                      </m:sub>
                      <m:sup>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cycle</m:t>
                            </m:r>
                          </m:sub>
                        </m:sSub>
                      </m:sup>
                      <m:e>
                        <m:d>
                          <m:dPr>
                            <m:begChr m:val="|"/>
                            <m:endChr m:val="|"/>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o</m:t>
                                    </m:r>
                                  </m:sub>
                                </m:sSub>
                              </m:num>
                              <m:den>
                                <m:sSub>
                                  <m:sSubPr>
                                    <m:ctrlPr>
                                      <w:rPr>
                                        <w:rFonts w:ascii="Cambria Math" w:hAnsi="Cambria Math"/>
                                        <w:i/>
                                      </w:rPr>
                                    </m:ctrlPr>
                                  </m:sSubPr>
                                  <m:e>
                                    <m:r>
                                      <w:rPr>
                                        <w:rFonts w:ascii="Cambria Math" w:hAnsi="Cambria Math"/>
                                      </w:rPr>
                                      <m:t>T</m:t>
                                    </m:r>
                                  </m:e>
                                  <m:sub>
                                    <m:r>
                                      <w:rPr>
                                        <w:rFonts w:ascii="Cambria Math" w:hAnsi="Cambria Math"/>
                                      </w:rPr>
                                      <m:t>des, bed</m:t>
                                    </m:r>
                                  </m:sub>
                                </m:sSub>
                              </m:den>
                            </m:f>
                          </m:e>
                        </m:d>
                        <m:r>
                          <w:rPr>
                            <w:rFonts w:ascii="Cambria Math" w:hAnsi="Cambria Math"/>
                          </w:rPr>
                          <m:t>∙</m:t>
                        </m:r>
                        <m:sSub>
                          <m:sSubPr>
                            <m:ctrlPr>
                              <w:rPr>
                                <w:rFonts w:ascii="Cambria Math" w:hAnsi="Cambria Math"/>
                                <w:i/>
                                <w:spacing w:val="-1"/>
                              </w:rPr>
                            </m:ctrlPr>
                          </m:sSubPr>
                          <m:e>
                            <m:d>
                              <m:dPr>
                                <m:begChr m:val=""/>
                                <m:endChr m:val="|"/>
                                <m:ctrlPr>
                                  <w:rPr>
                                    <w:rFonts w:ascii="Cambria Math" w:hAnsi="Cambria Math"/>
                                    <w:i/>
                                    <w:spacing w:val="-1"/>
                                  </w:rPr>
                                </m:ctrlPr>
                              </m:dPr>
                              <m:e>
                                <m:acc>
                                  <m:accPr>
                                    <m:chr m:val="̇"/>
                                    <m:ctrlPr>
                                      <w:rPr>
                                        <w:rFonts w:ascii="Cambria Math" w:hAnsi="Cambria Math"/>
                                        <w:i/>
                                        <w:spacing w:val="-1"/>
                                      </w:rPr>
                                    </m:ctrlPr>
                                  </m:accPr>
                                  <m:e>
                                    <m:r>
                                      <w:rPr>
                                        <w:rFonts w:ascii="Cambria Math" w:hAnsi="Cambria Math"/>
                                        <w:spacing w:val="-1"/>
                                      </w:rPr>
                                      <m:t>m</m:t>
                                    </m:r>
                                  </m:e>
                                </m:acc>
                                <m:sSub>
                                  <m:sSubPr>
                                    <m:ctrlPr>
                                      <w:rPr>
                                        <w:rFonts w:ascii="Cambria Math" w:hAnsi="Cambria Math"/>
                                        <w:i/>
                                        <w:spacing w:val="-1"/>
                                      </w:rPr>
                                    </m:ctrlPr>
                                  </m:sSubPr>
                                  <m:e>
                                    <m:r>
                                      <w:rPr>
                                        <w:rFonts w:ascii="Cambria Math" w:hAnsi="Cambria Math"/>
                                        <w:spacing w:val="-1"/>
                                      </w:rPr>
                                      <m:t>c</m:t>
                                    </m:r>
                                  </m:e>
                                  <m:sub>
                                    <m:r>
                                      <w:rPr>
                                        <w:rFonts w:ascii="Cambria Math" w:hAnsi="Cambria Math"/>
                                        <w:spacing w:val="-1"/>
                                      </w:rPr>
                                      <m:t>p</m:t>
                                    </m:r>
                                  </m:sub>
                                </m:sSub>
                                <m:d>
                                  <m:dPr>
                                    <m:ctrlPr>
                                      <w:rPr>
                                        <w:rFonts w:ascii="Cambria Math" w:hAnsi="Cambria Math"/>
                                        <w:i/>
                                        <w:spacing w:val="-1"/>
                                      </w:rPr>
                                    </m:ctrlPr>
                                  </m:dPr>
                                  <m:e>
                                    <m:sSub>
                                      <m:sSubPr>
                                        <m:ctrlPr>
                                          <w:rPr>
                                            <w:rFonts w:ascii="Cambria Math" w:hAnsi="Cambria Math"/>
                                            <w:i/>
                                            <w:spacing w:val="-1"/>
                                          </w:rPr>
                                        </m:ctrlPr>
                                      </m:sSubPr>
                                      <m:e>
                                        <m:r>
                                          <w:rPr>
                                            <w:rFonts w:ascii="Cambria Math" w:hAnsi="Cambria Math"/>
                                            <w:spacing w:val="-1"/>
                                          </w:rPr>
                                          <m:t>T</m:t>
                                        </m:r>
                                      </m:e>
                                      <m:sub>
                                        <m:r>
                                          <w:rPr>
                                            <w:rFonts w:ascii="Cambria Math" w:hAnsi="Cambria Math"/>
                                            <w:spacing w:val="-1"/>
                                          </w:rPr>
                                          <m:t>w</m:t>
                                        </m:r>
                                      </m:sub>
                                    </m:sSub>
                                    <m:r>
                                      <w:rPr>
                                        <w:rFonts w:ascii="Cambria Math" w:hAnsi="Cambria Math"/>
                                        <w:spacing w:val="-1"/>
                                      </w:rPr>
                                      <m:t>-</m:t>
                                    </m:r>
                                    <m:sSub>
                                      <m:sSubPr>
                                        <m:ctrlPr>
                                          <w:rPr>
                                            <w:rFonts w:ascii="Cambria Math" w:hAnsi="Cambria Math"/>
                                            <w:i/>
                                            <w:spacing w:val="-1"/>
                                          </w:rPr>
                                        </m:ctrlPr>
                                      </m:sSubPr>
                                      <m:e>
                                        <m:r>
                                          <w:rPr>
                                            <w:rFonts w:ascii="Cambria Math" w:hAnsi="Cambria Math"/>
                                            <w:spacing w:val="-1"/>
                                          </w:rPr>
                                          <m:t>T</m:t>
                                        </m:r>
                                      </m:e>
                                      <m:sub>
                                        <m:r>
                                          <w:rPr>
                                            <w:rFonts w:ascii="Cambria Math" w:hAnsi="Cambria Math"/>
                                            <w:spacing w:val="-1"/>
                                          </w:rPr>
                                          <m:t>w</m:t>
                                        </m:r>
                                      </m:sub>
                                    </m:sSub>
                                  </m:e>
                                </m:d>
                              </m:e>
                            </m:d>
                          </m:e>
                          <m:sub>
                            <m:r>
                              <w:rPr>
                                <w:rFonts w:ascii="Cambria Math" w:hAnsi="Cambria Math"/>
                                <w:spacing w:val="-1"/>
                              </w:rPr>
                              <m:t>bed-des</m:t>
                            </m:r>
                          </m:sub>
                        </m:sSub>
                        <m:r>
                          <w:rPr>
                            <w:rFonts w:ascii="Cambria Math" w:hAnsi="Cambria Math"/>
                            <w:spacing w:val="-1"/>
                          </w:rPr>
                          <m:t>dt</m:t>
                        </m:r>
                      </m:e>
                    </m:nary>
                  </m:den>
                </m:f>
              </m:oMath>
            </m:oMathPara>
          </w:p>
        </w:tc>
        <w:tc>
          <w:tcPr>
            <w:tcW w:w="854" w:type="dxa"/>
            <w:vAlign w:val="center"/>
          </w:tcPr>
          <w:p w14:paraId="7F4761E3" w14:textId="77777777" w:rsidR="00613A32" w:rsidRPr="0018459D" w:rsidRDefault="00613A32" w:rsidP="001C1A4D">
            <w:pPr>
              <w:jc w:val="center"/>
              <w:rPr>
                <w:rFonts w:asciiTheme="majorBidi" w:hAnsiTheme="majorBidi" w:cstheme="majorBidi"/>
              </w:rPr>
            </w:pPr>
            <w:r w:rsidRPr="0018459D">
              <w:rPr>
                <w:rFonts w:asciiTheme="majorBidi" w:hAnsiTheme="majorBidi" w:cstheme="majorBidi"/>
              </w:rPr>
              <w:t>(25)</w:t>
            </w:r>
          </w:p>
        </w:tc>
      </w:tr>
      <w:tr w:rsidR="00613A32" w:rsidRPr="0018459D" w14:paraId="681E8222" w14:textId="77777777" w:rsidTr="00034BC7">
        <w:tc>
          <w:tcPr>
            <w:tcW w:w="236" w:type="dxa"/>
          </w:tcPr>
          <w:p w14:paraId="73EBAC5A" w14:textId="77777777" w:rsidR="00613A32" w:rsidRPr="0018459D" w:rsidRDefault="00613A32" w:rsidP="006F7543">
            <w:pPr>
              <w:rPr>
                <w:rFonts w:asciiTheme="majorBidi" w:hAnsiTheme="majorBidi" w:cstheme="majorBidi"/>
              </w:rPr>
            </w:pPr>
          </w:p>
        </w:tc>
        <w:tc>
          <w:tcPr>
            <w:tcW w:w="8275" w:type="dxa"/>
            <w:gridSpan w:val="2"/>
            <w:vAlign w:val="center"/>
          </w:tcPr>
          <w:p w14:paraId="333FEC03" w14:textId="77777777" w:rsidR="00613A32" w:rsidRPr="0018459D" w:rsidRDefault="001F37D1" w:rsidP="006F7543">
            <w:pPr>
              <w:widowControl w:val="0"/>
              <w:spacing w:before="240" w:after="240" w:line="360" w:lineRule="auto"/>
              <w:rPr>
                <w:rFonts w:asciiTheme="majorBidi" w:hAnsiTheme="majorBidi" w:cstheme="majorBidi"/>
              </w:rPr>
            </w:pPr>
            <m:oMathPara>
              <m:oMathParaPr>
                <m:jc m:val="left"/>
              </m:oMathParaPr>
              <m:oMath>
                <m:sSub>
                  <m:sSubPr>
                    <m:ctrlPr>
                      <w:rPr>
                        <w:rFonts w:ascii="Cambria Math" w:hAnsi="Cambria Math"/>
                        <w:i/>
                      </w:rPr>
                    </m:ctrlPr>
                  </m:sSubPr>
                  <m:e>
                    <m:r>
                      <w:rPr>
                        <w:rFonts w:ascii="Cambria Math" w:hAnsi="Cambria Math"/>
                      </w:rPr>
                      <m:t>η</m:t>
                    </m:r>
                  </m:e>
                  <m:sub>
                    <m:r>
                      <w:rPr>
                        <w:rFonts w:ascii="Cambria Math" w:hAnsi="Cambria Math"/>
                      </w:rPr>
                      <m:t>AB-ex</m:t>
                    </m:r>
                  </m:sub>
                </m:sSub>
                <m:r>
                  <w:rPr>
                    <w:rFonts w:ascii="Cambria Math" w:hAnsi="Cambria Math"/>
                  </w:rPr>
                  <m:t>=</m:t>
                </m:r>
                <m:f>
                  <m:fPr>
                    <m:ctrlPr>
                      <w:rPr>
                        <w:rFonts w:ascii="Cambria Math" w:hAnsi="Cambria Math"/>
                        <w:i/>
                      </w:rPr>
                    </m:ctrlPr>
                  </m:fPr>
                  <m:num>
                    <m:nary>
                      <m:naryPr>
                        <m:limLoc m:val="subSup"/>
                        <m:ctrlPr>
                          <w:rPr>
                            <w:rFonts w:ascii="Cambria Math" w:hAnsi="Cambria Math"/>
                            <w:i/>
                          </w:rPr>
                        </m:ctrlPr>
                      </m:naryPr>
                      <m:sub>
                        <m:r>
                          <w:rPr>
                            <w:rFonts w:ascii="Cambria Math" w:hAnsi="Cambria Math"/>
                          </w:rPr>
                          <m:t>0</m:t>
                        </m:r>
                      </m:sub>
                      <m:sup>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cycle</m:t>
                            </m:r>
                          </m:sub>
                        </m:sSub>
                      </m:sup>
                      <m:e>
                        <m:d>
                          <m:dPr>
                            <m:begChr m:val="|"/>
                            <m:endChr m:val="|"/>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o</m:t>
                                    </m:r>
                                  </m:sub>
                                </m:sSub>
                              </m:num>
                              <m:den>
                                <m:sSub>
                                  <m:sSubPr>
                                    <m:ctrlPr>
                                      <w:rPr>
                                        <w:rFonts w:ascii="Cambria Math" w:hAnsi="Cambria Math"/>
                                        <w:i/>
                                      </w:rPr>
                                    </m:ctrlPr>
                                  </m:sSubPr>
                                  <m:e>
                                    <m:r>
                                      <w:rPr>
                                        <w:rFonts w:ascii="Cambria Math" w:hAnsi="Cambria Math"/>
                                      </w:rPr>
                                      <m:t>T</m:t>
                                    </m:r>
                                  </m:e>
                                  <m:sub>
                                    <m:r>
                                      <w:rPr>
                                        <w:rFonts w:ascii="Cambria Math" w:hAnsi="Cambria Math"/>
                                      </w:rPr>
                                      <m:t>AB-ev</m:t>
                                    </m:r>
                                  </m:sub>
                                </m:sSub>
                              </m:den>
                            </m:f>
                          </m:e>
                        </m:d>
                        <m:r>
                          <w:rPr>
                            <w:rFonts w:ascii="Cambria Math" w:eastAsiaTheme="minorEastAsia" w:hAnsi="Cambria Math"/>
                          </w:rPr>
                          <m:t>∙</m:t>
                        </m:r>
                        <m:sSub>
                          <m:sSubPr>
                            <m:ctrlPr>
                              <w:rPr>
                                <w:rFonts w:ascii="Cambria Math" w:hAnsi="Cambria Math"/>
                                <w:i/>
                                <w:spacing w:val="-1"/>
                              </w:rPr>
                            </m:ctrlPr>
                          </m:sSubPr>
                          <m:e>
                            <m:d>
                              <m:dPr>
                                <m:begChr m:val=""/>
                                <m:endChr m:val="|"/>
                                <m:ctrlPr>
                                  <w:rPr>
                                    <w:rFonts w:ascii="Cambria Math" w:hAnsi="Cambria Math"/>
                                    <w:i/>
                                    <w:spacing w:val="-1"/>
                                  </w:rPr>
                                </m:ctrlPr>
                              </m:dPr>
                              <m:e>
                                <m:acc>
                                  <m:accPr>
                                    <m:chr m:val="̇"/>
                                    <m:ctrlPr>
                                      <w:rPr>
                                        <w:rFonts w:ascii="Cambria Math" w:hAnsi="Cambria Math"/>
                                        <w:i/>
                                        <w:spacing w:val="-1"/>
                                      </w:rPr>
                                    </m:ctrlPr>
                                  </m:accPr>
                                  <m:e>
                                    <m:r>
                                      <w:rPr>
                                        <w:rFonts w:ascii="Cambria Math" w:hAnsi="Cambria Math"/>
                                        <w:spacing w:val="-1"/>
                                      </w:rPr>
                                      <m:t>m</m:t>
                                    </m:r>
                                  </m:e>
                                </m:acc>
                                <m:sSub>
                                  <m:sSubPr>
                                    <m:ctrlPr>
                                      <w:rPr>
                                        <w:rFonts w:ascii="Cambria Math" w:hAnsi="Cambria Math"/>
                                        <w:i/>
                                        <w:spacing w:val="-1"/>
                                      </w:rPr>
                                    </m:ctrlPr>
                                  </m:sSubPr>
                                  <m:e>
                                    <m:r>
                                      <m:rPr>
                                        <m:sty m:val="p"/>
                                      </m:rPr>
                                      <w:rPr>
                                        <w:rFonts w:ascii="Cambria Math" w:hAnsi="Cambria Math"/>
                                        <w:spacing w:val="-1"/>
                                      </w:rPr>
                                      <w:softHyphen/>
                                    </m:r>
                                  </m:e>
                                  <m:sub>
                                    <m:r>
                                      <w:rPr>
                                        <w:rFonts w:ascii="Cambria Math" w:hAnsi="Cambria Math"/>
                                        <w:spacing w:val="-1"/>
                                      </w:rPr>
                                      <m:t>w</m:t>
                                    </m:r>
                                  </m:sub>
                                </m:sSub>
                                <m:sSub>
                                  <m:sSubPr>
                                    <m:ctrlPr>
                                      <w:rPr>
                                        <w:rFonts w:ascii="Cambria Math" w:hAnsi="Cambria Math"/>
                                        <w:i/>
                                        <w:spacing w:val="-1"/>
                                      </w:rPr>
                                    </m:ctrlPr>
                                  </m:sSubPr>
                                  <m:e>
                                    <m:sSub>
                                      <m:sSubPr>
                                        <m:ctrlPr>
                                          <w:rPr>
                                            <w:rFonts w:ascii="Cambria Math" w:hAnsi="Cambria Math"/>
                                            <w:i/>
                                            <w:spacing w:val="-1"/>
                                          </w:rPr>
                                        </m:ctrlPr>
                                      </m:sSubPr>
                                      <m:e>
                                        <m:r>
                                          <w:rPr>
                                            <w:rFonts w:ascii="Cambria Math" w:hAnsi="Cambria Math"/>
                                            <w:spacing w:val="-1"/>
                                          </w:rPr>
                                          <m:t>c</m:t>
                                        </m:r>
                                      </m:e>
                                      <m:sub>
                                        <m:r>
                                          <w:rPr>
                                            <w:rFonts w:ascii="Cambria Math" w:hAnsi="Cambria Math"/>
                                            <w:spacing w:val="-1"/>
                                          </w:rPr>
                                          <m:t>p</m:t>
                                        </m:r>
                                      </m:sub>
                                    </m:sSub>
                                  </m:e>
                                  <m:sub>
                                    <m:r>
                                      <w:rPr>
                                        <w:rFonts w:ascii="Cambria Math" w:hAnsi="Cambria Math"/>
                                        <w:spacing w:val="-1"/>
                                      </w:rPr>
                                      <m:t>w</m:t>
                                    </m:r>
                                  </m:sub>
                                </m:sSub>
                                <m:d>
                                  <m:dPr>
                                    <m:ctrlPr>
                                      <w:rPr>
                                        <w:rFonts w:ascii="Cambria Math" w:hAnsi="Cambria Math"/>
                                        <w:spacing w:val="-1"/>
                                      </w:rPr>
                                    </m:ctrlPr>
                                  </m:dPr>
                                  <m:e>
                                    <m:sSub>
                                      <m:sSubPr>
                                        <m:ctrlPr>
                                          <w:rPr>
                                            <w:rFonts w:ascii="Cambria Math" w:hAnsi="Cambria Math"/>
                                            <w:spacing w:val="-1"/>
                                          </w:rPr>
                                        </m:ctrlPr>
                                      </m:sSubPr>
                                      <m:e>
                                        <m:sSub>
                                          <m:sSubPr>
                                            <m:ctrlPr>
                                              <w:rPr>
                                                <w:rFonts w:ascii="Cambria Math" w:hAnsi="Cambria Math"/>
                                                <w:spacing w:val="-1"/>
                                              </w:rPr>
                                            </m:ctrlPr>
                                          </m:sSubPr>
                                          <m:e>
                                            <m:r>
                                              <w:rPr>
                                                <w:rFonts w:ascii="Cambria Math" w:hAnsi="Cambria Math"/>
                                                <w:spacing w:val="-1"/>
                                              </w:rPr>
                                              <m:t>T</m:t>
                                            </m:r>
                                          </m:e>
                                          <m:sub>
                                            <m:r>
                                              <w:rPr>
                                                <w:rFonts w:ascii="Cambria Math" w:hAnsi="Cambria Math"/>
                                                <w:spacing w:val="-1"/>
                                              </w:rPr>
                                              <m:t>w</m:t>
                                            </m:r>
                                            <m:r>
                                              <m:rPr>
                                                <m:sty m:val="p"/>
                                              </m:rPr>
                                              <w:rPr>
                                                <w:rFonts w:ascii="Cambria Math" w:hAnsi="Cambria Math"/>
                                                <w:spacing w:val="-1"/>
                                              </w:rPr>
                                              <m:t>,</m:t>
                                            </m:r>
                                            <m:r>
                                              <w:rPr>
                                                <w:rFonts w:ascii="Cambria Math" w:hAnsi="Cambria Math"/>
                                                <w:spacing w:val="-1"/>
                                              </w:rPr>
                                              <m:t>in</m:t>
                                            </m:r>
                                          </m:sub>
                                        </m:sSub>
                                        <m:r>
                                          <w:rPr>
                                            <w:rFonts w:ascii="Cambria Math" w:hAnsi="Cambria Math"/>
                                            <w:spacing w:val="-1"/>
                                          </w:rPr>
                                          <m:t>-T</m:t>
                                        </m:r>
                                      </m:e>
                                      <m:sub>
                                        <m:r>
                                          <w:rPr>
                                            <w:rFonts w:ascii="Cambria Math" w:hAnsi="Cambria Math"/>
                                            <w:spacing w:val="-1"/>
                                          </w:rPr>
                                          <m:t>w</m:t>
                                        </m:r>
                                        <m:r>
                                          <m:rPr>
                                            <m:sty m:val="p"/>
                                          </m:rPr>
                                          <w:rPr>
                                            <w:rFonts w:ascii="Cambria Math" w:hAnsi="Cambria Math"/>
                                            <w:spacing w:val="-1"/>
                                          </w:rPr>
                                          <m:t>,</m:t>
                                        </m:r>
                                        <m:r>
                                          <w:rPr>
                                            <w:rFonts w:ascii="Cambria Math" w:hAnsi="Cambria Math"/>
                                            <w:spacing w:val="-1"/>
                                          </w:rPr>
                                          <m:t>out</m:t>
                                        </m:r>
                                      </m:sub>
                                    </m:sSub>
                                  </m:e>
                                </m:d>
                              </m:e>
                            </m:d>
                          </m:e>
                          <m:sub>
                            <m:r>
                              <w:rPr>
                                <w:rFonts w:ascii="Cambria Math" w:hAnsi="Cambria Math"/>
                                <w:spacing w:val="-1"/>
                              </w:rPr>
                              <m:t>AB-ev</m:t>
                            </m:r>
                          </m:sub>
                        </m:sSub>
                        <m:r>
                          <w:rPr>
                            <w:rFonts w:ascii="Cambria Math" w:hAnsi="Cambria Math"/>
                            <w:spacing w:val="-1"/>
                            <w:sz w:val="20"/>
                            <w:szCs w:val="20"/>
                          </w:rPr>
                          <m:t>dt</m:t>
                        </m:r>
                      </m:e>
                    </m:nary>
                  </m:num>
                  <m:den>
                    <m:nary>
                      <m:naryPr>
                        <m:limLoc m:val="subSup"/>
                        <m:ctrlPr>
                          <w:rPr>
                            <w:rFonts w:ascii="Cambria Math" w:hAnsi="Cambria Math"/>
                            <w:i/>
                          </w:rPr>
                        </m:ctrlPr>
                      </m:naryPr>
                      <m:sub>
                        <m:r>
                          <w:rPr>
                            <w:rFonts w:ascii="Cambria Math" w:hAnsi="Cambria Math"/>
                          </w:rPr>
                          <m:t>0</m:t>
                        </m:r>
                      </m:sub>
                      <m:sup>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cycle</m:t>
                            </m:r>
                          </m:sub>
                        </m:sSub>
                      </m:sup>
                      <m:e>
                        <m:d>
                          <m:dPr>
                            <m:begChr m:val="|"/>
                            <m:endChr m:val="|"/>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o</m:t>
                                    </m:r>
                                  </m:sub>
                                </m:sSub>
                              </m:num>
                              <m:den>
                                <m:sSub>
                                  <m:sSubPr>
                                    <m:ctrlPr>
                                      <w:rPr>
                                        <w:rFonts w:ascii="Cambria Math" w:hAnsi="Cambria Math"/>
                                        <w:i/>
                                      </w:rPr>
                                    </m:ctrlPr>
                                  </m:sSubPr>
                                  <m:e>
                                    <m:r>
                                      <w:rPr>
                                        <w:rFonts w:ascii="Cambria Math" w:hAnsi="Cambria Math"/>
                                      </w:rPr>
                                      <m:t>T</m:t>
                                    </m:r>
                                  </m:e>
                                  <m:sub>
                                    <m:r>
                                      <w:rPr>
                                        <w:rFonts w:ascii="Cambria Math" w:hAnsi="Cambria Math"/>
                                      </w:rPr>
                                      <m:t>gen</m:t>
                                    </m:r>
                                  </m:sub>
                                </m:sSub>
                              </m:den>
                            </m:f>
                          </m:e>
                        </m:d>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m</m:t>
                                    </m:r>
                                  </m:e>
                                </m:acc>
                                <m:sSub>
                                  <m:sSubPr>
                                    <m:ctrlPr>
                                      <w:rPr>
                                        <w:rFonts w:ascii="Cambria Math" w:hAnsi="Cambria Math"/>
                                        <w:i/>
                                      </w:rPr>
                                    </m:ctrlPr>
                                  </m:sSubPr>
                                  <m:e>
                                    <m:r>
                                      <w:rPr>
                                        <w:rFonts w:ascii="Cambria Math" w:hAnsi="Cambria Math"/>
                                      </w:rPr>
                                      <m:t>c</m:t>
                                    </m:r>
                                  </m:e>
                                  <m:sub>
                                    <m:r>
                                      <w:rPr>
                                        <w:rFonts w:ascii="Cambria Math" w:hAnsi="Cambria Math"/>
                                      </w:rPr>
                                      <m:t>p</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in</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out</m:t>
                                        </m:r>
                                      </m:sub>
                                    </m:sSub>
                                  </m:e>
                                </m:d>
                              </m:e>
                            </m:d>
                          </m:e>
                          <m:sub>
                            <m:r>
                              <w:rPr>
                                <w:rFonts w:ascii="Cambria Math" w:hAnsi="Cambria Math"/>
                              </w:rPr>
                              <m:t>g</m:t>
                            </m:r>
                          </m:sub>
                        </m:sSub>
                        <m:r>
                          <w:rPr>
                            <w:rFonts w:ascii="Cambria Math" w:hAnsi="Cambria Math"/>
                            <w:spacing w:val="-1"/>
                          </w:rPr>
                          <m:t>dt</m:t>
                        </m:r>
                      </m:e>
                    </m:nary>
                  </m:den>
                </m:f>
              </m:oMath>
            </m:oMathPara>
          </w:p>
        </w:tc>
        <w:tc>
          <w:tcPr>
            <w:tcW w:w="854" w:type="dxa"/>
            <w:vAlign w:val="center"/>
          </w:tcPr>
          <w:p w14:paraId="364DF78C" w14:textId="77777777" w:rsidR="00613A32" w:rsidRPr="0018459D" w:rsidRDefault="00613A32" w:rsidP="006F7543">
            <w:pPr>
              <w:jc w:val="center"/>
              <w:rPr>
                <w:rFonts w:asciiTheme="majorBidi" w:hAnsiTheme="majorBidi" w:cstheme="majorBidi"/>
              </w:rPr>
            </w:pPr>
            <w:r w:rsidRPr="0018459D">
              <w:rPr>
                <w:rFonts w:asciiTheme="majorBidi" w:hAnsiTheme="majorBidi" w:cstheme="majorBidi"/>
              </w:rPr>
              <w:t>(26)</w:t>
            </w:r>
          </w:p>
        </w:tc>
      </w:tr>
    </w:tbl>
    <w:p w14:paraId="75734F1B" w14:textId="77777777" w:rsidR="00613A32" w:rsidRPr="0018459D" w:rsidRDefault="00613A32" w:rsidP="004A0686">
      <w:pPr>
        <w:widowControl w:val="0"/>
        <w:spacing w:before="240" w:after="240" w:line="360" w:lineRule="auto"/>
        <w:rPr>
          <w:rFonts w:asciiTheme="majorBidi" w:hAnsiTheme="majorBidi" w:cstheme="majorBidi"/>
        </w:rPr>
      </w:pPr>
      <w:r w:rsidRPr="0018459D">
        <w:rPr>
          <w:rFonts w:asciiTheme="majorBidi" w:hAnsiTheme="majorBidi" w:cstheme="majorBidi"/>
          <w:shd w:val="clear" w:color="auto" w:fill="FFFFFF"/>
        </w:rPr>
        <w:t xml:space="preserve">The exergy destruction rate was estimated by integrating the incremental destruction over the cycle time, </w:t>
      </w:r>
      <w:proofErr w:type="gramStart"/>
      <w:r w:rsidRPr="0018459D">
        <w:rPr>
          <w:rFonts w:asciiTheme="majorBidi" w:hAnsiTheme="majorBidi" w:cstheme="majorBidi"/>
          <w:shd w:val="clear" w:color="auto" w:fill="FFFFFF"/>
        </w:rPr>
        <w:t>similar to</w:t>
      </w:r>
      <w:proofErr w:type="gramEnd"/>
      <w:r w:rsidRPr="0018459D">
        <w:rPr>
          <w:rFonts w:asciiTheme="majorBidi" w:hAnsiTheme="majorBidi" w:cstheme="majorBidi"/>
          <w:shd w:val="clear" w:color="auto" w:fill="FFFFFF"/>
        </w:rPr>
        <w:t xml:space="preserve"> </w:t>
      </w:r>
      <w:proofErr w:type="spellStart"/>
      <w:r w:rsidRPr="0018459D">
        <w:rPr>
          <w:rFonts w:asciiTheme="majorBidi" w:hAnsiTheme="majorBidi" w:cstheme="majorBidi"/>
          <w:shd w:val="clear" w:color="auto" w:fill="FFFFFF"/>
        </w:rPr>
        <w:t>Eqs</w:t>
      </w:r>
      <w:proofErr w:type="spellEnd"/>
      <w:r w:rsidRPr="0018459D">
        <w:rPr>
          <w:rFonts w:asciiTheme="majorBidi" w:hAnsiTheme="majorBidi" w:cstheme="majorBidi"/>
          <w:shd w:val="clear" w:color="auto" w:fill="FFFFFF"/>
        </w:rPr>
        <w:t>. 18-26. Further, the exergy efficiency was used to determine the effectiveness of a system relative to its performance in reversible conditions. Higher exergy efficiency reflects higher energy conversion quality in the system, which consequently makes the system more sustainable. It was also used to ensure the system did not violate the first and second laws of thermodynamics.</w:t>
      </w:r>
    </w:p>
    <w:p w14:paraId="63AEA934" w14:textId="77777777" w:rsidR="00613A32" w:rsidRPr="0018459D" w:rsidRDefault="00613A32" w:rsidP="003D4A32">
      <w:pPr>
        <w:pStyle w:val="Heading2"/>
        <w:rPr>
          <w:rFonts w:asciiTheme="majorBidi" w:hAnsiTheme="majorBidi"/>
        </w:rPr>
      </w:pPr>
      <w:r w:rsidRPr="0018459D">
        <w:rPr>
          <w:rFonts w:asciiTheme="majorBidi" w:hAnsiTheme="majorBidi"/>
        </w:rPr>
        <w:t>Transient heat sources</w:t>
      </w:r>
    </w:p>
    <w:p w14:paraId="3E9E2D65" w14:textId="77777777" w:rsidR="00613A32" w:rsidRPr="0018459D" w:rsidRDefault="00613A32" w:rsidP="00057D89">
      <w:pPr>
        <w:rPr>
          <w:rFonts w:asciiTheme="majorBidi" w:hAnsiTheme="majorBidi" w:cstheme="majorBidi"/>
        </w:rPr>
      </w:pPr>
      <w:r w:rsidRPr="0018459D">
        <w:rPr>
          <w:rFonts w:asciiTheme="majorBidi" w:hAnsiTheme="majorBidi" w:cstheme="majorBidi"/>
        </w:rPr>
        <w:t>This study investigated several predefined transient heat source profiles alongside the actual transient heat profile generated from the ICE at several mean temperatures. The predefined heat source profiles were sinusoidal at various amplitudes and frequencies. As shown in Figure 4, amplitude (A) is the maximum increase in the cyclic wave from the mean temperature value, and frequency (</w:t>
      </w:r>
      <w:r w:rsidRPr="0018459D">
        <w:rPr>
          <w:rFonts w:asciiTheme="majorBidi" w:hAnsiTheme="majorBidi" w:cstheme="majorBidi"/>
          <w:i/>
          <w:iCs/>
        </w:rPr>
        <w:t>f</w:t>
      </w:r>
      <w:r w:rsidRPr="0018459D">
        <w:rPr>
          <w:rFonts w:asciiTheme="majorBidi" w:hAnsiTheme="majorBidi" w:cstheme="majorBidi"/>
        </w:rPr>
        <w:t>) is the rate at which the wave is completed. The cycle time for the adsorption subsystem was maintained at 480 s, including a 30 s switching time. Equations 24 and 25 show the frequency (</w:t>
      </w:r>
      <m:oMath>
        <m:r>
          <w:rPr>
            <w:rFonts w:ascii="Cambria Math" w:hAnsi="Cambria Math" w:cstheme="majorBidi"/>
          </w:rPr>
          <m:t>f</m:t>
        </m:r>
      </m:oMath>
      <w:r w:rsidRPr="0018459D">
        <w:rPr>
          <w:rFonts w:asciiTheme="majorBidi" w:hAnsiTheme="majorBidi" w:cstheme="majorBidi"/>
        </w:rPr>
        <w:t>) and the normalised frequency (</w:t>
      </w:r>
      <m:oMath>
        <m:sSup>
          <m:sSupPr>
            <m:ctrlPr>
              <w:rPr>
                <w:rFonts w:ascii="Cambria Math" w:hAnsi="Cambria Math" w:cstheme="majorBidi"/>
                <w:i/>
              </w:rPr>
            </m:ctrlPr>
          </m:sSupPr>
          <m:e>
            <m:r>
              <w:rPr>
                <w:rFonts w:ascii="Cambria Math" w:hAnsi="Cambria Math" w:cstheme="majorBidi"/>
              </w:rPr>
              <m:t>f</m:t>
            </m:r>
          </m:e>
          <m:sup>
            <m:r>
              <w:rPr>
                <w:rFonts w:ascii="Cambria Math" w:hAnsi="Cambria Math" w:cstheme="majorBidi"/>
              </w:rPr>
              <m:t>'</m:t>
            </m:r>
          </m:sup>
        </m:sSup>
      </m:oMath>
      <w:r w:rsidRPr="0018459D">
        <w:rPr>
          <w:rFonts w:asciiTheme="majorBidi" w:hAnsiTheme="majorBidi" w:cstheme="majorBidi"/>
        </w:rPr>
        <w:t>), as a ratio to the adsorption cycle time.</w:t>
      </w:r>
    </w:p>
    <w:tbl>
      <w:tblPr>
        <w:tblStyle w:val="TableGrid"/>
        <w:tblW w:w="936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
        <w:gridCol w:w="4145"/>
        <w:gridCol w:w="3722"/>
        <w:gridCol w:w="960"/>
      </w:tblGrid>
      <w:tr w:rsidR="00613A32" w:rsidRPr="0018459D" w14:paraId="4534F102" w14:textId="77777777" w:rsidTr="007B3BE5">
        <w:tc>
          <w:tcPr>
            <w:tcW w:w="558" w:type="dxa"/>
          </w:tcPr>
          <w:p w14:paraId="55405F0C" w14:textId="77777777" w:rsidR="00613A32" w:rsidRPr="0018459D" w:rsidRDefault="00613A32" w:rsidP="00F06513">
            <w:pPr>
              <w:rPr>
                <w:rFonts w:asciiTheme="majorBidi" w:hAnsiTheme="majorBidi" w:cstheme="majorBidi"/>
              </w:rPr>
            </w:pPr>
          </w:p>
        </w:tc>
        <w:tc>
          <w:tcPr>
            <w:tcW w:w="8082" w:type="dxa"/>
            <w:gridSpan w:val="2"/>
            <w:vAlign w:val="center"/>
          </w:tcPr>
          <w:p w14:paraId="218B23A8" w14:textId="77777777" w:rsidR="00613A32" w:rsidRPr="0018459D" w:rsidRDefault="00613A32" w:rsidP="00F06513">
            <w:pPr>
              <w:widowControl w:val="0"/>
              <w:spacing w:before="240" w:after="240" w:line="360" w:lineRule="auto"/>
              <w:rPr>
                <w:rFonts w:asciiTheme="majorBidi" w:hAnsiTheme="majorBidi" w:cstheme="majorBidi"/>
              </w:rPr>
            </w:pPr>
            <m:oMathPara>
              <m:oMathParaPr>
                <m:jc m:val="left"/>
              </m:oMathParaPr>
              <m:oMath>
                <m:r>
                  <w:rPr>
                    <w:rFonts w:ascii="Cambria Math" w:hAnsi="Cambria Math" w:cstheme="majorBidi"/>
                  </w:rPr>
                  <m:t>f=</m:t>
                </m:r>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Heat source periodic time</m:t>
                    </m:r>
                  </m:den>
                </m:f>
              </m:oMath>
            </m:oMathPara>
          </w:p>
        </w:tc>
        <w:tc>
          <w:tcPr>
            <w:tcW w:w="720" w:type="dxa"/>
            <w:vAlign w:val="center"/>
          </w:tcPr>
          <w:p w14:paraId="71E3A4C4" w14:textId="77777777" w:rsidR="00613A32" w:rsidRPr="0018459D" w:rsidRDefault="00613A32" w:rsidP="006219C7">
            <w:pPr>
              <w:jc w:val="center"/>
              <w:rPr>
                <w:rFonts w:asciiTheme="majorBidi" w:hAnsiTheme="majorBidi" w:cstheme="majorBidi"/>
              </w:rPr>
            </w:pPr>
            <w:r w:rsidRPr="0018459D">
              <w:rPr>
                <w:rFonts w:asciiTheme="majorBidi" w:hAnsiTheme="majorBidi" w:cstheme="majorBidi"/>
              </w:rPr>
              <w:t>(27)</w:t>
            </w:r>
          </w:p>
        </w:tc>
      </w:tr>
      <w:tr w:rsidR="00613A32" w:rsidRPr="0018459D" w14:paraId="7EAF42FF" w14:textId="77777777" w:rsidTr="007B3BE5">
        <w:tc>
          <w:tcPr>
            <w:tcW w:w="558" w:type="dxa"/>
          </w:tcPr>
          <w:p w14:paraId="1B0EB2AB" w14:textId="77777777" w:rsidR="00613A32" w:rsidRPr="0018459D" w:rsidRDefault="00613A32" w:rsidP="00F06513">
            <w:pPr>
              <w:rPr>
                <w:rFonts w:asciiTheme="majorBidi" w:hAnsiTheme="majorBidi" w:cstheme="majorBidi"/>
              </w:rPr>
            </w:pPr>
          </w:p>
        </w:tc>
        <w:tc>
          <w:tcPr>
            <w:tcW w:w="8082" w:type="dxa"/>
            <w:gridSpan w:val="2"/>
            <w:vAlign w:val="center"/>
          </w:tcPr>
          <w:p w14:paraId="1DE914E7" w14:textId="77777777" w:rsidR="00613A32" w:rsidRPr="0018459D" w:rsidRDefault="001F37D1" w:rsidP="00F06513">
            <w:pPr>
              <w:widowControl w:val="0"/>
              <w:spacing w:before="240" w:after="240" w:line="360" w:lineRule="auto"/>
              <w:rPr>
                <w:rFonts w:asciiTheme="majorBidi" w:eastAsia="Calibri" w:hAnsiTheme="majorBidi" w:cstheme="majorBidi"/>
              </w:rPr>
            </w:pPr>
            <m:oMathPara>
              <m:oMathParaPr>
                <m:jc m:val="left"/>
              </m:oMathParaPr>
              <m:oMath>
                <m:sSup>
                  <m:sSupPr>
                    <m:ctrlPr>
                      <w:rPr>
                        <w:rFonts w:ascii="Cambria Math" w:hAnsi="Cambria Math" w:cstheme="majorBidi"/>
                        <w:i/>
                      </w:rPr>
                    </m:ctrlPr>
                  </m:sSupPr>
                  <m:e>
                    <m:r>
                      <w:rPr>
                        <w:rFonts w:ascii="Cambria Math" w:hAnsi="Cambria Math" w:cstheme="majorBidi"/>
                      </w:rPr>
                      <m:t>f</m:t>
                    </m:r>
                  </m:e>
                  <m:sup>
                    <m:r>
                      <w:rPr>
                        <w:rFonts w:ascii="Cambria Math" w:hAnsi="Cambria Math" w:cstheme="majorBidi"/>
                      </w:rPr>
                      <m:t>'</m:t>
                    </m:r>
                  </m:sup>
                </m:sSup>
                <m:r>
                  <w:rPr>
                    <w:rFonts w:ascii="Cambria Math" w:hAnsi="Cambria Math" w:cstheme="majorBidi"/>
                  </w:rPr>
                  <m:t>=</m:t>
                </m:r>
                <m:f>
                  <m:fPr>
                    <m:ctrlPr>
                      <w:rPr>
                        <w:rFonts w:ascii="Cambria Math" w:hAnsi="Cambria Math" w:cstheme="majorBidi"/>
                        <w:i/>
                      </w:rPr>
                    </m:ctrlPr>
                  </m:fPr>
                  <m:num>
                    <m:r>
                      <w:rPr>
                        <w:rFonts w:ascii="Cambria Math" w:hAnsi="Cambria Math" w:cstheme="majorBidi"/>
                      </w:rPr>
                      <m:t>Adsorption cycle period</m:t>
                    </m:r>
                  </m:num>
                  <m:den>
                    <m:r>
                      <w:rPr>
                        <w:rFonts w:ascii="Cambria Math" w:hAnsi="Cambria Math" w:cstheme="majorBidi"/>
                      </w:rPr>
                      <m:t>Heat source periodic time</m:t>
                    </m:r>
                  </m:den>
                </m:f>
              </m:oMath>
            </m:oMathPara>
          </w:p>
        </w:tc>
        <w:tc>
          <w:tcPr>
            <w:tcW w:w="720" w:type="dxa"/>
            <w:vAlign w:val="center"/>
          </w:tcPr>
          <w:p w14:paraId="11D3A009" w14:textId="77777777" w:rsidR="00613A32" w:rsidRPr="0018459D" w:rsidRDefault="00613A32" w:rsidP="006219C7">
            <w:pPr>
              <w:jc w:val="center"/>
              <w:rPr>
                <w:rFonts w:asciiTheme="majorBidi" w:hAnsiTheme="majorBidi" w:cstheme="majorBidi"/>
              </w:rPr>
            </w:pPr>
            <w:r w:rsidRPr="0018459D">
              <w:rPr>
                <w:rFonts w:asciiTheme="majorBidi" w:hAnsiTheme="majorBidi" w:cstheme="majorBidi"/>
              </w:rPr>
              <w:t>(28)</w:t>
            </w:r>
          </w:p>
        </w:tc>
      </w:tr>
      <w:tr w:rsidR="00613A32" w:rsidRPr="0018459D" w14:paraId="3526953F" w14:textId="77777777" w:rsidTr="007B3BE5">
        <w:tc>
          <w:tcPr>
            <w:tcW w:w="4680" w:type="dxa"/>
            <w:gridSpan w:val="2"/>
            <w:vAlign w:val="bottom"/>
          </w:tcPr>
          <w:p w14:paraId="24AA26A7" w14:textId="77777777" w:rsidR="00613A32" w:rsidRPr="0018459D" w:rsidRDefault="00613A32" w:rsidP="00B31DB6">
            <w:pPr>
              <w:spacing w:before="0" w:after="0" w:line="240" w:lineRule="auto"/>
              <w:jc w:val="center"/>
              <w:rPr>
                <w:rFonts w:asciiTheme="majorBidi" w:hAnsiTheme="majorBidi" w:cstheme="majorBidi"/>
              </w:rPr>
            </w:pPr>
            <w:r w:rsidRPr="0018459D">
              <w:rPr>
                <w:rFonts w:asciiTheme="majorBidi" w:hAnsiTheme="majorBidi" w:cstheme="majorBidi"/>
                <w:noProof/>
              </w:rPr>
              <w:drawing>
                <wp:inline distT="0" distB="0" distL="0" distR="0" wp14:anchorId="3974B285" wp14:editId="4CF17AC6">
                  <wp:extent cx="2880000" cy="20059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580" t="1588" r="3117" b="3010"/>
                          <a:stretch/>
                        </pic:blipFill>
                        <pic:spPr bwMode="auto">
                          <a:xfrm>
                            <a:off x="0" y="0"/>
                            <a:ext cx="2880000" cy="2005970"/>
                          </a:xfrm>
                          <a:prstGeom prst="rect">
                            <a:avLst/>
                          </a:prstGeom>
                          <a:noFill/>
                          <a:ln>
                            <a:noFill/>
                          </a:ln>
                          <a:extLst>
                            <a:ext uri="{53640926-AAD7-44D8-BBD7-CCE9431645EC}">
                              <a14:shadowObscured xmlns:a14="http://schemas.microsoft.com/office/drawing/2010/main"/>
                            </a:ext>
                          </a:extLst>
                        </pic:spPr>
                      </pic:pic>
                    </a:graphicData>
                  </a:graphic>
                </wp:inline>
              </w:drawing>
            </w:r>
          </w:p>
          <w:p w14:paraId="2E998B71" w14:textId="77777777" w:rsidR="00613A32" w:rsidRPr="0018459D" w:rsidRDefault="00613A32" w:rsidP="00B31DB6">
            <w:pPr>
              <w:spacing w:before="0" w:after="0" w:line="240" w:lineRule="auto"/>
              <w:jc w:val="center"/>
              <w:rPr>
                <w:rFonts w:asciiTheme="majorBidi" w:hAnsiTheme="majorBidi" w:cstheme="majorBidi"/>
              </w:rPr>
            </w:pPr>
            <w:r w:rsidRPr="0018459D">
              <w:rPr>
                <w:rFonts w:asciiTheme="majorBidi" w:hAnsiTheme="majorBidi" w:cstheme="majorBidi"/>
              </w:rPr>
              <w:t>(a)</w:t>
            </w:r>
          </w:p>
        </w:tc>
        <w:tc>
          <w:tcPr>
            <w:tcW w:w="4680" w:type="dxa"/>
            <w:gridSpan w:val="2"/>
            <w:vAlign w:val="bottom"/>
          </w:tcPr>
          <w:p w14:paraId="53873F6C" w14:textId="77777777" w:rsidR="00613A32" w:rsidRPr="0018459D" w:rsidRDefault="00613A32" w:rsidP="00B31DB6">
            <w:pPr>
              <w:spacing w:before="0" w:after="0" w:line="240" w:lineRule="auto"/>
              <w:jc w:val="center"/>
              <w:rPr>
                <w:rFonts w:asciiTheme="majorBidi" w:hAnsiTheme="majorBidi" w:cstheme="majorBidi"/>
              </w:rPr>
            </w:pPr>
            <w:r w:rsidRPr="0018459D">
              <w:rPr>
                <w:rFonts w:asciiTheme="majorBidi" w:hAnsiTheme="majorBidi" w:cstheme="majorBidi"/>
                <w:noProof/>
              </w:rPr>
              <w:drawing>
                <wp:inline distT="0" distB="0" distL="0" distR="0" wp14:anchorId="66FFCB54" wp14:editId="7E2847B4">
                  <wp:extent cx="2880000" cy="196413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252" t="1039" r="3680" b="3442"/>
                          <a:stretch/>
                        </pic:blipFill>
                        <pic:spPr bwMode="auto">
                          <a:xfrm>
                            <a:off x="0" y="0"/>
                            <a:ext cx="2880000" cy="1964134"/>
                          </a:xfrm>
                          <a:prstGeom prst="rect">
                            <a:avLst/>
                          </a:prstGeom>
                          <a:noFill/>
                          <a:ln>
                            <a:noFill/>
                          </a:ln>
                          <a:extLst>
                            <a:ext uri="{53640926-AAD7-44D8-BBD7-CCE9431645EC}">
                              <a14:shadowObscured xmlns:a14="http://schemas.microsoft.com/office/drawing/2010/main"/>
                            </a:ext>
                          </a:extLst>
                        </pic:spPr>
                      </pic:pic>
                    </a:graphicData>
                  </a:graphic>
                </wp:inline>
              </w:drawing>
            </w:r>
          </w:p>
          <w:p w14:paraId="0698F61E" w14:textId="77777777" w:rsidR="00613A32" w:rsidRPr="0018459D" w:rsidRDefault="00613A32" w:rsidP="00B31DB6">
            <w:pPr>
              <w:spacing w:before="0" w:after="0" w:line="240" w:lineRule="auto"/>
              <w:jc w:val="center"/>
              <w:rPr>
                <w:rFonts w:asciiTheme="majorBidi" w:hAnsiTheme="majorBidi" w:cstheme="majorBidi"/>
              </w:rPr>
            </w:pPr>
            <w:r w:rsidRPr="0018459D">
              <w:rPr>
                <w:rFonts w:asciiTheme="majorBidi" w:hAnsiTheme="majorBidi" w:cstheme="majorBidi"/>
              </w:rPr>
              <w:t>(b)</w:t>
            </w:r>
          </w:p>
        </w:tc>
      </w:tr>
    </w:tbl>
    <w:p w14:paraId="24385C25" w14:textId="6DE594D8" w:rsidR="00613A32" w:rsidRPr="0018459D" w:rsidRDefault="00613A32" w:rsidP="00A05926">
      <w:pPr>
        <w:pStyle w:val="Caption"/>
        <w:rPr>
          <w:rFonts w:asciiTheme="majorBidi" w:hAnsiTheme="majorBidi" w:cstheme="majorBidi"/>
        </w:rPr>
      </w:pPr>
      <w:r w:rsidRPr="0018459D">
        <w:rPr>
          <w:rFonts w:asciiTheme="majorBidi" w:hAnsiTheme="majorBidi" w:cstheme="majorBidi"/>
        </w:rPr>
        <w:t xml:space="preserve">Figure </w:t>
      </w:r>
      <w:r w:rsidRPr="0018459D">
        <w:rPr>
          <w:rFonts w:asciiTheme="majorBidi" w:hAnsiTheme="majorBidi" w:cstheme="majorBidi"/>
        </w:rPr>
        <w:fldChar w:fldCharType="begin"/>
      </w:r>
      <w:r w:rsidRPr="0018459D">
        <w:rPr>
          <w:rFonts w:asciiTheme="majorBidi" w:hAnsiTheme="majorBidi" w:cstheme="majorBidi"/>
        </w:rPr>
        <w:instrText xml:space="preserve"> SEQ Figure \* ARABIC </w:instrText>
      </w:r>
      <w:r w:rsidRPr="0018459D">
        <w:rPr>
          <w:rFonts w:asciiTheme="majorBidi" w:hAnsiTheme="majorBidi" w:cstheme="majorBidi"/>
        </w:rPr>
        <w:fldChar w:fldCharType="separate"/>
      </w:r>
      <w:r w:rsidR="00022F72" w:rsidRPr="0018459D">
        <w:rPr>
          <w:rFonts w:asciiTheme="majorBidi" w:hAnsiTheme="majorBidi" w:cstheme="majorBidi"/>
          <w:noProof/>
        </w:rPr>
        <w:t>4</w:t>
      </w:r>
      <w:r w:rsidRPr="0018459D">
        <w:rPr>
          <w:rFonts w:asciiTheme="majorBidi" w:hAnsiTheme="majorBidi" w:cstheme="majorBidi"/>
          <w:noProof/>
        </w:rPr>
        <w:fldChar w:fldCharType="end"/>
      </w:r>
      <w:r w:rsidRPr="0018459D">
        <w:rPr>
          <w:rFonts w:asciiTheme="majorBidi" w:hAnsiTheme="majorBidi" w:cstheme="majorBidi"/>
        </w:rPr>
        <w:t xml:space="preserve"> – Demonstration and terminologies of various predefined heat source temperature profiles</w:t>
      </w:r>
    </w:p>
    <w:p w14:paraId="2133AB25" w14:textId="77777777" w:rsidR="00613A32" w:rsidRPr="0018459D" w:rsidRDefault="00613A32" w:rsidP="00896763">
      <w:pPr>
        <w:pStyle w:val="Heading1"/>
        <w:rPr>
          <w:rFonts w:asciiTheme="majorBidi" w:hAnsiTheme="majorBidi"/>
        </w:rPr>
      </w:pPr>
      <w:r w:rsidRPr="0018459D">
        <w:rPr>
          <w:rFonts w:asciiTheme="majorBidi" w:hAnsiTheme="majorBidi"/>
        </w:rPr>
        <w:t>Results and discussion</w:t>
      </w:r>
    </w:p>
    <w:p w14:paraId="56396AA7" w14:textId="77777777" w:rsidR="00613A32" w:rsidRPr="0018459D" w:rsidRDefault="00613A32" w:rsidP="006A40C4">
      <w:pPr>
        <w:rPr>
          <w:rFonts w:asciiTheme="majorBidi" w:hAnsiTheme="majorBidi" w:cstheme="majorBidi"/>
        </w:rPr>
      </w:pPr>
      <w:r w:rsidRPr="0018459D">
        <w:rPr>
          <w:rFonts w:asciiTheme="majorBidi" w:hAnsiTheme="majorBidi" w:cstheme="majorBidi"/>
        </w:rPr>
        <w:t>This section presents the validation of the developed simulation models for the adsorption and absorption subsystems. Following the establishment of the model validation, the influence of the transient heat source temperature profiles on the integrated system performance was investigated and benchmarked against its performance under steady heat sources of various temperatures. Table 2 shows the investigated cases and the corresponding heat source’s characteristics.</w:t>
      </w:r>
    </w:p>
    <w:p w14:paraId="73BD7C0E" w14:textId="77777777" w:rsidR="00613A32" w:rsidRPr="0018459D" w:rsidRDefault="00613A32" w:rsidP="006A40C4">
      <w:pPr>
        <w:rPr>
          <w:rFonts w:asciiTheme="majorBidi" w:hAnsiTheme="majorBidi" w:cstheme="majorBidi"/>
        </w:rPr>
      </w:pPr>
    </w:p>
    <w:p w14:paraId="474D1ACC" w14:textId="77777777" w:rsidR="00613A32" w:rsidRPr="0018459D" w:rsidRDefault="00613A32" w:rsidP="006A40C4">
      <w:pPr>
        <w:rPr>
          <w:rFonts w:asciiTheme="majorBidi" w:hAnsiTheme="majorBidi" w:cstheme="majorBidi"/>
        </w:rPr>
      </w:pPr>
    </w:p>
    <w:p w14:paraId="7409EBBB" w14:textId="77777777" w:rsidR="00613A32" w:rsidRPr="0018459D" w:rsidRDefault="00613A32" w:rsidP="006A40C4">
      <w:pPr>
        <w:rPr>
          <w:rFonts w:asciiTheme="majorBidi" w:hAnsiTheme="majorBidi" w:cstheme="majorBidi"/>
        </w:rPr>
      </w:pPr>
    </w:p>
    <w:p w14:paraId="3BA56D27" w14:textId="77777777" w:rsidR="00613A32" w:rsidRPr="0018459D" w:rsidRDefault="00613A32" w:rsidP="006A40C4">
      <w:pPr>
        <w:rPr>
          <w:rFonts w:asciiTheme="majorBidi" w:hAnsiTheme="majorBidi" w:cstheme="majorBidi"/>
        </w:rPr>
      </w:pPr>
    </w:p>
    <w:p w14:paraId="545953B3" w14:textId="77777777" w:rsidR="00613A32" w:rsidRPr="0018459D" w:rsidRDefault="00613A32" w:rsidP="006A40C4">
      <w:pPr>
        <w:rPr>
          <w:rFonts w:asciiTheme="majorBidi" w:hAnsiTheme="majorBidi" w:cstheme="majorBidi"/>
        </w:rPr>
      </w:pPr>
    </w:p>
    <w:p w14:paraId="01ECCE67" w14:textId="77777777" w:rsidR="00613A32" w:rsidRPr="0018459D" w:rsidRDefault="00613A32" w:rsidP="00B634DA">
      <w:pPr>
        <w:pStyle w:val="Caption"/>
        <w:keepNext/>
        <w:rPr>
          <w:rFonts w:asciiTheme="majorBidi" w:hAnsiTheme="majorBidi" w:cstheme="majorBidi"/>
        </w:rPr>
      </w:pPr>
      <w:r w:rsidRPr="0018459D">
        <w:rPr>
          <w:rFonts w:asciiTheme="majorBidi" w:hAnsiTheme="majorBidi" w:cstheme="majorBidi"/>
        </w:rPr>
        <w:lastRenderedPageBreak/>
        <w:t xml:space="preserve">Table </w:t>
      </w:r>
      <w:r w:rsidRPr="0018459D">
        <w:rPr>
          <w:rFonts w:asciiTheme="majorBidi" w:hAnsiTheme="majorBidi" w:cstheme="majorBidi"/>
        </w:rPr>
        <w:fldChar w:fldCharType="begin"/>
      </w:r>
      <w:r w:rsidRPr="0018459D">
        <w:rPr>
          <w:rFonts w:asciiTheme="majorBidi" w:hAnsiTheme="majorBidi" w:cstheme="majorBidi"/>
        </w:rPr>
        <w:instrText xml:space="preserve"> SEQ Table \* ARABIC </w:instrText>
      </w:r>
      <w:r w:rsidRPr="0018459D">
        <w:rPr>
          <w:rFonts w:asciiTheme="majorBidi" w:hAnsiTheme="majorBidi" w:cstheme="majorBidi"/>
        </w:rPr>
        <w:fldChar w:fldCharType="separate"/>
      </w:r>
      <w:r w:rsidRPr="0018459D">
        <w:rPr>
          <w:rFonts w:asciiTheme="majorBidi" w:hAnsiTheme="majorBidi" w:cstheme="majorBidi"/>
          <w:noProof/>
        </w:rPr>
        <w:t>2</w:t>
      </w:r>
      <w:r w:rsidRPr="0018459D">
        <w:rPr>
          <w:rFonts w:asciiTheme="majorBidi" w:hAnsiTheme="majorBidi" w:cstheme="majorBidi"/>
          <w:noProof/>
        </w:rPr>
        <w:fldChar w:fldCharType="end"/>
      </w:r>
      <w:r w:rsidRPr="0018459D">
        <w:rPr>
          <w:rFonts w:asciiTheme="majorBidi" w:hAnsiTheme="majorBidi" w:cstheme="majorBidi"/>
        </w:rPr>
        <w:t xml:space="preserve"> - The investigated heat source profiles</w:t>
      </w:r>
    </w:p>
    <w:tbl>
      <w:tblPr>
        <w:tblStyle w:val="TableGrid"/>
        <w:tblW w:w="6710" w:type="dxa"/>
        <w:jc w:val="center"/>
        <w:tblLook w:val="04A0" w:firstRow="1" w:lastRow="0" w:firstColumn="1" w:lastColumn="0" w:noHBand="0" w:noVBand="1"/>
      </w:tblPr>
      <w:tblGrid>
        <w:gridCol w:w="1335"/>
        <w:gridCol w:w="2238"/>
        <w:gridCol w:w="2147"/>
        <w:gridCol w:w="990"/>
      </w:tblGrid>
      <w:tr w:rsidR="00613A32" w:rsidRPr="0018459D" w14:paraId="77A573D4" w14:textId="77777777" w:rsidTr="00F06513">
        <w:trPr>
          <w:jc w:val="center"/>
        </w:trPr>
        <w:tc>
          <w:tcPr>
            <w:tcW w:w="1335" w:type="dxa"/>
            <w:vAlign w:val="center"/>
          </w:tcPr>
          <w:p w14:paraId="74B6E6C2" w14:textId="77777777" w:rsidR="00613A32" w:rsidRPr="0018459D" w:rsidRDefault="00613A32" w:rsidP="00FE1789">
            <w:pPr>
              <w:spacing w:before="0" w:after="0" w:line="240" w:lineRule="auto"/>
              <w:jc w:val="center"/>
              <w:rPr>
                <w:rFonts w:asciiTheme="majorBidi" w:hAnsiTheme="majorBidi" w:cstheme="majorBidi"/>
                <w:b/>
                <w:bCs/>
                <w:sz w:val="20"/>
                <w:szCs w:val="20"/>
              </w:rPr>
            </w:pPr>
            <w:r w:rsidRPr="0018459D">
              <w:rPr>
                <w:rFonts w:asciiTheme="majorBidi" w:hAnsiTheme="majorBidi" w:cstheme="majorBidi"/>
                <w:b/>
                <w:bCs/>
                <w:sz w:val="20"/>
                <w:szCs w:val="20"/>
              </w:rPr>
              <w:t>Case No.</w:t>
            </w:r>
          </w:p>
        </w:tc>
        <w:tc>
          <w:tcPr>
            <w:tcW w:w="2238" w:type="dxa"/>
            <w:vAlign w:val="center"/>
          </w:tcPr>
          <w:p w14:paraId="27BF9A2A" w14:textId="77777777" w:rsidR="00613A32" w:rsidRPr="0018459D" w:rsidRDefault="00613A32" w:rsidP="00FE1789">
            <w:pPr>
              <w:spacing w:before="0" w:after="0" w:line="240" w:lineRule="auto"/>
              <w:jc w:val="center"/>
              <w:rPr>
                <w:rFonts w:asciiTheme="majorBidi" w:hAnsiTheme="majorBidi" w:cstheme="majorBidi"/>
                <w:b/>
                <w:bCs/>
                <w:sz w:val="20"/>
                <w:szCs w:val="20"/>
              </w:rPr>
            </w:pPr>
            <w:r w:rsidRPr="0018459D">
              <w:rPr>
                <w:rFonts w:asciiTheme="majorBidi" w:hAnsiTheme="majorBidi" w:cstheme="majorBidi"/>
                <w:b/>
                <w:bCs/>
                <w:sz w:val="20"/>
                <w:szCs w:val="20"/>
              </w:rPr>
              <w:t>Mean temperature, [ºC]</w:t>
            </w:r>
          </w:p>
        </w:tc>
        <w:tc>
          <w:tcPr>
            <w:tcW w:w="2147" w:type="dxa"/>
            <w:vAlign w:val="center"/>
          </w:tcPr>
          <w:p w14:paraId="7C8A0735" w14:textId="77777777" w:rsidR="00613A32" w:rsidRPr="0018459D" w:rsidRDefault="00613A32" w:rsidP="00FE1789">
            <w:pPr>
              <w:spacing w:before="0" w:after="0" w:line="240" w:lineRule="auto"/>
              <w:jc w:val="center"/>
              <w:rPr>
                <w:rFonts w:asciiTheme="majorBidi" w:hAnsiTheme="majorBidi" w:cstheme="majorBidi"/>
                <w:b/>
                <w:bCs/>
                <w:sz w:val="20"/>
                <w:szCs w:val="20"/>
              </w:rPr>
            </w:pPr>
            <w:r w:rsidRPr="0018459D">
              <w:rPr>
                <w:rFonts w:asciiTheme="majorBidi" w:hAnsiTheme="majorBidi" w:cstheme="majorBidi"/>
                <w:b/>
                <w:bCs/>
                <w:sz w:val="20"/>
                <w:szCs w:val="20"/>
              </w:rPr>
              <w:t>Amplitude, A, [ºC]</w:t>
            </w:r>
          </w:p>
        </w:tc>
        <w:tc>
          <w:tcPr>
            <w:tcW w:w="990" w:type="dxa"/>
            <w:vAlign w:val="center"/>
          </w:tcPr>
          <w:p w14:paraId="5643872C" w14:textId="77777777" w:rsidR="00613A32" w:rsidRPr="0018459D" w:rsidRDefault="001F37D1" w:rsidP="00FE1789">
            <w:pPr>
              <w:spacing w:before="0" w:after="0" w:line="240" w:lineRule="auto"/>
              <w:jc w:val="center"/>
              <w:rPr>
                <w:rFonts w:asciiTheme="majorBidi" w:hAnsiTheme="majorBidi" w:cstheme="majorBidi"/>
                <w:b/>
                <w:bCs/>
                <w:sz w:val="20"/>
                <w:szCs w:val="20"/>
              </w:rPr>
            </w:pPr>
            <m:oMathPara>
              <m:oMath>
                <m:sSup>
                  <m:sSupPr>
                    <m:ctrlPr>
                      <w:rPr>
                        <w:rFonts w:ascii="Cambria Math" w:hAnsi="Cambria Math" w:cstheme="majorBidi"/>
                        <w:b/>
                        <w:bCs/>
                        <w:sz w:val="20"/>
                        <w:szCs w:val="20"/>
                      </w:rPr>
                    </m:ctrlPr>
                  </m:sSupPr>
                  <m:e>
                    <m:r>
                      <m:rPr>
                        <m:sty m:val="bi"/>
                      </m:rPr>
                      <w:rPr>
                        <w:rFonts w:ascii="Cambria Math" w:hAnsi="Cambria Math" w:cstheme="majorBidi"/>
                        <w:sz w:val="20"/>
                        <w:szCs w:val="20"/>
                      </w:rPr>
                      <m:t>f</m:t>
                    </m:r>
                  </m:e>
                  <m:sup>
                    <m:r>
                      <m:rPr>
                        <m:sty m:val="b"/>
                      </m:rPr>
                      <w:rPr>
                        <w:rFonts w:ascii="Cambria Math" w:hAnsi="Cambria Math" w:cstheme="majorBidi"/>
                        <w:sz w:val="20"/>
                        <w:szCs w:val="20"/>
                      </w:rPr>
                      <m:t>'</m:t>
                    </m:r>
                  </m:sup>
                </m:sSup>
              </m:oMath>
            </m:oMathPara>
          </w:p>
        </w:tc>
      </w:tr>
      <w:tr w:rsidR="00613A32" w:rsidRPr="0018459D" w14:paraId="2A4EBBFB" w14:textId="77777777" w:rsidTr="00F06513">
        <w:trPr>
          <w:jc w:val="center"/>
        </w:trPr>
        <w:tc>
          <w:tcPr>
            <w:tcW w:w="1335" w:type="dxa"/>
            <w:vAlign w:val="center"/>
          </w:tcPr>
          <w:p w14:paraId="21598BD8" w14:textId="77777777" w:rsidR="00613A32" w:rsidRPr="0018459D" w:rsidRDefault="00613A32" w:rsidP="00FE1789">
            <w:pPr>
              <w:spacing w:before="0" w:after="0" w:line="240" w:lineRule="auto"/>
              <w:jc w:val="center"/>
              <w:rPr>
                <w:rFonts w:asciiTheme="majorBidi" w:hAnsiTheme="majorBidi" w:cstheme="majorBidi"/>
                <w:sz w:val="20"/>
                <w:szCs w:val="20"/>
              </w:rPr>
            </w:pPr>
            <w:r w:rsidRPr="0018459D">
              <w:rPr>
                <w:rFonts w:asciiTheme="majorBidi" w:hAnsiTheme="majorBidi" w:cstheme="majorBidi"/>
                <w:sz w:val="20"/>
                <w:szCs w:val="20"/>
              </w:rPr>
              <w:t>1</w:t>
            </w:r>
          </w:p>
        </w:tc>
        <w:tc>
          <w:tcPr>
            <w:tcW w:w="2238" w:type="dxa"/>
            <w:vMerge w:val="restart"/>
            <w:vAlign w:val="center"/>
          </w:tcPr>
          <w:p w14:paraId="0356B2D1" w14:textId="77777777" w:rsidR="00613A32" w:rsidRPr="0018459D" w:rsidRDefault="00613A32" w:rsidP="00FE1789">
            <w:pPr>
              <w:spacing w:before="0" w:after="0" w:line="240" w:lineRule="auto"/>
              <w:jc w:val="center"/>
              <w:rPr>
                <w:rFonts w:asciiTheme="majorBidi" w:hAnsiTheme="majorBidi" w:cstheme="majorBidi"/>
                <w:sz w:val="20"/>
                <w:szCs w:val="20"/>
              </w:rPr>
            </w:pPr>
            <w:r w:rsidRPr="0018459D">
              <w:rPr>
                <w:rFonts w:asciiTheme="majorBidi" w:hAnsiTheme="majorBidi" w:cstheme="majorBidi"/>
                <w:sz w:val="20"/>
                <w:szCs w:val="20"/>
              </w:rPr>
              <w:t>89.1 ºC</w:t>
            </w:r>
          </w:p>
        </w:tc>
        <w:tc>
          <w:tcPr>
            <w:tcW w:w="2147" w:type="dxa"/>
            <w:vMerge w:val="restart"/>
            <w:vAlign w:val="center"/>
          </w:tcPr>
          <w:p w14:paraId="3016AB22" w14:textId="77777777" w:rsidR="00613A32" w:rsidRPr="0018459D" w:rsidRDefault="00613A32" w:rsidP="00FE1789">
            <w:pPr>
              <w:spacing w:before="0" w:after="0" w:line="240" w:lineRule="auto"/>
              <w:jc w:val="center"/>
              <w:rPr>
                <w:rFonts w:asciiTheme="majorBidi" w:hAnsiTheme="majorBidi" w:cstheme="majorBidi"/>
                <w:sz w:val="20"/>
                <w:szCs w:val="20"/>
              </w:rPr>
            </w:pPr>
            <w:r w:rsidRPr="0018459D">
              <w:rPr>
                <w:rFonts w:asciiTheme="majorBidi" w:hAnsiTheme="majorBidi" w:cstheme="majorBidi"/>
                <w:sz w:val="20"/>
                <w:szCs w:val="20"/>
              </w:rPr>
              <w:t>5</w:t>
            </w:r>
          </w:p>
        </w:tc>
        <w:tc>
          <w:tcPr>
            <w:tcW w:w="990" w:type="dxa"/>
            <w:vAlign w:val="center"/>
          </w:tcPr>
          <w:p w14:paraId="70AFFB75" w14:textId="77777777" w:rsidR="00613A32" w:rsidRPr="0018459D" w:rsidRDefault="00613A32" w:rsidP="00FE1789">
            <w:pPr>
              <w:spacing w:before="0" w:after="0" w:line="240" w:lineRule="auto"/>
              <w:jc w:val="center"/>
              <w:rPr>
                <w:rFonts w:asciiTheme="majorBidi" w:hAnsiTheme="majorBidi" w:cstheme="majorBidi"/>
                <w:sz w:val="20"/>
                <w:szCs w:val="20"/>
              </w:rPr>
            </w:pPr>
            <w:r w:rsidRPr="0018459D">
              <w:rPr>
                <w:rFonts w:asciiTheme="majorBidi" w:hAnsiTheme="majorBidi" w:cstheme="majorBidi"/>
                <w:sz w:val="20"/>
                <w:szCs w:val="20"/>
              </w:rPr>
              <w:t>1</w:t>
            </w:r>
          </w:p>
        </w:tc>
      </w:tr>
      <w:tr w:rsidR="00613A32" w:rsidRPr="0018459D" w14:paraId="47EFD93D" w14:textId="77777777" w:rsidTr="00F06513">
        <w:trPr>
          <w:jc w:val="center"/>
        </w:trPr>
        <w:tc>
          <w:tcPr>
            <w:tcW w:w="1335" w:type="dxa"/>
            <w:vAlign w:val="center"/>
          </w:tcPr>
          <w:p w14:paraId="298E450E" w14:textId="77777777" w:rsidR="00613A32" w:rsidRPr="0018459D" w:rsidRDefault="00613A32" w:rsidP="00FE1789">
            <w:pPr>
              <w:spacing w:before="0" w:after="0" w:line="240" w:lineRule="auto"/>
              <w:jc w:val="center"/>
              <w:rPr>
                <w:rFonts w:asciiTheme="majorBidi" w:hAnsiTheme="majorBidi" w:cstheme="majorBidi"/>
                <w:sz w:val="20"/>
                <w:szCs w:val="20"/>
              </w:rPr>
            </w:pPr>
            <w:r w:rsidRPr="0018459D">
              <w:rPr>
                <w:rFonts w:asciiTheme="majorBidi" w:hAnsiTheme="majorBidi" w:cstheme="majorBidi"/>
                <w:sz w:val="20"/>
                <w:szCs w:val="20"/>
              </w:rPr>
              <w:t>2</w:t>
            </w:r>
          </w:p>
        </w:tc>
        <w:tc>
          <w:tcPr>
            <w:tcW w:w="2238" w:type="dxa"/>
            <w:vMerge/>
            <w:vAlign w:val="center"/>
          </w:tcPr>
          <w:p w14:paraId="51FBFEC1" w14:textId="77777777" w:rsidR="00613A32" w:rsidRPr="0018459D" w:rsidRDefault="00613A32" w:rsidP="00FE1789">
            <w:pPr>
              <w:spacing w:before="0" w:after="0" w:line="240" w:lineRule="auto"/>
              <w:jc w:val="center"/>
              <w:rPr>
                <w:rFonts w:asciiTheme="majorBidi" w:hAnsiTheme="majorBidi" w:cstheme="majorBidi"/>
                <w:sz w:val="20"/>
                <w:szCs w:val="20"/>
              </w:rPr>
            </w:pPr>
          </w:p>
        </w:tc>
        <w:tc>
          <w:tcPr>
            <w:tcW w:w="2147" w:type="dxa"/>
            <w:vMerge/>
            <w:vAlign w:val="center"/>
          </w:tcPr>
          <w:p w14:paraId="4B6915B1" w14:textId="77777777" w:rsidR="00613A32" w:rsidRPr="0018459D" w:rsidRDefault="00613A32" w:rsidP="00FE1789">
            <w:pPr>
              <w:spacing w:before="0" w:after="0" w:line="240" w:lineRule="auto"/>
              <w:jc w:val="center"/>
              <w:rPr>
                <w:rFonts w:asciiTheme="majorBidi" w:hAnsiTheme="majorBidi" w:cstheme="majorBidi"/>
                <w:sz w:val="20"/>
                <w:szCs w:val="20"/>
              </w:rPr>
            </w:pPr>
          </w:p>
        </w:tc>
        <w:tc>
          <w:tcPr>
            <w:tcW w:w="990" w:type="dxa"/>
            <w:vAlign w:val="center"/>
          </w:tcPr>
          <w:p w14:paraId="19721081" w14:textId="77777777" w:rsidR="00613A32" w:rsidRPr="0018459D" w:rsidRDefault="00613A32" w:rsidP="00FE1789">
            <w:pPr>
              <w:spacing w:before="0" w:after="0" w:line="240" w:lineRule="auto"/>
              <w:jc w:val="center"/>
              <w:rPr>
                <w:rFonts w:asciiTheme="majorBidi" w:hAnsiTheme="majorBidi" w:cstheme="majorBidi"/>
                <w:sz w:val="20"/>
                <w:szCs w:val="20"/>
              </w:rPr>
            </w:pPr>
            <w:r w:rsidRPr="0018459D">
              <w:rPr>
                <w:rFonts w:asciiTheme="majorBidi" w:hAnsiTheme="majorBidi" w:cstheme="majorBidi"/>
                <w:sz w:val="20"/>
                <w:szCs w:val="20"/>
              </w:rPr>
              <w:t>2.5</w:t>
            </w:r>
          </w:p>
        </w:tc>
      </w:tr>
      <w:tr w:rsidR="00613A32" w:rsidRPr="0018459D" w14:paraId="2034446D" w14:textId="77777777" w:rsidTr="00F06513">
        <w:trPr>
          <w:jc w:val="center"/>
        </w:trPr>
        <w:tc>
          <w:tcPr>
            <w:tcW w:w="1335" w:type="dxa"/>
            <w:vAlign w:val="center"/>
          </w:tcPr>
          <w:p w14:paraId="576DD1B9" w14:textId="77777777" w:rsidR="00613A32" w:rsidRPr="0018459D" w:rsidRDefault="00613A32" w:rsidP="00FE1789">
            <w:pPr>
              <w:spacing w:before="0" w:after="0" w:line="240" w:lineRule="auto"/>
              <w:jc w:val="center"/>
              <w:rPr>
                <w:rFonts w:asciiTheme="majorBidi" w:hAnsiTheme="majorBidi" w:cstheme="majorBidi"/>
                <w:sz w:val="20"/>
                <w:szCs w:val="20"/>
              </w:rPr>
            </w:pPr>
            <w:r w:rsidRPr="0018459D">
              <w:rPr>
                <w:rFonts w:asciiTheme="majorBidi" w:hAnsiTheme="majorBidi" w:cstheme="majorBidi"/>
                <w:sz w:val="20"/>
                <w:szCs w:val="20"/>
              </w:rPr>
              <w:t>3</w:t>
            </w:r>
          </w:p>
        </w:tc>
        <w:tc>
          <w:tcPr>
            <w:tcW w:w="2238" w:type="dxa"/>
            <w:vMerge/>
            <w:vAlign w:val="center"/>
          </w:tcPr>
          <w:p w14:paraId="2B139ADF" w14:textId="77777777" w:rsidR="00613A32" w:rsidRPr="0018459D" w:rsidRDefault="00613A32" w:rsidP="00FE1789">
            <w:pPr>
              <w:spacing w:before="0" w:after="0" w:line="240" w:lineRule="auto"/>
              <w:jc w:val="center"/>
              <w:rPr>
                <w:rFonts w:asciiTheme="majorBidi" w:hAnsiTheme="majorBidi" w:cstheme="majorBidi"/>
                <w:sz w:val="20"/>
                <w:szCs w:val="20"/>
              </w:rPr>
            </w:pPr>
          </w:p>
        </w:tc>
        <w:tc>
          <w:tcPr>
            <w:tcW w:w="2147" w:type="dxa"/>
            <w:vMerge/>
            <w:vAlign w:val="center"/>
          </w:tcPr>
          <w:p w14:paraId="2A292FBC" w14:textId="77777777" w:rsidR="00613A32" w:rsidRPr="0018459D" w:rsidRDefault="00613A32" w:rsidP="00FE1789">
            <w:pPr>
              <w:spacing w:before="0" w:after="0" w:line="240" w:lineRule="auto"/>
              <w:jc w:val="center"/>
              <w:rPr>
                <w:rFonts w:asciiTheme="majorBidi" w:hAnsiTheme="majorBidi" w:cstheme="majorBidi"/>
                <w:sz w:val="20"/>
                <w:szCs w:val="20"/>
              </w:rPr>
            </w:pPr>
          </w:p>
        </w:tc>
        <w:tc>
          <w:tcPr>
            <w:tcW w:w="990" w:type="dxa"/>
            <w:vAlign w:val="center"/>
          </w:tcPr>
          <w:p w14:paraId="09190728" w14:textId="77777777" w:rsidR="00613A32" w:rsidRPr="0018459D" w:rsidRDefault="00613A32" w:rsidP="00FE1789">
            <w:pPr>
              <w:spacing w:before="0" w:after="0" w:line="240" w:lineRule="auto"/>
              <w:jc w:val="center"/>
              <w:rPr>
                <w:rFonts w:asciiTheme="majorBidi" w:hAnsiTheme="majorBidi" w:cstheme="majorBidi"/>
                <w:sz w:val="20"/>
                <w:szCs w:val="20"/>
              </w:rPr>
            </w:pPr>
            <w:r w:rsidRPr="0018459D">
              <w:rPr>
                <w:rFonts w:asciiTheme="majorBidi" w:hAnsiTheme="majorBidi" w:cstheme="majorBidi"/>
                <w:sz w:val="20"/>
                <w:szCs w:val="20"/>
              </w:rPr>
              <w:t>5</w:t>
            </w:r>
          </w:p>
        </w:tc>
      </w:tr>
      <w:tr w:rsidR="00613A32" w:rsidRPr="0018459D" w14:paraId="036DC7BF" w14:textId="77777777" w:rsidTr="00F06513">
        <w:trPr>
          <w:jc w:val="center"/>
        </w:trPr>
        <w:tc>
          <w:tcPr>
            <w:tcW w:w="1335" w:type="dxa"/>
            <w:vAlign w:val="center"/>
          </w:tcPr>
          <w:p w14:paraId="1031DA99" w14:textId="77777777" w:rsidR="00613A32" w:rsidRPr="0018459D" w:rsidRDefault="00613A32" w:rsidP="00FE1789">
            <w:pPr>
              <w:spacing w:before="0" w:after="0" w:line="240" w:lineRule="auto"/>
              <w:jc w:val="center"/>
              <w:rPr>
                <w:rFonts w:asciiTheme="majorBidi" w:hAnsiTheme="majorBidi" w:cstheme="majorBidi"/>
                <w:sz w:val="20"/>
                <w:szCs w:val="20"/>
              </w:rPr>
            </w:pPr>
            <w:r w:rsidRPr="0018459D">
              <w:rPr>
                <w:rFonts w:asciiTheme="majorBidi" w:hAnsiTheme="majorBidi" w:cstheme="majorBidi"/>
                <w:sz w:val="20"/>
                <w:szCs w:val="20"/>
              </w:rPr>
              <w:t>4</w:t>
            </w:r>
          </w:p>
        </w:tc>
        <w:tc>
          <w:tcPr>
            <w:tcW w:w="2238" w:type="dxa"/>
            <w:vMerge/>
            <w:vAlign w:val="center"/>
          </w:tcPr>
          <w:p w14:paraId="639BE09E" w14:textId="77777777" w:rsidR="00613A32" w:rsidRPr="0018459D" w:rsidRDefault="00613A32" w:rsidP="00FE1789">
            <w:pPr>
              <w:spacing w:before="0" w:after="0" w:line="240" w:lineRule="auto"/>
              <w:jc w:val="center"/>
              <w:rPr>
                <w:rFonts w:asciiTheme="majorBidi" w:hAnsiTheme="majorBidi" w:cstheme="majorBidi"/>
                <w:sz w:val="20"/>
                <w:szCs w:val="20"/>
              </w:rPr>
            </w:pPr>
          </w:p>
        </w:tc>
        <w:tc>
          <w:tcPr>
            <w:tcW w:w="2147" w:type="dxa"/>
            <w:vMerge/>
            <w:vAlign w:val="center"/>
          </w:tcPr>
          <w:p w14:paraId="6E0500B6" w14:textId="77777777" w:rsidR="00613A32" w:rsidRPr="0018459D" w:rsidRDefault="00613A32" w:rsidP="00FE1789">
            <w:pPr>
              <w:spacing w:before="0" w:after="0" w:line="240" w:lineRule="auto"/>
              <w:jc w:val="center"/>
              <w:rPr>
                <w:rFonts w:asciiTheme="majorBidi" w:hAnsiTheme="majorBidi" w:cstheme="majorBidi"/>
                <w:sz w:val="20"/>
                <w:szCs w:val="20"/>
              </w:rPr>
            </w:pPr>
          </w:p>
        </w:tc>
        <w:tc>
          <w:tcPr>
            <w:tcW w:w="990" w:type="dxa"/>
            <w:vAlign w:val="center"/>
          </w:tcPr>
          <w:p w14:paraId="50F934DC" w14:textId="77777777" w:rsidR="00613A32" w:rsidRPr="0018459D" w:rsidRDefault="00613A32" w:rsidP="00FE1789">
            <w:pPr>
              <w:spacing w:before="0" w:after="0" w:line="240" w:lineRule="auto"/>
              <w:jc w:val="center"/>
              <w:rPr>
                <w:rFonts w:asciiTheme="majorBidi" w:hAnsiTheme="majorBidi" w:cstheme="majorBidi"/>
                <w:sz w:val="20"/>
                <w:szCs w:val="20"/>
              </w:rPr>
            </w:pPr>
            <w:r w:rsidRPr="0018459D">
              <w:rPr>
                <w:rFonts w:asciiTheme="majorBidi" w:hAnsiTheme="majorBidi" w:cstheme="majorBidi"/>
                <w:sz w:val="20"/>
                <w:szCs w:val="20"/>
              </w:rPr>
              <w:t>10</w:t>
            </w:r>
          </w:p>
        </w:tc>
      </w:tr>
      <w:tr w:rsidR="00613A32" w:rsidRPr="0018459D" w14:paraId="08D12815" w14:textId="77777777" w:rsidTr="00F06513">
        <w:trPr>
          <w:jc w:val="center"/>
        </w:trPr>
        <w:tc>
          <w:tcPr>
            <w:tcW w:w="1335" w:type="dxa"/>
            <w:vAlign w:val="center"/>
          </w:tcPr>
          <w:p w14:paraId="2594AC7A" w14:textId="77777777" w:rsidR="00613A32" w:rsidRPr="0018459D" w:rsidRDefault="00613A32" w:rsidP="00FE1789">
            <w:pPr>
              <w:spacing w:before="0" w:after="0" w:line="240" w:lineRule="auto"/>
              <w:jc w:val="center"/>
              <w:rPr>
                <w:rFonts w:asciiTheme="majorBidi" w:hAnsiTheme="majorBidi" w:cstheme="majorBidi"/>
                <w:sz w:val="20"/>
                <w:szCs w:val="20"/>
              </w:rPr>
            </w:pPr>
            <w:r w:rsidRPr="0018459D">
              <w:rPr>
                <w:rFonts w:asciiTheme="majorBidi" w:hAnsiTheme="majorBidi" w:cstheme="majorBidi"/>
                <w:sz w:val="20"/>
                <w:szCs w:val="20"/>
              </w:rPr>
              <w:t>5</w:t>
            </w:r>
          </w:p>
        </w:tc>
        <w:tc>
          <w:tcPr>
            <w:tcW w:w="2238" w:type="dxa"/>
            <w:vMerge/>
            <w:vAlign w:val="center"/>
          </w:tcPr>
          <w:p w14:paraId="53A97FBD" w14:textId="77777777" w:rsidR="00613A32" w:rsidRPr="0018459D" w:rsidRDefault="00613A32" w:rsidP="00FE1789">
            <w:pPr>
              <w:spacing w:before="0" w:after="0" w:line="240" w:lineRule="auto"/>
              <w:jc w:val="center"/>
              <w:rPr>
                <w:rFonts w:asciiTheme="majorBidi" w:hAnsiTheme="majorBidi" w:cstheme="majorBidi"/>
                <w:sz w:val="20"/>
                <w:szCs w:val="20"/>
              </w:rPr>
            </w:pPr>
          </w:p>
        </w:tc>
        <w:tc>
          <w:tcPr>
            <w:tcW w:w="2147" w:type="dxa"/>
            <w:vMerge w:val="restart"/>
            <w:vAlign w:val="center"/>
          </w:tcPr>
          <w:p w14:paraId="28965113" w14:textId="77777777" w:rsidR="00613A32" w:rsidRPr="0018459D" w:rsidRDefault="00613A32" w:rsidP="00FE1789">
            <w:pPr>
              <w:spacing w:before="0" w:after="0" w:line="240" w:lineRule="auto"/>
              <w:jc w:val="center"/>
              <w:rPr>
                <w:rFonts w:asciiTheme="majorBidi" w:hAnsiTheme="majorBidi" w:cstheme="majorBidi"/>
                <w:sz w:val="20"/>
                <w:szCs w:val="20"/>
              </w:rPr>
            </w:pPr>
            <w:r w:rsidRPr="0018459D">
              <w:rPr>
                <w:rFonts w:asciiTheme="majorBidi" w:hAnsiTheme="majorBidi" w:cstheme="majorBidi"/>
                <w:sz w:val="20"/>
                <w:szCs w:val="20"/>
              </w:rPr>
              <w:t>10</w:t>
            </w:r>
          </w:p>
        </w:tc>
        <w:tc>
          <w:tcPr>
            <w:tcW w:w="990" w:type="dxa"/>
            <w:vAlign w:val="center"/>
          </w:tcPr>
          <w:p w14:paraId="29B11075" w14:textId="77777777" w:rsidR="00613A32" w:rsidRPr="0018459D" w:rsidRDefault="00613A32" w:rsidP="00FE1789">
            <w:pPr>
              <w:spacing w:before="0" w:after="0" w:line="240" w:lineRule="auto"/>
              <w:jc w:val="center"/>
              <w:rPr>
                <w:rFonts w:asciiTheme="majorBidi" w:hAnsiTheme="majorBidi" w:cstheme="majorBidi"/>
                <w:sz w:val="20"/>
                <w:szCs w:val="20"/>
              </w:rPr>
            </w:pPr>
            <w:r w:rsidRPr="0018459D">
              <w:rPr>
                <w:rFonts w:asciiTheme="majorBidi" w:hAnsiTheme="majorBidi" w:cstheme="majorBidi"/>
                <w:sz w:val="20"/>
                <w:szCs w:val="20"/>
              </w:rPr>
              <w:t>1</w:t>
            </w:r>
          </w:p>
        </w:tc>
      </w:tr>
      <w:tr w:rsidR="00613A32" w:rsidRPr="0018459D" w14:paraId="79194229" w14:textId="77777777" w:rsidTr="00F06513">
        <w:trPr>
          <w:jc w:val="center"/>
        </w:trPr>
        <w:tc>
          <w:tcPr>
            <w:tcW w:w="1335" w:type="dxa"/>
            <w:vAlign w:val="center"/>
          </w:tcPr>
          <w:p w14:paraId="5AFB5D5B" w14:textId="77777777" w:rsidR="00613A32" w:rsidRPr="0018459D" w:rsidRDefault="00613A32" w:rsidP="00FE1789">
            <w:pPr>
              <w:spacing w:before="0" w:after="0" w:line="240" w:lineRule="auto"/>
              <w:jc w:val="center"/>
              <w:rPr>
                <w:rFonts w:asciiTheme="majorBidi" w:hAnsiTheme="majorBidi" w:cstheme="majorBidi"/>
                <w:sz w:val="20"/>
                <w:szCs w:val="20"/>
              </w:rPr>
            </w:pPr>
            <w:r w:rsidRPr="0018459D">
              <w:rPr>
                <w:rFonts w:asciiTheme="majorBidi" w:hAnsiTheme="majorBidi" w:cstheme="majorBidi"/>
                <w:sz w:val="20"/>
                <w:szCs w:val="20"/>
              </w:rPr>
              <w:t>6</w:t>
            </w:r>
          </w:p>
        </w:tc>
        <w:tc>
          <w:tcPr>
            <w:tcW w:w="2238" w:type="dxa"/>
            <w:vMerge/>
            <w:vAlign w:val="center"/>
          </w:tcPr>
          <w:p w14:paraId="783960F2" w14:textId="77777777" w:rsidR="00613A32" w:rsidRPr="0018459D" w:rsidRDefault="00613A32" w:rsidP="00FE1789">
            <w:pPr>
              <w:spacing w:before="0" w:after="0" w:line="240" w:lineRule="auto"/>
              <w:jc w:val="center"/>
              <w:rPr>
                <w:rFonts w:asciiTheme="majorBidi" w:hAnsiTheme="majorBidi" w:cstheme="majorBidi"/>
                <w:sz w:val="20"/>
                <w:szCs w:val="20"/>
              </w:rPr>
            </w:pPr>
          </w:p>
        </w:tc>
        <w:tc>
          <w:tcPr>
            <w:tcW w:w="2147" w:type="dxa"/>
            <w:vMerge/>
            <w:vAlign w:val="center"/>
          </w:tcPr>
          <w:p w14:paraId="4C490B8A" w14:textId="77777777" w:rsidR="00613A32" w:rsidRPr="0018459D" w:rsidRDefault="00613A32" w:rsidP="00FE1789">
            <w:pPr>
              <w:spacing w:before="0" w:after="0" w:line="240" w:lineRule="auto"/>
              <w:jc w:val="center"/>
              <w:rPr>
                <w:rFonts w:asciiTheme="majorBidi" w:hAnsiTheme="majorBidi" w:cstheme="majorBidi"/>
                <w:sz w:val="20"/>
                <w:szCs w:val="20"/>
              </w:rPr>
            </w:pPr>
          </w:p>
        </w:tc>
        <w:tc>
          <w:tcPr>
            <w:tcW w:w="990" w:type="dxa"/>
            <w:vAlign w:val="center"/>
          </w:tcPr>
          <w:p w14:paraId="294C8F11" w14:textId="77777777" w:rsidR="00613A32" w:rsidRPr="0018459D" w:rsidRDefault="00613A32" w:rsidP="00FE1789">
            <w:pPr>
              <w:spacing w:before="0" w:after="0" w:line="240" w:lineRule="auto"/>
              <w:jc w:val="center"/>
              <w:rPr>
                <w:rFonts w:asciiTheme="majorBidi" w:hAnsiTheme="majorBidi" w:cstheme="majorBidi"/>
                <w:sz w:val="20"/>
                <w:szCs w:val="20"/>
              </w:rPr>
            </w:pPr>
            <w:r w:rsidRPr="0018459D">
              <w:rPr>
                <w:rFonts w:asciiTheme="majorBidi" w:hAnsiTheme="majorBidi" w:cstheme="majorBidi"/>
                <w:sz w:val="20"/>
                <w:szCs w:val="20"/>
              </w:rPr>
              <w:t>2.5</w:t>
            </w:r>
          </w:p>
        </w:tc>
      </w:tr>
      <w:tr w:rsidR="00613A32" w:rsidRPr="0018459D" w14:paraId="5D60E772" w14:textId="77777777" w:rsidTr="00F06513">
        <w:trPr>
          <w:jc w:val="center"/>
        </w:trPr>
        <w:tc>
          <w:tcPr>
            <w:tcW w:w="1335" w:type="dxa"/>
            <w:vAlign w:val="center"/>
          </w:tcPr>
          <w:p w14:paraId="590C0791" w14:textId="77777777" w:rsidR="00613A32" w:rsidRPr="0018459D" w:rsidRDefault="00613A32" w:rsidP="00FE1789">
            <w:pPr>
              <w:spacing w:before="0" w:after="0" w:line="240" w:lineRule="auto"/>
              <w:jc w:val="center"/>
              <w:rPr>
                <w:rFonts w:asciiTheme="majorBidi" w:hAnsiTheme="majorBidi" w:cstheme="majorBidi"/>
                <w:sz w:val="20"/>
                <w:szCs w:val="20"/>
              </w:rPr>
            </w:pPr>
            <w:r w:rsidRPr="0018459D">
              <w:rPr>
                <w:rFonts w:asciiTheme="majorBidi" w:hAnsiTheme="majorBidi" w:cstheme="majorBidi"/>
                <w:sz w:val="20"/>
                <w:szCs w:val="20"/>
              </w:rPr>
              <w:t>7</w:t>
            </w:r>
          </w:p>
        </w:tc>
        <w:tc>
          <w:tcPr>
            <w:tcW w:w="2238" w:type="dxa"/>
            <w:vMerge/>
            <w:vAlign w:val="center"/>
          </w:tcPr>
          <w:p w14:paraId="3D8B3C70" w14:textId="77777777" w:rsidR="00613A32" w:rsidRPr="0018459D" w:rsidRDefault="00613A32" w:rsidP="00FE1789">
            <w:pPr>
              <w:spacing w:before="0" w:after="0" w:line="240" w:lineRule="auto"/>
              <w:jc w:val="center"/>
              <w:rPr>
                <w:rFonts w:asciiTheme="majorBidi" w:hAnsiTheme="majorBidi" w:cstheme="majorBidi"/>
                <w:sz w:val="20"/>
                <w:szCs w:val="20"/>
              </w:rPr>
            </w:pPr>
          </w:p>
        </w:tc>
        <w:tc>
          <w:tcPr>
            <w:tcW w:w="2147" w:type="dxa"/>
            <w:vMerge/>
            <w:vAlign w:val="center"/>
          </w:tcPr>
          <w:p w14:paraId="219A6AB5" w14:textId="77777777" w:rsidR="00613A32" w:rsidRPr="0018459D" w:rsidRDefault="00613A32" w:rsidP="00FE1789">
            <w:pPr>
              <w:spacing w:before="0" w:after="0" w:line="240" w:lineRule="auto"/>
              <w:jc w:val="center"/>
              <w:rPr>
                <w:rFonts w:asciiTheme="majorBidi" w:hAnsiTheme="majorBidi" w:cstheme="majorBidi"/>
                <w:sz w:val="20"/>
                <w:szCs w:val="20"/>
              </w:rPr>
            </w:pPr>
          </w:p>
        </w:tc>
        <w:tc>
          <w:tcPr>
            <w:tcW w:w="990" w:type="dxa"/>
            <w:vAlign w:val="center"/>
          </w:tcPr>
          <w:p w14:paraId="3BFC6950" w14:textId="77777777" w:rsidR="00613A32" w:rsidRPr="0018459D" w:rsidRDefault="00613A32" w:rsidP="00FE1789">
            <w:pPr>
              <w:spacing w:before="0" w:after="0" w:line="240" w:lineRule="auto"/>
              <w:jc w:val="center"/>
              <w:rPr>
                <w:rFonts w:asciiTheme="majorBidi" w:hAnsiTheme="majorBidi" w:cstheme="majorBidi"/>
                <w:sz w:val="20"/>
                <w:szCs w:val="20"/>
              </w:rPr>
            </w:pPr>
            <w:r w:rsidRPr="0018459D">
              <w:rPr>
                <w:rFonts w:asciiTheme="majorBidi" w:hAnsiTheme="majorBidi" w:cstheme="majorBidi"/>
                <w:sz w:val="20"/>
                <w:szCs w:val="20"/>
              </w:rPr>
              <w:t>5</w:t>
            </w:r>
          </w:p>
        </w:tc>
      </w:tr>
      <w:tr w:rsidR="00613A32" w:rsidRPr="0018459D" w14:paraId="32177467" w14:textId="77777777" w:rsidTr="00F06513">
        <w:trPr>
          <w:jc w:val="center"/>
        </w:trPr>
        <w:tc>
          <w:tcPr>
            <w:tcW w:w="1335" w:type="dxa"/>
            <w:vAlign w:val="center"/>
          </w:tcPr>
          <w:p w14:paraId="699BE1E5" w14:textId="77777777" w:rsidR="00613A32" w:rsidRPr="0018459D" w:rsidRDefault="00613A32" w:rsidP="00FE1789">
            <w:pPr>
              <w:spacing w:before="0" w:after="0" w:line="240" w:lineRule="auto"/>
              <w:jc w:val="center"/>
              <w:rPr>
                <w:rFonts w:asciiTheme="majorBidi" w:hAnsiTheme="majorBidi" w:cstheme="majorBidi"/>
                <w:sz w:val="20"/>
                <w:szCs w:val="20"/>
              </w:rPr>
            </w:pPr>
            <w:r w:rsidRPr="0018459D">
              <w:rPr>
                <w:rFonts w:asciiTheme="majorBidi" w:hAnsiTheme="majorBidi" w:cstheme="majorBidi"/>
                <w:sz w:val="20"/>
                <w:szCs w:val="20"/>
              </w:rPr>
              <w:t>8</w:t>
            </w:r>
          </w:p>
        </w:tc>
        <w:tc>
          <w:tcPr>
            <w:tcW w:w="2238" w:type="dxa"/>
            <w:vMerge/>
            <w:vAlign w:val="center"/>
          </w:tcPr>
          <w:p w14:paraId="1C35F419" w14:textId="77777777" w:rsidR="00613A32" w:rsidRPr="0018459D" w:rsidRDefault="00613A32" w:rsidP="00FE1789">
            <w:pPr>
              <w:spacing w:before="0" w:after="0" w:line="240" w:lineRule="auto"/>
              <w:jc w:val="center"/>
              <w:rPr>
                <w:rFonts w:asciiTheme="majorBidi" w:hAnsiTheme="majorBidi" w:cstheme="majorBidi"/>
                <w:sz w:val="20"/>
                <w:szCs w:val="20"/>
              </w:rPr>
            </w:pPr>
          </w:p>
        </w:tc>
        <w:tc>
          <w:tcPr>
            <w:tcW w:w="2147" w:type="dxa"/>
            <w:vMerge/>
            <w:vAlign w:val="center"/>
          </w:tcPr>
          <w:p w14:paraId="5CE217C1" w14:textId="77777777" w:rsidR="00613A32" w:rsidRPr="0018459D" w:rsidRDefault="00613A32" w:rsidP="00FE1789">
            <w:pPr>
              <w:spacing w:before="0" w:after="0" w:line="240" w:lineRule="auto"/>
              <w:jc w:val="center"/>
              <w:rPr>
                <w:rFonts w:asciiTheme="majorBidi" w:hAnsiTheme="majorBidi" w:cstheme="majorBidi"/>
                <w:sz w:val="20"/>
                <w:szCs w:val="20"/>
              </w:rPr>
            </w:pPr>
          </w:p>
        </w:tc>
        <w:tc>
          <w:tcPr>
            <w:tcW w:w="990" w:type="dxa"/>
            <w:vAlign w:val="center"/>
          </w:tcPr>
          <w:p w14:paraId="68B63B8D" w14:textId="77777777" w:rsidR="00613A32" w:rsidRPr="0018459D" w:rsidRDefault="00613A32" w:rsidP="00FE1789">
            <w:pPr>
              <w:spacing w:before="0" w:after="0" w:line="240" w:lineRule="auto"/>
              <w:jc w:val="center"/>
              <w:rPr>
                <w:rFonts w:asciiTheme="majorBidi" w:hAnsiTheme="majorBidi" w:cstheme="majorBidi"/>
                <w:sz w:val="20"/>
                <w:szCs w:val="20"/>
              </w:rPr>
            </w:pPr>
            <w:r w:rsidRPr="0018459D">
              <w:rPr>
                <w:rFonts w:asciiTheme="majorBidi" w:hAnsiTheme="majorBidi" w:cstheme="majorBidi"/>
                <w:sz w:val="20"/>
                <w:szCs w:val="20"/>
              </w:rPr>
              <w:t>10</w:t>
            </w:r>
          </w:p>
        </w:tc>
      </w:tr>
      <w:tr w:rsidR="00613A32" w:rsidRPr="0018459D" w14:paraId="4DD26EAE" w14:textId="77777777" w:rsidTr="00F06513">
        <w:trPr>
          <w:jc w:val="center"/>
        </w:trPr>
        <w:tc>
          <w:tcPr>
            <w:tcW w:w="1335" w:type="dxa"/>
            <w:vAlign w:val="center"/>
          </w:tcPr>
          <w:p w14:paraId="48D967A3" w14:textId="77777777" w:rsidR="00613A32" w:rsidRPr="0018459D" w:rsidRDefault="00613A32" w:rsidP="00FE1789">
            <w:pPr>
              <w:spacing w:before="0" w:after="0" w:line="240" w:lineRule="auto"/>
              <w:jc w:val="center"/>
              <w:rPr>
                <w:rFonts w:asciiTheme="majorBidi" w:hAnsiTheme="majorBidi" w:cstheme="majorBidi"/>
                <w:sz w:val="20"/>
                <w:szCs w:val="20"/>
              </w:rPr>
            </w:pPr>
            <w:r w:rsidRPr="0018459D">
              <w:rPr>
                <w:rFonts w:asciiTheme="majorBidi" w:hAnsiTheme="majorBidi" w:cstheme="majorBidi"/>
                <w:sz w:val="20"/>
                <w:szCs w:val="20"/>
              </w:rPr>
              <w:t>9</w:t>
            </w:r>
          </w:p>
        </w:tc>
        <w:tc>
          <w:tcPr>
            <w:tcW w:w="2238" w:type="dxa"/>
            <w:vAlign w:val="center"/>
          </w:tcPr>
          <w:p w14:paraId="5769B859" w14:textId="77777777" w:rsidR="00613A32" w:rsidRPr="0018459D" w:rsidRDefault="00613A32" w:rsidP="00FE1789">
            <w:pPr>
              <w:spacing w:before="0" w:after="0" w:line="240" w:lineRule="auto"/>
              <w:jc w:val="center"/>
              <w:rPr>
                <w:rFonts w:asciiTheme="majorBidi" w:hAnsiTheme="majorBidi" w:cstheme="majorBidi"/>
                <w:sz w:val="20"/>
                <w:szCs w:val="20"/>
              </w:rPr>
            </w:pPr>
            <w:r w:rsidRPr="0018459D">
              <w:rPr>
                <w:rFonts w:asciiTheme="majorBidi" w:hAnsiTheme="majorBidi" w:cstheme="majorBidi"/>
                <w:sz w:val="20"/>
                <w:szCs w:val="20"/>
              </w:rPr>
              <w:t>70 ºC</w:t>
            </w:r>
          </w:p>
        </w:tc>
        <w:tc>
          <w:tcPr>
            <w:tcW w:w="3137" w:type="dxa"/>
            <w:gridSpan w:val="2"/>
            <w:vMerge w:val="restart"/>
            <w:vAlign w:val="center"/>
          </w:tcPr>
          <w:p w14:paraId="0DD209E6" w14:textId="77777777" w:rsidR="00613A32" w:rsidRPr="0018459D" w:rsidRDefault="00613A32" w:rsidP="00FE1789">
            <w:pPr>
              <w:spacing w:before="0" w:after="0" w:line="240" w:lineRule="auto"/>
              <w:jc w:val="center"/>
              <w:rPr>
                <w:rFonts w:asciiTheme="majorBidi" w:hAnsiTheme="majorBidi" w:cstheme="majorBidi"/>
                <w:sz w:val="20"/>
                <w:szCs w:val="20"/>
              </w:rPr>
            </w:pPr>
            <w:r w:rsidRPr="0018459D">
              <w:rPr>
                <w:rFonts w:asciiTheme="majorBidi" w:hAnsiTheme="majorBidi" w:cstheme="majorBidi"/>
                <w:sz w:val="20"/>
                <w:szCs w:val="20"/>
              </w:rPr>
              <w:t>Steady heat source</w:t>
            </w:r>
          </w:p>
        </w:tc>
      </w:tr>
      <w:tr w:rsidR="00613A32" w:rsidRPr="0018459D" w14:paraId="21E5D897" w14:textId="77777777" w:rsidTr="00F06513">
        <w:trPr>
          <w:jc w:val="center"/>
        </w:trPr>
        <w:tc>
          <w:tcPr>
            <w:tcW w:w="1335" w:type="dxa"/>
            <w:vAlign w:val="center"/>
          </w:tcPr>
          <w:p w14:paraId="1CECF6E9" w14:textId="77777777" w:rsidR="00613A32" w:rsidRPr="0018459D" w:rsidRDefault="00613A32" w:rsidP="00FE1789">
            <w:pPr>
              <w:spacing w:before="0" w:after="0" w:line="240" w:lineRule="auto"/>
              <w:jc w:val="center"/>
              <w:rPr>
                <w:rFonts w:asciiTheme="majorBidi" w:hAnsiTheme="majorBidi" w:cstheme="majorBidi"/>
                <w:sz w:val="20"/>
                <w:szCs w:val="20"/>
              </w:rPr>
            </w:pPr>
            <w:r w:rsidRPr="0018459D">
              <w:rPr>
                <w:rFonts w:asciiTheme="majorBidi" w:hAnsiTheme="majorBidi" w:cstheme="majorBidi"/>
                <w:sz w:val="20"/>
                <w:szCs w:val="20"/>
              </w:rPr>
              <w:t>10</w:t>
            </w:r>
          </w:p>
        </w:tc>
        <w:tc>
          <w:tcPr>
            <w:tcW w:w="2238" w:type="dxa"/>
            <w:vAlign w:val="center"/>
          </w:tcPr>
          <w:p w14:paraId="49C8F91F" w14:textId="77777777" w:rsidR="00613A32" w:rsidRPr="0018459D" w:rsidRDefault="00613A32" w:rsidP="00FE1789">
            <w:pPr>
              <w:spacing w:before="0" w:after="0" w:line="240" w:lineRule="auto"/>
              <w:jc w:val="center"/>
              <w:rPr>
                <w:rFonts w:asciiTheme="majorBidi" w:hAnsiTheme="majorBidi" w:cstheme="majorBidi"/>
                <w:sz w:val="20"/>
                <w:szCs w:val="20"/>
              </w:rPr>
            </w:pPr>
            <w:r w:rsidRPr="0018459D">
              <w:rPr>
                <w:rFonts w:asciiTheme="majorBidi" w:hAnsiTheme="majorBidi" w:cstheme="majorBidi"/>
                <w:sz w:val="20"/>
                <w:szCs w:val="20"/>
              </w:rPr>
              <w:t>80 ºC</w:t>
            </w:r>
          </w:p>
        </w:tc>
        <w:tc>
          <w:tcPr>
            <w:tcW w:w="3137" w:type="dxa"/>
            <w:gridSpan w:val="2"/>
            <w:vMerge/>
            <w:vAlign w:val="center"/>
          </w:tcPr>
          <w:p w14:paraId="3E0A081B" w14:textId="77777777" w:rsidR="00613A32" w:rsidRPr="0018459D" w:rsidRDefault="00613A32" w:rsidP="00FE1789">
            <w:pPr>
              <w:spacing w:before="0" w:after="0" w:line="240" w:lineRule="auto"/>
              <w:jc w:val="center"/>
              <w:rPr>
                <w:rFonts w:asciiTheme="majorBidi" w:hAnsiTheme="majorBidi" w:cstheme="majorBidi"/>
                <w:sz w:val="20"/>
                <w:szCs w:val="20"/>
              </w:rPr>
            </w:pPr>
          </w:p>
        </w:tc>
      </w:tr>
      <w:tr w:rsidR="00613A32" w:rsidRPr="0018459D" w14:paraId="2229D119" w14:textId="77777777" w:rsidTr="00F06513">
        <w:trPr>
          <w:jc w:val="center"/>
        </w:trPr>
        <w:tc>
          <w:tcPr>
            <w:tcW w:w="1335" w:type="dxa"/>
            <w:vAlign w:val="center"/>
          </w:tcPr>
          <w:p w14:paraId="09B2D819" w14:textId="77777777" w:rsidR="00613A32" w:rsidRPr="0018459D" w:rsidRDefault="00613A32" w:rsidP="00FE1789">
            <w:pPr>
              <w:spacing w:before="0" w:after="0" w:line="240" w:lineRule="auto"/>
              <w:jc w:val="center"/>
              <w:rPr>
                <w:rFonts w:asciiTheme="majorBidi" w:hAnsiTheme="majorBidi" w:cstheme="majorBidi"/>
                <w:sz w:val="20"/>
                <w:szCs w:val="20"/>
              </w:rPr>
            </w:pPr>
            <w:r w:rsidRPr="0018459D">
              <w:rPr>
                <w:rFonts w:asciiTheme="majorBidi" w:hAnsiTheme="majorBidi" w:cstheme="majorBidi"/>
                <w:sz w:val="20"/>
                <w:szCs w:val="20"/>
              </w:rPr>
              <w:t>11</w:t>
            </w:r>
          </w:p>
        </w:tc>
        <w:tc>
          <w:tcPr>
            <w:tcW w:w="2238" w:type="dxa"/>
            <w:vAlign w:val="center"/>
          </w:tcPr>
          <w:p w14:paraId="2D18F640" w14:textId="77777777" w:rsidR="00613A32" w:rsidRPr="0018459D" w:rsidRDefault="00613A32" w:rsidP="00FE1789">
            <w:pPr>
              <w:spacing w:before="0" w:after="0" w:line="240" w:lineRule="auto"/>
              <w:jc w:val="center"/>
              <w:rPr>
                <w:rFonts w:asciiTheme="majorBidi" w:hAnsiTheme="majorBidi" w:cstheme="majorBidi"/>
                <w:sz w:val="20"/>
                <w:szCs w:val="20"/>
              </w:rPr>
            </w:pPr>
            <w:r w:rsidRPr="0018459D">
              <w:rPr>
                <w:rFonts w:asciiTheme="majorBidi" w:hAnsiTheme="majorBidi" w:cstheme="majorBidi"/>
                <w:sz w:val="20"/>
                <w:szCs w:val="20"/>
              </w:rPr>
              <w:t>90 ºC</w:t>
            </w:r>
          </w:p>
        </w:tc>
        <w:tc>
          <w:tcPr>
            <w:tcW w:w="3137" w:type="dxa"/>
            <w:gridSpan w:val="2"/>
            <w:vMerge/>
            <w:vAlign w:val="center"/>
          </w:tcPr>
          <w:p w14:paraId="31ABAD73" w14:textId="77777777" w:rsidR="00613A32" w:rsidRPr="0018459D" w:rsidRDefault="00613A32" w:rsidP="00FE1789">
            <w:pPr>
              <w:spacing w:before="0" w:after="0" w:line="240" w:lineRule="auto"/>
              <w:jc w:val="center"/>
              <w:rPr>
                <w:rFonts w:asciiTheme="majorBidi" w:hAnsiTheme="majorBidi" w:cstheme="majorBidi"/>
                <w:sz w:val="20"/>
                <w:szCs w:val="20"/>
              </w:rPr>
            </w:pPr>
          </w:p>
        </w:tc>
      </w:tr>
      <w:tr w:rsidR="00613A32" w:rsidRPr="0018459D" w14:paraId="22C6384F" w14:textId="77777777" w:rsidTr="00F06513">
        <w:trPr>
          <w:jc w:val="center"/>
        </w:trPr>
        <w:tc>
          <w:tcPr>
            <w:tcW w:w="1335" w:type="dxa"/>
            <w:vAlign w:val="center"/>
          </w:tcPr>
          <w:p w14:paraId="39476807" w14:textId="77777777" w:rsidR="00613A32" w:rsidRPr="0018459D" w:rsidRDefault="00613A32" w:rsidP="00FE1789">
            <w:pPr>
              <w:spacing w:before="0" w:after="0" w:line="240" w:lineRule="auto"/>
              <w:jc w:val="center"/>
              <w:rPr>
                <w:rFonts w:asciiTheme="majorBidi" w:hAnsiTheme="majorBidi" w:cstheme="majorBidi"/>
                <w:sz w:val="20"/>
                <w:szCs w:val="20"/>
              </w:rPr>
            </w:pPr>
            <w:r w:rsidRPr="0018459D">
              <w:rPr>
                <w:rFonts w:asciiTheme="majorBidi" w:hAnsiTheme="majorBidi" w:cstheme="majorBidi"/>
                <w:sz w:val="20"/>
                <w:szCs w:val="20"/>
              </w:rPr>
              <w:t>12</w:t>
            </w:r>
          </w:p>
        </w:tc>
        <w:tc>
          <w:tcPr>
            <w:tcW w:w="2238" w:type="dxa"/>
            <w:vAlign w:val="center"/>
          </w:tcPr>
          <w:p w14:paraId="036E9403" w14:textId="77777777" w:rsidR="00613A32" w:rsidRPr="0018459D" w:rsidRDefault="00613A32" w:rsidP="00FE1789">
            <w:pPr>
              <w:spacing w:before="0" w:after="0" w:line="240" w:lineRule="auto"/>
              <w:jc w:val="center"/>
              <w:rPr>
                <w:rFonts w:asciiTheme="majorBidi" w:hAnsiTheme="majorBidi" w:cstheme="majorBidi"/>
                <w:sz w:val="20"/>
                <w:szCs w:val="20"/>
              </w:rPr>
            </w:pPr>
            <w:r w:rsidRPr="0018459D">
              <w:rPr>
                <w:rFonts w:asciiTheme="majorBidi" w:hAnsiTheme="majorBidi" w:cstheme="majorBidi"/>
                <w:sz w:val="20"/>
                <w:szCs w:val="20"/>
              </w:rPr>
              <w:t>90 ºC</w:t>
            </w:r>
          </w:p>
        </w:tc>
        <w:tc>
          <w:tcPr>
            <w:tcW w:w="3137" w:type="dxa"/>
            <w:gridSpan w:val="2"/>
            <w:vMerge w:val="restart"/>
            <w:vAlign w:val="center"/>
          </w:tcPr>
          <w:p w14:paraId="4430E4CC" w14:textId="77777777" w:rsidR="00613A32" w:rsidRPr="0018459D" w:rsidRDefault="00613A32" w:rsidP="00FE1789">
            <w:pPr>
              <w:spacing w:before="0" w:after="0" w:line="240" w:lineRule="auto"/>
              <w:jc w:val="center"/>
              <w:rPr>
                <w:rFonts w:asciiTheme="majorBidi" w:hAnsiTheme="majorBidi" w:cstheme="majorBidi"/>
                <w:sz w:val="20"/>
                <w:szCs w:val="20"/>
              </w:rPr>
            </w:pPr>
            <w:r w:rsidRPr="0018459D">
              <w:rPr>
                <w:rFonts w:asciiTheme="majorBidi" w:hAnsiTheme="majorBidi" w:cstheme="majorBidi"/>
                <w:sz w:val="20"/>
                <w:szCs w:val="20"/>
              </w:rPr>
              <w:t>ICE Actual profile</w:t>
            </w:r>
          </w:p>
        </w:tc>
      </w:tr>
      <w:tr w:rsidR="00613A32" w:rsidRPr="0018459D" w14:paraId="63B37972" w14:textId="77777777" w:rsidTr="00F06513">
        <w:trPr>
          <w:jc w:val="center"/>
        </w:trPr>
        <w:tc>
          <w:tcPr>
            <w:tcW w:w="1335" w:type="dxa"/>
            <w:vAlign w:val="center"/>
          </w:tcPr>
          <w:p w14:paraId="296AEC24" w14:textId="77777777" w:rsidR="00613A32" w:rsidRPr="0018459D" w:rsidRDefault="00613A32" w:rsidP="00FE1789">
            <w:pPr>
              <w:spacing w:before="0" w:after="0" w:line="240" w:lineRule="auto"/>
              <w:jc w:val="center"/>
              <w:rPr>
                <w:rFonts w:asciiTheme="majorBidi" w:hAnsiTheme="majorBidi" w:cstheme="majorBidi"/>
                <w:sz w:val="20"/>
                <w:szCs w:val="20"/>
              </w:rPr>
            </w:pPr>
            <w:r w:rsidRPr="0018459D">
              <w:rPr>
                <w:rFonts w:asciiTheme="majorBidi" w:hAnsiTheme="majorBidi" w:cstheme="majorBidi"/>
                <w:sz w:val="20"/>
                <w:szCs w:val="20"/>
              </w:rPr>
              <w:t>13</w:t>
            </w:r>
          </w:p>
        </w:tc>
        <w:tc>
          <w:tcPr>
            <w:tcW w:w="2238" w:type="dxa"/>
            <w:vAlign w:val="center"/>
          </w:tcPr>
          <w:p w14:paraId="05F1F8D3" w14:textId="77777777" w:rsidR="00613A32" w:rsidRPr="0018459D" w:rsidRDefault="00613A32" w:rsidP="00FE1789">
            <w:pPr>
              <w:spacing w:before="0" w:after="0" w:line="240" w:lineRule="auto"/>
              <w:jc w:val="center"/>
              <w:rPr>
                <w:rFonts w:asciiTheme="majorBidi" w:hAnsiTheme="majorBidi" w:cstheme="majorBidi"/>
                <w:sz w:val="20"/>
                <w:szCs w:val="20"/>
              </w:rPr>
            </w:pPr>
            <w:r w:rsidRPr="0018459D">
              <w:rPr>
                <w:rFonts w:asciiTheme="majorBidi" w:hAnsiTheme="majorBidi" w:cstheme="majorBidi"/>
                <w:sz w:val="20"/>
                <w:szCs w:val="20"/>
              </w:rPr>
              <w:t>80 ºC</w:t>
            </w:r>
          </w:p>
        </w:tc>
        <w:tc>
          <w:tcPr>
            <w:tcW w:w="3137" w:type="dxa"/>
            <w:gridSpan w:val="2"/>
            <w:vMerge/>
            <w:vAlign w:val="center"/>
          </w:tcPr>
          <w:p w14:paraId="2EE35EAA" w14:textId="77777777" w:rsidR="00613A32" w:rsidRPr="0018459D" w:rsidRDefault="00613A32" w:rsidP="00FE1789">
            <w:pPr>
              <w:spacing w:before="0" w:after="0" w:line="240" w:lineRule="auto"/>
              <w:jc w:val="center"/>
              <w:rPr>
                <w:rFonts w:asciiTheme="majorBidi" w:hAnsiTheme="majorBidi" w:cstheme="majorBidi"/>
                <w:sz w:val="20"/>
                <w:szCs w:val="20"/>
              </w:rPr>
            </w:pPr>
          </w:p>
        </w:tc>
      </w:tr>
      <w:tr w:rsidR="00613A32" w:rsidRPr="0018459D" w14:paraId="062854D2" w14:textId="77777777" w:rsidTr="00F06513">
        <w:trPr>
          <w:jc w:val="center"/>
        </w:trPr>
        <w:tc>
          <w:tcPr>
            <w:tcW w:w="1335" w:type="dxa"/>
            <w:vAlign w:val="center"/>
          </w:tcPr>
          <w:p w14:paraId="7746F482" w14:textId="77777777" w:rsidR="00613A32" w:rsidRPr="0018459D" w:rsidRDefault="00613A32" w:rsidP="00FE1789">
            <w:pPr>
              <w:spacing w:before="0" w:after="0" w:line="240" w:lineRule="auto"/>
              <w:jc w:val="center"/>
              <w:rPr>
                <w:rFonts w:asciiTheme="majorBidi" w:hAnsiTheme="majorBidi" w:cstheme="majorBidi"/>
                <w:sz w:val="20"/>
                <w:szCs w:val="20"/>
              </w:rPr>
            </w:pPr>
            <w:r w:rsidRPr="0018459D">
              <w:rPr>
                <w:rFonts w:asciiTheme="majorBidi" w:hAnsiTheme="majorBidi" w:cstheme="majorBidi"/>
                <w:sz w:val="20"/>
                <w:szCs w:val="20"/>
              </w:rPr>
              <w:t>14</w:t>
            </w:r>
          </w:p>
        </w:tc>
        <w:tc>
          <w:tcPr>
            <w:tcW w:w="2238" w:type="dxa"/>
            <w:vAlign w:val="center"/>
          </w:tcPr>
          <w:p w14:paraId="781F2738" w14:textId="77777777" w:rsidR="00613A32" w:rsidRPr="0018459D" w:rsidRDefault="00613A32" w:rsidP="00FE1789">
            <w:pPr>
              <w:spacing w:before="0" w:after="0" w:line="240" w:lineRule="auto"/>
              <w:jc w:val="center"/>
              <w:rPr>
                <w:rFonts w:asciiTheme="majorBidi" w:hAnsiTheme="majorBidi" w:cstheme="majorBidi"/>
                <w:sz w:val="20"/>
                <w:szCs w:val="20"/>
              </w:rPr>
            </w:pPr>
            <w:r w:rsidRPr="0018459D">
              <w:rPr>
                <w:rFonts w:asciiTheme="majorBidi" w:hAnsiTheme="majorBidi" w:cstheme="majorBidi"/>
                <w:sz w:val="20"/>
                <w:szCs w:val="20"/>
              </w:rPr>
              <w:t>70 ºC</w:t>
            </w:r>
          </w:p>
        </w:tc>
        <w:tc>
          <w:tcPr>
            <w:tcW w:w="3137" w:type="dxa"/>
            <w:gridSpan w:val="2"/>
            <w:vMerge/>
            <w:vAlign w:val="center"/>
          </w:tcPr>
          <w:p w14:paraId="5E308342" w14:textId="77777777" w:rsidR="00613A32" w:rsidRPr="0018459D" w:rsidRDefault="00613A32" w:rsidP="00FE1789">
            <w:pPr>
              <w:spacing w:before="0" w:after="0" w:line="240" w:lineRule="auto"/>
              <w:jc w:val="center"/>
              <w:rPr>
                <w:rFonts w:asciiTheme="majorBidi" w:hAnsiTheme="majorBidi" w:cstheme="majorBidi"/>
                <w:sz w:val="20"/>
                <w:szCs w:val="20"/>
              </w:rPr>
            </w:pPr>
          </w:p>
        </w:tc>
      </w:tr>
    </w:tbl>
    <w:p w14:paraId="544AA799" w14:textId="77777777" w:rsidR="00613A32" w:rsidRPr="0018459D" w:rsidRDefault="00613A32" w:rsidP="00B204EC">
      <w:pPr>
        <w:pStyle w:val="Heading2"/>
        <w:rPr>
          <w:rFonts w:asciiTheme="majorBidi" w:hAnsiTheme="majorBidi"/>
        </w:rPr>
      </w:pPr>
      <w:r w:rsidRPr="0018459D">
        <w:rPr>
          <w:rFonts w:asciiTheme="majorBidi" w:hAnsiTheme="majorBidi"/>
        </w:rPr>
        <w:t>Model validation</w:t>
      </w:r>
    </w:p>
    <w:p w14:paraId="4F0C71F9" w14:textId="10705E7E" w:rsidR="00613A32" w:rsidRPr="0018459D" w:rsidRDefault="00613A32" w:rsidP="00034BC7">
      <w:pPr>
        <w:rPr>
          <w:rFonts w:asciiTheme="majorBidi" w:hAnsiTheme="majorBidi" w:cstheme="majorBidi"/>
        </w:rPr>
      </w:pPr>
      <w:r w:rsidRPr="0018459D">
        <w:rPr>
          <w:rFonts w:asciiTheme="majorBidi" w:hAnsiTheme="majorBidi" w:cstheme="majorBidi"/>
        </w:rPr>
        <w:t xml:space="preserve">Each of the adsorption and absorption sub-models was individually validated, as there are no experimental measurements of a similar integrated plant. The validation of the adsorption system </w:t>
      </w:r>
      <w:proofErr w:type="spellStart"/>
      <w:r w:rsidRPr="0018459D">
        <w:rPr>
          <w:rFonts w:asciiTheme="majorBidi" w:hAnsiTheme="majorBidi" w:cstheme="majorBidi"/>
        </w:rPr>
        <w:t>submodel</w:t>
      </w:r>
      <w:proofErr w:type="spellEnd"/>
      <w:r w:rsidRPr="0018459D">
        <w:rPr>
          <w:rFonts w:asciiTheme="majorBidi" w:hAnsiTheme="majorBidi" w:cstheme="majorBidi"/>
        </w:rPr>
        <w:t xml:space="preserve"> was already examined in previously published works by Rezk et al. </w:t>
      </w:r>
      <w:sdt>
        <w:sdtPr>
          <w:rPr>
            <w:rFonts w:asciiTheme="majorBidi" w:hAnsiTheme="majorBidi" w:cstheme="majorBidi"/>
            <w:color w:val="000000"/>
          </w:rPr>
          <w:tag w:val="MENDELEY_CITATION_v3_eyJjaXRhdGlvbklEIjoiTUVOREVMRVlfQ0lUQVRJT05fYTQ3YzE4ZjMtYWRiMy00ZTA5LWE0NmYtMDI5N2FkNjc0ZjM1IiwicHJvcGVydGllcyI6eyJub3RlSW5kZXgiOjB9LCJpc0VkaXRlZCI6ZmFsc2UsIm1hbnVhbE92ZXJyaWRlIjp7ImlzTWFudWFsbHlPdmVycmlkZGVuIjpmYWxzZSwiY2l0ZXByb2NUZXh0IjoiWzM0LDM1LDM4XSIsIm1hbnVhbE92ZXJyaWRlVGV4dCI6IiJ9LCJjaXRhdGlvbkl0ZW1zIjpbeyJpZCI6ImRjMGI2ZjgyLTM4N2UtMzlkYi1hN2Y5LTcyMmZkNmE3YjUzNSIsIml0ZW1EYXRhIjp7InR5cGUiOiJhcnRpY2xlLWpvdXJuYWwiLCJpZCI6ImRjMGI2ZjgyLTM4N2UtMzlkYi1hN2Y5LTcyMmZkNmE3YjUzNSIsInRpdGxlIjoiUGh5c2ljYWwgYW5kIG9wZXJhdGluZyBjb25kaXRpb25zIGVmZmVjdHMgb24gc2lsaWNhIGdlbC93YXRlciBhZHNvcnB0aW9uIGNoaWxsZXIgcGVyZm9ybWFuY2UiLCJhdXRob3IiOlt7ImZhbWlseSI6IlJlemsiLCJnaXZlbiI6IkFobWVkIFIuTS4iLCJwYXJzZS1uYW1lcyI6ZmFsc2UsImRyb3BwaW5nLXBhcnRpY2xlIjoiIiwibm9uLWRyb3BwaW5nLXBhcnRpY2xlIjoiIn0seyJmYW1pbHkiOiJBbC1EYWRhaCIsImdpdmVuIjoiUmF5YSBLLiIsInBhcnNlLW5hbWVzIjpmYWxzZSwiZHJvcHBpbmctcGFydGljbGUiOiIiLCJub24tZHJvcHBpbmctcGFydGljbGUiOiIifV0sImNvbnRhaW5lci10aXRsZSI6IkFwcGxpZWQgRW5lcmd5IiwiY29udGFpbmVyLXRpdGxlLXNob3J0IjoiQXBwbCBFbmVyZ3kiLCJET0kiOiIxMC4xMDE2L2ouYXBlbmVyZ3kuMjAxMC4xMS4wMjEiLCJJU1NOIjoiMDMwNjI2MTkiLCJpc3N1ZWQiOnsiZGF0ZS1wYXJ0cyI6W1syMDEyLDFdXX0sInBhZ2UiOiIxNDItMTQ5IiwiaXNzdWUiOiIxIiwidm9sdW1lIjoiODkifSwiaXNUZW1wb3JhcnkiOmZhbHNlfSx7ImlkIjoiM2VkYjBlNjgtNDE0ZC0zYmQ3LTlkNTMtMmIxMmI1MTJjNzk2IiwiaXRlbURhdGEiOnsidHlwZSI6ImFydGljbGUtam91cm5hbCIsImlkIjoiM2VkYjBlNjgtNDE0ZC0zYmQ3LTlkNTMtMmIxMmI1MTJjNzk2IiwidGl0bGUiOiJFZmZlY3RzIG9mIGNvbnRhY3QgcmVzaXN0YW5jZSBhbmQgbWV0YWwgYWRkaXRpdmVzIGluIGZpbm5lZC10dWJlIGFkc29yYmVudCBiZWRzIG9uIHRoZSBwZXJmb3JtYW5jZSBvZiBzaWxpY2EgZ2VsL3dhdGVyIGFkc29ycHRpb24gY2hpbGxlciIsImF1dGhvciI6W3siZmFtaWx5IjoiUmV6ayIsImdpdmVuIjoiQS4iLCJwYXJzZS1uYW1lcyI6ZmFsc2UsImRyb3BwaW5nLXBhcnRpY2xlIjoiIiwibm9uLWRyb3BwaW5nLXBhcnRpY2xlIjoiIn0seyJmYW1pbHkiOiJBbC1EYWRhaCIsImdpdmVuIjoiUi5LLiIsInBhcnNlLW5hbWVzIjpmYWxzZSwiZHJvcHBpbmctcGFydGljbGUiOiIiLCJub24tZHJvcHBpbmctcGFydGljbGUiOiIifSx7ImZhbWlseSI6Ik1haG1vdWQiLCJnaXZlbiI6IlMuIiwicGFyc2UtbmFtZXMiOmZhbHNlLCJkcm9wcGluZy1wYXJ0aWNsZSI6IiIsIm5vbi1kcm9wcGluZy1wYXJ0aWNsZSI6IiJ9LHsiZmFtaWx5IjoiRWxzYXllZCIsImdpdmVuIjoiQS4iLCJwYXJzZS1uYW1lcyI6ZmFsc2UsImRyb3BwaW5nLXBhcnRpY2xlIjoiIiwibm9uLWRyb3BwaW5nLXBhcnRpY2xlIjoiIn1dLCJjb250YWluZXItdGl0bGUiOiJBcHBsaWVkIFRoZXJtYWwgRW5naW5lZXJpbmciLCJjb250YWluZXItdGl0bGUtc2hvcnQiOiJBcHBsIFRoZXJtIEVuZyIsIkRPSSI6IjEwLjEwMTYvai5hcHBsdGhlcm1hbGVuZy4yMDEyLjA0LjAwOCIsIklTU04iOiIxMzU5NDMxMSIsImlzc3VlZCI6eyJkYXRlLXBhcnRzIjpbWzIwMTMsNV1dfSwicGFnZSI6IjI3OC0yODQiLCJpc3N1ZSI6IjIiLCJ2b2x1bWUiOiI1MyJ9LCJpc1RlbXBvcmFyeSI6ZmFsc2V9LHsiaWQiOiI2M2RiNWQ2Zi1iMGQ3LTNjNjctOGQwNC1kZjk4ZWI3MDM0N2EiLCJpdGVtRGF0YSI6eyJ0eXBlIjoidGhlc2lzIiwiaWQiOiI2M2RiNWQ2Zi1iMGQ3LTNjNjctOGQwNC1kZjk4ZWI3MDM0N2EiLCJ0aXRsZSI6IlRoZW9yZXRpY2FsIGFuZCBleHBlcmltZW50YWwgaW52ZXN0aWdhdGlvbiBvZiBzaWxpY2EgZ2VsIC8gd2F0ZXIgYWRzb3JwdGlvbiByZWZyaWdlcmF0aW9uIHN5c3RlbXMiLCJhdXRob3IiOlt7ImZhbWlseSI6IlJlemsiLCJnaXZlbiI6IkFobWVkIiwicGFyc2UtbmFtZXMiOmZhbHNlLCJkcm9wcGluZy1wYXJ0aWNsZSI6IiIsIm5vbi1kcm9wcGluZy1wYXJ0aWNsZSI6IiJ9XSwiaXNzdWVkIjp7ImRhdGUtcGFydHMiOltbMjAxMl1dfSwicHVibGlzaGVyIjoiVW5pdmVyc2l0eSBvZiBCaXJtaW5naGFtIiwiY29udGFpbmVyLXRpdGxlLXNob3J0IjoiIn0sImlzVGVtcG9yYXJ5IjpmYWxzZX1dfQ=="/>
          <w:id w:val="-545602240"/>
          <w:placeholder>
            <w:docPart w:val="D2E8764C658242F0988870DB9ABF5A52"/>
          </w:placeholder>
        </w:sdtPr>
        <w:sdtEndPr/>
        <w:sdtContent>
          <w:r w:rsidR="00D3160D" w:rsidRPr="0018459D">
            <w:rPr>
              <w:rFonts w:asciiTheme="majorBidi" w:hAnsiTheme="majorBidi" w:cstheme="majorBidi"/>
              <w:color w:val="000000"/>
            </w:rPr>
            <w:t>[34,35,38]</w:t>
          </w:r>
        </w:sdtContent>
      </w:sdt>
      <w:r w:rsidRPr="0018459D">
        <w:rPr>
          <w:rFonts w:asciiTheme="majorBidi" w:hAnsiTheme="majorBidi" w:cstheme="majorBidi"/>
          <w:color w:val="000000"/>
        </w:rPr>
        <w:t xml:space="preserve">. </w:t>
      </w:r>
      <w:r w:rsidRPr="0018459D">
        <w:rPr>
          <w:rFonts w:asciiTheme="majorBidi" w:hAnsiTheme="majorBidi" w:cstheme="majorBidi"/>
        </w:rPr>
        <w:t xml:space="preserve">For the absorption subsystem, </w:t>
      </w:r>
      <w:r w:rsidRPr="0018459D">
        <w:rPr>
          <w:rFonts w:asciiTheme="majorBidi" w:hAnsiTheme="majorBidi" w:cstheme="majorBidi"/>
        </w:rPr>
        <w:fldChar w:fldCharType="begin"/>
      </w:r>
      <w:r w:rsidRPr="0018459D">
        <w:rPr>
          <w:rFonts w:asciiTheme="majorBidi" w:hAnsiTheme="majorBidi" w:cstheme="majorBidi"/>
        </w:rPr>
        <w:instrText xml:space="preserve"> REF _Ref108121751 \h  \* MERGEFORMAT </w:instrText>
      </w:r>
      <w:r w:rsidRPr="0018459D">
        <w:rPr>
          <w:rFonts w:asciiTheme="majorBidi" w:hAnsiTheme="majorBidi" w:cstheme="majorBidi"/>
        </w:rPr>
      </w:r>
      <w:r w:rsidRPr="0018459D">
        <w:rPr>
          <w:rFonts w:asciiTheme="majorBidi" w:hAnsiTheme="majorBidi" w:cstheme="majorBidi"/>
        </w:rPr>
        <w:fldChar w:fldCharType="separate"/>
      </w:r>
      <w:r w:rsidRPr="0018459D">
        <w:rPr>
          <w:rFonts w:asciiTheme="majorBidi" w:hAnsiTheme="majorBidi" w:cstheme="majorBidi"/>
        </w:rPr>
        <w:t xml:space="preserve">Table </w:t>
      </w:r>
      <w:r w:rsidRPr="0018459D">
        <w:rPr>
          <w:rFonts w:asciiTheme="majorBidi" w:hAnsiTheme="majorBidi" w:cstheme="majorBidi"/>
          <w:noProof/>
        </w:rPr>
        <w:t>3</w:t>
      </w:r>
      <w:r w:rsidRPr="0018459D">
        <w:rPr>
          <w:rFonts w:asciiTheme="majorBidi" w:hAnsiTheme="majorBidi" w:cstheme="majorBidi"/>
        </w:rPr>
        <w:fldChar w:fldCharType="end"/>
      </w:r>
      <w:r w:rsidRPr="0018459D">
        <w:rPr>
          <w:rFonts w:asciiTheme="majorBidi" w:hAnsiTheme="majorBidi" w:cstheme="majorBidi"/>
        </w:rPr>
        <w:t xml:space="preserve"> compares results obtained from the present model and those published by </w:t>
      </w:r>
      <w:proofErr w:type="spellStart"/>
      <w:r w:rsidRPr="0018459D">
        <w:rPr>
          <w:rFonts w:asciiTheme="majorBidi" w:hAnsiTheme="majorBidi" w:cstheme="majorBidi"/>
          <w:szCs w:val="24"/>
        </w:rPr>
        <w:t>Konwar</w:t>
      </w:r>
      <w:proofErr w:type="spellEnd"/>
      <w:r w:rsidRPr="0018459D">
        <w:rPr>
          <w:rFonts w:asciiTheme="majorBidi" w:hAnsiTheme="majorBidi" w:cstheme="majorBidi"/>
          <w:szCs w:val="24"/>
        </w:rPr>
        <w:t xml:space="preserve"> and </w:t>
      </w:r>
      <w:proofErr w:type="spellStart"/>
      <w:r w:rsidRPr="0018459D">
        <w:rPr>
          <w:rFonts w:asciiTheme="majorBidi" w:hAnsiTheme="majorBidi" w:cstheme="majorBidi"/>
          <w:szCs w:val="24"/>
        </w:rPr>
        <w:t>Gogoi</w:t>
      </w:r>
      <w:proofErr w:type="spellEnd"/>
      <w:r w:rsidRPr="0018459D">
        <w:rPr>
          <w:rFonts w:asciiTheme="majorBidi" w:hAnsiTheme="majorBidi" w:cstheme="majorBidi"/>
        </w:rPr>
        <w:t xml:space="preserve"> </w:t>
      </w:r>
      <w:sdt>
        <w:sdtPr>
          <w:rPr>
            <w:rFonts w:asciiTheme="majorBidi" w:hAnsiTheme="majorBidi" w:cstheme="majorBidi"/>
            <w:color w:val="000000"/>
          </w:rPr>
          <w:tag w:val="MENDELEY_CITATION_v3_eyJjaXRhdGlvbklEIjoiTUVOREVMRVlfQ0lUQVRJT05fNGRiZWEzY2MtNzYzZS00Zjg2LWFiNjAtMDViMTBhMmYxZDcwIiwicHJvcGVydGllcyI6eyJub3RlSW5kZXgiOjB9LCJpc0VkaXRlZCI6ZmFsc2UsIm1hbnVhbE92ZXJyaWRlIjp7ImlzTWFudWFsbHlPdmVycmlkZGVuIjpmYWxzZSwiY2l0ZXByb2NUZXh0IjoiWzM5XSIsIm1hbnVhbE92ZXJyaWRlVGV4dCI6IiJ9LCJjaXRhdGlvbkl0ZW1zIjpbeyJpZCI6ImVhMTI4OGE4LTBlNjAtM2ZmNy1iY2NjLTBjNDhjNmNmOTM2OCIsIml0ZW1EYXRhIjp7InR5cGUiOiJhcnRpY2xlLWpvdXJuYWwiLCJpZCI6ImVhMTI4OGE4LTBlNjAtM2ZmNy1iY2NjLTBjNDhjNmNmOTM2OCIsInRpdGxlIjoiUGVyZm9ybWFuY2Ugb2YgZG91YmxlIGVmZmVjdCBIMk/igJNMaUNsIGFic29ycHRpb24gcmVmcmlnZXJhdGlvbiBzeXN0ZW1zIGFuZCBjb21wYXJpc29uIHdpdGggSDJP4oCTTGlCciBzeXN0ZW1zLCBQYXJ0IDE6IEVuZXJneSBhbmFseXNpcyIsImF1dGhvciI6W3siZmFtaWx5IjoiS29ud2FyIiwiZ2l2ZW4iOiJELiIsInBhcnNlLW5hbWVzIjpmYWxzZSwiZHJvcHBpbmctcGFydGljbGUiOiIiLCJub24tZHJvcHBpbmctcGFydGljbGUiOiIifSx7ImZhbWlseSI6IkdvZ29pIiwiZ2l2ZW4iOiJULiBLLiIsInBhcnNlLW5hbWVzIjpmYWxzZSwiZHJvcHBpbmctcGFydGljbGUiOiIiLCJub24tZHJvcHBpbmctcGFydGljbGUiOiIifV0sImNvbnRhaW5lci10aXRsZSI6IlRoZXJtYWwgU2NpZW5jZSBhbmQgRW5naW5lZXJpbmcgUHJvZ3Jlc3MiLCJET0kiOiIxMC4xMDE2L2oudHNlcC4yMDE4LjA4LjAwOCIsIklTU04iOiIyNDUxOTA0OSIsImlzc3VlZCI6eyJkYXRlLXBhcnRzIjpbWzIwMThdXX0sInBhZ2UiOiIxODQtMjAzIiwiYWJzdHJhY3QiOiJJbiB0aGlzIHN0dWR5LCB0aGUgc2VyaWVzLCBwYXJhbGxlbCBhbmQgcmV2ZXJzZSBwYXJhbGxlbCBjb25maWd1cmF0aW9ucyBvZiBkb3VibGUgZWZmZWN0IEgyT+KAk0xpQ2wgdmFwb3VyIGFic29ycHRpb24gcmVmcmlnZXJhdGlvbiBzeXN0ZW0gKFZBUlMpIGFyZSB0aGVybW9keW5hbWljYWxseSBtb2RlbGVkIHRvIHByb3ZpZGUgcGVyZm9ybWFuY2UgY29tcGFyaXNvbiBhbW9uZyB0aGUgdGhyZWUgc3lzdGVtcyB1bmRlciBpZGVudGljYWwgb3BlcmF0aW5nIGNvbmRpdGlvbnMuIFBhcmFtZXRyaWMgYW5hbHlzaXMgaXMgcGVyZm9ybWVkIHRvIGludmVzdGlnYXRlIHRoZSBlZmZlY3Qgb2YgY29tcG9uZW50IHRlbXBlcmF0dXJlcyBhbmQgZGlzdHJpYnV0aW9uIHJhdGlvIG9uIGNvZWZmaWNpZW50IG9mIHBlcmZvcm1hbmNlIChDT1ApIG9mIHRoZSBkb3VibGUgZWZmZWN0IFZBUlMgY29uZmlndXJhdGlvbnMuIFJlc3VsdHMgc2hvdyB0aGF0IHRoZSBtYXhpbXVtIHNvbHV0aW9uIGNvbmNlbnRyYXRpb24sIHdoaWNoIGlzIGxpbWl0ZWQgdG8gMC41IGluIEgyT+KAk0xpQ2wgVkFSUywgaXMgbWFpbmx5IGNvbnRyb2xsZWQgYnkgdGhlIHN5c3RlbSBvcGVyYXRpbmcgdGVtcGVyYXR1cmVzLiBJbiBjYXNlIG9mIHRoZSBwYXJhbGxlbCBhbmQgcmV2ZXJzZSBwYXJhbGxlbCBzeXN0ZW1zLCBtYXhpbXVtIHNvbHV0aW9uIGNvbmNlbnRyYXRpb24gYWxzbyBkZXBlbmRzIHVwb24gdGhlIGRpc3RyaWJ1dGlvbiByYXRpby4gSXQgd2FzIGZvdW5kIHRoYXQgdGhlcmUgZXhpc3RzIGFuIG9wdGltYWwgY29tYmluYXRpb24gb2YgSFBHIGFuZCBsb3cgcHJlc3N1cmUgZ2VuZXJhdG9yIChMUEcpIHRlbXBlcmF0dXJlIGF0IHdoaWNoIHRoZSBDT1Agb2YgYSBwYXJ0aWN1bGFyIGRvdWJsZSBlZmZlY3QgSDJPLUxpQ2wgc3lzdGVtIGlzIG1heGltaXplZC4gVGhpcyBvcHRpbWFsIGNvbWJpbmF0aW9uIGhvd2V2ZXIgdmFyaWVzIHdpdGggdGVtcGVyYXR1cmVzIGluIHRoZSBvdGhlciBjb21wb25lbnRzIChhYnNvcmJlciwgY29uZGVuc2VyIGFuZCBldmFwb3JhdG9yKS4gQSBwZXJmb3JtYW5jZSBjb21wYXJpc29uIGJldHdlZW4gZG91YmxlIGVmZmVjdCBIMk/igJNMaUNsIGFuZCBIMk/igJNMaUJyIHN5c3RlbXMgdW5kZXIgaWRlbnRpY2FsIGNvbmRpdGlvbnMgc2hvd2VkIGJldHRlciBwZXJmb3JtYW5jZSBpbiBjYXNlIG9mIHRoZSBkb3VibGUgZWZmZWN0IEgyT+KAk0xpQ2wgVkFSUyBjb25maWd1cmF0aW9ucy4gRHVlIHRvIGl0cyBsb3cgbWF4aW11bSBjb25jZW50cmF0aW9uIGxpbWl0ICgwLjUgYWdhaW5zdCAwLjY1IG9mIEgyT+KAk0xpQnIgVkFSUyksIGRvdWJsZSBlZmZlY3QgSDJP4oCTTGlDbCBWQVJTIGNvbmZpZ3VyYXRpb25zIHdvdWxkIGJlIG1vcmUgYXBwcm9wcmlhdGUgYW5kIGVmZmljaWVudCBjb21wYXJlZCB0byB0aGUgSDJP4oCTTGlCciBzeXN0ZW1zLCBwYXJ0aWN1bGFybHkgYXQgbG93IExQRyBhbmQgSFBHIHRlbXBlcmF0dXJlIGFwcGxpY2F0aW9ucy4iLCJ2b2x1bWUiOiI4IiwiY29udGFpbmVyLXRpdGxlLXNob3J0IjoiIn0sImlzVGVtcG9yYXJ5IjpmYWxzZX1dfQ=="/>
          <w:id w:val="-1645268047"/>
          <w:placeholder>
            <w:docPart w:val="D2E8764C658242F0988870DB9ABF5A52"/>
          </w:placeholder>
        </w:sdtPr>
        <w:sdtEndPr/>
        <w:sdtContent>
          <w:r w:rsidR="00D3160D" w:rsidRPr="0018459D">
            <w:rPr>
              <w:rFonts w:asciiTheme="majorBidi" w:hAnsiTheme="majorBidi" w:cstheme="majorBidi"/>
              <w:color w:val="000000"/>
            </w:rPr>
            <w:t>[39]</w:t>
          </w:r>
        </w:sdtContent>
      </w:sdt>
      <w:r w:rsidRPr="0018459D">
        <w:rPr>
          <w:rFonts w:asciiTheme="majorBidi" w:hAnsiTheme="majorBidi" w:cstheme="majorBidi"/>
        </w:rPr>
        <w:t xml:space="preserve">, where a good agreement was observed as the maximum error was 1.53%. The </w:t>
      </w:r>
      <w:proofErr w:type="spellStart"/>
      <w:r w:rsidRPr="0018459D">
        <w:rPr>
          <w:rFonts w:asciiTheme="majorBidi" w:hAnsiTheme="majorBidi" w:cstheme="majorBidi"/>
        </w:rPr>
        <w:t>submodels</w:t>
      </w:r>
      <w:proofErr w:type="spellEnd"/>
      <w:r w:rsidRPr="0018459D">
        <w:rPr>
          <w:rFonts w:asciiTheme="majorBidi" w:hAnsiTheme="majorBidi" w:cstheme="majorBidi"/>
        </w:rPr>
        <w:t xml:space="preserve"> were carefully coupled to ensure the results’ reliability and suitability to determine the integrated system performance.</w:t>
      </w:r>
    </w:p>
    <w:p w14:paraId="2B7D2BAF" w14:textId="55ECF2E9" w:rsidR="00613A32" w:rsidRPr="0018459D" w:rsidRDefault="00613A32" w:rsidP="006219C7">
      <w:pPr>
        <w:pStyle w:val="Caption"/>
        <w:rPr>
          <w:rFonts w:asciiTheme="majorBidi" w:hAnsiTheme="majorBidi" w:cstheme="majorBidi"/>
        </w:rPr>
      </w:pPr>
      <w:r w:rsidRPr="0018459D">
        <w:rPr>
          <w:rFonts w:asciiTheme="majorBidi" w:hAnsiTheme="majorBidi" w:cstheme="majorBidi"/>
        </w:rPr>
        <w:t xml:space="preserve">Table </w:t>
      </w:r>
      <w:r w:rsidRPr="0018459D">
        <w:rPr>
          <w:rFonts w:asciiTheme="majorBidi" w:hAnsiTheme="majorBidi" w:cstheme="majorBidi"/>
        </w:rPr>
        <w:fldChar w:fldCharType="begin"/>
      </w:r>
      <w:r w:rsidRPr="0018459D">
        <w:rPr>
          <w:rFonts w:asciiTheme="majorBidi" w:hAnsiTheme="majorBidi" w:cstheme="majorBidi"/>
        </w:rPr>
        <w:instrText xml:space="preserve"> SEQ Table \* ARABIC </w:instrText>
      </w:r>
      <w:r w:rsidRPr="0018459D">
        <w:rPr>
          <w:rFonts w:asciiTheme="majorBidi" w:hAnsiTheme="majorBidi" w:cstheme="majorBidi"/>
        </w:rPr>
        <w:fldChar w:fldCharType="separate"/>
      </w:r>
      <w:r w:rsidRPr="0018459D">
        <w:rPr>
          <w:rFonts w:asciiTheme="majorBidi" w:hAnsiTheme="majorBidi" w:cstheme="majorBidi"/>
          <w:noProof/>
        </w:rPr>
        <w:t>3</w:t>
      </w:r>
      <w:r w:rsidRPr="0018459D">
        <w:rPr>
          <w:rFonts w:asciiTheme="majorBidi" w:hAnsiTheme="majorBidi" w:cstheme="majorBidi"/>
          <w:noProof/>
        </w:rPr>
        <w:fldChar w:fldCharType="end"/>
      </w:r>
      <w:r w:rsidRPr="0018459D">
        <w:rPr>
          <w:rFonts w:asciiTheme="majorBidi" w:hAnsiTheme="majorBidi" w:cstheme="majorBidi"/>
        </w:rPr>
        <w:t xml:space="preserve"> Comparison of components capacities</w:t>
      </w:r>
      <w:r w:rsidRPr="0018459D">
        <w:rPr>
          <w:rFonts w:asciiTheme="majorBidi" w:hAnsiTheme="majorBidi" w:cstheme="majorBidi"/>
          <w:noProof/>
        </w:rPr>
        <w:t xml:space="preserve"> of the present model and those determined by Knowar and </w:t>
      </w:r>
      <w:proofErr w:type="spellStart"/>
      <w:r w:rsidRPr="0018459D">
        <w:rPr>
          <w:rFonts w:asciiTheme="majorBidi" w:hAnsiTheme="majorBidi" w:cstheme="majorBidi"/>
        </w:rPr>
        <w:t>Gogoi</w:t>
      </w:r>
      <w:proofErr w:type="spellEnd"/>
      <w:r w:rsidRPr="0018459D">
        <w:rPr>
          <w:rFonts w:asciiTheme="majorBidi" w:hAnsiTheme="majorBidi" w:cstheme="majorBidi"/>
        </w:rPr>
        <w:t xml:space="preserve"> </w:t>
      </w:r>
      <w:sdt>
        <w:sdtPr>
          <w:rPr>
            <w:rFonts w:asciiTheme="majorBidi" w:hAnsiTheme="majorBidi" w:cstheme="majorBidi"/>
            <w:b w:val="0"/>
            <w:color w:val="000000"/>
          </w:rPr>
          <w:tag w:val="MENDELEY_CITATION_v3_eyJjaXRhdGlvbklEIjoiTUVOREVMRVlfQ0lUQVRJT05fNDIxNGU2NDctYjg5My00MmIwLTlkYzgtN2ZkOWVjY2E0OGZmIiwicHJvcGVydGllcyI6eyJub3RlSW5kZXgiOjB9LCJpc0VkaXRlZCI6ZmFsc2UsIm1hbnVhbE92ZXJyaWRlIjp7ImlzTWFudWFsbHlPdmVycmlkZGVuIjpmYWxzZSwiY2l0ZXByb2NUZXh0IjoiWzM5XSIsIm1hbnVhbE92ZXJyaWRlVGV4dCI6IiJ9LCJjaXRhdGlvbkl0ZW1zIjpbeyJpZCI6ImVhMTI4OGE4LTBlNjAtM2ZmNy1iY2NjLTBjNDhjNmNmOTM2OCIsIml0ZW1EYXRhIjp7InR5cGUiOiJhcnRpY2xlLWpvdXJuYWwiLCJpZCI6ImVhMTI4OGE4LTBlNjAtM2ZmNy1iY2NjLTBjNDhjNmNmOTM2OCIsInRpdGxlIjoiUGVyZm9ybWFuY2Ugb2YgZG91YmxlIGVmZmVjdCBIMk/igJNMaUNsIGFic29ycHRpb24gcmVmcmlnZXJhdGlvbiBzeXN0ZW1zIGFuZCBjb21wYXJpc29uIHdpdGggSDJP4oCTTGlCciBzeXN0ZW1zLCBQYXJ0IDE6IEVuZXJneSBhbmFseXNpcyIsImF1dGhvciI6W3siZmFtaWx5IjoiS29ud2FyIiwiZ2l2ZW4iOiJELiIsInBhcnNlLW5hbWVzIjpmYWxzZSwiZHJvcHBpbmctcGFydGljbGUiOiIiLCJub24tZHJvcHBpbmctcGFydGljbGUiOiIifSx7ImZhbWlseSI6IkdvZ29pIiwiZ2l2ZW4iOiJULiBLLiIsInBhcnNlLW5hbWVzIjpmYWxzZSwiZHJvcHBpbmctcGFydGljbGUiOiIiLCJub24tZHJvcHBpbmctcGFydGljbGUiOiIifV0sImNvbnRhaW5lci10aXRsZSI6IlRoZXJtYWwgU2NpZW5jZSBhbmQgRW5naW5lZXJpbmcgUHJvZ3Jlc3MiLCJET0kiOiIxMC4xMDE2L2oudHNlcC4yMDE4LjA4LjAwOCIsIklTU04iOiIyNDUxOTA0OSIsImlzc3VlZCI6eyJkYXRlLXBhcnRzIjpbWzIwMThdXX0sInBhZ2UiOiIxODQtMjAzIiwiYWJzdHJhY3QiOiJJbiB0aGlzIHN0dWR5LCB0aGUgc2VyaWVzLCBwYXJhbGxlbCBhbmQgcmV2ZXJzZSBwYXJhbGxlbCBjb25maWd1cmF0aW9ucyBvZiBkb3VibGUgZWZmZWN0IEgyT+KAk0xpQ2wgdmFwb3VyIGFic29ycHRpb24gcmVmcmlnZXJhdGlvbiBzeXN0ZW0gKFZBUlMpIGFyZSB0aGVybW9keW5hbWljYWxseSBtb2RlbGVkIHRvIHByb3ZpZGUgcGVyZm9ybWFuY2UgY29tcGFyaXNvbiBhbW9uZyB0aGUgdGhyZWUgc3lzdGVtcyB1bmRlciBpZGVudGljYWwgb3BlcmF0aW5nIGNvbmRpdGlvbnMuIFBhcmFtZXRyaWMgYW5hbHlzaXMgaXMgcGVyZm9ybWVkIHRvIGludmVzdGlnYXRlIHRoZSBlZmZlY3Qgb2YgY29tcG9uZW50IHRlbXBlcmF0dXJlcyBhbmQgZGlzdHJpYnV0aW9uIHJhdGlvIG9uIGNvZWZmaWNpZW50IG9mIHBlcmZvcm1hbmNlIChDT1ApIG9mIHRoZSBkb3VibGUgZWZmZWN0IFZBUlMgY29uZmlndXJhdGlvbnMuIFJlc3VsdHMgc2hvdyB0aGF0IHRoZSBtYXhpbXVtIHNvbHV0aW9uIGNvbmNlbnRyYXRpb24sIHdoaWNoIGlzIGxpbWl0ZWQgdG8gMC41IGluIEgyT+KAk0xpQ2wgVkFSUywgaXMgbWFpbmx5IGNvbnRyb2xsZWQgYnkgdGhlIHN5c3RlbSBvcGVyYXRpbmcgdGVtcGVyYXR1cmVzLiBJbiBjYXNlIG9mIHRoZSBwYXJhbGxlbCBhbmQgcmV2ZXJzZSBwYXJhbGxlbCBzeXN0ZW1zLCBtYXhpbXVtIHNvbHV0aW9uIGNvbmNlbnRyYXRpb24gYWxzbyBkZXBlbmRzIHVwb24gdGhlIGRpc3RyaWJ1dGlvbiByYXRpby4gSXQgd2FzIGZvdW5kIHRoYXQgdGhlcmUgZXhpc3RzIGFuIG9wdGltYWwgY29tYmluYXRpb24gb2YgSFBHIGFuZCBsb3cgcHJlc3N1cmUgZ2VuZXJhdG9yIChMUEcpIHRlbXBlcmF0dXJlIGF0IHdoaWNoIHRoZSBDT1Agb2YgYSBwYXJ0aWN1bGFyIGRvdWJsZSBlZmZlY3QgSDJPLUxpQ2wgc3lzdGVtIGlzIG1heGltaXplZC4gVGhpcyBvcHRpbWFsIGNvbWJpbmF0aW9uIGhvd2V2ZXIgdmFyaWVzIHdpdGggdGVtcGVyYXR1cmVzIGluIHRoZSBvdGhlciBjb21wb25lbnRzIChhYnNvcmJlciwgY29uZGVuc2VyIGFuZCBldmFwb3JhdG9yKS4gQSBwZXJmb3JtYW5jZSBjb21wYXJpc29uIGJldHdlZW4gZG91YmxlIGVmZmVjdCBIMk/igJNMaUNsIGFuZCBIMk/igJNMaUJyIHN5c3RlbXMgdW5kZXIgaWRlbnRpY2FsIGNvbmRpdGlvbnMgc2hvd2VkIGJldHRlciBwZXJmb3JtYW5jZSBpbiBjYXNlIG9mIHRoZSBkb3VibGUgZWZmZWN0IEgyT+KAk0xpQ2wgVkFSUyBjb25maWd1cmF0aW9ucy4gRHVlIHRvIGl0cyBsb3cgbWF4aW11bSBjb25jZW50cmF0aW9uIGxpbWl0ICgwLjUgYWdhaW5zdCAwLjY1IG9mIEgyT+KAk0xpQnIgVkFSUyksIGRvdWJsZSBlZmZlY3QgSDJP4oCTTGlDbCBWQVJTIGNvbmZpZ3VyYXRpb25zIHdvdWxkIGJlIG1vcmUgYXBwcm9wcmlhdGUgYW5kIGVmZmljaWVudCBjb21wYXJlZCB0byB0aGUgSDJP4oCTTGlCciBzeXN0ZW1zLCBwYXJ0aWN1bGFybHkgYXQgbG93IExQRyBhbmQgSFBHIHRlbXBlcmF0dXJlIGFwcGxpY2F0aW9ucy4iLCJ2b2x1bWUiOiI4IiwiY29udGFpbmVyLXRpdGxlLXNob3J0IjoiIn0sImlzVGVtcG9yYXJ5IjpmYWxzZX1dfQ=="/>
          <w:id w:val="1511030168"/>
          <w:placeholder>
            <w:docPart w:val="D2E8764C658242F0988870DB9ABF5A52"/>
          </w:placeholder>
        </w:sdtPr>
        <w:sdtEndPr/>
        <w:sdtContent>
          <w:r w:rsidR="00D3160D" w:rsidRPr="0018459D">
            <w:rPr>
              <w:rFonts w:asciiTheme="majorBidi" w:hAnsiTheme="majorBidi" w:cstheme="majorBidi"/>
              <w:b w:val="0"/>
              <w:color w:val="000000"/>
            </w:rPr>
            <w:t>[39]</w:t>
          </w:r>
        </w:sdtContent>
      </w:sdt>
      <w:r w:rsidRPr="0018459D">
        <w:rPr>
          <w:rFonts w:asciiTheme="majorBidi" w:hAnsiTheme="majorBidi" w:cstheme="majorBidi"/>
        </w:rPr>
        <w:t xml:space="preserve"> at</w:t>
      </w:r>
      <w:r w:rsidRPr="0018459D">
        <w:rPr>
          <w:rFonts w:asciiTheme="majorBidi" w:hAnsiTheme="majorBidi" w:cstheme="majorBidi"/>
          <w:noProof/>
        </w:rPr>
        <w:t xml:space="preserve"> the same operating conditions</w:t>
      </w:r>
    </w:p>
    <w:tbl>
      <w:tblPr>
        <w:tblStyle w:val="TableGrid"/>
        <w:tblW w:w="0" w:type="auto"/>
        <w:tblLook w:val="04A0" w:firstRow="1" w:lastRow="0" w:firstColumn="1" w:lastColumn="0" w:noHBand="0" w:noVBand="1"/>
      </w:tblPr>
      <w:tblGrid>
        <w:gridCol w:w="2337"/>
        <w:gridCol w:w="2478"/>
        <w:gridCol w:w="2197"/>
        <w:gridCol w:w="2338"/>
      </w:tblGrid>
      <w:tr w:rsidR="00613A32" w:rsidRPr="0018459D" w14:paraId="7D2E47A5" w14:textId="77777777" w:rsidTr="00F06513">
        <w:tc>
          <w:tcPr>
            <w:tcW w:w="2337" w:type="dxa"/>
          </w:tcPr>
          <w:p w14:paraId="7C01A453" w14:textId="77777777" w:rsidR="00613A32" w:rsidRPr="0018459D" w:rsidRDefault="00613A32" w:rsidP="00717B88">
            <w:pPr>
              <w:spacing w:before="0" w:after="0" w:line="240" w:lineRule="auto"/>
              <w:rPr>
                <w:rFonts w:asciiTheme="majorBidi" w:hAnsiTheme="majorBidi" w:cstheme="majorBidi"/>
                <w:b/>
                <w:bCs/>
                <w:sz w:val="20"/>
                <w:szCs w:val="20"/>
              </w:rPr>
            </w:pPr>
            <w:r w:rsidRPr="0018459D">
              <w:rPr>
                <w:rFonts w:asciiTheme="majorBidi" w:hAnsiTheme="majorBidi" w:cstheme="majorBidi"/>
                <w:b/>
                <w:bCs/>
                <w:sz w:val="20"/>
                <w:szCs w:val="20"/>
              </w:rPr>
              <w:t>Component</w:t>
            </w:r>
          </w:p>
        </w:tc>
        <w:tc>
          <w:tcPr>
            <w:tcW w:w="2478" w:type="dxa"/>
          </w:tcPr>
          <w:p w14:paraId="6609F67E" w14:textId="10947652" w:rsidR="00613A32" w:rsidRPr="0018459D" w:rsidRDefault="00613A32" w:rsidP="00717B88">
            <w:pPr>
              <w:spacing w:before="0" w:after="0" w:line="240" w:lineRule="auto"/>
              <w:rPr>
                <w:rFonts w:asciiTheme="majorBidi" w:hAnsiTheme="majorBidi" w:cstheme="majorBidi"/>
                <w:b/>
                <w:bCs/>
                <w:sz w:val="20"/>
                <w:szCs w:val="20"/>
              </w:rPr>
            </w:pPr>
            <w:r w:rsidRPr="0018459D">
              <w:rPr>
                <w:rFonts w:asciiTheme="majorBidi" w:hAnsiTheme="majorBidi" w:cstheme="majorBidi"/>
                <w:b/>
                <w:bCs/>
                <w:sz w:val="20"/>
                <w:szCs w:val="20"/>
              </w:rPr>
              <w:t xml:space="preserve"> </w:t>
            </w:r>
            <w:proofErr w:type="spellStart"/>
            <w:r w:rsidRPr="0018459D">
              <w:rPr>
                <w:rFonts w:asciiTheme="majorBidi" w:hAnsiTheme="majorBidi" w:cstheme="majorBidi"/>
                <w:b/>
                <w:bCs/>
                <w:sz w:val="20"/>
                <w:szCs w:val="20"/>
              </w:rPr>
              <w:t>Konwar</w:t>
            </w:r>
            <w:proofErr w:type="spellEnd"/>
            <w:r w:rsidRPr="0018459D">
              <w:rPr>
                <w:rFonts w:asciiTheme="majorBidi" w:hAnsiTheme="majorBidi" w:cstheme="majorBidi"/>
                <w:b/>
                <w:bCs/>
                <w:sz w:val="20"/>
                <w:szCs w:val="20"/>
              </w:rPr>
              <w:t xml:space="preserve"> and </w:t>
            </w:r>
            <w:proofErr w:type="spellStart"/>
            <w:r w:rsidRPr="0018459D">
              <w:rPr>
                <w:rFonts w:asciiTheme="majorBidi" w:hAnsiTheme="majorBidi" w:cstheme="majorBidi"/>
                <w:b/>
                <w:bCs/>
                <w:sz w:val="20"/>
                <w:szCs w:val="20"/>
              </w:rPr>
              <w:t>Gogoi</w:t>
            </w:r>
            <w:proofErr w:type="spellEnd"/>
            <w:r w:rsidRPr="0018459D">
              <w:rPr>
                <w:rFonts w:asciiTheme="majorBidi" w:hAnsiTheme="majorBidi" w:cstheme="majorBidi"/>
                <w:b/>
                <w:bCs/>
                <w:sz w:val="20"/>
                <w:szCs w:val="20"/>
              </w:rPr>
              <w:t xml:space="preserve"> </w:t>
            </w:r>
            <w:sdt>
              <w:sdtPr>
                <w:rPr>
                  <w:rFonts w:asciiTheme="majorBidi" w:hAnsiTheme="majorBidi" w:cstheme="majorBidi"/>
                  <w:bCs/>
                  <w:color w:val="000000"/>
                  <w:sz w:val="20"/>
                  <w:szCs w:val="20"/>
                </w:rPr>
                <w:tag w:val="MENDELEY_CITATION_v3_eyJjaXRhdGlvbklEIjoiTUVOREVMRVlfQ0lUQVRJT05fYzg5MTk4MjYtODY3Yi00MmMzLWFiNTQtZTYyMTRlNDE2M2FkIiwicHJvcGVydGllcyI6eyJub3RlSW5kZXgiOjB9LCJpc0VkaXRlZCI6ZmFsc2UsIm1hbnVhbE92ZXJyaWRlIjp7ImlzTWFudWFsbHlPdmVycmlkZGVuIjpmYWxzZSwiY2l0ZXByb2NUZXh0IjoiWzM5XSIsIm1hbnVhbE92ZXJyaWRlVGV4dCI6IiJ9LCJjaXRhdGlvbkl0ZW1zIjpbeyJpZCI6ImVhMTI4OGE4LTBlNjAtM2ZmNy1iY2NjLTBjNDhjNmNmOTM2OCIsIml0ZW1EYXRhIjp7InR5cGUiOiJhcnRpY2xlLWpvdXJuYWwiLCJpZCI6ImVhMTI4OGE4LTBlNjAtM2ZmNy1iY2NjLTBjNDhjNmNmOTM2OCIsInRpdGxlIjoiUGVyZm9ybWFuY2Ugb2YgZG91YmxlIGVmZmVjdCBIMk/igJNMaUNsIGFic29ycHRpb24gcmVmcmlnZXJhdGlvbiBzeXN0ZW1zIGFuZCBjb21wYXJpc29uIHdpdGggSDJP4oCTTGlCciBzeXN0ZW1zLCBQYXJ0IDE6IEVuZXJneSBhbmFseXNpcyIsImF1dGhvciI6W3siZmFtaWx5IjoiS29ud2FyIiwiZ2l2ZW4iOiJELiIsInBhcnNlLW5hbWVzIjpmYWxzZSwiZHJvcHBpbmctcGFydGljbGUiOiIiLCJub24tZHJvcHBpbmctcGFydGljbGUiOiIifSx7ImZhbWlseSI6IkdvZ29pIiwiZ2l2ZW4iOiJULiBLLiIsInBhcnNlLW5hbWVzIjpmYWxzZSwiZHJvcHBpbmctcGFydGljbGUiOiIiLCJub24tZHJvcHBpbmctcGFydGljbGUiOiIifV0sImNvbnRhaW5lci10aXRsZSI6IlRoZXJtYWwgU2NpZW5jZSBhbmQgRW5naW5lZXJpbmcgUHJvZ3Jlc3MiLCJET0kiOiIxMC4xMDE2L2oudHNlcC4yMDE4LjA4LjAwOCIsIklTU04iOiIyNDUxOTA0OSIsImlzc3VlZCI6eyJkYXRlLXBhcnRzIjpbWzIwMThdXX0sInBhZ2UiOiIxODQtMjAzIiwiYWJzdHJhY3QiOiJJbiB0aGlzIHN0dWR5LCB0aGUgc2VyaWVzLCBwYXJhbGxlbCBhbmQgcmV2ZXJzZSBwYXJhbGxlbCBjb25maWd1cmF0aW9ucyBvZiBkb3VibGUgZWZmZWN0IEgyT+KAk0xpQ2wgdmFwb3VyIGFic29ycHRpb24gcmVmcmlnZXJhdGlvbiBzeXN0ZW0gKFZBUlMpIGFyZSB0aGVybW9keW5hbWljYWxseSBtb2RlbGVkIHRvIHByb3ZpZGUgcGVyZm9ybWFuY2UgY29tcGFyaXNvbiBhbW9uZyB0aGUgdGhyZWUgc3lzdGVtcyB1bmRlciBpZGVudGljYWwgb3BlcmF0aW5nIGNvbmRpdGlvbnMuIFBhcmFtZXRyaWMgYW5hbHlzaXMgaXMgcGVyZm9ybWVkIHRvIGludmVzdGlnYXRlIHRoZSBlZmZlY3Qgb2YgY29tcG9uZW50IHRlbXBlcmF0dXJlcyBhbmQgZGlzdHJpYnV0aW9uIHJhdGlvIG9uIGNvZWZmaWNpZW50IG9mIHBlcmZvcm1hbmNlIChDT1ApIG9mIHRoZSBkb3VibGUgZWZmZWN0IFZBUlMgY29uZmlndXJhdGlvbnMuIFJlc3VsdHMgc2hvdyB0aGF0IHRoZSBtYXhpbXVtIHNvbHV0aW9uIGNvbmNlbnRyYXRpb24sIHdoaWNoIGlzIGxpbWl0ZWQgdG8gMC41IGluIEgyT+KAk0xpQ2wgVkFSUywgaXMgbWFpbmx5IGNvbnRyb2xsZWQgYnkgdGhlIHN5c3RlbSBvcGVyYXRpbmcgdGVtcGVyYXR1cmVzLiBJbiBjYXNlIG9mIHRoZSBwYXJhbGxlbCBhbmQgcmV2ZXJzZSBwYXJhbGxlbCBzeXN0ZW1zLCBtYXhpbXVtIHNvbHV0aW9uIGNvbmNlbnRyYXRpb24gYWxzbyBkZXBlbmRzIHVwb24gdGhlIGRpc3RyaWJ1dGlvbiByYXRpby4gSXQgd2FzIGZvdW5kIHRoYXQgdGhlcmUgZXhpc3RzIGFuIG9wdGltYWwgY29tYmluYXRpb24gb2YgSFBHIGFuZCBsb3cgcHJlc3N1cmUgZ2VuZXJhdG9yIChMUEcpIHRlbXBlcmF0dXJlIGF0IHdoaWNoIHRoZSBDT1Agb2YgYSBwYXJ0aWN1bGFyIGRvdWJsZSBlZmZlY3QgSDJPLUxpQ2wgc3lzdGVtIGlzIG1heGltaXplZC4gVGhpcyBvcHRpbWFsIGNvbWJpbmF0aW9uIGhvd2V2ZXIgdmFyaWVzIHdpdGggdGVtcGVyYXR1cmVzIGluIHRoZSBvdGhlciBjb21wb25lbnRzIChhYnNvcmJlciwgY29uZGVuc2VyIGFuZCBldmFwb3JhdG9yKS4gQSBwZXJmb3JtYW5jZSBjb21wYXJpc29uIGJldHdlZW4gZG91YmxlIGVmZmVjdCBIMk/igJNMaUNsIGFuZCBIMk/igJNMaUJyIHN5c3RlbXMgdW5kZXIgaWRlbnRpY2FsIGNvbmRpdGlvbnMgc2hvd2VkIGJldHRlciBwZXJmb3JtYW5jZSBpbiBjYXNlIG9mIHRoZSBkb3VibGUgZWZmZWN0IEgyT+KAk0xpQ2wgVkFSUyBjb25maWd1cmF0aW9ucy4gRHVlIHRvIGl0cyBsb3cgbWF4aW11bSBjb25jZW50cmF0aW9uIGxpbWl0ICgwLjUgYWdhaW5zdCAwLjY1IG9mIEgyT+KAk0xpQnIgVkFSUyksIGRvdWJsZSBlZmZlY3QgSDJP4oCTTGlDbCBWQVJTIGNvbmZpZ3VyYXRpb25zIHdvdWxkIGJlIG1vcmUgYXBwcm9wcmlhdGUgYW5kIGVmZmljaWVudCBjb21wYXJlZCB0byB0aGUgSDJP4oCTTGlCciBzeXN0ZW1zLCBwYXJ0aWN1bGFybHkgYXQgbG93IExQRyBhbmQgSFBHIHRlbXBlcmF0dXJlIGFwcGxpY2F0aW9ucy4iLCJ2b2x1bWUiOiI4IiwiY29udGFpbmVyLXRpdGxlLXNob3J0IjoiIn0sImlzVGVtcG9yYXJ5IjpmYWxzZX1dfQ=="/>
                <w:id w:val="-1882166255"/>
                <w:placeholder>
                  <w:docPart w:val="1F5F7B945F23424EA3AB79E50AD04511"/>
                </w:placeholder>
              </w:sdtPr>
              <w:sdtEndPr/>
              <w:sdtContent>
                <w:r w:rsidR="00D3160D" w:rsidRPr="0018459D">
                  <w:rPr>
                    <w:rFonts w:asciiTheme="majorBidi" w:hAnsiTheme="majorBidi" w:cstheme="majorBidi"/>
                    <w:bCs/>
                    <w:color w:val="000000"/>
                    <w:sz w:val="20"/>
                    <w:szCs w:val="20"/>
                  </w:rPr>
                  <w:t>[39]</w:t>
                </w:r>
              </w:sdtContent>
            </w:sdt>
          </w:p>
        </w:tc>
        <w:tc>
          <w:tcPr>
            <w:tcW w:w="2197" w:type="dxa"/>
          </w:tcPr>
          <w:p w14:paraId="274220CF" w14:textId="77777777" w:rsidR="00613A32" w:rsidRPr="0018459D" w:rsidRDefault="00613A32" w:rsidP="00717B88">
            <w:pPr>
              <w:spacing w:before="0" w:after="0" w:line="240" w:lineRule="auto"/>
              <w:rPr>
                <w:rFonts w:asciiTheme="majorBidi" w:hAnsiTheme="majorBidi" w:cstheme="majorBidi"/>
                <w:b/>
                <w:bCs/>
                <w:sz w:val="20"/>
                <w:szCs w:val="20"/>
              </w:rPr>
            </w:pPr>
            <w:r w:rsidRPr="0018459D">
              <w:rPr>
                <w:rFonts w:asciiTheme="majorBidi" w:hAnsiTheme="majorBidi" w:cstheme="majorBidi"/>
                <w:b/>
                <w:bCs/>
                <w:sz w:val="20"/>
                <w:szCs w:val="20"/>
              </w:rPr>
              <w:t>Present study</w:t>
            </w:r>
          </w:p>
        </w:tc>
        <w:tc>
          <w:tcPr>
            <w:tcW w:w="2338" w:type="dxa"/>
          </w:tcPr>
          <w:p w14:paraId="2EF1614B" w14:textId="77777777" w:rsidR="00613A32" w:rsidRPr="0018459D" w:rsidRDefault="00613A32" w:rsidP="00717B88">
            <w:pPr>
              <w:spacing w:before="0" w:after="0" w:line="240" w:lineRule="auto"/>
              <w:rPr>
                <w:rFonts w:asciiTheme="majorBidi" w:hAnsiTheme="majorBidi" w:cstheme="majorBidi"/>
                <w:b/>
                <w:bCs/>
                <w:sz w:val="20"/>
                <w:szCs w:val="20"/>
              </w:rPr>
            </w:pPr>
            <w:r w:rsidRPr="0018459D">
              <w:rPr>
                <w:rFonts w:asciiTheme="majorBidi" w:hAnsiTheme="majorBidi" w:cstheme="majorBidi"/>
                <w:b/>
                <w:bCs/>
                <w:sz w:val="20"/>
                <w:szCs w:val="20"/>
              </w:rPr>
              <w:t>% Error</w:t>
            </w:r>
          </w:p>
        </w:tc>
      </w:tr>
      <w:tr w:rsidR="00613A32" w:rsidRPr="0018459D" w14:paraId="7FEDDCA9" w14:textId="77777777" w:rsidTr="00F06513">
        <w:tc>
          <w:tcPr>
            <w:tcW w:w="2337" w:type="dxa"/>
          </w:tcPr>
          <w:p w14:paraId="737F7721" w14:textId="77777777" w:rsidR="00613A32" w:rsidRPr="0018459D" w:rsidRDefault="00613A32" w:rsidP="00717B88">
            <w:pPr>
              <w:spacing w:before="0" w:after="0" w:line="240" w:lineRule="auto"/>
              <w:rPr>
                <w:rFonts w:asciiTheme="majorBidi" w:hAnsiTheme="majorBidi" w:cstheme="majorBidi"/>
                <w:szCs w:val="24"/>
              </w:rPr>
            </w:pPr>
            <w:r w:rsidRPr="0018459D">
              <w:rPr>
                <w:rFonts w:asciiTheme="majorBidi" w:hAnsiTheme="majorBidi" w:cstheme="majorBidi"/>
                <w:szCs w:val="24"/>
              </w:rPr>
              <w:t>Generator (kW)</w:t>
            </w:r>
          </w:p>
        </w:tc>
        <w:tc>
          <w:tcPr>
            <w:tcW w:w="2478" w:type="dxa"/>
          </w:tcPr>
          <w:p w14:paraId="7C0A264B" w14:textId="77777777" w:rsidR="00613A32" w:rsidRPr="0018459D" w:rsidRDefault="00613A32" w:rsidP="00717B88">
            <w:pPr>
              <w:spacing w:before="0" w:after="0" w:line="240" w:lineRule="auto"/>
              <w:rPr>
                <w:rFonts w:asciiTheme="majorBidi" w:hAnsiTheme="majorBidi" w:cstheme="majorBidi"/>
                <w:szCs w:val="24"/>
              </w:rPr>
            </w:pPr>
            <w:r w:rsidRPr="0018459D">
              <w:rPr>
                <w:rFonts w:asciiTheme="majorBidi" w:hAnsiTheme="majorBidi" w:cstheme="majorBidi"/>
                <w:szCs w:val="24"/>
              </w:rPr>
              <w:t>245.35</w:t>
            </w:r>
          </w:p>
        </w:tc>
        <w:tc>
          <w:tcPr>
            <w:tcW w:w="2197" w:type="dxa"/>
          </w:tcPr>
          <w:p w14:paraId="2C6C0E72" w14:textId="77777777" w:rsidR="00613A32" w:rsidRPr="0018459D" w:rsidRDefault="00613A32" w:rsidP="00717B88">
            <w:pPr>
              <w:spacing w:before="0" w:after="0" w:line="240" w:lineRule="auto"/>
              <w:rPr>
                <w:rFonts w:asciiTheme="majorBidi" w:hAnsiTheme="majorBidi" w:cstheme="majorBidi"/>
                <w:szCs w:val="24"/>
              </w:rPr>
            </w:pPr>
            <w:r w:rsidRPr="0018459D">
              <w:rPr>
                <w:rFonts w:asciiTheme="majorBidi" w:hAnsiTheme="majorBidi" w:cstheme="majorBidi"/>
                <w:szCs w:val="24"/>
              </w:rPr>
              <w:t>247.15</w:t>
            </w:r>
          </w:p>
        </w:tc>
        <w:tc>
          <w:tcPr>
            <w:tcW w:w="2338" w:type="dxa"/>
            <w:vAlign w:val="bottom"/>
          </w:tcPr>
          <w:p w14:paraId="4873075A" w14:textId="77777777" w:rsidR="00613A32" w:rsidRPr="0018459D" w:rsidRDefault="00613A32" w:rsidP="00717B88">
            <w:pPr>
              <w:spacing w:before="0" w:after="0" w:line="240" w:lineRule="auto"/>
              <w:rPr>
                <w:rFonts w:asciiTheme="majorBidi" w:hAnsiTheme="majorBidi" w:cstheme="majorBidi"/>
                <w:szCs w:val="24"/>
              </w:rPr>
            </w:pPr>
            <w:r w:rsidRPr="0018459D">
              <w:rPr>
                <w:rFonts w:asciiTheme="majorBidi" w:hAnsiTheme="majorBidi" w:cstheme="majorBidi"/>
                <w:color w:val="000000"/>
                <w:szCs w:val="24"/>
              </w:rPr>
              <w:t>0.73</w:t>
            </w:r>
          </w:p>
        </w:tc>
      </w:tr>
      <w:tr w:rsidR="00613A32" w:rsidRPr="0018459D" w14:paraId="33A9B01F" w14:textId="77777777" w:rsidTr="00F06513">
        <w:tc>
          <w:tcPr>
            <w:tcW w:w="2337" w:type="dxa"/>
          </w:tcPr>
          <w:p w14:paraId="63373ED9" w14:textId="77777777" w:rsidR="00613A32" w:rsidRPr="0018459D" w:rsidRDefault="00613A32" w:rsidP="00717B88">
            <w:pPr>
              <w:spacing w:before="0" w:after="0" w:line="240" w:lineRule="auto"/>
              <w:rPr>
                <w:rFonts w:asciiTheme="majorBidi" w:hAnsiTheme="majorBidi" w:cstheme="majorBidi"/>
                <w:szCs w:val="24"/>
              </w:rPr>
            </w:pPr>
            <w:r w:rsidRPr="0018459D">
              <w:rPr>
                <w:rFonts w:asciiTheme="majorBidi" w:hAnsiTheme="majorBidi" w:cstheme="majorBidi"/>
                <w:szCs w:val="24"/>
              </w:rPr>
              <w:t>Condenser (kW)</w:t>
            </w:r>
          </w:p>
        </w:tc>
        <w:tc>
          <w:tcPr>
            <w:tcW w:w="2478" w:type="dxa"/>
          </w:tcPr>
          <w:p w14:paraId="5972E39F" w14:textId="77777777" w:rsidR="00613A32" w:rsidRPr="0018459D" w:rsidRDefault="00613A32" w:rsidP="00717B88">
            <w:pPr>
              <w:spacing w:before="0" w:after="0" w:line="240" w:lineRule="auto"/>
              <w:rPr>
                <w:rFonts w:asciiTheme="majorBidi" w:hAnsiTheme="majorBidi" w:cstheme="majorBidi"/>
                <w:szCs w:val="24"/>
              </w:rPr>
            </w:pPr>
            <w:r w:rsidRPr="0018459D">
              <w:rPr>
                <w:rFonts w:asciiTheme="majorBidi" w:hAnsiTheme="majorBidi" w:cstheme="majorBidi"/>
                <w:szCs w:val="24"/>
              </w:rPr>
              <w:t>168.46</w:t>
            </w:r>
          </w:p>
        </w:tc>
        <w:tc>
          <w:tcPr>
            <w:tcW w:w="2197" w:type="dxa"/>
          </w:tcPr>
          <w:p w14:paraId="27932DF8" w14:textId="77777777" w:rsidR="00613A32" w:rsidRPr="0018459D" w:rsidRDefault="00613A32" w:rsidP="00717B88">
            <w:pPr>
              <w:spacing w:before="0" w:after="0" w:line="240" w:lineRule="auto"/>
              <w:rPr>
                <w:rFonts w:asciiTheme="majorBidi" w:hAnsiTheme="majorBidi" w:cstheme="majorBidi"/>
                <w:szCs w:val="24"/>
              </w:rPr>
            </w:pPr>
            <w:r w:rsidRPr="0018459D">
              <w:rPr>
                <w:rFonts w:asciiTheme="majorBidi" w:hAnsiTheme="majorBidi" w:cstheme="majorBidi"/>
                <w:szCs w:val="24"/>
              </w:rPr>
              <w:t>165.88</w:t>
            </w:r>
          </w:p>
        </w:tc>
        <w:tc>
          <w:tcPr>
            <w:tcW w:w="2338" w:type="dxa"/>
            <w:vAlign w:val="bottom"/>
          </w:tcPr>
          <w:p w14:paraId="54574973" w14:textId="77777777" w:rsidR="00613A32" w:rsidRPr="0018459D" w:rsidRDefault="00613A32" w:rsidP="00717B88">
            <w:pPr>
              <w:spacing w:before="0" w:after="0" w:line="240" w:lineRule="auto"/>
              <w:rPr>
                <w:rFonts w:asciiTheme="majorBidi" w:hAnsiTheme="majorBidi" w:cstheme="majorBidi"/>
                <w:szCs w:val="24"/>
              </w:rPr>
            </w:pPr>
            <w:r w:rsidRPr="0018459D">
              <w:rPr>
                <w:rFonts w:asciiTheme="majorBidi" w:hAnsiTheme="majorBidi" w:cstheme="majorBidi"/>
                <w:color w:val="000000"/>
                <w:szCs w:val="24"/>
              </w:rPr>
              <w:t>1.53</w:t>
            </w:r>
          </w:p>
        </w:tc>
      </w:tr>
      <w:tr w:rsidR="00613A32" w:rsidRPr="0018459D" w14:paraId="1EF5236E" w14:textId="77777777" w:rsidTr="00F06513">
        <w:tc>
          <w:tcPr>
            <w:tcW w:w="2337" w:type="dxa"/>
          </w:tcPr>
          <w:p w14:paraId="0FD66BF5" w14:textId="77777777" w:rsidR="00613A32" w:rsidRPr="0018459D" w:rsidRDefault="00613A32" w:rsidP="00717B88">
            <w:pPr>
              <w:spacing w:before="0" w:after="0" w:line="240" w:lineRule="auto"/>
              <w:rPr>
                <w:rFonts w:asciiTheme="majorBidi" w:hAnsiTheme="majorBidi" w:cstheme="majorBidi"/>
                <w:szCs w:val="24"/>
              </w:rPr>
            </w:pPr>
            <w:r w:rsidRPr="0018459D">
              <w:rPr>
                <w:rFonts w:asciiTheme="majorBidi" w:hAnsiTheme="majorBidi" w:cstheme="majorBidi"/>
                <w:szCs w:val="24"/>
              </w:rPr>
              <w:t>Evaporator (kW)</w:t>
            </w:r>
          </w:p>
        </w:tc>
        <w:tc>
          <w:tcPr>
            <w:tcW w:w="2478" w:type="dxa"/>
          </w:tcPr>
          <w:p w14:paraId="2FF84F8D" w14:textId="77777777" w:rsidR="00613A32" w:rsidRPr="0018459D" w:rsidRDefault="00613A32" w:rsidP="00717B88">
            <w:pPr>
              <w:spacing w:before="0" w:after="0" w:line="240" w:lineRule="auto"/>
              <w:rPr>
                <w:rFonts w:asciiTheme="majorBidi" w:hAnsiTheme="majorBidi" w:cstheme="majorBidi"/>
                <w:szCs w:val="24"/>
              </w:rPr>
            </w:pPr>
            <w:r w:rsidRPr="0018459D">
              <w:rPr>
                <w:rFonts w:asciiTheme="majorBidi" w:hAnsiTheme="majorBidi" w:cstheme="majorBidi"/>
                <w:szCs w:val="24"/>
              </w:rPr>
              <w:t>300.0</w:t>
            </w:r>
          </w:p>
        </w:tc>
        <w:tc>
          <w:tcPr>
            <w:tcW w:w="2197" w:type="dxa"/>
          </w:tcPr>
          <w:p w14:paraId="64109AE1" w14:textId="77777777" w:rsidR="00613A32" w:rsidRPr="0018459D" w:rsidRDefault="00613A32" w:rsidP="00717B88">
            <w:pPr>
              <w:spacing w:before="0" w:after="0" w:line="240" w:lineRule="auto"/>
              <w:rPr>
                <w:rFonts w:asciiTheme="majorBidi" w:hAnsiTheme="majorBidi" w:cstheme="majorBidi"/>
                <w:szCs w:val="24"/>
              </w:rPr>
            </w:pPr>
            <w:r w:rsidRPr="0018459D">
              <w:rPr>
                <w:rFonts w:asciiTheme="majorBidi" w:hAnsiTheme="majorBidi" w:cstheme="majorBidi"/>
                <w:szCs w:val="24"/>
              </w:rPr>
              <w:t>300.0</w:t>
            </w:r>
          </w:p>
        </w:tc>
        <w:tc>
          <w:tcPr>
            <w:tcW w:w="2338" w:type="dxa"/>
            <w:vAlign w:val="bottom"/>
          </w:tcPr>
          <w:p w14:paraId="6C128E97" w14:textId="77777777" w:rsidR="00613A32" w:rsidRPr="0018459D" w:rsidRDefault="00613A32" w:rsidP="00717B88">
            <w:pPr>
              <w:spacing w:before="0" w:after="0" w:line="240" w:lineRule="auto"/>
              <w:rPr>
                <w:rFonts w:asciiTheme="majorBidi" w:hAnsiTheme="majorBidi" w:cstheme="majorBidi"/>
                <w:szCs w:val="24"/>
              </w:rPr>
            </w:pPr>
            <w:r w:rsidRPr="0018459D">
              <w:rPr>
                <w:rFonts w:asciiTheme="majorBidi" w:hAnsiTheme="majorBidi" w:cstheme="majorBidi"/>
                <w:color w:val="000000"/>
                <w:szCs w:val="24"/>
              </w:rPr>
              <w:t>0.00</w:t>
            </w:r>
          </w:p>
        </w:tc>
      </w:tr>
      <w:tr w:rsidR="00613A32" w:rsidRPr="0018459D" w14:paraId="43F94FC6" w14:textId="77777777" w:rsidTr="00F06513">
        <w:tc>
          <w:tcPr>
            <w:tcW w:w="2337" w:type="dxa"/>
          </w:tcPr>
          <w:p w14:paraId="3D5CEE14" w14:textId="77777777" w:rsidR="00613A32" w:rsidRPr="0018459D" w:rsidRDefault="00613A32" w:rsidP="00717B88">
            <w:pPr>
              <w:spacing w:before="0" w:after="0" w:line="240" w:lineRule="auto"/>
              <w:rPr>
                <w:rFonts w:asciiTheme="majorBidi" w:hAnsiTheme="majorBidi" w:cstheme="majorBidi"/>
                <w:szCs w:val="24"/>
              </w:rPr>
            </w:pPr>
            <w:r w:rsidRPr="0018459D">
              <w:rPr>
                <w:rFonts w:asciiTheme="majorBidi" w:hAnsiTheme="majorBidi" w:cstheme="majorBidi"/>
                <w:szCs w:val="24"/>
              </w:rPr>
              <w:t>Absorber (kW)</w:t>
            </w:r>
          </w:p>
        </w:tc>
        <w:tc>
          <w:tcPr>
            <w:tcW w:w="2478" w:type="dxa"/>
          </w:tcPr>
          <w:p w14:paraId="31265B2B" w14:textId="77777777" w:rsidR="00613A32" w:rsidRPr="0018459D" w:rsidRDefault="00613A32" w:rsidP="00717B88">
            <w:pPr>
              <w:spacing w:before="0" w:after="0" w:line="240" w:lineRule="auto"/>
              <w:rPr>
                <w:rFonts w:asciiTheme="majorBidi" w:hAnsiTheme="majorBidi" w:cstheme="majorBidi"/>
                <w:szCs w:val="24"/>
              </w:rPr>
            </w:pPr>
            <w:r w:rsidRPr="0018459D">
              <w:rPr>
                <w:rFonts w:asciiTheme="majorBidi" w:hAnsiTheme="majorBidi" w:cstheme="majorBidi"/>
                <w:szCs w:val="24"/>
              </w:rPr>
              <w:t>384.72</w:t>
            </w:r>
          </w:p>
        </w:tc>
        <w:tc>
          <w:tcPr>
            <w:tcW w:w="2197" w:type="dxa"/>
          </w:tcPr>
          <w:p w14:paraId="27845BA9" w14:textId="77777777" w:rsidR="00613A32" w:rsidRPr="0018459D" w:rsidRDefault="00613A32" w:rsidP="00717B88">
            <w:pPr>
              <w:spacing w:before="0" w:after="0" w:line="240" w:lineRule="auto"/>
              <w:rPr>
                <w:rFonts w:asciiTheme="majorBidi" w:hAnsiTheme="majorBidi" w:cstheme="majorBidi"/>
                <w:szCs w:val="24"/>
              </w:rPr>
            </w:pPr>
            <w:r w:rsidRPr="0018459D">
              <w:rPr>
                <w:rFonts w:asciiTheme="majorBidi" w:hAnsiTheme="majorBidi" w:cstheme="majorBidi"/>
                <w:szCs w:val="24"/>
              </w:rPr>
              <w:t>380.55</w:t>
            </w:r>
          </w:p>
        </w:tc>
        <w:tc>
          <w:tcPr>
            <w:tcW w:w="2338" w:type="dxa"/>
            <w:vAlign w:val="bottom"/>
          </w:tcPr>
          <w:p w14:paraId="1BBD3079" w14:textId="77777777" w:rsidR="00613A32" w:rsidRPr="0018459D" w:rsidRDefault="00613A32" w:rsidP="00717B88">
            <w:pPr>
              <w:spacing w:before="0" w:after="0" w:line="240" w:lineRule="auto"/>
              <w:rPr>
                <w:rFonts w:asciiTheme="majorBidi" w:hAnsiTheme="majorBidi" w:cstheme="majorBidi"/>
                <w:szCs w:val="24"/>
              </w:rPr>
            </w:pPr>
            <w:r w:rsidRPr="0018459D">
              <w:rPr>
                <w:rFonts w:asciiTheme="majorBidi" w:hAnsiTheme="majorBidi" w:cstheme="majorBidi"/>
                <w:color w:val="000000"/>
                <w:szCs w:val="24"/>
              </w:rPr>
              <w:t>1.08</w:t>
            </w:r>
          </w:p>
        </w:tc>
      </w:tr>
    </w:tbl>
    <w:p w14:paraId="4E763326" w14:textId="77777777" w:rsidR="00613A32" w:rsidRPr="0018459D" w:rsidRDefault="00613A32" w:rsidP="0098796B">
      <w:pPr>
        <w:pStyle w:val="Heading2"/>
        <w:rPr>
          <w:rFonts w:asciiTheme="majorBidi" w:hAnsiTheme="majorBidi"/>
        </w:rPr>
      </w:pPr>
      <w:r w:rsidRPr="0018459D">
        <w:rPr>
          <w:rFonts w:asciiTheme="majorBidi" w:hAnsiTheme="majorBidi"/>
        </w:rPr>
        <w:t>The influence of steady heat source temperature</w:t>
      </w:r>
    </w:p>
    <w:p w14:paraId="279518F1" w14:textId="679EEA1C" w:rsidR="00613A32" w:rsidRPr="0018459D" w:rsidRDefault="00613A32" w:rsidP="00C8463B">
      <w:pPr>
        <w:rPr>
          <w:rFonts w:asciiTheme="majorBidi" w:hAnsiTheme="majorBidi" w:cstheme="majorBidi"/>
        </w:rPr>
      </w:pPr>
      <w:r w:rsidRPr="0018459D">
        <w:rPr>
          <w:rFonts w:asciiTheme="majorBidi" w:hAnsiTheme="majorBidi" w:cstheme="majorBidi"/>
        </w:rPr>
        <w:t xml:space="preserve">The influence of the steady heat source temperature on the integrated system performance was investigated, while the cooling water and chilled water inlet temperature remained at 30 ºC and 11 ºC, respectively. Figure 5-a shows the temporal temperature variations of the adsorption bed, desorption bed, and AD-evaporator when the integrated system was driven using various steady heat source temperatures: 70, 80, and 90 ºC. Generally, increasing the heat source temperature while maintaining the cooling and chilled </w:t>
      </w:r>
      <w:r w:rsidRPr="0018459D">
        <w:rPr>
          <w:rFonts w:asciiTheme="majorBidi" w:hAnsiTheme="majorBidi" w:cstheme="majorBidi"/>
        </w:rPr>
        <w:lastRenderedPageBreak/>
        <w:t xml:space="preserve">water temperatures increases the driving temperature lift leading to higher water </w:t>
      </w:r>
      <w:proofErr w:type="spellStart"/>
      <w:r w:rsidRPr="0018459D">
        <w:rPr>
          <w:rFonts w:asciiTheme="majorBidi" w:hAnsiTheme="majorBidi" w:cstheme="majorBidi"/>
        </w:rPr>
        <w:t>vapour</w:t>
      </w:r>
      <w:proofErr w:type="spellEnd"/>
      <w:r w:rsidRPr="0018459D">
        <w:rPr>
          <w:rFonts w:asciiTheme="majorBidi" w:hAnsiTheme="majorBidi" w:cstheme="majorBidi"/>
        </w:rPr>
        <w:t xml:space="preserve"> cyclic uptake. Such enhanced cyclic uptake decreased the mean AD-evaporation temperature from 7.2 ºC to 6.3 ºC (12.5% reduction) when the heat source temperature increased from 70 to 90 ºC. These results agree with the previously reported by Rezk et al. </w:t>
      </w:r>
      <w:sdt>
        <w:sdtPr>
          <w:rPr>
            <w:rFonts w:asciiTheme="majorBidi" w:hAnsiTheme="majorBidi" w:cstheme="majorBidi"/>
            <w:color w:val="000000"/>
          </w:rPr>
          <w:tag w:val="MENDELEY_CITATION_v3_eyJjaXRhdGlvbklEIjoiTUVOREVMRVlfQ0lUQVRJT05fZDQwN2FlOTAtOGUwNC00MmE2LWE0NDEtODBhZjJhY2I0YjdkIiwicHJvcGVydGllcyI6eyJub3RlSW5kZXgiOjB9LCJpc0VkaXRlZCI6ZmFsc2UsIm1hbnVhbE92ZXJyaWRlIjp7ImlzTWFudWFsbHlPdmVycmlkZGVuIjpmYWxzZSwiY2l0ZXByb2NUZXh0IjoiWzM0XSIsIm1hbnVhbE92ZXJyaWRlVGV4dCI6IiJ9LCJjaXRhdGlvbkl0ZW1zIjpbeyJpZCI6ImRjMGI2ZjgyLTM4N2UtMzlkYi1hN2Y5LTcyMmZkNmE3YjUzNSIsIml0ZW1EYXRhIjp7InR5cGUiOiJhcnRpY2xlLWpvdXJuYWwiLCJpZCI6ImRjMGI2ZjgyLTM4N2UtMzlkYi1hN2Y5LTcyMmZkNmE3YjUzNSIsInRpdGxlIjoiUGh5c2ljYWwgYW5kIG9wZXJhdGluZyBjb25kaXRpb25zIGVmZmVjdHMgb24gc2lsaWNhIGdlbC93YXRlciBhZHNvcnB0aW9uIGNoaWxsZXIgcGVyZm9ybWFuY2UiLCJhdXRob3IiOlt7ImZhbWlseSI6IlJlemsiLCJnaXZlbiI6IkFobWVkIFIuTS4iLCJwYXJzZS1uYW1lcyI6ZmFsc2UsImRyb3BwaW5nLXBhcnRpY2xlIjoiIiwibm9uLWRyb3BwaW5nLXBhcnRpY2xlIjoiIn0seyJmYW1pbHkiOiJBbC1EYWRhaCIsImdpdmVuIjoiUmF5YSBLLiIsInBhcnNlLW5hbWVzIjpmYWxzZSwiZHJvcHBpbmctcGFydGljbGUiOiIiLCJub24tZHJvcHBpbmctcGFydGljbGUiOiIifV0sImNvbnRhaW5lci10aXRsZSI6IkFwcGxpZWQgRW5lcmd5IiwiY29udGFpbmVyLXRpdGxlLXNob3J0IjoiQXBwbCBFbmVyZ3kiLCJET0kiOiIxMC4xMDE2L2ouYXBlbmVyZ3kuMjAxMC4xMS4wMjEiLCJJU1NOIjoiMDMwNjI2MTkiLCJpc3N1ZWQiOnsiZGF0ZS1wYXJ0cyI6W1syMDEyLDFdXX0sInBhZ2UiOiIxNDItMTQ5IiwiaXNzdWUiOiIxIiwidm9sdW1lIjoiODkifSwiaXNUZW1wb3JhcnkiOmZhbHNlfV19"/>
          <w:id w:val="389778338"/>
          <w:placeholder>
            <w:docPart w:val="1F5F7B945F23424EA3AB79E50AD04511"/>
          </w:placeholder>
        </w:sdtPr>
        <w:sdtEndPr/>
        <w:sdtContent>
          <w:r w:rsidR="00D3160D" w:rsidRPr="0018459D">
            <w:rPr>
              <w:rFonts w:asciiTheme="majorBidi" w:hAnsiTheme="majorBidi" w:cstheme="majorBidi"/>
              <w:color w:val="000000"/>
            </w:rPr>
            <w:t>[34]</w:t>
          </w:r>
        </w:sdtContent>
      </w:sdt>
      <w:r w:rsidRPr="0018459D">
        <w:rPr>
          <w:rFonts w:asciiTheme="majorBidi" w:hAnsiTheme="majorBidi" w:cstheme="majorBidi"/>
        </w:rPr>
        <w:t>.</w:t>
      </w:r>
    </w:p>
    <w:p w14:paraId="1DEA8AC1" w14:textId="77777777" w:rsidR="00613A32" w:rsidRPr="0018459D" w:rsidRDefault="00613A32" w:rsidP="00E63677">
      <w:pPr>
        <w:rPr>
          <w:rFonts w:asciiTheme="majorBidi" w:hAnsiTheme="majorBidi" w:cstheme="majorBidi"/>
        </w:rPr>
      </w:pPr>
      <w:r w:rsidRPr="0018459D">
        <w:rPr>
          <w:rFonts w:asciiTheme="majorBidi" w:hAnsiTheme="majorBidi" w:cstheme="majorBidi"/>
        </w:rPr>
        <w:t xml:space="preserve">Figure 5-b presents the instantaneous variation of the cyclic specific clean water production at various steady heat source temperatures: 70, 80, and 90 ºC. It was observed that increasing the heat source temperature enhances the cyclic specific clean water production significantly owing to the enhanced cyclic water </w:t>
      </w:r>
      <w:proofErr w:type="spellStart"/>
      <w:r w:rsidRPr="0018459D">
        <w:rPr>
          <w:rFonts w:asciiTheme="majorBidi" w:hAnsiTheme="majorBidi" w:cstheme="majorBidi"/>
        </w:rPr>
        <w:t>vapour</w:t>
      </w:r>
      <w:proofErr w:type="spellEnd"/>
      <w:r w:rsidRPr="0018459D">
        <w:rPr>
          <w:rFonts w:asciiTheme="majorBidi" w:hAnsiTheme="majorBidi" w:cstheme="majorBidi"/>
        </w:rPr>
        <w:t xml:space="preserve"> uptake. For example, increasing the hot source temperature from 70 ºC to 90 ºC increased the cyclic specific water production from 26.8 kg/</w:t>
      </w:r>
      <w:proofErr w:type="spellStart"/>
      <w:r w:rsidRPr="0018459D">
        <w:rPr>
          <w:rFonts w:asciiTheme="majorBidi" w:hAnsiTheme="majorBidi" w:cstheme="majorBidi"/>
        </w:rPr>
        <w:t>kg</w:t>
      </w:r>
      <w:r w:rsidRPr="0018459D">
        <w:rPr>
          <w:rFonts w:asciiTheme="majorBidi" w:hAnsiTheme="majorBidi" w:cstheme="majorBidi"/>
          <w:vertAlign w:val="subscript"/>
        </w:rPr>
        <w:t>sg</w:t>
      </w:r>
      <w:proofErr w:type="spellEnd"/>
      <w:r w:rsidRPr="0018459D">
        <w:rPr>
          <w:rFonts w:asciiTheme="majorBidi" w:hAnsiTheme="majorBidi" w:cstheme="majorBidi"/>
        </w:rPr>
        <w:t xml:space="preserve"> to 54.3×10</w:t>
      </w:r>
      <w:r w:rsidRPr="0018459D">
        <w:rPr>
          <w:rFonts w:asciiTheme="majorBidi" w:hAnsiTheme="majorBidi" w:cstheme="majorBidi"/>
          <w:vertAlign w:val="superscript"/>
        </w:rPr>
        <w:t>-3</w:t>
      </w:r>
      <w:r w:rsidRPr="0018459D">
        <w:rPr>
          <w:rFonts w:asciiTheme="majorBidi" w:hAnsiTheme="majorBidi" w:cstheme="majorBidi"/>
        </w:rPr>
        <w:t xml:space="preserve"> kg/</w:t>
      </w:r>
      <w:proofErr w:type="spellStart"/>
      <w:r w:rsidRPr="0018459D">
        <w:rPr>
          <w:rFonts w:asciiTheme="majorBidi" w:hAnsiTheme="majorBidi" w:cstheme="majorBidi"/>
        </w:rPr>
        <w:t>kg</w:t>
      </w:r>
      <w:r w:rsidRPr="0018459D">
        <w:rPr>
          <w:rFonts w:asciiTheme="majorBidi" w:hAnsiTheme="majorBidi" w:cstheme="majorBidi"/>
          <w:vertAlign w:val="subscript"/>
        </w:rPr>
        <w:t>sg</w:t>
      </w:r>
      <w:proofErr w:type="spellEnd"/>
      <w:r w:rsidRPr="0018459D">
        <w:rPr>
          <w:rFonts w:asciiTheme="majorBidi" w:hAnsiTheme="majorBidi" w:cstheme="majorBidi"/>
        </w:rPr>
        <w:t>.</w:t>
      </w:r>
    </w:p>
    <w:tbl>
      <w:tblPr>
        <w:tblStyle w:val="TableGrid"/>
        <w:tblW w:w="67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7"/>
      </w:tblGrid>
      <w:tr w:rsidR="00613A32" w:rsidRPr="0018459D" w14:paraId="41B0D1DB" w14:textId="77777777" w:rsidTr="007156A5">
        <w:trPr>
          <w:trHeight w:val="3182"/>
          <w:jc w:val="center"/>
        </w:trPr>
        <w:tc>
          <w:tcPr>
            <w:tcW w:w="6747" w:type="dxa"/>
            <w:vAlign w:val="bottom"/>
          </w:tcPr>
          <w:p w14:paraId="49D9C03D" w14:textId="77777777" w:rsidR="00613A32" w:rsidRPr="0018459D" w:rsidRDefault="00613A32" w:rsidP="00B31DB6">
            <w:pPr>
              <w:spacing w:before="0" w:after="0" w:line="240" w:lineRule="auto"/>
              <w:jc w:val="center"/>
              <w:rPr>
                <w:rFonts w:asciiTheme="majorBidi" w:hAnsiTheme="majorBidi" w:cstheme="majorBidi"/>
                <w:noProof/>
              </w:rPr>
            </w:pPr>
            <w:r w:rsidRPr="0018459D">
              <w:rPr>
                <w:rFonts w:asciiTheme="majorBidi" w:hAnsiTheme="majorBidi" w:cstheme="majorBidi"/>
                <w:noProof/>
              </w:rPr>
              <w:drawing>
                <wp:inline distT="0" distB="0" distL="0" distR="0" wp14:anchorId="6A53BDB3" wp14:editId="29A158DD">
                  <wp:extent cx="3600000" cy="192708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799" t="3022" r="2561" b="4363"/>
                          <a:stretch/>
                        </pic:blipFill>
                        <pic:spPr bwMode="auto">
                          <a:xfrm>
                            <a:off x="0" y="0"/>
                            <a:ext cx="3600000" cy="19270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13A32" w:rsidRPr="0018459D" w14:paraId="4EC357E6" w14:textId="77777777" w:rsidTr="007156A5">
        <w:trPr>
          <w:trHeight w:val="291"/>
          <w:jc w:val="center"/>
        </w:trPr>
        <w:tc>
          <w:tcPr>
            <w:tcW w:w="6747" w:type="dxa"/>
            <w:vAlign w:val="bottom"/>
          </w:tcPr>
          <w:p w14:paraId="376F9567" w14:textId="77777777" w:rsidR="00613A32" w:rsidRPr="0018459D" w:rsidRDefault="00613A32" w:rsidP="00B31DB6">
            <w:pPr>
              <w:spacing w:before="0" w:after="0" w:line="240" w:lineRule="auto"/>
              <w:jc w:val="center"/>
              <w:rPr>
                <w:rFonts w:asciiTheme="majorBidi" w:hAnsiTheme="majorBidi" w:cstheme="majorBidi"/>
                <w:noProof/>
              </w:rPr>
            </w:pPr>
            <w:r w:rsidRPr="0018459D">
              <w:rPr>
                <w:rFonts w:asciiTheme="majorBidi" w:hAnsiTheme="majorBidi" w:cstheme="majorBidi"/>
                <w:noProof/>
              </w:rPr>
              <w:t>(a)</w:t>
            </w:r>
          </w:p>
        </w:tc>
      </w:tr>
      <w:tr w:rsidR="00613A32" w:rsidRPr="0018459D" w14:paraId="7A905D7A" w14:textId="77777777" w:rsidTr="007156A5">
        <w:trPr>
          <w:trHeight w:val="3182"/>
          <w:jc w:val="center"/>
        </w:trPr>
        <w:tc>
          <w:tcPr>
            <w:tcW w:w="6747" w:type="dxa"/>
            <w:vAlign w:val="bottom"/>
          </w:tcPr>
          <w:p w14:paraId="370FF756" w14:textId="77777777" w:rsidR="00613A32" w:rsidRPr="0018459D" w:rsidRDefault="00613A32" w:rsidP="00B31DB6">
            <w:pPr>
              <w:spacing w:before="0" w:after="0" w:line="240" w:lineRule="auto"/>
              <w:jc w:val="center"/>
              <w:rPr>
                <w:rFonts w:asciiTheme="majorBidi" w:hAnsiTheme="majorBidi" w:cstheme="majorBidi"/>
                <w:noProof/>
              </w:rPr>
            </w:pPr>
            <w:r w:rsidRPr="0018459D">
              <w:rPr>
                <w:rFonts w:asciiTheme="majorBidi" w:hAnsiTheme="majorBidi" w:cstheme="majorBidi"/>
                <w:noProof/>
              </w:rPr>
              <w:drawing>
                <wp:inline distT="0" distB="0" distL="0" distR="0" wp14:anchorId="2DDAF226" wp14:editId="438869CE">
                  <wp:extent cx="3600000" cy="1925591"/>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589" t="3101" r="2391" b="1892"/>
                          <a:stretch/>
                        </pic:blipFill>
                        <pic:spPr bwMode="auto">
                          <a:xfrm>
                            <a:off x="0" y="0"/>
                            <a:ext cx="3600000" cy="192559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13A32" w:rsidRPr="0018459D" w14:paraId="4EF07F40" w14:textId="77777777" w:rsidTr="007156A5">
        <w:trPr>
          <w:trHeight w:val="298"/>
          <w:jc w:val="center"/>
        </w:trPr>
        <w:tc>
          <w:tcPr>
            <w:tcW w:w="6747" w:type="dxa"/>
            <w:vAlign w:val="bottom"/>
          </w:tcPr>
          <w:p w14:paraId="0F5F1D37" w14:textId="77777777" w:rsidR="00613A32" w:rsidRPr="0018459D" w:rsidRDefault="00613A32" w:rsidP="00B31DB6">
            <w:pPr>
              <w:spacing w:before="0" w:after="0" w:line="240" w:lineRule="auto"/>
              <w:jc w:val="center"/>
              <w:rPr>
                <w:rFonts w:asciiTheme="majorBidi" w:hAnsiTheme="majorBidi" w:cstheme="majorBidi"/>
                <w:noProof/>
              </w:rPr>
            </w:pPr>
            <w:r w:rsidRPr="0018459D">
              <w:rPr>
                <w:rFonts w:asciiTheme="majorBidi" w:hAnsiTheme="majorBidi" w:cstheme="majorBidi"/>
                <w:noProof/>
              </w:rPr>
              <w:t>(b)</w:t>
            </w:r>
          </w:p>
        </w:tc>
      </w:tr>
    </w:tbl>
    <w:p w14:paraId="7B4EA3E5" w14:textId="6698E063" w:rsidR="00613A32" w:rsidRPr="0018459D" w:rsidRDefault="00613A32" w:rsidP="009101EB">
      <w:pPr>
        <w:pStyle w:val="Caption"/>
        <w:rPr>
          <w:rFonts w:asciiTheme="majorBidi" w:hAnsiTheme="majorBidi" w:cstheme="majorBidi"/>
        </w:rPr>
      </w:pPr>
      <w:r w:rsidRPr="0018459D">
        <w:rPr>
          <w:rFonts w:asciiTheme="majorBidi" w:hAnsiTheme="majorBidi" w:cstheme="majorBidi"/>
        </w:rPr>
        <w:t xml:space="preserve">Figure </w:t>
      </w:r>
      <w:r w:rsidRPr="0018459D">
        <w:rPr>
          <w:rFonts w:asciiTheme="majorBidi" w:hAnsiTheme="majorBidi" w:cstheme="majorBidi"/>
        </w:rPr>
        <w:fldChar w:fldCharType="begin"/>
      </w:r>
      <w:r w:rsidRPr="0018459D">
        <w:rPr>
          <w:rFonts w:asciiTheme="majorBidi" w:hAnsiTheme="majorBidi" w:cstheme="majorBidi"/>
        </w:rPr>
        <w:instrText xml:space="preserve"> SEQ Figure \* ARABIC </w:instrText>
      </w:r>
      <w:r w:rsidRPr="0018459D">
        <w:rPr>
          <w:rFonts w:asciiTheme="majorBidi" w:hAnsiTheme="majorBidi" w:cstheme="majorBidi"/>
        </w:rPr>
        <w:fldChar w:fldCharType="separate"/>
      </w:r>
      <w:r w:rsidR="00022F72" w:rsidRPr="0018459D">
        <w:rPr>
          <w:rFonts w:asciiTheme="majorBidi" w:hAnsiTheme="majorBidi" w:cstheme="majorBidi"/>
          <w:noProof/>
        </w:rPr>
        <w:t>5</w:t>
      </w:r>
      <w:r w:rsidRPr="0018459D">
        <w:rPr>
          <w:rFonts w:asciiTheme="majorBidi" w:hAnsiTheme="majorBidi" w:cstheme="majorBidi"/>
          <w:noProof/>
        </w:rPr>
        <w:fldChar w:fldCharType="end"/>
      </w:r>
      <w:r w:rsidRPr="0018459D">
        <w:rPr>
          <w:rFonts w:asciiTheme="majorBidi" w:hAnsiTheme="majorBidi" w:cstheme="majorBidi"/>
        </w:rPr>
        <w:t xml:space="preserve"> - The influence of heat source temperature on the adsorption system’s (a) temperature profile and (b) specific clean water production.</w:t>
      </w:r>
    </w:p>
    <w:p w14:paraId="12F28CBE" w14:textId="4F02A6E8" w:rsidR="00613A32" w:rsidRPr="0018459D" w:rsidRDefault="00613A32" w:rsidP="00300031">
      <w:pPr>
        <w:rPr>
          <w:rFonts w:asciiTheme="majorBidi" w:hAnsiTheme="majorBidi" w:cstheme="majorBidi"/>
        </w:rPr>
      </w:pPr>
      <w:r w:rsidRPr="0018459D">
        <w:rPr>
          <w:rFonts w:asciiTheme="majorBidi" w:hAnsiTheme="majorBidi" w:cstheme="majorBidi"/>
        </w:rPr>
        <w:lastRenderedPageBreak/>
        <w:t>Figure 6 shows the steady-state cyclic specific cooling power (SCP), specific heat power (SHP), coefficient of performance (COP), and specific clean water production (SCWP) when the integrated system operates using steady heat sources at different temperatures. It was noticed that SCP, SHP, and SCWP decreased with decreasing the heat source temperature for both the adsorption and absorption cycle. However, decreasing the heat source temperature enhances the COP for the absorption subsystem and, more noticeably, for the adsorption subsystem. The increased COP in the adsorption system was due to the decrease in the temperature difference between the generator and AB-evaporator, which is acceptable from the thermodynamic point of view</w:t>
      </w:r>
      <w:r w:rsidRPr="0018459D">
        <w:rPr>
          <w:rFonts w:asciiTheme="majorBidi" w:hAnsiTheme="majorBidi" w:cstheme="majorBidi"/>
          <w:color w:val="000000"/>
        </w:rPr>
        <w:t xml:space="preserve"> </w:t>
      </w:r>
      <w:sdt>
        <w:sdtPr>
          <w:rPr>
            <w:rFonts w:asciiTheme="majorBidi" w:hAnsiTheme="majorBidi" w:cstheme="majorBidi"/>
            <w:color w:val="000000"/>
          </w:rPr>
          <w:tag w:val="MENDELEY_CITATION_v3_eyJjaXRhdGlvbklEIjoiTUVOREVMRVlfQ0lUQVRJT05fYTViYjRlZmUtZGViZS00NjhkLTkyMGQtZDgxMDhkYmQ5NjZhIiwicHJvcGVydGllcyI6eyJub3RlSW5kZXgiOjB9LCJpc0VkaXRlZCI6ZmFsc2UsIm1hbnVhbE92ZXJyaWRlIjp7ImlzTWFudWFsbHlPdmVycmlkZGVuIjpmYWxzZSwiY2l0ZXByb2NUZXh0IjoiWzQwXSIsIm1hbnVhbE92ZXJyaWRlVGV4dCI6IiJ9LCJjaXRhdGlvbkl0ZW1zIjpbeyJpZCI6Ijg1NTIyN2JjLTkxZDAtMzNjNC1hMDE0LTcwOGMzNmE5M2FhZiIsIml0ZW1EYXRhIjp7InR5cGUiOiJib29rIiwiaWQiOiI4NTUyMjdiYy05MWQwLTMzYzQtYTAxNC03MDhjMzZhOTNhYWYiLCJ0aXRsZSI6IlRoZXJtb2R5bmFtaWNzOiBBbiBFbmdpbmVlcmluZyBBcHByb2FjaCIsImF1dGhvciI6W3siZmFtaWx5IjoiQ2VuZ2VsIiwiZ2l2ZW4iOiJZLiBhbmQgQm9sZXMsIE0uIiwicGFyc2UtbmFtZXMiOmZhbHNlLCJkcm9wcGluZy1wYXJ0aWNsZSI6IiIsIm5vbi1kcm9wcGluZy1wYXJ0aWNsZSI6IiJ9XSwiaXNzdWVkIjp7ImRhdGUtcGFydHMiOltbMjAxNF1dfSwiZWRpdGlvbiI6IjgiLCJwdWJsaXNoZXIiOiJNY0dyYXctSGlsbCwgTmV3IFlvcmsiLCJjb250YWluZXItdGl0bGUtc2hvcnQiOiIifSwiaXNUZW1wb3JhcnkiOmZhbHNlfV19"/>
          <w:id w:val="890074835"/>
          <w:placeholder>
            <w:docPart w:val="CD84BB219784405C8BA7A83A17A3A222"/>
          </w:placeholder>
        </w:sdtPr>
        <w:sdtEndPr/>
        <w:sdtContent>
          <w:r w:rsidR="00D3160D" w:rsidRPr="0018459D">
            <w:rPr>
              <w:rFonts w:asciiTheme="majorBidi" w:hAnsiTheme="majorBidi" w:cstheme="majorBidi"/>
              <w:color w:val="000000"/>
            </w:rPr>
            <w:t>[40]</w:t>
          </w:r>
        </w:sdtContent>
      </w:sdt>
      <w:r w:rsidRPr="0018459D">
        <w:rPr>
          <w:rFonts w:asciiTheme="majorBidi" w:hAnsiTheme="majorBidi" w:cstheme="majorBidi"/>
          <w:color w:val="000000"/>
        </w:rPr>
        <w:t xml:space="preserve">. </w:t>
      </w:r>
      <w:r w:rsidRPr="0018459D">
        <w:rPr>
          <w:rFonts w:asciiTheme="majorBidi" w:hAnsiTheme="majorBidi" w:cstheme="majorBidi"/>
        </w:rPr>
        <w:t xml:space="preserve">Furthermore, decreasing the heat source temperature in the adsorption subsystem reduces the heat stored grade in the adsorbed bed during the desorption process hence relatively speeding its cooling during the subsequent cooling during the adsorption process resulting in higher cooling-to-heating ratio during the cycle compared to that of higher heat source temperatures. Such an effect of thermal inertia is due to the high specific heat of the adsorbent packed into the adsorbent bed heat exchanger, as reported by Elsheniti et al. </w:t>
      </w:r>
      <w:sdt>
        <w:sdtPr>
          <w:rPr>
            <w:rFonts w:asciiTheme="majorBidi" w:hAnsiTheme="majorBidi" w:cstheme="majorBidi"/>
            <w:color w:val="000000"/>
          </w:rPr>
          <w:tag w:val="MENDELEY_CITATION_v3_eyJjaXRhdGlvbklEIjoiTUVOREVMRVlfQ0lUQVRJT05fYzNkMDA2ODMtODUyNS00YjBhLWE5YTMtYWU0ODg5MTllYzQ1IiwicHJvcGVydGllcyI6eyJub3RlSW5kZXgiOjB9LCJpc0VkaXRlZCI6ZmFsc2UsIm1hbnVhbE92ZXJyaWRlIjp7ImlzTWFudWFsbHlPdmVycmlkZGVuIjpmYWxzZSwiY2l0ZXByb2NUZXh0IjoiWzQxXSIsIm1hbnVhbE92ZXJyaWRlVGV4dCI6IiJ9LCJjaXRhdGlvbkl0ZW1zIjpbeyJpZCI6ImZhNDEzNGI2LTZhNGUtMzc3My1hYWE5LWI0ZTQ2NGNiNWUzYiIsIml0ZW1EYXRhIjp7InR5cGUiOiJhcnRpY2xlLWpvdXJuYWwiLCJpZCI6ImZhNDEzNGI2LTZhNGUtMzc3My1hYWE5LWI0ZTQ2NGNiNWUzYiIsInRpdGxlIjoiUGVyZm9ybWFuY2Ugb2YgYSBzb2xhciBhZHNvcnB0aW9uIGNvb2xpbmcgYW5kIGRlc2FsaW5hdGlvbiBzeXN0ZW0gdXNpbmcgYWx1bWludW0gZnVtYXJhdGUgYW5kIHNpbGljYSBnZWwiLCJhdXRob3IiOlt7ImZhbWlseSI6IkVsc2hlbml0aSIsImdpdmVuIjoiTWFobW91ZCBCYWRhd3kiLCJwYXJzZS1uYW1lcyI6ZmFsc2UsImRyb3BwaW5nLXBhcnRpY2xlIjoiIiwibm9uLWRyb3BwaW5nLXBhcnRpY2xlIjoiIn0seyJmYW1pbHkiOiJSZXprIiwiZ2l2ZW4iOiJBaG1lZCIsInBhcnNlLW5hbWVzIjpmYWxzZSwiZHJvcHBpbmctcGFydGljbGUiOiIiLCJub24tZHJvcHBpbmctcGFydGljbGUiOiIifSx7ImZhbWlseSI6IlNoYWFiYW4iLCJnaXZlbiI6Ik1vaGFtZWQiLCJwYXJzZS1uYW1lcyI6ZmFsc2UsImRyb3BwaW5nLXBhcnRpY2xlIjoiIiwibm9uLWRyb3BwaW5nLXBhcnRpY2xlIjoiIn0seyJmYW1pbHkiOiJSb3NoZHkiLCJnaXZlbiI6Ik1vaGFtZWQiLCJwYXJzZS1uYW1lcyI6ZmFsc2UsImRyb3BwaW5nLXBhcnRpY2xlIjoiIiwibm9uLWRyb3BwaW5nLXBhcnRpY2xlIjoiIn0seyJmYW1pbHkiOiJOYWdpYiIsImdpdmVuIjoiWWFoaWEgTW9oYW1lZCIsInBhcnNlLW5hbWVzIjpmYWxzZSwiZHJvcHBpbmctcGFydGljbGUiOiIiLCJub24tZHJvcHBpbmctcGFydGljbGUiOiIifSx7ImZhbWlseSI6IkVsc2FtbmkiLCJnaXZlbiI6Ik9zYW1hLkEuIiwicGFyc2UtbmFtZXMiOmZhbHNlLCJkcm9wcGluZy1wYXJ0aWNsZSI6IiIsIm5vbi1kcm9wcGluZy1wYXJ0aWNsZSI6IiJ9LHsiZmFtaWx5IjoiU2FoYSIsImdpdmVuIjoiQmlkeXV0IEJhcmFuIiwicGFyc2UtbmFtZXMiOmZhbHNlLCJkcm9wcGluZy1wYXJ0aWNsZSI6IiIsIm5vbi1kcm9wcGluZy1wYXJ0aWNsZSI6IiJ9XSwiY29udGFpbmVyLXRpdGxlIjoiQXBwbGllZCBUaGVybWFsIEVuZ2luZWVyaW5nIiwiY29udGFpbmVyLXRpdGxlLXNob3J0IjoiQXBwbCBUaGVybSBFbmciLCJET0kiOiIxMC4xMDE2L2ouYXBwbHRoZXJtYWxlbmcuMjAyMS4xMTcxMTYiLCJJU1NOIjoiMTM1OTQzMTEiLCJpc3N1ZWQiOnsiZGF0ZS1wYXJ0cyI6W1syMDIxLDddXX0sInBhZ2UiOiIxMTcxMTYiLCJ2b2x1bWUiOiIxOTQifSwiaXNUZW1wb3JhcnkiOmZhbHNlfV19"/>
          <w:id w:val="-802162423"/>
          <w:placeholder>
            <w:docPart w:val="04A68E0EF7104158A9C79D7DA0B3AD7B"/>
          </w:placeholder>
        </w:sdtPr>
        <w:sdtEndPr/>
        <w:sdtContent>
          <w:r w:rsidR="00D3160D" w:rsidRPr="0018459D">
            <w:rPr>
              <w:rFonts w:asciiTheme="majorBidi" w:hAnsiTheme="majorBidi" w:cstheme="majorBidi"/>
              <w:color w:val="000000"/>
            </w:rPr>
            <w:t>[41]</w:t>
          </w:r>
        </w:sdtContent>
      </w:sdt>
      <w:r w:rsidRPr="0018459D">
        <w:rPr>
          <w:rFonts w:asciiTheme="majorBidi" w:hAnsiTheme="majorBidi" w:cstheme="majorBidi"/>
        </w:rPr>
        <w:t>.</w:t>
      </w:r>
    </w:p>
    <w:p w14:paraId="7E0E14EF" w14:textId="77777777" w:rsidR="00613A32" w:rsidRPr="0018459D" w:rsidRDefault="00613A32" w:rsidP="00A41056">
      <w:pPr>
        <w:rPr>
          <w:rFonts w:asciiTheme="majorBidi" w:hAnsiTheme="majorBidi" w:cstheme="majorBidi"/>
        </w:rPr>
      </w:pPr>
      <w:r w:rsidRPr="0018459D">
        <w:rPr>
          <w:rFonts w:asciiTheme="majorBidi" w:hAnsiTheme="majorBidi" w:cstheme="majorBidi"/>
        </w:rPr>
        <w:t>On the one hand, increasing the heat source temperature from 70 ºC to 90 ºC increased the cyclic SCP from 0.24 to 0.32 kW/kg (33.3% increase) for the adsorption subsystem and from 0.23 to 0.41 kW/kg (78.2% increase) for the absorption subsystem, respectively. On the other hand, the COP decreased from 0.69 to 0.63 (8.6% reduction) and from 0.81 to 0.78 (3.7% reduction) for the adsorption and absorption subsystems when the heat source temperature changed from 70 ºC to 90 ºC, respectively. Furthermore, increasing the heat source temperature from 70 ºC to 90 ºC increases the SHP from 0.35 to 0.6 kW/kg for the adsorption subsystem and from 0.28 to 0.52 kW/kg for the absorption subsystem. In addition, the SCWP improves by a factor of 2.0 when the heat source temperature increases from 70 ºC to 90 ºC.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613A32" w:rsidRPr="0018459D" w14:paraId="062D9FDE" w14:textId="77777777" w:rsidTr="009845FD">
        <w:tc>
          <w:tcPr>
            <w:tcW w:w="4680" w:type="dxa"/>
            <w:vAlign w:val="bottom"/>
          </w:tcPr>
          <w:p w14:paraId="7D4612B3" w14:textId="77777777" w:rsidR="00613A32" w:rsidRPr="0018459D" w:rsidRDefault="00613A32" w:rsidP="00B31DB6">
            <w:pPr>
              <w:spacing w:before="0" w:after="0" w:line="240" w:lineRule="auto"/>
              <w:jc w:val="center"/>
              <w:rPr>
                <w:rFonts w:asciiTheme="majorBidi" w:hAnsiTheme="majorBidi" w:cstheme="majorBidi"/>
              </w:rPr>
            </w:pPr>
            <w:r w:rsidRPr="0018459D">
              <w:rPr>
                <w:rFonts w:asciiTheme="majorBidi" w:hAnsiTheme="majorBidi" w:cstheme="majorBidi"/>
                <w:noProof/>
              </w:rPr>
              <w:lastRenderedPageBreak/>
              <w:drawing>
                <wp:inline distT="0" distB="0" distL="0" distR="0" wp14:anchorId="634FE10B" wp14:editId="0A7961B4">
                  <wp:extent cx="2880000" cy="1674237"/>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427" t="3269" r="1635" b="3817"/>
                          <a:stretch/>
                        </pic:blipFill>
                        <pic:spPr bwMode="auto">
                          <a:xfrm>
                            <a:off x="0" y="0"/>
                            <a:ext cx="2880000" cy="1674237"/>
                          </a:xfrm>
                          <a:prstGeom prst="rect">
                            <a:avLst/>
                          </a:prstGeom>
                          <a:noFill/>
                          <a:ln>
                            <a:noFill/>
                          </a:ln>
                          <a:extLst>
                            <a:ext uri="{53640926-AAD7-44D8-BBD7-CCE9431645EC}">
                              <a14:shadowObscured xmlns:a14="http://schemas.microsoft.com/office/drawing/2010/main"/>
                            </a:ext>
                          </a:extLst>
                        </pic:spPr>
                      </pic:pic>
                    </a:graphicData>
                  </a:graphic>
                </wp:inline>
              </w:drawing>
            </w:r>
          </w:p>
          <w:p w14:paraId="0448633A" w14:textId="77777777" w:rsidR="00613A32" w:rsidRPr="0018459D" w:rsidRDefault="00613A32" w:rsidP="00B31DB6">
            <w:pPr>
              <w:spacing w:before="0" w:after="0" w:line="240" w:lineRule="auto"/>
              <w:jc w:val="center"/>
              <w:rPr>
                <w:rFonts w:asciiTheme="majorBidi" w:hAnsiTheme="majorBidi" w:cstheme="majorBidi"/>
              </w:rPr>
            </w:pPr>
            <w:r w:rsidRPr="0018459D">
              <w:rPr>
                <w:rFonts w:asciiTheme="majorBidi" w:hAnsiTheme="majorBidi" w:cstheme="majorBidi"/>
              </w:rPr>
              <w:t>(a)</w:t>
            </w:r>
          </w:p>
        </w:tc>
        <w:tc>
          <w:tcPr>
            <w:tcW w:w="4680" w:type="dxa"/>
            <w:vAlign w:val="bottom"/>
          </w:tcPr>
          <w:p w14:paraId="681367D5" w14:textId="77777777" w:rsidR="00613A32" w:rsidRPr="0018459D" w:rsidRDefault="00613A32" w:rsidP="00B31DB6">
            <w:pPr>
              <w:spacing w:before="0" w:after="0" w:line="240" w:lineRule="auto"/>
              <w:jc w:val="center"/>
              <w:rPr>
                <w:rFonts w:asciiTheme="majorBidi" w:hAnsiTheme="majorBidi" w:cstheme="majorBidi"/>
              </w:rPr>
            </w:pPr>
            <w:r w:rsidRPr="0018459D">
              <w:rPr>
                <w:rFonts w:asciiTheme="majorBidi" w:hAnsiTheme="majorBidi" w:cstheme="majorBidi"/>
                <w:noProof/>
              </w:rPr>
              <w:drawing>
                <wp:inline distT="0" distB="0" distL="0" distR="0" wp14:anchorId="6DA5EFC9" wp14:editId="11ECD11B">
                  <wp:extent cx="2879344" cy="163859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646" t="4045" r="1649" b="5038"/>
                          <a:stretch/>
                        </pic:blipFill>
                        <pic:spPr bwMode="auto">
                          <a:xfrm>
                            <a:off x="0" y="0"/>
                            <a:ext cx="2886012" cy="1642388"/>
                          </a:xfrm>
                          <a:prstGeom prst="rect">
                            <a:avLst/>
                          </a:prstGeom>
                          <a:noFill/>
                          <a:ln>
                            <a:noFill/>
                          </a:ln>
                          <a:extLst>
                            <a:ext uri="{53640926-AAD7-44D8-BBD7-CCE9431645EC}">
                              <a14:shadowObscured xmlns:a14="http://schemas.microsoft.com/office/drawing/2010/main"/>
                            </a:ext>
                          </a:extLst>
                        </pic:spPr>
                      </pic:pic>
                    </a:graphicData>
                  </a:graphic>
                </wp:inline>
              </w:drawing>
            </w:r>
          </w:p>
          <w:p w14:paraId="4B834652" w14:textId="77777777" w:rsidR="00613A32" w:rsidRPr="0018459D" w:rsidRDefault="00613A32" w:rsidP="00B31DB6">
            <w:pPr>
              <w:spacing w:before="0" w:after="0" w:line="240" w:lineRule="auto"/>
              <w:jc w:val="center"/>
              <w:rPr>
                <w:rFonts w:asciiTheme="majorBidi" w:hAnsiTheme="majorBidi" w:cstheme="majorBidi"/>
              </w:rPr>
            </w:pPr>
            <w:r w:rsidRPr="0018459D">
              <w:rPr>
                <w:rFonts w:asciiTheme="majorBidi" w:hAnsiTheme="majorBidi" w:cstheme="majorBidi"/>
              </w:rPr>
              <w:t>(b)</w:t>
            </w:r>
          </w:p>
        </w:tc>
      </w:tr>
      <w:tr w:rsidR="00613A32" w:rsidRPr="0018459D" w14:paraId="24D76B06" w14:textId="77777777" w:rsidTr="009845FD">
        <w:tc>
          <w:tcPr>
            <w:tcW w:w="4680" w:type="dxa"/>
            <w:vAlign w:val="bottom"/>
          </w:tcPr>
          <w:p w14:paraId="1F5AC697" w14:textId="77777777" w:rsidR="00613A32" w:rsidRPr="0018459D" w:rsidRDefault="00613A32" w:rsidP="00B31DB6">
            <w:pPr>
              <w:spacing w:before="0" w:after="0" w:line="240" w:lineRule="auto"/>
              <w:jc w:val="center"/>
              <w:rPr>
                <w:rFonts w:asciiTheme="majorBidi" w:hAnsiTheme="majorBidi" w:cstheme="majorBidi"/>
              </w:rPr>
            </w:pPr>
            <w:r w:rsidRPr="0018459D">
              <w:rPr>
                <w:rFonts w:asciiTheme="majorBidi" w:hAnsiTheme="majorBidi" w:cstheme="majorBidi"/>
                <w:noProof/>
              </w:rPr>
              <w:drawing>
                <wp:inline distT="0" distB="0" distL="0" distR="0" wp14:anchorId="451EBF9E" wp14:editId="47A9DCD3">
                  <wp:extent cx="2880000" cy="1667549"/>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559" t="4258" r="1743" b="4154"/>
                          <a:stretch/>
                        </pic:blipFill>
                        <pic:spPr bwMode="auto">
                          <a:xfrm>
                            <a:off x="0" y="0"/>
                            <a:ext cx="2880000" cy="1667549"/>
                          </a:xfrm>
                          <a:prstGeom prst="rect">
                            <a:avLst/>
                          </a:prstGeom>
                          <a:noFill/>
                          <a:ln>
                            <a:noFill/>
                          </a:ln>
                          <a:extLst>
                            <a:ext uri="{53640926-AAD7-44D8-BBD7-CCE9431645EC}">
                              <a14:shadowObscured xmlns:a14="http://schemas.microsoft.com/office/drawing/2010/main"/>
                            </a:ext>
                          </a:extLst>
                        </pic:spPr>
                      </pic:pic>
                    </a:graphicData>
                  </a:graphic>
                </wp:inline>
              </w:drawing>
            </w:r>
          </w:p>
          <w:p w14:paraId="78815882" w14:textId="77777777" w:rsidR="00613A32" w:rsidRPr="0018459D" w:rsidRDefault="00613A32" w:rsidP="00B31DB6">
            <w:pPr>
              <w:spacing w:before="0" w:after="0" w:line="240" w:lineRule="auto"/>
              <w:jc w:val="center"/>
              <w:rPr>
                <w:rFonts w:asciiTheme="majorBidi" w:hAnsiTheme="majorBidi" w:cstheme="majorBidi"/>
              </w:rPr>
            </w:pPr>
            <w:r w:rsidRPr="0018459D">
              <w:rPr>
                <w:rFonts w:asciiTheme="majorBidi" w:hAnsiTheme="majorBidi" w:cstheme="majorBidi"/>
              </w:rPr>
              <w:t>(c)</w:t>
            </w:r>
          </w:p>
        </w:tc>
        <w:tc>
          <w:tcPr>
            <w:tcW w:w="4680" w:type="dxa"/>
            <w:vAlign w:val="bottom"/>
          </w:tcPr>
          <w:p w14:paraId="152D6246" w14:textId="77777777" w:rsidR="00613A32" w:rsidRPr="0018459D" w:rsidRDefault="00613A32" w:rsidP="00B31DB6">
            <w:pPr>
              <w:spacing w:before="0" w:after="0" w:line="240" w:lineRule="auto"/>
              <w:jc w:val="center"/>
              <w:rPr>
                <w:rFonts w:asciiTheme="majorBidi" w:hAnsiTheme="majorBidi" w:cstheme="majorBidi"/>
              </w:rPr>
            </w:pPr>
            <w:r w:rsidRPr="0018459D">
              <w:rPr>
                <w:rFonts w:asciiTheme="majorBidi" w:hAnsiTheme="majorBidi" w:cstheme="majorBidi"/>
                <w:noProof/>
              </w:rPr>
              <w:drawing>
                <wp:inline distT="0" distB="0" distL="0" distR="0" wp14:anchorId="5A896EFB" wp14:editId="65737556">
                  <wp:extent cx="2880000" cy="179511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575" t="1727" r="1676" b="736"/>
                          <a:stretch/>
                        </pic:blipFill>
                        <pic:spPr bwMode="auto">
                          <a:xfrm>
                            <a:off x="0" y="0"/>
                            <a:ext cx="2880000" cy="1795116"/>
                          </a:xfrm>
                          <a:prstGeom prst="rect">
                            <a:avLst/>
                          </a:prstGeom>
                          <a:noFill/>
                          <a:ln>
                            <a:noFill/>
                          </a:ln>
                          <a:extLst>
                            <a:ext uri="{53640926-AAD7-44D8-BBD7-CCE9431645EC}">
                              <a14:shadowObscured xmlns:a14="http://schemas.microsoft.com/office/drawing/2010/main"/>
                            </a:ext>
                          </a:extLst>
                        </pic:spPr>
                      </pic:pic>
                    </a:graphicData>
                  </a:graphic>
                </wp:inline>
              </w:drawing>
            </w:r>
          </w:p>
          <w:p w14:paraId="091FD267" w14:textId="77777777" w:rsidR="00613A32" w:rsidRPr="0018459D" w:rsidRDefault="00613A32" w:rsidP="00B31DB6">
            <w:pPr>
              <w:spacing w:before="0" w:after="0" w:line="240" w:lineRule="auto"/>
              <w:jc w:val="center"/>
              <w:rPr>
                <w:rFonts w:asciiTheme="majorBidi" w:hAnsiTheme="majorBidi" w:cstheme="majorBidi"/>
              </w:rPr>
            </w:pPr>
            <w:r w:rsidRPr="0018459D">
              <w:rPr>
                <w:rFonts w:asciiTheme="majorBidi" w:hAnsiTheme="majorBidi" w:cstheme="majorBidi"/>
              </w:rPr>
              <w:t>(d)</w:t>
            </w:r>
          </w:p>
        </w:tc>
      </w:tr>
    </w:tbl>
    <w:p w14:paraId="77318218" w14:textId="7258F42B" w:rsidR="00613A32" w:rsidRPr="0018459D" w:rsidRDefault="00613A32" w:rsidP="00207806">
      <w:pPr>
        <w:pStyle w:val="Caption"/>
        <w:rPr>
          <w:rFonts w:asciiTheme="majorBidi" w:hAnsiTheme="majorBidi" w:cstheme="majorBidi"/>
        </w:rPr>
      </w:pPr>
      <w:r w:rsidRPr="0018459D">
        <w:rPr>
          <w:rFonts w:asciiTheme="majorBidi" w:hAnsiTheme="majorBidi" w:cstheme="majorBidi"/>
        </w:rPr>
        <w:t xml:space="preserve">Figure </w:t>
      </w:r>
      <w:r w:rsidRPr="0018459D">
        <w:rPr>
          <w:rFonts w:asciiTheme="majorBidi" w:hAnsiTheme="majorBidi" w:cstheme="majorBidi"/>
        </w:rPr>
        <w:fldChar w:fldCharType="begin"/>
      </w:r>
      <w:r w:rsidRPr="0018459D">
        <w:rPr>
          <w:rFonts w:asciiTheme="majorBidi" w:hAnsiTheme="majorBidi" w:cstheme="majorBidi"/>
        </w:rPr>
        <w:instrText xml:space="preserve"> SEQ Figure \* ARABIC </w:instrText>
      </w:r>
      <w:r w:rsidRPr="0018459D">
        <w:rPr>
          <w:rFonts w:asciiTheme="majorBidi" w:hAnsiTheme="majorBidi" w:cstheme="majorBidi"/>
        </w:rPr>
        <w:fldChar w:fldCharType="separate"/>
      </w:r>
      <w:r w:rsidR="00022F72" w:rsidRPr="0018459D">
        <w:rPr>
          <w:rFonts w:asciiTheme="majorBidi" w:hAnsiTheme="majorBidi" w:cstheme="majorBidi"/>
          <w:noProof/>
        </w:rPr>
        <w:t>6</w:t>
      </w:r>
      <w:r w:rsidRPr="0018459D">
        <w:rPr>
          <w:rFonts w:asciiTheme="majorBidi" w:hAnsiTheme="majorBidi" w:cstheme="majorBidi"/>
          <w:noProof/>
        </w:rPr>
        <w:fldChar w:fldCharType="end"/>
      </w:r>
      <w:r w:rsidRPr="0018459D">
        <w:rPr>
          <w:rFonts w:asciiTheme="majorBidi" w:hAnsiTheme="majorBidi" w:cstheme="majorBidi"/>
        </w:rPr>
        <w:t xml:space="preserve"> - The influence of steady heat source temperatures on the cyclic (a) specific cooling power, (b) specific heating power, (c) COP, and (d) specific clean water production.</w:t>
      </w:r>
    </w:p>
    <w:p w14:paraId="4158C669" w14:textId="77777777" w:rsidR="00613A32" w:rsidRPr="0018459D" w:rsidRDefault="00613A32" w:rsidP="00E47A59">
      <w:pPr>
        <w:rPr>
          <w:rFonts w:asciiTheme="majorBidi" w:hAnsiTheme="majorBidi" w:cstheme="majorBidi"/>
        </w:rPr>
      </w:pPr>
      <w:r w:rsidRPr="0018459D">
        <w:rPr>
          <w:rFonts w:asciiTheme="majorBidi" w:hAnsiTheme="majorBidi" w:cstheme="majorBidi"/>
        </w:rPr>
        <w:t xml:space="preserve">Figure 7 shows the </w:t>
      </w:r>
      <w:proofErr w:type="spellStart"/>
      <w:r w:rsidRPr="0018459D">
        <w:rPr>
          <w:rFonts w:asciiTheme="majorBidi" w:hAnsiTheme="majorBidi" w:cstheme="majorBidi"/>
        </w:rPr>
        <w:t>exergetic</w:t>
      </w:r>
      <w:proofErr w:type="spellEnd"/>
      <w:r w:rsidRPr="0018459D">
        <w:rPr>
          <w:rFonts w:asciiTheme="majorBidi" w:hAnsiTheme="majorBidi" w:cstheme="majorBidi"/>
        </w:rPr>
        <w:t xml:space="preserve"> efficiency for the adsorption and absorption subsystems and specific exergy of the cyclic clean water productivity (SECWP) at various heat source temperatures. Typically, the absorption subsystem operates at a higher temperature heat source and shows a higher temperature difference between their high- and low-temperature reservoirs than the adsorption subsystem, as the hot water stream temperature degrades while flowing from the absorption to the adsorption subsystem. These conditions result in more exergy destruction in the absorption subsystem than in the adsorption subsystem, the most in the generator and desorption bed. Such difference in the exergy destruction led to higher exergy efficiency in the adsorption subsystem compared to the absorption subsystem. For instance, the exergy efficiency for the adsorption subsystem was 22.4% higher than that for the absorption subsystem across the investigated range of steady heat source temperatures.</w:t>
      </w:r>
    </w:p>
    <w:p w14:paraId="05C06F02" w14:textId="77777777" w:rsidR="00613A32" w:rsidRPr="0018459D" w:rsidRDefault="00613A32" w:rsidP="003E67F5">
      <w:pPr>
        <w:rPr>
          <w:rFonts w:asciiTheme="majorBidi" w:hAnsiTheme="majorBidi" w:cstheme="majorBidi"/>
        </w:rPr>
      </w:pPr>
      <w:r w:rsidRPr="0018459D">
        <w:rPr>
          <w:rFonts w:asciiTheme="majorBidi" w:hAnsiTheme="majorBidi" w:cstheme="majorBidi"/>
        </w:rPr>
        <w:t xml:space="preserve">The ratio between the cooling and heating powers in the adsorption subsystem increased more notably compared to that for the absorption subsystem by reducing the heat source temperature across the </w:t>
      </w:r>
      <w:r w:rsidRPr="0018459D">
        <w:rPr>
          <w:rFonts w:asciiTheme="majorBidi" w:hAnsiTheme="majorBidi" w:cstheme="majorBidi"/>
        </w:rPr>
        <w:lastRenderedPageBreak/>
        <w:t>investigated range, as can be observed in the COP trends in Figure 6-c; this thermodynamically caused more notable increase in the exergy efficiency for the adsorption subsystem compared to that for the absorption subsystem. On reflection, increasing the heat source temperature from 70 ºC to 90 ºC decreases the exergy efficiency from 42.6 % to 33.4% (9.2 efficiency points) for the adsorption cycle and from 15.3% to 14.8% (0.5 efficiency points) for the absorption cycle.</w:t>
      </w:r>
    </w:p>
    <w:p w14:paraId="426F506E" w14:textId="5B61FBE2" w:rsidR="00613A32" w:rsidRPr="0018459D" w:rsidRDefault="00613A32" w:rsidP="003E67F5">
      <w:pPr>
        <w:rPr>
          <w:rFonts w:asciiTheme="majorBidi" w:hAnsiTheme="majorBidi" w:cstheme="majorBidi"/>
        </w:rPr>
      </w:pPr>
      <w:r w:rsidRPr="0018459D">
        <w:rPr>
          <w:rFonts w:asciiTheme="majorBidi" w:hAnsiTheme="majorBidi" w:cstheme="majorBidi"/>
        </w:rPr>
        <w:t xml:space="preserve">Increasing the heat source temperature increases the water </w:t>
      </w:r>
      <w:proofErr w:type="spellStart"/>
      <w:r w:rsidRPr="0018459D">
        <w:rPr>
          <w:rFonts w:asciiTheme="majorBidi" w:hAnsiTheme="majorBidi" w:cstheme="majorBidi"/>
        </w:rPr>
        <w:t>vapour</w:t>
      </w:r>
      <w:proofErr w:type="spellEnd"/>
      <w:r w:rsidRPr="0018459D">
        <w:rPr>
          <w:rFonts w:asciiTheme="majorBidi" w:hAnsiTheme="majorBidi" w:cstheme="majorBidi"/>
        </w:rPr>
        <w:t xml:space="preserve"> offtake rate during the desorption process (</w:t>
      </w:r>
      <m:oMath>
        <m:f>
          <m:fPr>
            <m:ctrlPr>
              <w:rPr>
                <w:rFonts w:ascii="Cambria Math" w:eastAsia="Calibri" w:hAnsi="Cambria Math" w:cstheme="majorBidi"/>
                <w:i/>
                <w:spacing w:val="-1"/>
                <w:sz w:val="20"/>
                <w:szCs w:val="20"/>
              </w:rPr>
            </m:ctrlPr>
          </m:fPr>
          <m:num>
            <m:sSub>
              <m:sSubPr>
                <m:ctrlPr>
                  <w:rPr>
                    <w:rFonts w:ascii="Cambria Math" w:eastAsia="Calibri" w:hAnsi="Cambria Math" w:cstheme="majorBidi"/>
                    <w:i/>
                    <w:spacing w:val="-1"/>
                    <w:sz w:val="20"/>
                    <w:szCs w:val="20"/>
                  </w:rPr>
                </m:ctrlPr>
              </m:sSubPr>
              <m:e>
                <m:r>
                  <w:rPr>
                    <w:rFonts w:ascii="Cambria Math" w:eastAsia="Calibri" w:hAnsi="Cambria Math" w:cstheme="majorBidi"/>
                    <w:spacing w:val="-1"/>
                    <w:sz w:val="20"/>
                    <w:szCs w:val="20"/>
                  </w:rPr>
                  <m:t>dW</m:t>
                </m:r>
              </m:e>
              <m:sub>
                <m:r>
                  <w:rPr>
                    <w:rFonts w:ascii="Cambria Math" w:eastAsia="Calibri" w:hAnsi="Cambria Math" w:cstheme="majorBidi"/>
                    <w:spacing w:val="-1"/>
                    <w:sz w:val="20"/>
                    <w:szCs w:val="20"/>
                  </w:rPr>
                  <m:t>bed</m:t>
                </m:r>
              </m:sub>
            </m:sSub>
          </m:num>
          <m:den>
            <m:r>
              <w:rPr>
                <w:rFonts w:ascii="Cambria Math" w:eastAsia="Calibri" w:hAnsi="Cambria Math" w:cstheme="majorBidi"/>
                <w:spacing w:val="-1"/>
                <w:sz w:val="20"/>
                <w:szCs w:val="20"/>
              </w:rPr>
              <m:t>dt</m:t>
            </m:r>
          </m:den>
        </m:f>
      </m:oMath>
      <w:r w:rsidRPr="0018459D">
        <w:rPr>
          <w:rFonts w:asciiTheme="majorBidi" w:hAnsiTheme="majorBidi" w:cstheme="majorBidi"/>
        </w:rPr>
        <w:t xml:space="preserve">) (i.e., the specific clean water production) and the desorbed water </w:t>
      </w:r>
      <w:proofErr w:type="spellStart"/>
      <w:r w:rsidRPr="0018459D">
        <w:rPr>
          <w:rFonts w:asciiTheme="majorBidi" w:hAnsiTheme="majorBidi" w:cstheme="majorBidi"/>
        </w:rPr>
        <w:t>vapour</w:t>
      </w:r>
      <w:proofErr w:type="spellEnd"/>
      <w:r w:rsidRPr="0018459D">
        <w:rPr>
          <w:rFonts w:asciiTheme="majorBidi" w:hAnsiTheme="majorBidi" w:cstheme="majorBidi"/>
        </w:rPr>
        <w:t xml:space="preserve"> temperature. While maintaining the cooling water flow rate and temperature in the condenser, increasing the desorbed water </w:t>
      </w:r>
      <w:proofErr w:type="spellStart"/>
      <w:r w:rsidRPr="0018459D">
        <w:rPr>
          <w:rFonts w:asciiTheme="majorBidi" w:hAnsiTheme="majorBidi" w:cstheme="majorBidi"/>
        </w:rPr>
        <w:t>vapour</w:t>
      </w:r>
      <w:proofErr w:type="spellEnd"/>
      <w:r w:rsidRPr="0018459D">
        <w:rPr>
          <w:rFonts w:asciiTheme="majorBidi" w:hAnsiTheme="majorBidi" w:cstheme="majorBidi"/>
        </w:rPr>
        <w:t xml:space="preserve"> temperature increases the enthalpy (</w:t>
      </w:r>
      <m:oMath>
        <m:sSub>
          <m:sSubPr>
            <m:ctrlPr>
              <w:rPr>
                <w:rFonts w:ascii="Cambria Math" w:hAnsi="Cambria Math" w:cstheme="majorBidi"/>
                <w:i/>
              </w:rPr>
            </m:ctrlPr>
          </m:sSubPr>
          <m:e>
            <m:r>
              <w:rPr>
                <w:rFonts w:ascii="Cambria Math" w:hAnsi="Cambria Math" w:cstheme="majorBidi"/>
              </w:rPr>
              <m:t>h</m:t>
            </m:r>
          </m:e>
          <m:sub>
            <m:r>
              <w:rPr>
                <w:rFonts w:ascii="Cambria Math" w:hAnsi="Cambria Math" w:cstheme="majorBidi"/>
              </w:rPr>
              <m:t>w,</m:t>
            </m:r>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co</m:t>
                </m:r>
              </m:sub>
            </m:sSub>
          </m:sub>
        </m:sSub>
      </m:oMath>
      <w:r w:rsidRPr="0018459D">
        <w:rPr>
          <w:rFonts w:asciiTheme="majorBidi" w:hAnsiTheme="majorBidi" w:cstheme="majorBidi"/>
        </w:rPr>
        <w:t>), change the entropy (</w:t>
      </w:r>
      <m:oMath>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w,</m:t>
            </m:r>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co</m:t>
                </m:r>
              </m:sub>
            </m:sSub>
          </m:sub>
        </m:sSub>
      </m:oMath>
      <w:r w:rsidRPr="0018459D">
        <w:rPr>
          <w:rFonts w:asciiTheme="majorBidi" w:hAnsiTheme="majorBidi" w:cstheme="majorBidi"/>
        </w:rPr>
        <w:t>) (i.e., irreversibility) and the production rate (</w:t>
      </w:r>
      <m:oMath>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sg</m:t>
            </m:r>
          </m:sub>
        </m:sSub>
        <m:r>
          <w:rPr>
            <w:rFonts w:ascii="Cambria Math" w:hAnsi="Cambria Math" w:cstheme="majorBidi"/>
          </w:rPr>
          <m:t>∙</m:t>
        </m:r>
        <m:f>
          <m:fPr>
            <m:ctrlPr>
              <w:rPr>
                <w:rFonts w:ascii="Cambria Math" w:eastAsia="Calibri" w:hAnsi="Cambria Math" w:cstheme="majorBidi"/>
                <w:i/>
                <w:spacing w:val="-1"/>
                <w:sz w:val="20"/>
                <w:szCs w:val="20"/>
              </w:rPr>
            </m:ctrlPr>
          </m:fPr>
          <m:num>
            <m:sSub>
              <m:sSubPr>
                <m:ctrlPr>
                  <w:rPr>
                    <w:rFonts w:ascii="Cambria Math" w:eastAsia="Calibri" w:hAnsi="Cambria Math" w:cstheme="majorBidi"/>
                    <w:i/>
                    <w:spacing w:val="-1"/>
                    <w:sz w:val="20"/>
                    <w:szCs w:val="20"/>
                  </w:rPr>
                </m:ctrlPr>
              </m:sSubPr>
              <m:e>
                <m:r>
                  <w:rPr>
                    <w:rFonts w:ascii="Cambria Math" w:eastAsia="Calibri" w:hAnsi="Cambria Math" w:cstheme="majorBidi"/>
                    <w:spacing w:val="-1"/>
                    <w:sz w:val="20"/>
                    <w:szCs w:val="20"/>
                  </w:rPr>
                  <m:t>dW</m:t>
                </m:r>
              </m:e>
              <m:sub>
                <m:r>
                  <w:rPr>
                    <w:rFonts w:ascii="Cambria Math" w:eastAsia="Calibri" w:hAnsi="Cambria Math" w:cstheme="majorBidi"/>
                    <w:spacing w:val="-1"/>
                    <w:sz w:val="20"/>
                    <w:szCs w:val="20"/>
                  </w:rPr>
                  <m:t>bed</m:t>
                </m:r>
              </m:sub>
            </m:sSub>
          </m:num>
          <m:den>
            <m:r>
              <w:rPr>
                <w:rFonts w:ascii="Cambria Math" w:eastAsia="Calibri" w:hAnsi="Cambria Math" w:cstheme="majorBidi"/>
                <w:spacing w:val="-1"/>
                <w:sz w:val="20"/>
                <w:szCs w:val="20"/>
              </w:rPr>
              <m:t>dt</m:t>
            </m:r>
          </m:den>
        </m:f>
      </m:oMath>
      <w:r w:rsidRPr="0018459D">
        <w:rPr>
          <w:rFonts w:asciiTheme="majorBidi" w:hAnsiTheme="majorBidi" w:cstheme="majorBidi"/>
        </w:rPr>
        <w:t>) of clean water. It thermodynamically increases the SECWP according to equation 8, primarily due to the elevated heat. For example, increasing the heat source temperature from 70 ºC to 90 ºC increased the SECWP by 104.5%, from 26.6 W/</w:t>
      </w:r>
      <w:proofErr w:type="spellStart"/>
      <w:r w:rsidRPr="0018459D">
        <w:rPr>
          <w:rFonts w:asciiTheme="majorBidi" w:hAnsiTheme="majorBidi" w:cstheme="majorBidi"/>
        </w:rPr>
        <w:t>kg</w:t>
      </w:r>
      <w:r w:rsidRPr="0018459D">
        <w:rPr>
          <w:rFonts w:asciiTheme="majorBidi" w:hAnsiTheme="majorBidi" w:cstheme="majorBidi"/>
          <w:vertAlign w:val="subscript"/>
        </w:rPr>
        <w:t>sg</w:t>
      </w:r>
      <w:proofErr w:type="spellEnd"/>
      <w:r w:rsidRPr="0018459D">
        <w:rPr>
          <w:rFonts w:asciiTheme="majorBidi" w:hAnsiTheme="majorBidi" w:cstheme="majorBidi"/>
        </w:rPr>
        <w:t xml:space="preserve"> to 54.4 W/</w:t>
      </w:r>
      <w:proofErr w:type="spellStart"/>
      <w:r w:rsidRPr="0018459D">
        <w:rPr>
          <w:rFonts w:asciiTheme="majorBidi" w:hAnsiTheme="majorBidi" w:cstheme="majorBidi"/>
        </w:rPr>
        <w:t>kg</w:t>
      </w:r>
      <w:r w:rsidRPr="0018459D">
        <w:rPr>
          <w:rFonts w:asciiTheme="majorBidi" w:hAnsiTheme="majorBidi" w:cstheme="majorBidi"/>
          <w:vertAlign w:val="subscript"/>
        </w:rPr>
        <w:t>sg</w:t>
      </w:r>
      <w:proofErr w:type="spellEnd"/>
      <w:r w:rsidRPr="0018459D">
        <w:rPr>
          <w:rFonts w:asciiTheme="majorBidi" w:hAnsiTheme="majorBidi" w:cstheme="majorBidi"/>
        </w:rPr>
        <w:t xml:space="preserve">. These results agree with Cao and Chung </w:t>
      </w:r>
      <w:sdt>
        <w:sdtPr>
          <w:rPr>
            <w:rFonts w:asciiTheme="majorBidi" w:hAnsiTheme="majorBidi" w:cstheme="majorBidi"/>
            <w:color w:val="000000"/>
          </w:rPr>
          <w:tag w:val="MENDELEY_CITATION_v3_eyJjaXRhdGlvbklEIjoiTUVOREVMRVlfQ0lUQVRJT05fZDBhMDI2MWQtNTNkZS00MjFhLTg3ZTEtMmJjNGQ4ZjM3NjU5IiwicHJvcGVydGllcyI6eyJub3RlSW5kZXgiOjB9LCJpc0VkaXRlZCI6ZmFsc2UsIm1hbnVhbE92ZXJyaWRlIjp7ImlzTWFudWFsbHlPdmVycmlkZGVuIjpmYWxzZSwiY2l0ZXByb2NUZXh0IjoiWzQyXSIsIm1hbnVhbE92ZXJyaWRlVGV4dCI6IiJ9LCJjaXRhdGlvbkl0ZW1zIjpbeyJpZCI6IjcyNDU1OWU3LWIwNDAtMzZiMS04MmRlLTg5YTc0MDUxNGYxOCIsIml0ZW1EYXRhIjp7InR5cGUiOiJhcnRpY2xlLWpvdXJuYWwiLCJpZCI6IjcyNDU1OWU3LWIwNDAtMzZiMS04MmRlLTg5YTc0MDUxNGYxOCIsInRpdGxlIjoiRXhlcmd5IEFuYWx5c2lzIG9mIEFkc29ycHRpb24gQ29vbGluZyBTeXN0ZW1zIEJhc2VkIG9uIE51bWVyaWNhbCBTaW11bGF0aW9uIiwiYXV0aG9yIjpbeyJmYW1pbHkiOiJDYW8iLCJnaXZlbiI6Ik5nb2MgVmkiLCJwYXJzZS1uYW1lcyI6ZmFsc2UsImRyb3BwaW5nLXBhcnRpY2xlIjoiIiwibm9uLWRyb3BwaW5nLXBhcnRpY2xlIjoiIn0seyJmYW1pbHkiOiJDaHVuZyIsImdpdmVuIjoiSmFlIERvbmciLCJwYXJzZS1uYW1lcyI6ZmFsc2UsImRyb3BwaW5nLXBhcnRpY2xlIjoiIiwibm9uLWRyb3BwaW5nLXBhcnRpY2xlIjoiIn1dLCJjb250YWluZXItdGl0bGUiOiJFbmVyZ3kgVGVjaG5vbG9neSIsIkRPSSI6IjEwLjEwMDIvZW50ZS4yMDE4MDA0MTQiLCJJU1NOIjoiMjE5NDQyODgiLCJpc3N1ZWQiOnsiZGF0ZS1wYXJ0cyI6W1syMDE5LDFdXX0sInBhZ2UiOiIxNTMtMTY2IiwiaXNzdWUiOiIxIiwidm9sdW1lIjoiNyIsImNvbnRhaW5lci10aXRsZS1zaG9ydCI6IiJ9LCJpc1RlbXBvcmFyeSI6ZmFsc2V9XX0="/>
          <w:id w:val="899478216"/>
          <w:placeholder>
            <w:docPart w:val="1F5F7B945F23424EA3AB79E50AD04511"/>
          </w:placeholder>
        </w:sdtPr>
        <w:sdtEndPr/>
        <w:sdtContent>
          <w:r w:rsidR="00D3160D" w:rsidRPr="0018459D">
            <w:rPr>
              <w:rFonts w:asciiTheme="majorBidi" w:hAnsiTheme="majorBidi" w:cstheme="majorBidi"/>
              <w:color w:val="000000"/>
            </w:rPr>
            <w:t>[42]</w:t>
          </w:r>
        </w:sdtContent>
      </w:sdt>
      <w:r w:rsidRPr="0018459D">
        <w:rPr>
          <w:rFonts w:asciiTheme="majorBidi" w:hAnsiTheme="majorBidi" w:cstheme="majorBidi"/>
        </w:rPr>
        <w:t>.</w:t>
      </w:r>
    </w:p>
    <w:p w14:paraId="436D6859" w14:textId="77777777" w:rsidR="00613A32" w:rsidRPr="0018459D" w:rsidRDefault="00613A32" w:rsidP="00A2443F">
      <w:pPr>
        <w:rPr>
          <w:rFonts w:asciiTheme="majorBidi" w:hAnsiTheme="majorBidi" w:cstheme="majorBidi"/>
        </w:rPr>
      </w:pPr>
      <w:r w:rsidRPr="0018459D">
        <w:rPr>
          <w:rFonts w:asciiTheme="majorBidi" w:hAnsiTheme="majorBidi" w:cstheme="majorBidi"/>
        </w:rPr>
        <w:t xml:space="preserve">Further, detailed energetic and </w:t>
      </w:r>
      <w:proofErr w:type="spellStart"/>
      <w:r w:rsidRPr="0018459D">
        <w:rPr>
          <w:rFonts w:asciiTheme="majorBidi" w:hAnsiTheme="majorBidi" w:cstheme="majorBidi"/>
        </w:rPr>
        <w:t>exergetic</w:t>
      </w:r>
      <w:proofErr w:type="spellEnd"/>
      <w:r w:rsidRPr="0018459D">
        <w:rPr>
          <w:rFonts w:asciiTheme="majorBidi" w:hAnsiTheme="majorBidi" w:cstheme="majorBidi"/>
        </w:rPr>
        <w:t xml:space="preserve"> analyses of the system components at various heat source temperatures are depicted in table 4. It was noticed that the rate of exergy in both adsorption and absorption components increases with increasing the heat source temperature.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613A32" w:rsidRPr="0018459D" w14:paraId="7C50A29B" w14:textId="77777777" w:rsidTr="00B31DB6">
        <w:tc>
          <w:tcPr>
            <w:tcW w:w="4675" w:type="dxa"/>
            <w:vAlign w:val="bottom"/>
          </w:tcPr>
          <w:p w14:paraId="5748F6BF" w14:textId="77777777" w:rsidR="00613A32" w:rsidRPr="0018459D" w:rsidRDefault="00613A32" w:rsidP="00B31DB6">
            <w:pPr>
              <w:spacing w:before="0" w:after="0" w:line="240" w:lineRule="auto"/>
              <w:jc w:val="center"/>
              <w:rPr>
                <w:rFonts w:asciiTheme="majorBidi" w:hAnsiTheme="majorBidi" w:cstheme="majorBidi"/>
              </w:rPr>
            </w:pPr>
            <w:r w:rsidRPr="0018459D">
              <w:rPr>
                <w:rFonts w:asciiTheme="majorBidi" w:hAnsiTheme="majorBidi" w:cstheme="majorBidi"/>
                <w:noProof/>
              </w:rPr>
              <w:drawing>
                <wp:inline distT="0" distB="0" distL="0" distR="0" wp14:anchorId="19696280" wp14:editId="7AF47E72">
                  <wp:extent cx="2880000" cy="172870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987" t="3901" r="1727" b="4302"/>
                          <a:stretch/>
                        </pic:blipFill>
                        <pic:spPr bwMode="auto">
                          <a:xfrm>
                            <a:off x="0" y="0"/>
                            <a:ext cx="2880000" cy="1728700"/>
                          </a:xfrm>
                          <a:prstGeom prst="rect">
                            <a:avLst/>
                          </a:prstGeom>
                          <a:noFill/>
                          <a:ln>
                            <a:noFill/>
                          </a:ln>
                          <a:extLst>
                            <a:ext uri="{53640926-AAD7-44D8-BBD7-CCE9431645EC}">
                              <a14:shadowObscured xmlns:a14="http://schemas.microsoft.com/office/drawing/2010/main"/>
                            </a:ext>
                          </a:extLst>
                        </pic:spPr>
                      </pic:pic>
                    </a:graphicData>
                  </a:graphic>
                </wp:inline>
              </w:drawing>
            </w:r>
          </w:p>
          <w:p w14:paraId="252EE41E" w14:textId="77777777" w:rsidR="00613A32" w:rsidRPr="0018459D" w:rsidRDefault="00613A32" w:rsidP="00B31DB6">
            <w:pPr>
              <w:spacing w:before="0" w:after="0" w:line="240" w:lineRule="auto"/>
              <w:jc w:val="center"/>
              <w:rPr>
                <w:rFonts w:asciiTheme="majorBidi" w:hAnsiTheme="majorBidi" w:cstheme="majorBidi"/>
              </w:rPr>
            </w:pPr>
            <w:r w:rsidRPr="0018459D">
              <w:rPr>
                <w:rFonts w:asciiTheme="majorBidi" w:hAnsiTheme="majorBidi" w:cstheme="majorBidi"/>
              </w:rPr>
              <w:t>(a)</w:t>
            </w:r>
          </w:p>
        </w:tc>
        <w:tc>
          <w:tcPr>
            <w:tcW w:w="4675" w:type="dxa"/>
            <w:vAlign w:val="bottom"/>
          </w:tcPr>
          <w:p w14:paraId="12F20780" w14:textId="77777777" w:rsidR="00613A32" w:rsidRPr="0018459D" w:rsidRDefault="00613A32" w:rsidP="00B31DB6">
            <w:pPr>
              <w:spacing w:before="0" w:after="0" w:line="240" w:lineRule="auto"/>
              <w:jc w:val="center"/>
              <w:rPr>
                <w:rFonts w:asciiTheme="majorBidi" w:hAnsiTheme="majorBidi" w:cstheme="majorBidi"/>
              </w:rPr>
            </w:pPr>
            <w:r w:rsidRPr="0018459D">
              <w:rPr>
                <w:rFonts w:asciiTheme="majorBidi" w:hAnsiTheme="majorBidi" w:cstheme="majorBidi"/>
                <w:noProof/>
              </w:rPr>
              <w:drawing>
                <wp:inline distT="0" distB="0" distL="0" distR="0" wp14:anchorId="10A3D33A" wp14:editId="77EB1CA0">
                  <wp:extent cx="2880000" cy="183521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626" t="1244" r="1408" b="1152"/>
                          <a:stretch/>
                        </pic:blipFill>
                        <pic:spPr bwMode="auto">
                          <a:xfrm>
                            <a:off x="0" y="0"/>
                            <a:ext cx="2880000" cy="1835215"/>
                          </a:xfrm>
                          <a:prstGeom prst="rect">
                            <a:avLst/>
                          </a:prstGeom>
                          <a:noFill/>
                          <a:ln>
                            <a:noFill/>
                          </a:ln>
                          <a:extLst>
                            <a:ext uri="{53640926-AAD7-44D8-BBD7-CCE9431645EC}">
                              <a14:shadowObscured xmlns:a14="http://schemas.microsoft.com/office/drawing/2010/main"/>
                            </a:ext>
                          </a:extLst>
                        </pic:spPr>
                      </pic:pic>
                    </a:graphicData>
                  </a:graphic>
                </wp:inline>
              </w:drawing>
            </w:r>
          </w:p>
          <w:p w14:paraId="6A16809B" w14:textId="77777777" w:rsidR="00613A32" w:rsidRPr="0018459D" w:rsidRDefault="00613A32" w:rsidP="00B31DB6">
            <w:pPr>
              <w:spacing w:before="0" w:after="0" w:line="240" w:lineRule="auto"/>
              <w:jc w:val="center"/>
              <w:rPr>
                <w:rFonts w:asciiTheme="majorBidi" w:hAnsiTheme="majorBidi" w:cstheme="majorBidi"/>
              </w:rPr>
            </w:pPr>
            <w:r w:rsidRPr="0018459D">
              <w:rPr>
                <w:rFonts w:asciiTheme="majorBidi" w:hAnsiTheme="majorBidi" w:cstheme="majorBidi"/>
              </w:rPr>
              <w:t>(b)</w:t>
            </w:r>
          </w:p>
        </w:tc>
      </w:tr>
    </w:tbl>
    <w:p w14:paraId="3C7B0E84" w14:textId="46989182" w:rsidR="00613A32" w:rsidRPr="0018459D" w:rsidRDefault="00613A32" w:rsidP="00207806">
      <w:pPr>
        <w:pStyle w:val="Caption"/>
        <w:rPr>
          <w:rFonts w:asciiTheme="majorBidi" w:hAnsiTheme="majorBidi" w:cstheme="majorBidi"/>
        </w:rPr>
      </w:pPr>
      <w:r w:rsidRPr="0018459D">
        <w:rPr>
          <w:rFonts w:asciiTheme="majorBidi" w:hAnsiTheme="majorBidi" w:cstheme="majorBidi"/>
        </w:rPr>
        <w:t xml:space="preserve">Figure </w:t>
      </w:r>
      <w:r w:rsidRPr="0018459D">
        <w:rPr>
          <w:rFonts w:asciiTheme="majorBidi" w:hAnsiTheme="majorBidi" w:cstheme="majorBidi"/>
        </w:rPr>
        <w:fldChar w:fldCharType="begin"/>
      </w:r>
      <w:r w:rsidRPr="0018459D">
        <w:rPr>
          <w:rFonts w:asciiTheme="majorBidi" w:hAnsiTheme="majorBidi" w:cstheme="majorBidi"/>
        </w:rPr>
        <w:instrText xml:space="preserve"> SEQ Figure \* ARABIC </w:instrText>
      </w:r>
      <w:r w:rsidRPr="0018459D">
        <w:rPr>
          <w:rFonts w:asciiTheme="majorBidi" w:hAnsiTheme="majorBidi" w:cstheme="majorBidi"/>
        </w:rPr>
        <w:fldChar w:fldCharType="separate"/>
      </w:r>
      <w:r w:rsidR="00022F72" w:rsidRPr="0018459D">
        <w:rPr>
          <w:rFonts w:asciiTheme="majorBidi" w:hAnsiTheme="majorBidi" w:cstheme="majorBidi"/>
          <w:noProof/>
        </w:rPr>
        <w:t>7</w:t>
      </w:r>
      <w:r w:rsidRPr="0018459D">
        <w:rPr>
          <w:rFonts w:asciiTheme="majorBidi" w:hAnsiTheme="majorBidi" w:cstheme="majorBidi"/>
          <w:noProof/>
        </w:rPr>
        <w:fldChar w:fldCharType="end"/>
      </w:r>
      <w:r w:rsidRPr="0018459D">
        <w:rPr>
          <w:rFonts w:asciiTheme="majorBidi" w:hAnsiTheme="majorBidi" w:cstheme="majorBidi"/>
        </w:rPr>
        <w:t xml:space="preserve"> – The influence of steady heat source temperatures on the (a) exergy efficiency of cooling production, and (b) specific exergy associated with water production.</w:t>
      </w:r>
    </w:p>
    <w:p w14:paraId="57E8C1AE" w14:textId="77777777" w:rsidR="00613A32" w:rsidRPr="0018459D" w:rsidRDefault="00613A32" w:rsidP="00706238">
      <w:pPr>
        <w:pStyle w:val="Caption"/>
        <w:keepNext/>
        <w:rPr>
          <w:rFonts w:asciiTheme="majorBidi" w:hAnsiTheme="majorBidi" w:cstheme="majorBidi"/>
        </w:rPr>
      </w:pPr>
      <w:r w:rsidRPr="0018459D">
        <w:rPr>
          <w:rFonts w:asciiTheme="majorBidi" w:hAnsiTheme="majorBidi" w:cstheme="majorBidi"/>
        </w:rPr>
        <w:lastRenderedPageBreak/>
        <w:t xml:space="preserve">Table 4 – The system’s energetic and </w:t>
      </w:r>
      <w:proofErr w:type="spellStart"/>
      <w:r w:rsidRPr="0018459D">
        <w:rPr>
          <w:rFonts w:asciiTheme="majorBidi" w:hAnsiTheme="majorBidi" w:cstheme="majorBidi"/>
        </w:rPr>
        <w:t>exergetic</w:t>
      </w:r>
      <w:proofErr w:type="spellEnd"/>
      <w:r w:rsidRPr="0018459D">
        <w:rPr>
          <w:rFonts w:asciiTheme="majorBidi" w:hAnsiTheme="majorBidi" w:cstheme="majorBidi"/>
        </w:rPr>
        <w:t xml:space="preserve"> analysis at the component level under various constant heat source temperatures.</w:t>
      </w:r>
    </w:p>
    <w:tbl>
      <w:tblPr>
        <w:tblW w:w="9296" w:type="dxa"/>
        <w:tblLook w:val="04A0" w:firstRow="1" w:lastRow="0" w:firstColumn="1" w:lastColumn="0" w:noHBand="0" w:noVBand="1"/>
      </w:tblPr>
      <w:tblGrid>
        <w:gridCol w:w="896"/>
        <w:gridCol w:w="3514"/>
        <w:gridCol w:w="1446"/>
        <w:gridCol w:w="1720"/>
        <w:gridCol w:w="1720"/>
      </w:tblGrid>
      <w:tr w:rsidR="00613A32" w:rsidRPr="0018459D" w14:paraId="0E0BFF76" w14:textId="77777777" w:rsidTr="004F3311">
        <w:trPr>
          <w:trHeight w:val="340"/>
        </w:trPr>
        <w:tc>
          <w:tcPr>
            <w:tcW w:w="896" w:type="dxa"/>
            <w:tcBorders>
              <w:top w:val="nil"/>
              <w:left w:val="nil"/>
              <w:bottom w:val="nil"/>
              <w:right w:val="nil"/>
            </w:tcBorders>
            <w:shd w:val="clear" w:color="auto" w:fill="auto"/>
            <w:noWrap/>
            <w:vAlign w:val="bottom"/>
            <w:hideMark/>
          </w:tcPr>
          <w:p w14:paraId="175B275A" w14:textId="77777777" w:rsidR="00613A32" w:rsidRPr="0018459D" w:rsidRDefault="00613A32" w:rsidP="00034BC7">
            <w:pPr>
              <w:spacing w:before="0" w:after="0" w:line="240" w:lineRule="auto"/>
              <w:jc w:val="left"/>
              <w:rPr>
                <w:rFonts w:asciiTheme="majorBidi" w:eastAsia="Times New Roman" w:hAnsiTheme="majorBidi" w:cstheme="majorBidi"/>
              </w:rPr>
            </w:pPr>
            <w:r w:rsidRPr="0018459D">
              <w:t xml:space="preserve"> </w:t>
            </w:r>
          </w:p>
        </w:tc>
        <w:tc>
          <w:tcPr>
            <w:tcW w:w="351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F0153D5" w14:textId="77777777" w:rsidR="00613A32" w:rsidRPr="0018459D" w:rsidRDefault="00613A32" w:rsidP="00034BC7">
            <w:pPr>
              <w:spacing w:before="0" w:after="0" w:line="240" w:lineRule="auto"/>
              <w:jc w:val="center"/>
              <w:rPr>
                <w:rFonts w:asciiTheme="majorBidi" w:eastAsia="Times New Roman" w:hAnsiTheme="majorBidi" w:cstheme="majorBidi"/>
                <w:b/>
                <w:bCs/>
                <w:color w:val="000000"/>
              </w:rPr>
            </w:pPr>
            <w:r w:rsidRPr="0018459D">
              <w:rPr>
                <w:rFonts w:asciiTheme="majorBidi" w:eastAsia="Times New Roman" w:hAnsiTheme="majorBidi" w:cstheme="majorBidi"/>
                <w:b/>
                <w:bCs/>
                <w:color w:val="000000"/>
              </w:rPr>
              <w:t>Parameter</w:t>
            </w:r>
          </w:p>
        </w:tc>
        <w:tc>
          <w:tcPr>
            <w:tcW w:w="1446" w:type="dxa"/>
            <w:tcBorders>
              <w:top w:val="single" w:sz="8" w:space="0" w:color="auto"/>
              <w:left w:val="nil"/>
              <w:bottom w:val="single" w:sz="8" w:space="0" w:color="auto"/>
              <w:right w:val="single" w:sz="8" w:space="0" w:color="auto"/>
            </w:tcBorders>
            <w:shd w:val="clear" w:color="auto" w:fill="auto"/>
            <w:noWrap/>
            <w:vAlign w:val="center"/>
            <w:hideMark/>
          </w:tcPr>
          <w:p w14:paraId="10F9C555" w14:textId="77777777" w:rsidR="00613A32" w:rsidRPr="0018459D" w:rsidRDefault="00613A32" w:rsidP="00034BC7">
            <w:pPr>
              <w:spacing w:before="0" w:after="0" w:line="240" w:lineRule="auto"/>
              <w:jc w:val="center"/>
              <w:rPr>
                <w:rFonts w:asciiTheme="majorBidi" w:eastAsia="Times New Roman" w:hAnsiTheme="majorBidi" w:cstheme="majorBidi"/>
                <w:b/>
                <w:bCs/>
                <w:color w:val="000000"/>
              </w:rPr>
            </w:pPr>
            <w:proofErr w:type="spellStart"/>
            <w:r w:rsidRPr="0018459D">
              <w:rPr>
                <w:rFonts w:asciiTheme="majorBidi" w:eastAsia="Times New Roman" w:hAnsiTheme="majorBidi" w:cstheme="majorBidi"/>
                <w:b/>
                <w:bCs/>
                <w:color w:val="000000"/>
              </w:rPr>
              <w:t>T</w:t>
            </w:r>
            <w:r w:rsidRPr="0018459D">
              <w:rPr>
                <w:rFonts w:asciiTheme="majorBidi" w:eastAsia="Times New Roman" w:hAnsiTheme="majorBidi" w:cstheme="majorBidi"/>
                <w:b/>
                <w:bCs/>
                <w:color w:val="000000"/>
                <w:vertAlign w:val="subscript"/>
              </w:rPr>
              <w:t>avg</w:t>
            </w:r>
            <w:proofErr w:type="spellEnd"/>
            <w:r w:rsidRPr="0018459D">
              <w:rPr>
                <w:rFonts w:asciiTheme="majorBidi" w:eastAsia="Times New Roman" w:hAnsiTheme="majorBidi" w:cstheme="majorBidi"/>
                <w:b/>
                <w:bCs/>
                <w:color w:val="000000"/>
              </w:rPr>
              <w:t xml:space="preserve"> = 70 ºC</w:t>
            </w:r>
          </w:p>
        </w:tc>
        <w:tc>
          <w:tcPr>
            <w:tcW w:w="1720" w:type="dxa"/>
            <w:tcBorders>
              <w:top w:val="single" w:sz="8" w:space="0" w:color="auto"/>
              <w:left w:val="nil"/>
              <w:bottom w:val="single" w:sz="8" w:space="0" w:color="auto"/>
              <w:right w:val="single" w:sz="8" w:space="0" w:color="auto"/>
            </w:tcBorders>
            <w:shd w:val="clear" w:color="auto" w:fill="auto"/>
            <w:noWrap/>
            <w:vAlign w:val="center"/>
            <w:hideMark/>
          </w:tcPr>
          <w:p w14:paraId="59141522" w14:textId="77777777" w:rsidR="00613A32" w:rsidRPr="0018459D" w:rsidRDefault="00613A32" w:rsidP="00034BC7">
            <w:pPr>
              <w:spacing w:before="0" w:after="0" w:line="240" w:lineRule="auto"/>
              <w:jc w:val="center"/>
              <w:rPr>
                <w:rFonts w:asciiTheme="majorBidi" w:eastAsia="Times New Roman" w:hAnsiTheme="majorBidi" w:cstheme="majorBidi"/>
                <w:b/>
                <w:bCs/>
                <w:color w:val="000000"/>
              </w:rPr>
            </w:pPr>
            <w:proofErr w:type="spellStart"/>
            <w:r w:rsidRPr="0018459D">
              <w:rPr>
                <w:rFonts w:asciiTheme="majorBidi" w:eastAsia="Times New Roman" w:hAnsiTheme="majorBidi" w:cstheme="majorBidi"/>
                <w:b/>
                <w:bCs/>
                <w:color w:val="000000"/>
              </w:rPr>
              <w:t>T</w:t>
            </w:r>
            <w:r w:rsidRPr="0018459D">
              <w:rPr>
                <w:rFonts w:asciiTheme="majorBidi" w:eastAsia="Times New Roman" w:hAnsiTheme="majorBidi" w:cstheme="majorBidi"/>
                <w:b/>
                <w:bCs/>
                <w:color w:val="000000"/>
                <w:vertAlign w:val="subscript"/>
              </w:rPr>
              <w:t>avg</w:t>
            </w:r>
            <w:proofErr w:type="spellEnd"/>
            <w:r w:rsidRPr="0018459D">
              <w:rPr>
                <w:rFonts w:asciiTheme="majorBidi" w:eastAsia="Times New Roman" w:hAnsiTheme="majorBidi" w:cstheme="majorBidi"/>
                <w:b/>
                <w:bCs/>
                <w:color w:val="000000"/>
              </w:rPr>
              <w:t xml:space="preserve"> = 80 ºC</w:t>
            </w:r>
          </w:p>
        </w:tc>
        <w:tc>
          <w:tcPr>
            <w:tcW w:w="1720" w:type="dxa"/>
            <w:tcBorders>
              <w:top w:val="single" w:sz="8" w:space="0" w:color="auto"/>
              <w:left w:val="nil"/>
              <w:bottom w:val="single" w:sz="8" w:space="0" w:color="auto"/>
              <w:right w:val="single" w:sz="8" w:space="0" w:color="auto"/>
            </w:tcBorders>
            <w:shd w:val="clear" w:color="auto" w:fill="auto"/>
            <w:noWrap/>
            <w:vAlign w:val="center"/>
            <w:hideMark/>
          </w:tcPr>
          <w:p w14:paraId="727BAF96" w14:textId="77777777" w:rsidR="00613A32" w:rsidRPr="0018459D" w:rsidRDefault="00613A32" w:rsidP="00034BC7">
            <w:pPr>
              <w:spacing w:before="0" w:after="0" w:line="240" w:lineRule="auto"/>
              <w:jc w:val="center"/>
              <w:rPr>
                <w:rFonts w:asciiTheme="majorBidi" w:eastAsia="Times New Roman" w:hAnsiTheme="majorBidi" w:cstheme="majorBidi"/>
                <w:b/>
                <w:bCs/>
                <w:color w:val="000000"/>
              </w:rPr>
            </w:pPr>
            <w:proofErr w:type="spellStart"/>
            <w:r w:rsidRPr="0018459D">
              <w:rPr>
                <w:rFonts w:asciiTheme="majorBidi" w:eastAsia="Times New Roman" w:hAnsiTheme="majorBidi" w:cstheme="majorBidi"/>
                <w:b/>
                <w:bCs/>
                <w:color w:val="000000"/>
              </w:rPr>
              <w:t>T</w:t>
            </w:r>
            <w:r w:rsidRPr="0018459D">
              <w:rPr>
                <w:rFonts w:asciiTheme="majorBidi" w:eastAsia="Times New Roman" w:hAnsiTheme="majorBidi" w:cstheme="majorBidi"/>
                <w:b/>
                <w:bCs/>
                <w:color w:val="000000"/>
                <w:vertAlign w:val="subscript"/>
              </w:rPr>
              <w:t>avg</w:t>
            </w:r>
            <w:proofErr w:type="spellEnd"/>
            <w:r w:rsidRPr="0018459D">
              <w:rPr>
                <w:rFonts w:asciiTheme="majorBidi" w:eastAsia="Times New Roman" w:hAnsiTheme="majorBidi" w:cstheme="majorBidi"/>
                <w:b/>
                <w:bCs/>
                <w:color w:val="000000"/>
              </w:rPr>
              <w:t xml:space="preserve"> = 90 ºC</w:t>
            </w:r>
          </w:p>
        </w:tc>
      </w:tr>
      <w:tr w:rsidR="00613A32" w:rsidRPr="0018459D" w14:paraId="3A9AA430" w14:textId="77777777" w:rsidTr="004F3311">
        <w:trPr>
          <w:trHeight w:val="290"/>
        </w:trPr>
        <w:tc>
          <w:tcPr>
            <w:tcW w:w="896"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7D540FFB" w14:textId="77777777" w:rsidR="00613A32" w:rsidRPr="0018459D" w:rsidRDefault="00613A32" w:rsidP="00034BC7">
            <w:pPr>
              <w:spacing w:before="0" w:after="0" w:line="240" w:lineRule="auto"/>
              <w:jc w:val="center"/>
              <w:rPr>
                <w:rFonts w:asciiTheme="majorBidi" w:eastAsia="Times New Roman" w:hAnsiTheme="majorBidi" w:cstheme="majorBidi"/>
                <w:b/>
                <w:bCs/>
                <w:color w:val="000000"/>
              </w:rPr>
            </w:pPr>
            <w:r w:rsidRPr="0018459D">
              <w:rPr>
                <w:rFonts w:asciiTheme="majorBidi" w:eastAsia="Times New Roman" w:hAnsiTheme="majorBidi" w:cstheme="majorBidi"/>
                <w:b/>
                <w:bCs/>
                <w:color w:val="000000"/>
              </w:rPr>
              <w:t xml:space="preserve">Adsorption cycle AD </w:t>
            </w:r>
          </w:p>
        </w:tc>
        <w:tc>
          <w:tcPr>
            <w:tcW w:w="3514" w:type="dxa"/>
            <w:tcBorders>
              <w:top w:val="nil"/>
              <w:left w:val="nil"/>
              <w:bottom w:val="nil"/>
              <w:right w:val="nil"/>
            </w:tcBorders>
            <w:shd w:val="clear" w:color="auto" w:fill="auto"/>
            <w:noWrap/>
            <w:vAlign w:val="bottom"/>
            <w:hideMark/>
          </w:tcPr>
          <w:p w14:paraId="1CF60047" w14:textId="77777777" w:rsidR="00613A32" w:rsidRPr="0018459D" w:rsidRDefault="00613A32" w:rsidP="00034BC7">
            <w:pPr>
              <w:spacing w:before="0" w:after="0" w:line="240" w:lineRule="auto"/>
              <w:jc w:val="left"/>
              <w:rPr>
                <w:rFonts w:asciiTheme="majorBidi" w:eastAsia="Times New Roman" w:hAnsiTheme="majorBidi" w:cstheme="majorBidi"/>
                <w:color w:val="000000"/>
              </w:rPr>
            </w:pPr>
            <w:r w:rsidRPr="0018459D">
              <w:rPr>
                <w:rFonts w:asciiTheme="majorBidi" w:eastAsia="Times New Roman" w:hAnsiTheme="majorBidi" w:cstheme="majorBidi"/>
                <w:color w:val="000000"/>
              </w:rPr>
              <w:t>Cooling power [kW]</w:t>
            </w:r>
          </w:p>
        </w:tc>
        <w:tc>
          <w:tcPr>
            <w:tcW w:w="1446" w:type="dxa"/>
            <w:tcBorders>
              <w:top w:val="nil"/>
              <w:left w:val="single" w:sz="8" w:space="0" w:color="auto"/>
              <w:bottom w:val="nil"/>
              <w:right w:val="single" w:sz="8" w:space="0" w:color="auto"/>
            </w:tcBorders>
            <w:shd w:val="clear" w:color="auto" w:fill="auto"/>
            <w:noWrap/>
            <w:vAlign w:val="center"/>
            <w:hideMark/>
          </w:tcPr>
          <w:p w14:paraId="24757372" w14:textId="77777777" w:rsidR="00613A32" w:rsidRPr="0018459D" w:rsidRDefault="00613A32" w:rsidP="00034BC7">
            <w:pPr>
              <w:spacing w:before="0" w:after="0" w:line="240" w:lineRule="auto"/>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220.73</w:t>
            </w:r>
          </w:p>
        </w:tc>
        <w:tc>
          <w:tcPr>
            <w:tcW w:w="1720" w:type="dxa"/>
            <w:tcBorders>
              <w:top w:val="nil"/>
              <w:left w:val="nil"/>
              <w:bottom w:val="nil"/>
              <w:right w:val="single" w:sz="8" w:space="0" w:color="auto"/>
            </w:tcBorders>
            <w:shd w:val="clear" w:color="auto" w:fill="auto"/>
            <w:noWrap/>
            <w:vAlign w:val="center"/>
            <w:hideMark/>
          </w:tcPr>
          <w:p w14:paraId="48DA931D" w14:textId="77777777" w:rsidR="00613A32" w:rsidRPr="0018459D" w:rsidRDefault="00613A32" w:rsidP="00034BC7">
            <w:pPr>
              <w:spacing w:before="0" w:after="0" w:line="240" w:lineRule="auto"/>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291.16</w:t>
            </w:r>
          </w:p>
        </w:tc>
        <w:tc>
          <w:tcPr>
            <w:tcW w:w="1720" w:type="dxa"/>
            <w:tcBorders>
              <w:top w:val="nil"/>
              <w:left w:val="nil"/>
              <w:bottom w:val="nil"/>
              <w:right w:val="single" w:sz="8" w:space="0" w:color="auto"/>
            </w:tcBorders>
            <w:shd w:val="clear" w:color="auto" w:fill="auto"/>
            <w:noWrap/>
            <w:vAlign w:val="center"/>
            <w:hideMark/>
          </w:tcPr>
          <w:p w14:paraId="044A89F1" w14:textId="77777777" w:rsidR="00613A32" w:rsidRPr="0018459D" w:rsidRDefault="00613A32" w:rsidP="00034BC7">
            <w:pPr>
              <w:spacing w:before="0" w:after="0" w:line="240" w:lineRule="auto"/>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342.89</w:t>
            </w:r>
          </w:p>
        </w:tc>
      </w:tr>
      <w:tr w:rsidR="00613A32" w:rsidRPr="0018459D" w14:paraId="510CA603" w14:textId="77777777" w:rsidTr="004F3311">
        <w:trPr>
          <w:trHeight w:val="29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5999A3C5" w14:textId="77777777" w:rsidR="00613A32" w:rsidRPr="0018459D" w:rsidRDefault="00613A32" w:rsidP="00034BC7">
            <w:pPr>
              <w:spacing w:before="0" w:after="0" w:line="240" w:lineRule="auto"/>
              <w:jc w:val="left"/>
              <w:rPr>
                <w:rFonts w:asciiTheme="majorBidi" w:eastAsia="Times New Roman" w:hAnsiTheme="majorBidi" w:cstheme="majorBidi"/>
                <w:b/>
                <w:bCs/>
                <w:color w:val="000000"/>
              </w:rPr>
            </w:pPr>
          </w:p>
        </w:tc>
        <w:tc>
          <w:tcPr>
            <w:tcW w:w="3514" w:type="dxa"/>
            <w:tcBorders>
              <w:top w:val="nil"/>
              <w:left w:val="nil"/>
              <w:bottom w:val="nil"/>
              <w:right w:val="nil"/>
            </w:tcBorders>
            <w:shd w:val="clear" w:color="auto" w:fill="auto"/>
            <w:noWrap/>
            <w:vAlign w:val="bottom"/>
            <w:hideMark/>
          </w:tcPr>
          <w:p w14:paraId="762CB0B4" w14:textId="77777777" w:rsidR="00613A32" w:rsidRPr="0018459D" w:rsidRDefault="00613A32" w:rsidP="00034BC7">
            <w:pPr>
              <w:spacing w:before="0" w:after="0" w:line="240" w:lineRule="auto"/>
              <w:jc w:val="left"/>
              <w:rPr>
                <w:rFonts w:asciiTheme="majorBidi" w:eastAsia="Times New Roman" w:hAnsiTheme="majorBidi" w:cstheme="majorBidi"/>
                <w:color w:val="000000"/>
              </w:rPr>
            </w:pPr>
            <w:r w:rsidRPr="0018459D">
              <w:rPr>
                <w:rFonts w:asciiTheme="majorBidi" w:eastAsia="Times New Roman" w:hAnsiTheme="majorBidi" w:cstheme="majorBidi"/>
                <w:color w:val="000000"/>
              </w:rPr>
              <w:t>Heating power [kW]</w:t>
            </w:r>
          </w:p>
        </w:tc>
        <w:tc>
          <w:tcPr>
            <w:tcW w:w="1446" w:type="dxa"/>
            <w:tcBorders>
              <w:top w:val="nil"/>
              <w:left w:val="single" w:sz="8" w:space="0" w:color="auto"/>
              <w:bottom w:val="nil"/>
              <w:right w:val="single" w:sz="8" w:space="0" w:color="auto"/>
            </w:tcBorders>
            <w:shd w:val="clear" w:color="auto" w:fill="auto"/>
            <w:noWrap/>
            <w:vAlign w:val="center"/>
            <w:hideMark/>
          </w:tcPr>
          <w:p w14:paraId="2B83D810" w14:textId="77777777" w:rsidR="00613A32" w:rsidRPr="0018459D" w:rsidRDefault="00613A32" w:rsidP="00034BC7">
            <w:pPr>
              <w:spacing w:before="0" w:after="0" w:line="240" w:lineRule="auto"/>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317.63</w:t>
            </w:r>
          </w:p>
        </w:tc>
        <w:tc>
          <w:tcPr>
            <w:tcW w:w="1720" w:type="dxa"/>
            <w:tcBorders>
              <w:top w:val="nil"/>
              <w:left w:val="nil"/>
              <w:bottom w:val="nil"/>
              <w:right w:val="single" w:sz="8" w:space="0" w:color="auto"/>
            </w:tcBorders>
            <w:shd w:val="clear" w:color="auto" w:fill="auto"/>
            <w:noWrap/>
            <w:vAlign w:val="center"/>
            <w:hideMark/>
          </w:tcPr>
          <w:p w14:paraId="7C049C39" w14:textId="77777777" w:rsidR="00613A32" w:rsidRPr="0018459D" w:rsidRDefault="00613A32" w:rsidP="00034BC7">
            <w:pPr>
              <w:spacing w:before="0" w:after="0" w:line="240" w:lineRule="auto"/>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441.22</w:t>
            </w:r>
          </w:p>
        </w:tc>
        <w:tc>
          <w:tcPr>
            <w:tcW w:w="1720" w:type="dxa"/>
            <w:tcBorders>
              <w:top w:val="nil"/>
              <w:left w:val="nil"/>
              <w:bottom w:val="nil"/>
              <w:right w:val="single" w:sz="8" w:space="0" w:color="auto"/>
            </w:tcBorders>
            <w:shd w:val="clear" w:color="auto" w:fill="auto"/>
            <w:noWrap/>
            <w:vAlign w:val="center"/>
            <w:hideMark/>
          </w:tcPr>
          <w:p w14:paraId="57EA42AC" w14:textId="77777777" w:rsidR="00613A32" w:rsidRPr="0018459D" w:rsidRDefault="00613A32" w:rsidP="00034BC7">
            <w:pPr>
              <w:spacing w:before="0" w:after="0" w:line="240" w:lineRule="auto"/>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543.13</w:t>
            </w:r>
          </w:p>
        </w:tc>
      </w:tr>
      <w:tr w:rsidR="00613A32" w:rsidRPr="0018459D" w14:paraId="2881F2A7" w14:textId="77777777" w:rsidTr="004F3311">
        <w:trPr>
          <w:trHeight w:val="29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6D499FA6" w14:textId="77777777" w:rsidR="00613A32" w:rsidRPr="0018459D" w:rsidRDefault="00613A32" w:rsidP="00034BC7">
            <w:pPr>
              <w:spacing w:before="0" w:after="0" w:line="240" w:lineRule="auto"/>
              <w:jc w:val="left"/>
              <w:rPr>
                <w:rFonts w:asciiTheme="majorBidi" w:eastAsia="Times New Roman" w:hAnsiTheme="majorBidi" w:cstheme="majorBidi"/>
                <w:b/>
                <w:bCs/>
                <w:color w:val="000000"/>
              </w:rPr>
            </w:pPr>
          </w:p>
        </w:tc>
        <w:tc>
          <w:tcPr>
            <w:tcW w:w="3514" w:type="dxa"/>
            <w:tcBorders>
              <w:top w:val="nil"/>
              <w:left w:val="nil"/>
              <w:bottom w:val="nil"/>
              <w:right w:val="nil"/>
            </w:tcBorders>
            <w:shd w:val="clear" w:color="auto" w:fill="auto"/>
            <w:noWrap/>
            <w:vAlign w:val="bottom"/>
            <w:hideMark/>
          </w:tcPr>
          <w:p w14:paraId="3C7E85FC" w14:textId="77777777" w:rsidR="00613A32" w:rsidRPr="0018459D" w:rsidRDefault="00613A32" w:rsidP="00034BC7">
            <w:pPr>
              <w:spacing w:before="0" w:after="0" w:line="240" w:lineRule="auto"/>
              <w:jc w:val="left"/>
              <w:rPr>
                <w:rFonts w:asciiTheme="majorBidi" w:eastAsia="Times New Roman" w:hAnsiTheme="majorBidi" w:cstheme="majorBidi"/>
                <w:color w:val="000000"/>
              </w:rPr>
            </w:pPr>
            <w:r w:rsidRPr="0018459D">
              <w:rPr>
                <w:rFonts w:asciiTheme="majorBidi" w:eastAsia="Times New Roman" w:hAnsiTheme="majorBidi" w:cstheme="majorBidi"/>
                <w:color w:val="000000"/>
              </w:rPr>
              <w:t>Condenser power [kW]</w:t>
            </w:r>
          </w:p>
        </w:tc>
        <w:tc>
          <w:tcPr>
            <w:tcW w:w="1446" w:type="dxa"/>
            <w:tcBorders>
              <w:top w:val="nil"/>
              <w:left w:val="single" w:sz="8" w:space="0" w:color="auto"/>
              <w:bottom w:val="nil"/>
              <w:right w:val="single" w:sz="8" w:space="0" w:color="auto"/>
            </w:tcBorders>
            <w:shd w:val="clear" w:color="auto" w:fill="auto"/>
            <w:noWrap/>
            <w:vAlign w:val="center"/>
            <w:hideMark/>
          </w:tcPr>
          <w:p w14:paraId="5CE6F6ED" w14:textId="77777777" w:rsidR="00613A32" w:rsidRPr="0018459D" w:rsidRDefault="00613A32" w:rsidP="00034BC7">
            <w:pPr>
              <w:spacing w:before="0" w:after="0" w:line="240" w:lineRule="auto"/>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152.53</w:t>
            </w:r>
          </w:p>
        </w:tc>
        <w:tc>
          <w:tcPr>
            <w:tcW w:w="1720" w:type="dxa"/>
            <w:tcBorders>
              <w:top w:val="nil"/>
              <w:left w:val="nil"/>
              <w:bottom w:val="nil"/>
              <w:right w:val="single" w:sz="8" w:space="0" w:color="auto"/>
            </w:tcBorders>
            <w:shd w:val="clear" w:color="auto" w:fill="auto"/>
            <w:noWrap/>
            <w:vAlign w:val="center"/>
            <w:hideMark/>
          </w:tcPr>
          <w:p w14:paraId="239BCEE5" w14:textId="77777777" w:rsidR="00613A32" w:rsidRPr="0018459D" w:rsidRDefault="00613A32" w:rsidP="00034BC7">
            <w:pPr>
              <w:spacing w:before="0" w:after="0" w:line="240" w:lineRule="auto"/>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235.24</w:t>
            </w:r>
          </w:p>
        </w:tc>
        <w:tc>
          <w:tcPr>
            <w:tcW w:w="1720" w:type="dxa"/>
            <w:tcBorders>
              <w:top w:val="nil"/>
              <w:left w:val="nil"/>
              <w:bottom w:val="nil"/>
              <w:right w:val="single" w:sz="8" w:space="0" w:color="auto"/>
            </w:tcBorders>
            <w:shd w:val="clear" w:color="auto" w:fill="auto"/>
            <w:noWrap/>
            <w:vAlign w:val="center"/>
            <w:hideMark/>
          </w:tcPr>
          <w:p w14:paraId="2B5CF724" w14:textId="77777777" w:rsidR="00613A32" w:rsidRPr="0018459D" w:rsidRDefault="00613A32" w:rsidP="00034BC7">
            <w:pPr>
              <w:spacing w:before="0" w:after="0" w:line="240" w:lineRule="auto"/>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294.39</w:t>
            </w:r>
          </w:p>
        </w:tc>
      </w:tr>
      <w:tr w:rsidR="00613A32" w:rsidRPr="0018459D" w14:paraId="33D350F4" w14:textId="77777777" w:rsidTr="004F3311">
        <w:trPr>
          <w:trHeight w:val="29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1C46AA97" w14:textId="77777777" w:rsidR="00613A32" w:rsidRPr="0018459D" w:rsidRDefault="00613A32" w:rsidP="00034BC7">
            <w:pPr>
              <w:spacing w:before="0" w:after="0" w:line="240" w:lineRule="auto"/>
              <w:jc w:val="left"/>
              <w:rPr>
                <w:rFonts w:asciiTheme="majorBidi" w:eastAsia="Times New Roman" w:hAnsiTheme="majorBidi" w:cstheme="majorBidi"/>
                <w:b/>
                <w:bCs/>
                <w:color w:val="000000"/>
              </w:rPr>
            </w:pPr>
          </w:p>
        </w:tc>
        <w:tc>
          <w:tcPr>
            <w:tcW w:w="3514" w:type="dxa"/>
            <w:tcBorders>
              <w:top w:val="nil"/>
              <w:left w:val="nil"/>
              <w:bottom w:val="nil"/>
              <w:right w:val="nil"/>
            </w:tcBorders>
            <w:shd w:val="clear" w:color="auto" w:fill="auto"/>
            <w:noWrap/>
            <w:vAlign w:val="bottom"/>
            <w:hideMark/>
          </w:tcPr>
          <w:p w14:paraId="5E0B25FD" w14:textId="77777777" w:rsidR="00613A32" w:rsidRPr="0018459D" w:rsidRDefault="00613A32" w:rsidP="00034BC7">
            <w:pPr>
              <w:spacing w:before="0" w:after="0" w:line="240" w:lineRule="auto"/>
              <w:jc w:val="left"/>
              <w:rPr>
                <w:rFonts w:asciiTheme="majorBidi" w:eastAsia="Times New Roman" w:hAnsiTheme="majorBidi" w:cstheme="majorBidi"/>
                <w:color w:val="000000"/>
              </w:rPr>
            </w:pPr>
            <w:r w:rsidRPr="0018459D">
              <w:rPr>
                <w:rFonts w:asciiTheme="majorBidi" w:eastAsia="Times New Roman" w:hAnsiTheme="majorBidi" w:cstheme="majorBidi"/>
                <w:color w:val="000000"/>
              </w:rPr>
              <w:t xml:space="preserve">COP [ </w:t>
            </w:r>
            <w:proofErr w:type="gramStart"/>
            <w:r w:rsidRPr="0018459D">
              <w:rPr>
                <w:rFonts w:asciiTheme="majorBidi" w:eastAsia="Times New Roman" w:hAnsiTheme="majorBidi" w:cstheme="majorBidi"/>
                <w:color w:val="000000"/>
              </w:rPr>
              <w:t>- ]</w:t>
            </w:r>
            <w:proofErr w:type="gramEnd"/>
          </w:p>
        </w:tc>
        <w:tc>
          <w:tcPr>
            <w:tcW w:w="1446" w:type="dxa"/>
            <w:tcBorders>
              <w:top w:val="nil"/>
              <w:left w:val="single" w:sz="8" w:space="0" w:color="auto"/>
              <w:bottom w:val="nil"/>
              <w:right w:val="single" w:sz="8" w:space="0" w:color="auto"/>
            </w:tcBorders>
            <w:shd w:val="clear" w:color="auto" w:fill="auto"/>
            <w:noWrap/>
            <w:vAlign w:val="center"/>
            <w:hideMark/>
          </w:tcPr>
          <w:p w14:paraId="6CBD5185" w14:textId="77777777" w:rsidR="00613A32" w:rsidRPr="0018459D" w:rsidRDefault="00613A32" w:rsidP="00034BC7">
            <w:pPr>
              <w:spacing w:before="0" w:after="0" w:line="240" w:lineRule="auto"/>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0.69</w:t>
            </w:r>
          </w:p>
        </w:tc>
        <w:tc>
          <w:tcPr>
            <w:tcW w:w="1720" w:type="dxa"/>
            <w:tcBorders>
              <w:top w:val="nil"/>
              <w:left w:val="nil"/>
              <w:bottom w:val="nil"/>
              <w:right w:val="single" w:sz="8" w:space="0" w:color="auto"/>
            </w:tcBorders>
            <w:shd w:val="clear" w:color="auto" w:fill="auto"/>
            <w:noWrap/>
            <w:vAlign w:val="center"/>
            <w:hideMark/>
          </w:tcPr>
          <w:p w14:paraId="35ED49C3" w14:textId="77777777" w:rsidR="00613A32" w:rsidRPr="0018459D" w:rsidRDefault="00613A32" w:rsidP="00034BC7">
            <w:pPr>
              <w:spacing w:before="0" w:after="0" w:line="240" w:lineRule="auto"/>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0.66</w:t>
            </w:r>
          </w:p>
        </w:tc>
        <w:tc>
          <w:tcPr>
            <w:tcW w:w="1720" w:type="dxa"/>
            <w:tcBorders>
              <w:top w:val="nil"/>
              <w:left w:val="nil"/>
              <w:bottom w:val="nil"/>
              <w:right w:val="single" w:sz="8" w:space="0" w:color="auto"/>
            </w:tcBorders>
            <w:shd w:val="clear" w:color="auto" w:fill="auto"/>
            <w:noWrap/>
            <w:vAlign w:val="center"/>
            <w:hideMark/>
          </w:tcPr>
          <w:p w14:paraId="6B338DC9" w14:textId="77777777" w:rsidR="00613A32" w:rsidRPr="0018459D" w:rsidRDefault="00613A32" w:rsidP="00034BC7">
            <w:pPr>
              <w:spacing w:before="0" w:after="0" w:line="240" w:lineRule="auto"/>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0.63</w:t>
            </w:r>
          </w:p>
        </w:tc>
      </w:tr>
      <w:tr w:rsidR="00613A32" w:rsidRPr="0018459D" w14:paraId="22B1ACB8" w14:textId="77777777" w:rsidTr="004F3311">
        <w:trPr>
          <w:trHeight w:val="29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4CD58113" w14:textId="77777777" w:rsidR="00613A32" w:rsidRPr="0018459D" w:rsidRDefault="00613A32" w:rsidP="00034BC7">
            <w:pPr>
              <w:spacing w:before="0" w:after="0" w:line="240" w:lineRule="auto"/>
              <w:jc w:val="left"/>
              <w:rPr>
                <w:rFonts w:asciiTheme="majorBidi" w:eastAsia="Times New Roman" w:hAnsiTheme="majorBidi" w:cstheme="majorBidi"/>
                <w:b/>
                <w:bCs/>
                <w:color w:val="000000"/>
              </w:rPr>
            </w:pPr>
          </w:p>
        </w:tc>
        <w:tc>
          <w:tcPr>
            <w:tcW w:w="3514" w:type="dxa"/>
            <w:tcBorders>
              <w:top w:val="nil"/>
              <w:left w:val="nil"/>
              <w:bottom w:val="nil"/>
              <w:right w:val="nil"/>
            </w:tcBorders>
            <w:shd w:val="clear" w:color="auto" w:fill="auto"/>
            <w:noWrap/>
            <w:vAlign w:val="bottom"/>
            <w:hideMark/>
          </w:tcPr>
          <w:p w14:paraId="35C586FA" w14:textId="77777777" w:rsidR="00613A32" w:rsidRPr="0018459D" w:rsidRDefault="00613A32" w:rsidP="00034BC7">
            <w:pPr>
              <w:spacing w:before="0" w:after="0" w:line="240" w:lineRule="auto"/>
              <w:jc w:val="left"/>
              <w:rPr>
                <w:rFonts w:asciiTheme="majorBidi" w:eastAsia="Times New Roman" w:hAnsiTheme="majorBidi" w:cstheme="majorBidi"/>
                <w:color w:val="000000"/>
              </w:rPr>
            </w:pPr>
            <w:r w:rsidRPr="0018459D">
              <w:rPr>
                <w:rFonts w:asciiTheme="majorBidi" w:eastAsia="Times New Roman" w:hAnsiTheme="majorBidi" w:cstheme="majorBidi"/>
                <w:color w:val="000000"/>
              </w:rPr>
              <w:t xml:space="preserve">SCP [ </w:t>
            </w:r>
            <w:proofErr w:type="gramStart"/>
            <w:r w:rsidRPr="0018459D">
              <w:rPr>
                <w:rFonts w:asciiTheme="majorBidi" w:eastAsia="Times New Roman" w:hAnsiTheme="majorBidi" w:cstheme="majorBidi"/>
                <w:color w:val="000000"/>
              </w:rPr>
              <w:t>- ]</w:t>
            </w:r>
            <w:proofErr w:type="gramEnd"/>
          </w:p>
        </w:tc>
        <w:tc>
          <w:tcPr>
            <w:tcW w:w="1446" w:type="dxa"/>
            <w:tcBorders>
              <w:top w:val="nil"/>
              <w:left w:val="single" w:sz="8" w:space="0" w:color="auto"/>
              <w:bottom w:val="nil"/>
              <w:right w:val="single" w:sz="8" w:space="0" w:color="auto"/>
            </w:tcBorders>
            <w:shd w:val="clear" w:color="auto" w:fill="auto"/>
            <w:noWrap/>
            <w:vAlign w:val="center"/>
            <w:hideMark/>
          </w:tcPr>
          <w:p w14:paraId="75D7ECD3" w14:textId="77777777" w:rsidR="00613A32" w:rsidRPr="0018459D" w:rsidRDefault="00613A32" w:rsidP="00034BC7">
            <w:pPr>
              <w:spacing w:before="0" w:after="0" w:line="240" w:lineRule="auto"/>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0.25</w:t>
            </w:r>
          </w:p>
        </w:tc>
        <w:tc>
          <w:tcPr>
            <w:tcW w:w="1720" w:type="dxa"/>
            <w:tcBorders>
              <w:top w:val="nil"/>
              <w:left w:val="nil"/>
              <w:bottom w:val="nil"/>
              <w:right w:val="single" w:sz="8" w:space="0" w:color="auto"/>
            </w:tcBorders>
            <w:shd w:val="clear" w:color="auto" w:fill="auto"/>
            <w:noWrap/>
            <w:vAlign w:val="center"/>
            <w:hideMark/>
          </w:tcPr>
          <w:p w14:paraId="77A549D8" w14:textId="77777777" w:rsidR="00613A32" w:rsidRPr="0018459D" w:rsidRDefault="00613A32" w:rsidP="00034BC7">
            <w:pPr>
              <w:spacing w:before="0" w:after="0" w:line="240" w:lineRule="auto"/>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0.33</w:t>
            </w:r>
          </w:p>
        </w:tc>
        <w:tc>
          <w:tcPr>
            <w:tcW w:w="1720" w:type="dxa"/>
            <w:tcBorders>
              <w:top w:val="nil"/>
              <w:left w:val="nil"/>
              <w:bottom w:val="nil"/>
              <w:right w:val="single" w:sz="8" w:space="0" w:color="auto"/>
            </w:tcBorders>
            <w:shd w:val="clear" w:color="auto" w:fill="auto"/>
            <w:noWrap/>
            <w:vAlign w:val="center"/>
            <w:hideMark/>
          </w:tcPr>
          <w:p w14:paraId="1B0ED297" w14:textId="77777777" w:rsidR="00613A32" w:rsidRPr="0018459D" w:rsidRDefault="00613A32" w:rsidP="00034BC7">
            <w:pPr>
              <w:spacing w:before="0" w:after="0" w:line="240" w:lineRule="auto"/>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0.38</w:t>
            </w:r>
          </w:p>
        </w:tc>
      </w:tr>
      <w:tr w:rsidR="00613A32" w:rsidRPr="0018459D" w14:paraId="2D89AC34" w14:textId="77777777" w:rsidTr="004F3311">
        <w:trPr>
          <w:trHeight w:val="29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153BDBB9" w14:textId="77777777" w:rsidR="00613A32" w:rsidRPr="0018459D" w:rsidRDefault="00613A32" w:rsidP="00034BC7">
            <w:pPr>
              <w:spacing w:before="0" w:after="0" w:line="240" w:lineRule="auto"/>
              <w:jc w:val="left"/>
              <w:rPr>
                <w:rFonts w:asciiTheme="majorBidi" w:eastAsia="Times New Roman" w:hAnsiTheme="majorBidi" w:cstheme="majorBidi"/>
                <w:b/>
                <w:bCs/>
                <w:color w:val="000000"/>
              </w:rPr>
            </w:pPr>
          </w:p>
        </w:tc>
        <w:tc>
          <w:tcPr>
            <w:tcW w:w="3514" w:type="dxa"/>
            <w:tcBorders>
              <w:top w:val="nil"/>
              <w:left w:val="nil"/>
              <w:bottom w:val="nil"/>
              <w:right w:val="nil"/>
            </w:tcBorders>
            <w:shd w:val="clear" w:color="auto" w:fill="auto"/>
            <w:noWrap/>
            <w:vAlign w:val="bottom"/>
            <w:hideMark/>
          </w:tcPr>
          <w:p w14:paraId="3469099F" w14:textId="77777777" w:rsidR="00613A32" w:rsidRPr="0018459D" w:rsidRDefault="00613A32" w:rsidP="00706238">
            <w:pPr>
              <w:spacing w:before="0" w:after="0" w:line="240" w:lineRule="auto"/>
              <w:jc w:val="left"/>
              <w:rPr>
                <w:rFonts w:asciiTheme="majorBidi" w:eastAsia="Times New Roman" w:hAnsiTheme="majorBidi" w:cstheme="majorBidi"/>
                <w:color w:val="000000"/>
              </w:rPr>
            </w:pPr>
            <w:r w:rsidRPr="0018459D">
              <w:rPr>
                <w:rFonts w:asciiTheme="majorBidi" w:eastAsia="Times New Roman" w:hAnsiTheme="majorBidi" w:cstheme="majorBidi"/>
                <w:color w:val="000000"/>
              </w:rPr>
              <w:t>Water production</w:t>
            </w:r>
          </w:p>
        </w:tc>
        <w:tc>
          <w:tcPr>
            <w:tcW w:w="1446" w:type="dxa"/>
            <w:tcBorders>
              <w:top w:val="nil"/>
              <w:left w:val="single" w:sz="8" w:space="0" w:color="auto"/>
              <w:bottom w:val="nil"/>
              <w:right w:val="single" w:sz="8" w:space="0" w:color="auto"/>
            </w:tcBorders>
            <w:shd w:val="clear" w:color="auto" w:fill="auto"/>
            <w:noWrap/>
            <w:vAlign w:val="center"/>
            <w:hideMark/>
          </w:tcPr>
          <w:p w14:paraId="3CA2E231" w14:textId="77777777" w:rsidR="00613A32" w:rsidRPr="0018459D" w:rsidRDefault="00613A32" w:rsidP="00034BC7">
            <w:pPr>
              <w:spacing w:before="0" w:after="0" w:line="240" w:lineRule="auto"/>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23.88</w:t>
            </w:r>
          </w:p>
        </w:tc>
        <w:tc>
          <w:tcPr>
            <w:tcW w:w="1720" w:type="dxa"/>
            <w:tcBorders>
              <w:top w:val="nil"/>
              <w:left w:val="nil"/>
              <w:bottom w:val="nil"/>
              <w:right w:val="single" w:sz="8" w:space="0" w:color="auto"/>
            </w:tcBorders>
            <w:shd w:val="clear" w:color="auto" w:fill="auto"/>
            <w:noWrap/>
            <w:vAlign w:val="center"/>
            <w:hideMark/>
          </w:tcPr>
          <w:p w14:paraId="4FCC4BF0" w14:textId="77777777" w:rsidR="00613A32" w:rsidRPr="0018459D" w:rsidRDefault="00613A32" w:rsidP="00034BC7">
            <w:pPr>
              <w:spacing w:before="0" w:after="0" w:line="240" w:lineRule="auto"/>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38.24</w:t>
            </w:r>
          </w:p>
        </w:tc>
        <w:tc>
          <w:tcPr>
            <w:tcW w:w="1720" w:type="dxa"/>
            <w:tcBorders>
              <w:top w:val="nil"/>
              <w:left w:val="nil"/>
              <w:bottom w:val="nil"/>
              <w:right w:val="single" w:sz="8" w:space="0" w:color="auto"/>
            </w:tcBorders>
            <w:shd w:val="clear" w:color="auto" w:fill="auto"/>
            <w:noWrap/>
            <w:vAlign w:val="center"/>
            <w:hideMark/>
          </w:tcPr>
          <w:p w14:paraId="6B8A23BB" w14:textId="77777777" w:rsidR="00613A32" w:rsidRPr="0018459D" w:rsidRDefault="00613A32" w:rsidP="00034BC7">
            <w:pPr>
              <w:spacing w:before="0" w:after="0" w:line="240" w:lineRule="auto"/>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48.68</w:t>
            </w:r>
          </w:p>
        </w:tc>
      </w:tr>
      <w:tr w:rsidR="00613A32" w:rsidRPr="0018459D" w14:paraId="4F3690A9" w14:textId="77777777" w:rsidTr="004F3311">
        <w:trPr>
          <w:trHeight w:val="29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15A016B1" w14:textId="77777777" w:rsidR="00613A32" w:rsidRPr="0018459D" w:rsidRDefault="00613A32" w:rsidP="00034BC7">
            <w:pPr>
              <w:spacing w:before="0" w:after="0" w:line="240" w:lineRule="auto"/>
              <w:jc w:val="left"/>
              <w:rPr>
                <w:rFonts w:asciiTheme="majorBidi" w:eastAsia="Times New Roman" w:hAnsiTheme="majorBidi" w:cstheme="majorBidi"/>
                <w:b/>
                <w:bCs/>
                <w:color w:val="000000"/>
              </w:rPr>
            </w:pPr>
          </w:p>
        </w:tc>
        <w:tc>
          <w:tcPr>
            <w:tcW w:w="3514" w:type="dxa"/>
            <w:tcBorders>
              <w:top w:val="nil"/>
              <w:left w:val="nil"/>
              <w:bottom w:val="nil"/>
              <w:right w:val="nil"/>
            </w:tcBorders>
            <w:shd w:val="clear" w:color="auto" w:fill="auto"/>
            <w:noWrap/>
            <w:vAlign w:val="bottom"/>
            <w:hideMark/>
          </w:tcPr>
          <w:p w14:paraId="399348F0" w14:textId="77777777" w:rsidR="00613A32" w:rsidRPr="0018459D" w:rsidRDefault="00613A32" w:rsidP="00034BC7">
            <w:pPr>
              <w:spacing w:before="0" w:after="0" w:line="240" w:lineRule="auto"/>
              <w:jc w:val="left"/>
              <w:rPr>
                <w:rFonts w:asciiTheme="majorBidi" w:eastAsia="Times New Roman" w:hAnsiTheme="majorBidi" w:cstheme="majorBidi"/>
                <w:color w:val="000000"/>
              </w:rPr>
            </w:pPr>
            <w:r w:rsidRPr="0018459D">
              <w:rPr>
                <w:rFonts w:asciiTheme="majorBidi" w:eastAsia="Times New Roman" w:hAnsiTheme="majorBidi" w:cstheme="majorBidi"/>
                <w:color w:val="000000"/>
              </w:rPr>
              <w:t>Rate of exergy for condenser [kW]</w:t>
            </w:r>
          </w:p>
        </w:tc>
        <w:tc>
          <w:tcPr>
            <w:tcW w:w="1446" w:type="dxa"/>
            <w:tcBorders>
              <w:top w:val="nil"/>
              <w:left w:val="single" w:sz="8" w:space="0" w:color="auto"/>
              <w:bottom w:val="nil"/>
              <w:right w:val="single" w:sz="8" w:space="0" w:color="auto"/>
            </w:tcBorders>
            <w:shd w:val="clear" w:color="auto" w:fill="auto"/>
            <w:noWrap/>
            <w:vAlign w:val="center"/>
            <w:hideMark/>
          </w:tcPr>
          <w:p w14:paraId="6261E159" w14:textId="77777777" w:rsidR="00613A32" w:rsidRPr="0018459D" w:rsidRDefault="00613A32" w:rsidP="00034BC7">
            <w:pPr>
              <w:spacing w:before="0" w:after="0" w:line="240" w:lineRule="auto"/>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4.69</w:t>
            </w:r>
          </w:p>
        </w:tc>
        <w:tc>
          <w:tcPr>
            <w:tcW w:w="1720" w:type="dxa"/>
            <w:tcBorders>
              <w:top w:val="nil"/>
              <w:left w:val="nil"/>
              <w:bottom w:val="nil"/>
              <w:right w:val="single" w:sz="8" w:space="0" w:color="auto"/>
            </w:tcBorders>
            <w:shd w:val="clear" w:color="auto" w:fill="auto"/>
            <w:noWrap/>
            <w:vAlign w:val="center"/>
            <w:hideMark/>
          </w:tcPr>
          <w:p w14:paraId="600EFC15" w14:textId="77777777" w:rsidR="00613A32" w:rsidRPr="0018459D" w:rsidRDefault="00613A32" w:rsidP="00034BC7">
            <w:pPr>
              <w:spacing w:before="0" w:after="0" w:line="240" w:lineRule="auto"/>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7.74</w:t>
            </w:r>
          </w:p>
        </w:tc>
        <w:tc>
          <w:tcPr>
            <w:tcW w:w="1720" w:type="dxa"/>
            <w:tcBorders>
              <w:top w:val="nil"/>
              <w:left w:val="nil"/>
              <w:bottom w:val="nil"/>
              <w:right w:val="single" w:sz="8" w:space="0" w:color="auto"/>
            </w:tcBorders>
            <w:shd w:val="clear" w:color="auto" w:fill="auto"/>
            <w:noWrap/>
            <w:vAlign w:val="center"/>
            <w:hideMark/>
          </w:tcPr>
          <w:p w14:paraId="39E988EC" w14:textId="77777777" w:rsidR="00613A32" w:rsidRPr="0018459D" w:rsidRDefault="00613A32" w:rsidP="00034BC7">
            <w:pPr>
              <w:spacing w:before="0" w:after="0" w:line="240" w:lineRule="auto"/>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10.60</w:t>
            </w:r>
          </w:p>
        </w:tc>
      </w:tr>
      <w:tr w:rsidR="00613A32" w:rsidRPr="0018459D" w14:paraId="2EA64F45" w14:textId="77777777" w:rsidTr="004F3311">
        <w:trPr>
          <w:trHeight w:val="29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7B5895CF" w14:textId="77777777" w:rsidR="00613A32" w:rsidRPr="0018459D" w:rsidRDefault="00613A32" w:rsidP="00034BC7">
            <w:pPr>
              <w:spacing w:before="0" w:after="0" w:line="240" w:lineRule="auto"/>
              <w:jc w:val="left"/>
              <w:rPr>
                <w:rFonts w:asciiTheme="majorBidi" w:eastAsia="Times New Roman" w:hAnsiTheme="majorBidi" w:cstheme="majorBidi"/>
                <w:b/>
                <w:bCs/>
                <w:color w:val="000000"/>
              </w:rPr>
            </w:pPr>
          </w:p>
        </w:tc>
        <w:tc>
          <w:tcPr>
            <w:tcW w:w="3514" w:type="dxa"/>
            <w:tcBorders>
              <w:top w:val="nil"/>
              <w:left w:val="nil"/>
              <w:bottom w:val="nil"/>
              <w:right w:val="nil"/>
            </w:tcBorders>
            <w:shd w:val="clear" w:color="auto" w:fill="auto"/>
            <w:noWrap/>
            <w:vAlign w:val="bottom"/>
            <w:hideMark/>
          </w:tcPr>
          <w:p w14:paraId="10780E0E" w14:textId="77777777" w:rsidR="00613A32" w:rsidRPr="0018459D" w:rsidRDefault="00613A32" w:rsidP="00034BC7">
            <w:pPr>
              <w:spacing w:before="0" w:after="0" w:line="240" w:lineRule="auto"/>
              <w:jc w:val="left"/>
              <w:rPr>
                <w:rFonts w:asciiTheme="majorBidi" w:eastAsia="Times New Roman" w:hAnsiTheme="majorBidi" w:cstheme="majorBidi"/>
                <w:color w:val="000000"/>
              </w:rPr>
            </w:pPr>
            <w:r w:rsidRPr="0018459D">
              <w:rPr>
                <w:rFonts w:asciiTheme="majorBidi" w:eastAsia="Times New Roman" w:hAnsiTheme="majorBidi" w:cstheme="majorBidi"/>
                <w:color w:val="000000"/>
              </w:rPr>
              <w:t>Rate of exergy for evaporator [kW]</w:t>
            </w:r>
          </w:p>
        </w:tc>
        <w:tc>
          <w:tcPr>
            <w:tcW w:w="1446" w:type="dxa"/>
            <w:tcBorders>
              <w:top w:val="nil"/>
              <w:left w:val="single" w:sz="8" w:space="0" w:color="auto"/>
              <w:bottom w:val="nil"/>
              <w:right w:val="single" w:sz="8" w:space="0" w:color="auto"/>
            </w:tcBorders>
            <w:shd w:val="clear" w:color="auto" w:fill="auto"/>
            <w:noWrap/>
            <w:vAlign w:val="center"/>
            <w:hideMark/>
          </w:tcPr>
          <w:p w14:paraId="68BFD945" w14:textId="77777777" w:rsidR="00613A32" w:rsidRPr="0018459D" w:rsidRDefault="00613A32" w:rsidP="00034BC7">
            <w:pPr>
              <w:spacing w:before="0" w:after="0" w:line="240" w:lineRule="auto"/>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14.16</w:t>
            </w:r>
          </w:p>
        </w:tc>
        <w:tc>
          <w:tcPr>
            <w:tcW w:w="1720" w:type="dxa"/>
            <w:tcBorders>
              <w:top w:val="nil"/>
              <w:left w:val="nil"/>
              <w:bottom w:val="nil"/>
              <w:right w:val="single" w:sz="8" w:space="0" w:color="auto"/>
            </w:tcBorders>
            <w:shd w:val="clear" w:color="auto" w:fill="auto"/>
            <w:noWrap/>
            <w:vAlign w:val="center"/>
            <w:hideMark/>
          </w:tcPr>
          <w:p w14:paraId="22FF1006" w14:textId="77777777" w:rsidR="00613A32" w:rsidRPr="0018459D" w:rsidRDefault="00613A32" w:rsidP="00034BC7">
            <w:pPr>
              <w:spacing w:before="0" w:after="0" w:line="240" w:lineRule="auto"/>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19.76</w:t>
            </w:r>
          </w:p>
        </w:tc>
        <w:tc>
          <w:tcPr>
            <w:tcW w:w="1720" w:type="dxa"/>
            <w:tcBorders>
              <w:top w:val="nil"/>
              <w:left w:val="nil"/>
              <w:bottom w:val="nil"/>
              <w:right w:val="single" w:sz="8" w:space="0" w:color="auto"/>
            </w:tcBorders>
            <w:shd w:val="clear" w:color="auto" w:fill="auto"/>
            <w:noWrap/>
            <w:vAlign w:val="center"/>
            <w:hideMark/>
          </w:tcPr>
          <w:p w14:paraId="2E16757F" w14:textId="77777777" w:rsidR="00613A32" w:rsidRPr="0018459D" w:rsidRDefault="00613A32" w:rsidP="00034BC7">
            <w:pPr>
              <w:spacing w:before="0" w:after="0" w:line="240" w:lineRule="auto"/>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24.26</w:t>
            </w:r>
          </w:p>
        </w:tc>
      </w:tr>
      <w:tr w:rsidR="00613A32" w:rsidRPr="0018459D" w14:paraId="1C0E6A0A" w14:textId="77777777" w:rsidTr="004F3311">
        <w:trPr>
          <w:trHeight w:val="29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3D3BE481" w14:textId="77777777" w:rsidR="00613A32" w:rsidRPr="0018459D" w:rsidRDefault="00613A32" w:rsidP="00034BC7">
            <w:pPr>
              <w:spacing w:before="0" w:after="0" w:line="240" w:lineRule="auto"/>
              <w:jc w:val="left"/>
              <w:rPr>
                <w:rFonts w:asciiTheme="majorBidi" w:eastAsia="Times New Roman" w:hAnsiTheme="majorBidi" w:cstheme="majorBidi"/>
                <w:b/>
                <w:bCs/>
                <w:color w:val="000000"/>
              </w:rPr>
            </w:pPr>
          </w:p>
        </w:tc>
        <w:tc>
          <w:tcPr>
            <w:tcW w:w="3514" w:type="dxa"/>
            <w:tcBorders>
              <w:top w:val="nil"/>
              <w:left w:val="nil"/>
              <w:bottom w:val="nil"/>
              <w:right w:val="nil"/>
            </w:tcBorders>
            <w:shd w:val="clear" w:color="auto" w:fill="auto"/>
            <w:noWrap/>
            <w:vAlign w:val="bottom"/>
            <w:hideMark/>
          </w:tcPr>
          <w:p w14:paraId="3DBA0BEB" w14:textId="77777777" w:rsidR="00613A32" w:rsidRPr="0018459D" w:rsidRDefault="00613A32" w:rsidP="00034BC7">
            <w:pPr>
              <w:spacing w:before="0" w:after="0" w:line="240" w:lineRule="auto"/>
              <w:jc w:val="left"/>
              <w:rPr>
                <w:rFonts w:asciiTheme="majorBidi" w:eastAsia="Times New Roman" w:hAnsiTheme="majorBidi" w:cstheme="majorBidi"/>
                <w:color w:val="000000"/>
              </w:rPr>
            </w:pPr>
            <w:r w:rsidRPr="0018459D">
              <w:rPr>
                <w:rFonts w:asciiTheme="majorBidi" w:eastAsia="Times New Roman" w:hAnsiTheme="majorBidi" w:cstheme="majorBidi"/>
                <w:color w:val="000000"/>
              </w:rPr>
              <w:t xml:space="preserve">Rate of exergy for </w:t>
            </w:r>
            <w:proofErr w:type="spellStart"/>
            <w:r w:rsidRPr="0018459D">
              <w:rPr>
                <w:rFonts w:asciiTheme="majorBidi" w:eastAsia="Times New Roman" w:hAnsiTheme="majorBidi" w:cstheme="majorBidi"/>
                <w:color w:val="000000"/>
              </w:rPr>
              <w:t>desorber</w:t>
            </w:r>
            <w:proofErr w:type="spellEnd"/>
            <w:r w:rsidRPr="0018459D">
              <w:rPr>
                <w:rFonts w:asciiTheme="majorBidi" w:eastAsia="Times New Roman" w:hAnsiTheme="majorBidi" w:cstheme="majorBidi"/>
                <w:color w:val="000000"/>
              </w:rPr>
              <w:t xml:space="preserve"> [kW]</w:t>
            </w:r>
          </w:p>
        </w:tc>
        <w:tc>
          <w:tcPr>
            <w:tcW w:w="1446" w:type="dxa"/>
            <w:tcBorders>
              <w:top w:val="nil"/>
              <w:left w:val="single" w:sz="8" w:space="0" w:color="auto"/>
              <w:bottom w:val="nil"/>
              <w:right w:val="single" w:sz="8" w:space="0" w:color="auto"/>
            </w:tcBorders>
            <w:shd w:val="clear" w:color="auto" w:fill="auto"/>
            <w:noWrap/>
            <w:vAlign w:val="center"/>
            <w:hideMark/>
          </w:tcPr>
          <w:p w14:paraId="25681528" w14:textId="77777777" w:rsidR="00613A32" w:rsidRPr="0018459D" w:rsidRDefault="00613A32" w:rsidP="00034BC7">
            <w:pPr>
              <w:spacing w:before="0" w:after="0" w:line="240" w:lineRule="auto"/>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33.24</w:t>
            </w:r>
          </w:p>
        </w:tc>
        <w:tc>
          <w:tcPr>
            <w:tcW w:w="1720" w:type="dxa"/>
            <w:tcBorders>
              <w:top w:val="nil"/>
              <w:left w:val="nil"/>
              <w:bottom w:val="nil"/>
              <w:right w:val="single" w:sz="8" w:space="0" w:color="auto"/>
            </w:tcBorders>
            <w:shd w:val="clear" w:color="auto" w:fill="auto"/>
            <w:noWrap/>
            <w:vAlign w:val="center"/>
            <w:hideMark/>
          </w:tcPr>
          <w:p w14:paraId="250070C1" w14:textId="77777777" w:rsidR="00613A32" w:rsidRPr="0018459D" w:rsidRDefault="00613A32" w:rsidP="00034BC7">
            <w:pPr>
              <w:spacing w:before="0" w:after="0" w:line="240" w:lineRule="auto"/>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53.15</w:t>
            </w:r>
          </w:p>
        </w:tc>
        <w:tc>
          <w:tcPr>
            <w:tcW w:w="1720" w:type="dxa"/>
            <w:tcBorders>
              <w:top w:val="nil"/>
              <w:left w:val="nil"/>
              <w:bottom w:val="nil"/>
              <w:right w:val="single" w:sz="8" w:space="0" w:color="auto"/>
            </w:tcBorders>
            <w:shd w:val="clear" w:color="auto" w:fill="auto"/>
            <w:noWrap/>
            <w:vAlign w:val="center"/>
            <w:hideMark/>
          </w:tcPr>
          <w:p w14:paraId="1CF2720F" w14:textId="77777777" w:rsidR="00613A32" w:rsidRPr="0018459D" w:rsidRDefault="00613A32" w:rsidP="00034BC7">
            <w:pPr>
              <w:spacing w:before="0" w:after="0" w:line="240" w:lineRule="auto"/>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72.66</w:t>
            </w:r>
          </w:p>
        </w:tc>
      </w:tr>
      <w:tr w:rsidR="00613A32" w:rsidRPr="0018459D" w14:paraId="5B0B066B" w14:textId="77777777" w:rsidTr="004F3311">
        <w:trPr>
          <w:trHeight w:val="30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7006CB23" w14:textId="77777777" w:rsidR="00613A32" w:rsidRPr="0018459D" w:rsidRDefault="00613A32" w:rsidP="00034BC7">
            <w:pPr>
              <w:spacing w:before="0" w:after="0" w:line="240" w:lineRule="auto"/>
              <w:jc w:val="left"/>
              <w:rPr>
                <w:rFonts w:asciiTheme="majorBidi" w:eastAsia="Times New Roman" w:hAnsiTheme="majorBidi" w:cstheme="majorBidi"/>
                <w:b/>
                <w:bCs/>
                <w:color w:val="000000"/>
              </w:rPr>
            </w:pPr>
          </w:p>
        </w:tc>
        <w:tc>
          <w:tcPr>
            <w:tcW w:w="3514" w:type="dxa"/>
            <w:tcBorders>
              <w:top w:val="nil"/>
              <w:left w:val="nil"/>
              <w:bottom w:val="single" w:sz="8" w:space="0" w:color="auto"/>
              <w:right w:val="nil"/>
            </w:tcBorders>
            <w:shd w:val="clear" w:color="auto" w:fill="auto"/>
            <w:noWrap/>
            <w:vAlign w:val="bottom"/>
            <w:hideMark/>
          </w:tcPr>
          <w:p w14:paraId="4FABDED2" w14:textId="77777777" w:rsidR="00613A32" w:rsidRPr="0018459D" w:rsidRDefault="00613A32" w:rsidP="00706238">
            <w:pPr>
              <w:spacing w:before="0" w:after="0" w:line="240" w:lineRule="auto"/>
              <w:jc w:val="left"/>
              <w:rPr>
                <w:rFonts w:asciiTheme="majorBidi" w:eastAsia="Times New Roman" w:hAnsiTheme="majorBidi" w:cstheme="majorBidi"/>
                <w:color w:val="000000"/>
              </w:rPr>
            </w:pPr>
            <w:r w:rsidRPr="0018459D">
              <w:rPr>
                <w:rFonts w:asciiTheme="majorBidi" w:hAnsiTheme="majorBidi" w:cstheme="majorBidi"/>
              </w:rPr>
              <w:t>Exergy</w:t>
            </w:r>
            <w:r w:rsidRPr="0018459D">
              <w:rPr>
                <w:rFonts w:asciiTheme="majorBidi" w:eastAsia="Times New Roman" w:hAnsiTheme="majorBidi" w:cstheme="majorBidi"/>
                <w:color w:val="000000"/>
              </w:rPr>
              <w:t xml:space="preserve"> efficiency AD [%]</w:t>
            </w:r>
          </w:p>
        </w:tc>
        <w:tc>
          <w:tcPr>
            <w:tcW w:w="1446" w:type="dxa"/>
            <w:tcBorders>
              <w:top w:val="nil"/>
              <w:left w:val="single" w:sz="8" w:space="0" w:color="auto"/>
              <w:bottom w:val="single" w:sz="8" w:space="0" w:color="auto"/>
              <w:right w:val="single" w:sz="8" w:space="0" w:color="auto"/>
            </w:tcBorders>
            <w:shd w:val="clear" w:color="auto" w:fill="auto"/>
            <w:noWrap/>
            <w:vAlign w:val="center"/>
            <w:hideMark/>
          </w:tcPr>
          <w:p w14:paraId="0F9007B7" w14:textId="77777777" w:rsidR="00613A32" w:rsidRPr="0018459D" w:rsidRDefault="00613A32" w:rsidP="00034BC7">
            <w:pPr>
              <w:spacing w:before="0" w:after="0" w:line="240" w:lineRule="auto"/>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42.61</w:t>
            </w:r>
          </w:p>
        </w:tc>
        <w:tc>
          <w:tcPr>
            <w:tcW w:w="1720" w:type="dxa"/>
            <w:tcBorders>
              <w:top w:val="nil"/>
              <w:left w:val="nil"/>
              <w:bottom w:val="single" w:sz="8" w:space="0" w:color="auto"/>
              <w:right w:val="single" w:sz="8" w:space="0" w:color="auto"/>
            </w:tcBorders>
            <w:shd w:val="clear" w:color="auto" w:fill="auto"/>
            <w:noWrap/>
            <w:vAlign w:val="center"/>
            <w:hideMark/>
          </w:tcPr>
          <w:p w14:paraId="2384C0C3" w14:textId="77777777" w:rsidR="00613A32" w:rsidRPr="0018459D" w:rsidRDefault="00613A32" w:rsidP="00034BC7">
            <w:pPr>
              <w:spacing w:before="0" w:after="0" w:line="240" w:lineRule="auto"/>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37.18</w:t>
            </w:r>
          </w:p>
        </w:tc>
        <w:tc>
          <w:tcPr>
            <w:tcW w:w="1720" w:type="dxa"/>
            <w:tcBorders>
              <w:top w:val="nil"/>
              <w:left w:val="nil"/>
              <w:bottom w:val="single" w:sz="8" w:space="0" w:color="auto"/>
              <w:right w:val="single" w:sz="8" w:space="0" w:color="auto"/>
            </w:tcBorders>
            <w:shd w:val="clear" w:color="auto" w:fill="auto"/>
            <w:noWrap/>
            <w:vAlign w:val="center"/>
            <w:hideMark/>
          </w:tcPr>
          <w:p w14:paraId="36E3C50B" w14:textId="77777777" w:rsidR="00613A32" w:rsidRPr="0018459D" w:rsidRDefault="00613A32" w:rsidP="00034BC7">
            <w:pPr>
              <w:spacing w:before="0" w:after="0" w:line="240" w:lineRule="auto"/>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33.39</w:t>
            </w:r>
          </w:p>
        </w:tc>
      </w:tr>
      <w:tr w:rsidR="00613A32" w:rsidRPr="0018459D" w14:paraId="007F37AE" w14:textId="77777777" w:rsidTr="004F3311">
        <w:trPr>
          <w:trHeight w:val="290"/>
        </w:trPr>
        <w:tc>
          <w:tcPr>
            <w:tcW w:w="896" w:type="dxa"/>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51022564" w14:textId="77777777" w:rsidR="00613A32" w:rsidRPr="0018459D" w:rsidRDefault="00613A32" w:rsidP="00034BC7">
            <w:pPr>
              <w:spacing w:before="0" w:after="0" w:line="240" w:lineRule="auto"/>
              <w:jc w:val="center"/>
              <w:rPr>
                <w:rFonts w:asciiTheme="majorBidi" w:eastAsia="Times New Roman" w:hAnsiTheme="majorBidi" w:cstheme="majorBidi"/>
                <w:b/>
                <w:bCs/>
                <w:color w:val="000000"/>
              </w:rPr>
            </w:pPr>
            <w:r w:rsidRPr="0018459D">
              <w:rPr>
                <w:rFonts w:asciiTheme="majorBidi" w:eastAsia="Times New Roman" w:hAnsiTheme="majorBidi" w:cstheme="majorBidi"/>
                <w:b/>
                <w:bCs/>
                <w:color w:val="000000"/>
              </w:rPr>
              <w:t xml:space="preserve">Absorption cycle, AB </w:t>
            </w:r>
          </w:p>
        </w:tc>
        <w:tc>
          <w:tcPr>
            <w:tcW w:w="3514" w:type="dxa"/>
            <w:tcBorders>
              <w:top w:val="nil"/>
              <w:left w:val="nil"/>
              <w:bottom w:val="nil"/>
              <w:right w:val="single" w:sz="8" w:space="0" w:color="auto"/>
            </w:tcBorders>
            <w:shd w:val="clear" w:color="auto" w:fill="auto"/>
            <w:noWrap/>
            <w:vAlign w:val="bottom"/>
            <w:hideMark/>
          </w:tcPr>
          <w:p w14:paraId="5A614418" w14:textId="77777777" w:rsidR="00613A32" w:rsidRPr="0018459D" w:rsidRDefault="00613A32" w:rsidP="004F3311">
            <w:pPr>
              <w:spacing w:before="0" w:after="0" w:line="240" w:lineRule="auto"/>
              <w:jc w:val="left"/>
              <w:rPr>
                <w:rFonts w:asciiTheme="majorBidi" w:eastAsia="Times New Roman" w:hAnsiTheme="majorBidi" w:cstheme="majorBidi"/>
                <w:color w:val="000000"/>
              </w:rPr>
            </w:pPr>
            <w:r w:rsidRPr="0018459D">
              <w:rPr>
                <w:rFonts w:asciiTheme="majorBidi" w:eastAsia="Times New Roman" w:hAnsiTheme="majorBidi" w:cstheme="majorBidi"/>
                <w:color w:val="000000"/>
              </w:rPr>
              <w:t>Cooling power [kW]</w:t>
            </w:r>
          </w:p>
        </w:tc>
        <w:tc>
          <w:tcPr>
            <w:tcW w:w="1446" w:type="dxa"/>
            <w:tcBorders>
              <w:top w:val="nil"/>
              <w:left w:val="nil"/>
              <w:bottom w:val="nil"/>
              <w:right w:val="single" w:sz="8" w:space="0" w:color="auto"/>
            </w:tcBorders>
            <w:shd w:val="clear" w:color="auto" w:fill="auto"/>
            <w:noWrap/>
            <w:vAlign w:val="center"/>
            <w:hideMark/>
          </w:tcPr>
          <w:p w14:paraId="607E3398" w14:textId="77777777" w:rsidR="00613A32" w:rsidRPr="0018459D" w:rsidRDefault="00613A32" w:rsidP="00034BC7">
            <w:pPr>
              <w:spacing w:before="0" w:after="0" w:line="240" w:lineRule="auto"/>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208.97</w:t>
            </w:r>
          </w:p>
        </w:tc>
        <w:tc>
          <w:tcPr>
            <w:tcW w:w="1720" w:type="dxa"/>
            <w:tcBorders>
              <w:top w:val="nil"/>
              <w:left w:val="nil"/>
              <w:bottom w:val="nil"/>
              <w:right w:val="single" w:sz="8" w:space="0" w:color="auto"/>
            </w:tcBorders>
            <w:shd w:val="clear" w:color="auto" w:fill="auto"/>
            <w:noWrap/>
            <w:vAlign w:val="center"/>
            <w:hideMark/>
          </w:tcPr>
          <w:p w14:paraId="648E371E" w14:textId="77777777" w:rsidR="00613A32" w:rsidRPr="0018459D" w:rsidRDefault="00613A32" w:rsidP="00034BC7">
            <w:pPr>
              <w:spacing w:before="0" w:after="0" w:line="240" w:lineRule="auto"/>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297.89</w:t>
            </w:r>
          </w:p>
        </w:tc>
        <w:tc>
          <w:tcPr>
            <w:tcW w:w="1720" w:type="dxa"/>
            <w:tcBorders>
              <w:top w:val="nil"/>
              <w:left w:val="nil"/>
              <w:bottom w:val="nil"/>
              <w:right w:val="single" w:sz="8" w:space="0" w:color="auto"/>
            </w:tcBorders>
            <w:shd w:val="clear" w:color="auto" w:fill="auto"/>
            <w:noWrap/>
            <w:vAlign w:val="center"/>
            <w:hideMark/>
          </w:tcPr>
          <w:p w14:paraId="3EE55F20" w14:textId="77777777" w:rsidR="00613A32" w:rsidRPr="0018459D" w:rsidRDefault="00613A32" w:rsidP="00034BC7">
            <w:pPr>
              <w:spacing w:before="0" w:after="0" w:line="240" w:lineRule="auto"/>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368.89</w:t>
            </w:r>
          </w:p>
        </w:tc>
      </w:tr>
      <w:tr w:rsidR="00613A32" w:rsidRPr="0018459D" w14:paraId="36A6B269" w14:textId="77777777" w:rsidTr="004F3311">
        <w:trPr>
          <w:trHeight w:val="290"/>
        </w:trPr>
        <w:tc>
          <w:tcPr>
            <w:tcW w:w="896" w:type="dxa"/>
            <w:vMerge/>
            <w:tcBorders>
              <w:top w:val="nil"/>
              <w:left w:val="single" w:sz="8" w:space="0" w:color="auto"/>
              <w:bottom w:val="single" w:sz="8" w:space="0" w:color="000000"/>
              <w:right w:val="single" w:sz="8" w:space="0" w:color="auto"/>
            </w:tcBorders>
            <w:vAlign w:val="center"/>
            <w:hideMark/>
          </w:tcPr>
          <w:p w14:paraId="2B87B4A7" w14:textId="77777777" w:rsidR="00613A32" w:rsidRPr="0018459D" w:rsidRDefault="00613A32" w:rsidP="00034BC7">
            <w:pPr>
              <w:spacing w:before="0" w:after="0" w:line="240" w:lineRule="auto"/>
              <w:jc w:val="left"/>
              <w:rPr>
                <w:rFonts w:asciiTheme="majorBidi" w:eastAsia="Times New Roman" w:hAnsiTheme="majorBidi" w:cstheme="majorBidi"/>
                <w:b/>
                <w:bCs/>
                <w:color w:val="000000"/>
              </w:rPr>
            </w:pPr>
          </w:p>
        </w:tc>
        <w:tc>
          <w:tcPr>
            <w:tcW w:w="3514" w:type="dxa"/>
            <w:tcBorders>
              <w:top w:val="nil"/>
              <w:left w:val="nil"/>
              <w:bottom w:val="nil"/>
              <w:right w:val="single" w:sz="8" w:space="0" w:color="auto"/>
            </w:tcBorders>
            <w:shd w:val="clear" w:color="auto" w:fill="auto"/>
            <w:noWrap/>
            <w:vAlign w:val="bottom"/>
            <w:hideMark/>
          </w:tcPr>
          <w:p w14:paraId="102A251E" w14:textId="77777777" w:rsidR="00613A32" w:rsidRPr="0018459D" w:rsidRDefault="00613A32" w:rsidP="004F3311">
            <w:pPr>
              <w:spacing w:before="0" w:after="0" w:line="240" w:lineRule="auto"/>
              <w:jc w:val="left"/>
              <w:rPr>
                <w:rFonts w:asciiTheme="majorBidi" w:eastAsia="Times New Roman" w:hAnsiTheme="majorBidi" w:cstheme="majorBidi"/>
                <w:color w:val="000000"/>
              </w:rPr>
            </w:pPr>
            <w:r w:rsidRPr="0018459D">
              <w:rPr>
                <w:rFonts w:asciiTheme="majorBidi" w:eastAsia="Times New Roman" w:hAnsiTheme="majorBidi" w:cstheme="majorBidi"/>
                <w:color w:val="000000"/>
              </w:rPr>
              <w:t>Condenser power [kW]</w:t>
            </w:r>
          </w:p>
        </w:tc>
        <w:tc>
          <w:tcPr>
            <w:tcW w:w="1446" w:type="dxa"/>
            <w:tcBorders>
              <w:top w:val="nil"/>
              <w:left w:val="nil"/>
              <w:bottom w:val="nil"/>
              <w:right w:val="single" w:sz="8" w:space="0" w:color="auto"/>
            </w:tcBorders>
            <w:shd w:val="clear" w:color="auto" w:fill="auto"/>
            <w:noWrap/>
            <w:vAlign w:val="center"/>
            <w:hideMark/>
          </w:tcPr>
          <w:p w14:paraId="3BDEA297" w14:textId="77777777" w:rsidR="00613A32" w:rsidRPr="0018459D" w:rsidRDefault="00613A32" w:rsidP="00034BC7">
            <w:pPr>
              <w:spacing w:before="0" w:after="0" w:line="240" w:lineRule="auto"/>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218.54</w:t>
            </w:r>
          </w:p>
        </w:tc>
        <w:tc>
          <w:tcPr>
            <w:tcW w:w="1720" w:type="dxa"/>
            <w:tcBorders>
              <w:top w:val="nil"/>
              <w:left w:val="nil"/>
              <w:bottom w:val="nil"/>
              <w:right w:val="single" w:sz="8" w:space="0" w:color="auto"/>
            </w:tcBorders>
            <w:shd w:val="clear" w:color="auto" w:fill="auto"/>
            <w:noWrap/>
            <w:vAlign w:val="center"/>
            <w:hideMark/>
          </w:tcPr>
          <w:p w14:paraId="67103CE7" w14:textId="77777777" w:rsidR="00613A32" w:rsidRPr="0018459D" w:rsidRDefault="00613A32" w:rsidP="00034BC7">
            <w:pPr>
              <w:spacing w:before="0" w:after="0" w:line="240" w:lineRule="auto"/>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313.84</w:t>
            </w:r>
          </w:p>
        </w:tc>
        <w:tc>
          <w:tcPr>
            <w:tcW w:w="1720" w:type="dxa"/>
            <w:tcBorders>
              <w:top w:val="nil"/>
              <w:left w:val="nil"/>
              <w:bottom w:val="nil"/>
              <w:right w:val="single" w:sz="8" w:space="0" w:color="auto"/>
            </w:tcBorders>
            <w:shd w:val="clear" w:color="auto" w:fill="auto"/>
            <w:noWrap/>
            <w:vAlign w:val="center"/>
            <w:hideMark/>
          </w:tcPr>
          <w:p w14:paraId="74FD5B5B" w14:textId="77777777" w:rsidR="00613A32" w:rsidRPr="0018459D" w:rsidRDefault="00613A32" w:rsidP="00034BC7">
            <w:pPr>
              <w:spacing w:before="0" w:after="0" w:line="240" w:lineRule="auto"/>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391.25</w:t>
            </w:r>
          </w:p>
        </w:tc>
      </w:tr>
      <w:tr w:rsidR="00613A32" w:rsidRPr="0018459D" w14:paraId="20960DE6" w14:textId="77777777" w:rsidTr="004F3311">
        <w:trPr>
          <w:trHeight w:val="290"/>
        </w:trPr>
        <w:tc>
          <w:tcPr>
            <w:tcW w:w="896" w:type="dxa"/>
            <w:vMerge/>
            <w:tcBorders>
              <w:top w:val="nil"/>
              <w:left w:val="single" w:sz="8" w:space="0" w:color="auto"/>
              <w:bottom w:val="single" w:sz="8" w:space="0" w:color="000000"/>
              <w:right w:val="single" w:sz="8" w:space="0" w:color="auto"/>
            </w:tcBorders>
            <w:vAlign w:val="center"/>
            <w:hideMark/>
          </w:tcPr>
          <w:p w14:paraId="341745D4" w14:textId="77777777" w:rsidR="00613A32" w:rsidRPr="0018459D" w:rsidRDefault="00613A32" w:rsidP="00034BC7">
            <w:pPr>
              <w:spacing w:before="0" w:after="0" w:line="240" w:lineRule="auto"/>
              <w:jc w:val="left"/>
              <w:rPr>
                <w:rFonts w:asciiTheme="majorBidi" w:eastAsia="Times New Roman" w:hAnsiTheme="majorBidi" w:cstheme="majorBidi"/>
                <w:b/>
                <w:bCs/>
                <w:color w:val="000000"/>
              </w:rPr>
            </w:pPr>
          </w:p>
        </w:tc>
        <w:tc>
          <w:tcPr>
            <w:tcW w:w="3514" w:type="dxa"/>
            <w:tcBorders>
              <w:top w:val="nil"/>
              <w:left w:val="nil"/>
              <w:bottom w:val="nil"/>
              <w:right w:val="single" w:sz="8" w:space="0" w:color="auto"/>
            </w:tcBorders>
            <w:shd w:val="clear" w:color="auto" w:fill="auto"/>
            <w:noWrap/>
            <w:vAlign w:val="bottom"/>
            <w:hideMark/>
          </w:tcPr>
          <w:p w14:paraId="7BDEAE21" w14:textId="77777777" w:rsidR="00613A32" w:rsidRPr="0018459D" w:rsidRDefault="00613A32" w:rsidP="00034BC7">
            <w:pPr>
              <w:spacing w:before="0" w:after="0" w:line="240" w:lineRule="auto"/>
              <w:jc w:val="left"/>
              <w:rPr>
                <w:rFonts w:asciiTheme="majorBidi" w:eastAsia="Times New Roman" w:hAnsiTheme="majorBidi" w:cstheme="majorBidi"/>
                <w:color w:val="000000"/>
              </w:rPr>
            </w:pPr>
            <w:r w:rsidRPr="0018459D">
              <w:rPr>
                <w:rFonts w:asciiTheme="majorBidi" w:eastAsia="Times New Roman" w:hAnsiTheme="majorBidi" w:cstheme="majorBidi"/>
                <w:color w:val="000000"/>
              </w:rPr>
              <w:t>Generator power [kW]</w:t>
            </w:r>
          </w:p>
        </w:tc>
        <w:tc>
          <w:tcPr>
            <w:tcW w:w="1446" w:type="dxa"/>
            <w:tcBorders>
              <w:top w:val="nil"/>
              <w:left w:val="nil"/>
              <w:bottom w:val="nil"/>
              <w:right w:val="single" w:sz="8" w:space="0" w:color="auto"/>
            </w:tcBorders>
            <w:shd w:val="clear" w:color="auto" w:fill="auto"/>
            <w:noWrap/>
            <w:vAlign w:val="center"/>
            <w:hideMark/>
          </w:tcPr>
          <w:p w14:paraId="28CB1935" w14:textId="77777777" w:rsidR="00613A32" w:rsidRPr="0018459D" w:rsidRDefault="00613A32" w:rsidP="00034BC7">
            <w:pPr>
              <w:spacing w:before="0" w:after="0" w:line="240" w:lineRule="auto"/>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257.90</w:t>
            </w:r>
          </w:p>
        </w:tc>
        <w:tc>
          <w:tcPr>
            <w:tcW w:w="1720" w:type="dxa"/>
            <w:tcBorders>
              <w:top w:val="nil"/>
              <w:left w:val="nil"/>
              <w:bottom w:val="nil"/>
              <w:right w:val="single" w:sz="8" w:space="0" w:color="auto"/>
            </w:tcBorders>
            <w:shd w:val="clear" w:color="auto" w:fill="auto"/>
            <w:noWrap/>
            <w:vAlign w:val="center"/>
            <w:hideMark/>
          </w:tcPr>
          <w:p w14:paraId="1292CB6A" w14:textId="77777777" w:rsidR="00613A32" w:rsidRPr="0018459D" w:rsidRDefault="00613A32" w:rsidP="00034BC7">
            <w:pPr>
              <w:spacing w:before="0" w:after="0" w:line="240" w:lineRule="auto"/>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371.87</w:t>
            </w:r>
          </w:p>
        </w:tc>
        <w:tc>
          <w:tcPr>
            <w:tcW w:w="1720" w:type="dxa"/>
            <w:tcBorders>
              <w:top w:val="nil"/>
              <w:left w:val="nil"/>
              <w:bottom w:val="nil"/>
              <w:right w:val="single" w:sz="8" w:space="0" w:color="auto"/>
            </w:tcBorders>
            <w:shd w:val="clear" w:color="auto" w:fill="auto"/>
            <w:noWrap/>
            <w:vAlign w:val="center"/>
            <w:hideMark/>
          </w:tcPr>
          <w:p w14:paraId="24926E16" w14:textId="77777777" w:rsidR="00613A32" w:rsidRPr="0018459D" w:rsidRDefault="00613A32" w:rsidP="00034BC7">
            <w:pPr>
              <w:spacing w:before="0" w:after="0" w:line="240" w:lineRule="auto"/>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467.89</w:t>
            </w:r>
          </w:p>
        </w:tc>
      </w:tr>
      <w:tr w:rsidR="00613A32" w:rsidRPr="0018459D" w14:paraId="15AE3352" w14:textId="77777777" w:rsidTr="004F3311">
        <w:trPr>
          <w:trHeight w:val="290"/>
        </w:trPr>
        <w:tc>
          <w:tcPr>
            <w:tcW w:w="896" w:type="dxa"/>
            <w:vMerge/>
            <w:tcBorders>
              <w:top w:val="nil"/>
              <w:left w:val="single" w:sz="8" w:space="0" w:color="auto"/>
              <w:bottom w:val="single" w:sz="8" w:space="0" w:color="000000"/>
              <w:right w:val="single" w:sz="8" w:space="0" w:color="auto"/>
            </w:tcBorders>
            <w:vAlign w:val="center"/>
            <w:hideMark/>
          </w:tcPr>
          <w:p w14:paraId="379FE41B" w14:textId="77777777" w:rsidR="00613A32" w:rsidRPr="0018459D" w:rsidRDefault="00613A32" w:rsidP="00034BC7">
            <w:pPr>
              <w:spacing w:before="0" w:after="0" w:line="240" w:lineRule="auto"/>
              <w:jc w:val="left"/>
              <w:rPr>
                <w:rFonts w:asciiTheme="majorBidi" w:eastAsia="Times New Roman" w:hAnsiTheme="majorBidi" w:cstheme="majorBidi"/>
                <w:b/>
                <w:bCs/>
                <w:color w:val="000000"/>
              </w:rPr>
            </w:pPr>
          </w:p>
        </w:tc>
        <w:tc>
          <w:tcPr>
            <w:tcW w:w="3514" w:type="dxa"/>
            <w:tcBorders>
              <w:top w:val="nil"/>
              <w:left w:val="nil"/>
              <w:bottom w:val="nil"/>
              <w:right w:val="single" w:sz="8" w:space="0" w:color="auto"/>
            </w:tcBorders>
            <w:shd w:val="clear" w:color="auto" w:fill="auto"/>
            <w:noWrap/>
            <w:vAlign w:val="bottom"/>
            <w:hideMark/>
          </w:tcPr>
          <w:p w14:paraId="0BFEB874" w14:textId="77777777" w:rsidR="00613A32" w:rsidRPr="0018459D" w:rsidRDefault="00613A32" w:rsidP="00034BC7">
            <w:pPr>
              <w:spacing w:before="0" w:after="0" w:line="240" w:lineRule="auto"/>
              <w:jc w:val="left"/>
              <w:rPr>
                <w:rFonts w:asciiTheme="majorBidi" w:eastAsia="Times New Roman" w:hAnsiTheme="majorBidi" w:cstheme="majorBidi"/>
                <w:color w:val="000000"/>
              </w:rPr>
            </w:pPr>
            <w:r w:rsidRPr="0018459D">
              <w:rPr>
                <w:rFonts w:asciiTheme="majorBidi" w:eastAsia="Times New Roman" w:hAnsiTheme="majorBidi" w:cstheme="majorBidi"/>
                <w:color w:val="000000"/>
              </w:rPr>
              <w:t>Absorber power [kW]</w:t>
            </w:r>
          </w:p>
        </w:tc>
        <w:tc>
          <w:tcPr>
            <w:tcW w:w="1446" w:type="dxa"/>
            <w:tcBorders>
              <w:top w:val="nil"/>
              <w:left w:val="nil"/>
              <w:bottom w:val="nil"/>
              <w:right w:val="single" w:sz="8" w:space="0" w:color="auto"/>
            </w:tcBorders>
            <w:shd w:val="clear" w:color="auto" w:fill="auto"/>
            <w:noWrap/>
            <w:vAlign w:val="center"/>
            <w:hideMark/>
          </w:tcPr>
          <w:p w14:paraId="45F6E90C" w14:textId="77777777" w:rsidR="00613A32" w:rsidRPr="0018459D" w:rsidRDefault="00613A32" w:rsidP="00034BC7">
            <w:pPr>
              <w:spacing w:before="0" w:after="0" w:line="240" w:lineRule="auto"/>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248.34</w:t>
            </w:r>
          </w:p>
        </w:tc>
        <w:tc>
          <w:tcPr>
            <w:tcW w:w="1720" w:type="dxa"/>
            <w:tcBorders>
              <w:top w:val="nil"/>
              <w:left w:val="nil"/>
              <w:bottom w:val="nil"/>
              <w:right w:val="single" w:sz="8" w:space="0" w:color="auto"/>
            </w:tcBorders>
            <w:shd w:val="clear" w:color="auto" w:fill="auto"/>
            <w:noWrap/>
            <w:vAlign w:val="center"/>
            <w:hideMark/>
          </w:tcPr>
          <w:p w14:paraId="2C573FF6" w14:textId="77777777" w:rsidR="00613A32" w:rsidRPr="0018459D" w:rsidRDefault="00613A32" w:rsidP="00034BC7">
            <w:pPr>
              <w:spacing w:before="0" w:after="0" w:line="240" w:lineRule="auto"/>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355.92</w:t>
            </w:r>
          </w:p>
        </w:tc>
        <w:tc>
          <w:tcPr>
            <w:tcW w:w="1720" w:type="dxa"/>
            <w:tcBorders>
              <w:top w:val="nil"/>
              <w:left w:val="nil"/>
              <w:bottom w:val="nil"/>
              <w:right w:val="single" w:sz="8" w:space="0" w:color="auto"/>
            </w:tcBorders>
            <w:shd w:val="clear" w:color="auto" w:fill="auto"/>
            <w:noWrap/>
            <w:vAlign w:val="center"/>
            <w:hideMark/>
          </w:tcPr>
          <w:p w14:paraId="2A3D889A" w14:textId="77777777" w:rsidR="00613A32" w:rsidRPr="0018459D" w:rsidRDefault="00613A32" w:rsidP="00034BC7">
            <w:pPr>
              <w:spacing w:before="0" w:after="0" w:line="240" w:lineRule="auto"/>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445.54</w:t>
            </w:r>
          </w:p>
        </w:tc>
      </w:tr>
      <w:tr w:rsidR="00613A32" w:rsidRPr="0018459D" w14:paraId="03B071D4" w14:textId="77777777" w:rsidTr="004F3311">
        <w:trPr>
          <w:trHeight w:val="290"/>
        </w:trPr>
        <w:tc>
          <w:tcPr>
            <w:tcW w:w="896" w:type="dxa"/>
            <w:vMerge/>
            <w:tcBorders>
              <w:top w:val="nil"/>
              <w:left w:val="single" w:sz="8" w:space="0" w:color="auto"/>
              <w:bottom w:val="single" w:sz="8" w:space="0" w:color="000000"/>
              <w:right w:val="single" w:sz="8" w:space="0" w:color="auto"/>
            </w:tcBorders>
            <w:vAlign w:val="center"/>
            <w:hideMark/>
          </w:tcPr>
          <w:p w14:paraId="56F38D2E" w14:textId="77777777" w:rsidR="00613A32" w:rsidRPr="0018459D" w:rsidRDefault="00613A32" w:rsidP="00034BC7">
            <w:pPr>
              <w:spacing w:before="0" w:after="0" w:line="240" w:lineRule="auto"/>
              <w:jc w:val="left"/>
              <w:rPr>
                <w:rFonts w:asciiTheme="majorBidi" w:eastAsia="Times New Roman" w:hAnsiTheme="majorBidi" w:cstheme="majorBidi"/>
                <w:b/>
                <w:bCs/>
                <w:color w:val="000000"/>
              </w:rPr>
            </w:pPr>
          </w:p>
        </w:tc>
        <w:tc>
          <w:tcPr>
            <w:tcW w:w="3514" w:type="dxa"/>
            <w:tcBorders>
              <w:top w:val="nil"/>
              <w:left w:val="nil"/>
              <w:bottom w:val="nil"/>
              <w:right w:val="single" w:sz="8" w:space="0" w:color="auto"/>
            </w:tcBorders>
            <w:shd w:val="clear" w:color="auto" w:fill="auto"/>
            <w:noWrap/>
            <w:vAlign w:val="bottom"/>
            <w:hideMark/>
          </w:tcPr>
          <w:p w14:paraId="587C06FC" w14:textId="77777777" w:rsidR="00613A32" w:rsidRPr="0018459D" w:rsidRDefault="00613A32" w:rsidP="00034BC7">
            <w:pPr>
              <w:spacing w:before="0" w:after="0" w:line="240" w:lineRule="auto"/>
              <w:jc w:val="left"/>
              <w:rPr>
                <w:rFonts w:asciiTheme="majorBidi" w:eastAsia="Times New Roman" w:hAnsiTheme="majorBidi" w:cstheme="majorBidi"/>
                <w:color w:val="000000"/>
              </w:rPr>
            </w:pPr>
            <w:r w:rsidRPr="0018459D">
              <w:rPr>
                <w:rFonts w:asciiTheme="majorBidi" w:eastAsia="Times New Roman" w:hAnsiTheme="majorBidi" w:cstheme="majorBidi"/>
                <w:color w:val="000000"/>
              </w:rPr>
              <w:t xml:space="preserve">COP [ </w:t>
            </w:r>
            <w:proofErr w:type="gramStart"/>
            <w:r w:rsidRPr="0018459D">
              <w:rPr>
                <w:rFonts w:asciiTheme="majorBidi" w:eastAsia="Times New Roman" w:hAnsiTheme="majorBidi" w:cstheme="majorBidi"/>
                <w:color w:val="000000"/>
              </w:rPr>
              <w:t>- ]</w:t>
            </w:r>
            <w:proofErr w:type="gramEnd"/>
          </w:p>
        </w:tc>
        <w:tc>
          <w:tcPr>
            <w:tcW w:w="1446" w:type="dxa"/>
            <w:tcBorders>
              <w:top w:val="nil"/>
              <w:left w:val="nil"/>
              <w:bottom w:val="nil"/>
              <w:right w:val="single" w:sz="8" w:space="0" w:color="auto"/>
            </w:tcBorders>
            <w:shd w:val="clear" w:color="auto" w:fill="auto"/>
            <w:noWrap/>
            <w:vAlign w:val="center"/>
            <w:hideMark/>
          </w:tcPr>
          <w:p w14:paraId="2924D341" w14:textId="77777777" w:rsidR="00613A32" w:rsidRPr="0018459D" w:rsidRDefault="00613A32" w:rsidP="00034BC7">
            <w:pPr>
              <w:spacing w:before="0" w:after="0" w:line="240" w:lineRule="auto"/>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0.81</w:t>
            </w:r>
          </w:p>
        </w:tc>
        <w:tc>
          <w:tcPr>
            <w:tcW w:w="1720" w:type="dxa"/>
            <w:tcBorders>
              <w:top w:val="nil"/>
              <w:left w:val="nil"/>
              <w:bottom w:val="nil"/>
              <w:right w:val="single" w:sz="8" w:space="0" w:color="auto"/>
            </w:tcBorders>
            <w:shd w:val="clear" w:color="auto" w:fill="auto"/>
            <w:noWrap/>
            <w:vAlign w:val="center"/>
            <w:hideMark/>
          </w:tcPr>
          <w:p w14:paraId="04C93910" w14:textId="77777777" w:rsidR="00613A32" w:rsidRPr="0018459D" w:rsidRDefault="00613A32" w:rsidP="00034BC7">
            <w:pPr>
              <w:spacing w:before="0" w:after="0" w:line="240" w:lineRule="auto"/>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0.80</w:t>
            </w:r>
          </w:p>
        </w:tc>
        <w:tc>
          <w:tcPr>
            <w:tcW w:w="1720" w:type="dxa"/>
            <w:tcBorders>
              <w:top w:val="nil"/>
              <w:left w:val="nil"/>
              <w:bottom w:val="nil"/>
              <w:right w:val="single" w:sz="8" w:space="0" w:color="auto"/>
            </w:tcBorders>
            <w:shd w:val="clear" w:color="auto" w:fill="auto"/>
            <w:noWrap/>
            <w:vAlign w:val="center"/>
            <w:hideMark/>
          </w:tcPr>
          <w:p w14:paraId="369EC320" w14:textId="77777777" w:rsidR="00613A32" w:rsidRPr="0018459D" w:rsidRDefault="00613A32" w:rsidP="00034BC7">
            <w:pPr>
              <w:spacing w:before="0" w:after="0" w:line="240" w:lineRule="auto"/>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0.79</w:t>
            </w:r>
          </w:p>
        </w:tc>
      </w:tr>
      <w:tr w:rsidR="00613A32" w:rsidRPr="0018459D" w14:paraId="258049F0" w14:textId="77777777" w:rsidTr="004F3311">
        <w:trPr>
          <w:trHeight w:val="290"/>
        </w:trPr>
        <w:tc>
          <w:tcPr>
            <w:tcW w:w="896" w:type="dxa"/>
            <w:vMerge/>
            <w:tcBorders>
              <w:top w:val="nil"/>
              <w:left w:val="single" w:sz="8" w:space="0" w:color="auto"/>
              <w:bottom w:val="single" w:sz="8" w:space="0" w:color="000000"/>
              <w:right w:val="single" w:sz="8" w:space="0" w:color="auto"/>
            </w:tcBorders>
            <w:vAlign w:val="center"/>
            <w:hideMark/>
          </w:tcPr>
          <w:p w14:paraId="230B8545" w14:textId="77777777" w:rsidR="00613A32" w:rsidRPr="0018459D" w:rsidRDefault="00613A32" w:rsidP="00034BC7">
            <w:pPr>
              <w:spacing w:before="0" w:after="0" w:line="240" w:lineRule="auto"/>
              <w:jc w:val="left"/>
              <w:rPr>
                <w:rFonts w:asciiTheme="majorBidi" w:eastAsia="Times New Roman" w:hAnsiTheme="majorBidi" w:cstheme="majorBidi"/>
                <w:b/>
                <w:bCs/>
                <w:color w:val="000000"/>
              </w:rPr>
            </w:pPr>
          </w:p>
        </w:tc>
        <w:tc>
          <w:tcPr>
            <w:tcW w:w="3514" w:type="dxa"/>
            <w:tcBorders>
              <w:top w:val="nil"/>
              <w:left w:val="nil"/>
              <w:bottom w:val="nil"/>
              <w:right w:val="single" w:sz="8" w:space="0" w:color="auto"/>
            </w:tcBorders>
            <w:shd w:val="clear" w:color="auto" w:fill="auto"/>
            <w:noWrap/>
            <w:vAlign w:val="bottom"/>
            <w:hideMark/>
          </w:tcPr>
          <w:p w14:paraId="0C0464D6" w14:textId="77777777" w:rsidR="00613A32" w:rsidRPr="0018459D" w:rsidRDefault="00613A32" w:rsidP="004F3311">
            <w:pPr>
              <w:spacing w:before="0" w:after="0" w:line="240" w:lineRule="auto"/>
              <w:jc w:val="left"/>
              <w:rPr>
                <w:rFonts w:asciiTheme="majorBidi" w:eastAsia="Times New Roman" w:hAnsiTheme="majorBidi" w:cstheme="majorBidi"/>
                <w:color w:val="000000"/>
              </w:rPr>
            </w:pPr>
            <w:r w:rsidRPr="0018459D">
              <w:rPr>
                <w:rFonts w:asciiTheme="majorBidi" w:eastAsia="Times New Roman" w:hAnsiTheme="majorBidi" w:cstheme="majorBidi"/>
                <w:color w:val="000000"/>
              </w:rPr>
              <w:t>Rate of exergy in, ABS [kW]</w:t>
            </w:r>
          </w:p>
        </w:tc>
        <w:tc>
          <w:tcPr>
            <w:tcW w:w="1446" w:type="dxa"/>
            <w:tcBorders>
              <w:top w:val="nil"/>
              <w:left w:val="nil"/>
              <w:bottom w:val="nil"/>
              <w:right w:val="single" w:sz="8" w:space="0" w:color="auto"/>
            </w:tcBorders>
            <w:shd w:val="clear" w:color="auto" w:fill="auto"/>
            <w:noWrap/>
            <w:vAlign w:val="center"/>
            <w:hideMark/>
          </w:tcPr>
          <w:p w14:paraId="1F9D2522" w14:textId="77777777" w:rsidR="00613A32" w:rsidRPr="0018459D" w:rsidRDefault="00613A32" w:rsidP="00034BC7">
            <w:pPr>
              <w:spacing w:before="0" w:after="0" w:line="240" w:lineRule="auto"/>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31.68</w:t>
            </w:r>
          </w:p>
        </w:tc>
        <w:tc>
          <w:tcPr>
            <w:tcW w:w="1720" w:type="dxa"/>
            <w:tcBorders>
              <w:top w:val="nil"/>
              <w:left w:val="nil"/>
              <w:bottom w:val="nil"/>
              <w:right w:val="single" w:sz="8" w:space="0" w:color="auto"/>
            </w:tcBorders>
            <w:shd w:val="clear" w:color="auto" w:fill="auto"/>
            <w:noWrap/>
            <w:vAlign w:val="center"/>
            <w:hideMark/>
          </w:tcPr>
          <w:p w14:paraId="6AA65673" w14:textId="77777777" w:rsidR="00613A32" w:rsidRPr="0018459D" w:rsidRDefault="00613A32" w:rsidP="00034BC7">
            <w:pPr>
              <w:spacing w:before="0" w:after="0" w:line="240" w:lineRule="auto"/>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53.64</w:t>
            </w:r>
          </w:p>
        </w:tc>
        <w:tc>
          <w:tcPr>
            <w:tcW w:w="1720" w:type="dxa"/>
            <w:tcBorders>
              <w:top w:val="nil"/>
              <w:left w:val="nil"/>
              <w:bottom w:val="nil"/>
              <w:right w:val="single" w:sz="8" w:space="0" w:color="auto"/>
            </w:tcBorders>
            <w:shd w:val="clear" w:color="auto" w:fill="auto"/>
            <w:noWrap/>
            <w:vAlign w:val="center"/>
            <w:hideMark/>
          </w:tcPr>
          <w:p w14:paraId="0A4F7676" w14:textId="77777777" w:rsidR="00613A32" w:rsidRPr="0018459D" w:rsidRDefault="00613A32" w:rsidP="00034BC7">
            <w:pPr>
              <w:spacing w:before="0" w:after="0" w:line="240" w:lineRule="auto"/>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76.27</w:t>
            </w:r>
          </w:p>
        </w:tc>
      </w:tr>
      <w:tr w:rsidR="00613A32" w:rsidRPr="0018459D" w14:paraId="21B8E49D" w14:textId="77777777" w:rsidTr="004F3311">
        <w:trPr>
          <w:trHeight w:val="290"/>
        </w:trPr>
        <w:tc>
          <w:tcPr>
            <w:tcW w:w="896" w:type="dxa"/>
            <w:vMerge/>
            <w:tcBorders>
              <w:top w:val="nil"/>
              <w:left w:val="single" w:sz="8" w:space="0" w:color="auto"/>
              <w:bottom w:val="single" w:sz="8" w:space="0" w:color="000000"/>
              <w:right w:val="single" w:sz="8" w:space="0" w:color="auto"/>
            </w:tcBorders>
            <w:vAlign w:val="center"/>
            <w:hideMark/>
          </w:tcPr>
          <w:p w14:paraId="45A13116" w14:textId="77777777" w:rsidR="00613A32" w:rsidRPr="0018459D" w:rsidRDefault="00613A32" w:rsidP="00034BC7">
            <w:pPr>
              <w:spacing w:before="0" w:after="0" w:line="240" w:lineRule="auto"/>
              <w:jc w:val="left"/>
              <w:rPr>
                <w:rFonts w:asciiTheme="majorBidi" w:eastAsia="Times New Roman" w:hAnsiTheme="majorBidi" w:cstheme="majorBidi"/>
                <w:b/>
                <w:bCs/>
                <w:color w:val="000000"/>
              </w:rPr>
            </w:pPr>
          </w:p>
        </w:tc>
        <w:tc>
          <w:tcPr>
            <w:tcW w:w="3514" w:type="dxa"/>
            <w:tcBorders>
              <w:top w:val="nil"/>
              <w:left w:val="nil"/>
              <w:bottom w:val="nil"/>
              <w:right w:val="single" w:sz="8" w:space="0" w:color="auto"/>
            </w:tcBorders>
            <w:shd w:val="clear" w:color="auto" w:fill="auto"/>
            <w:noWrap/>
            <w:vAlign w:val="bottom"/>
            <w:hideMark/>
          </w:tcPr>
          <w:p w14:paraId="53E4FBF9" w14:textId="77777777" w:rsidR="00613A32" w:rsidRPr="0018459D" w:rsidRDefault="00613A32" w:rsidP="004F3311">
            <w:pPr>
              <w:spacing w:before="0" w:after="0" w:line="240" w:lineRule="auto"/>
              <w:jc w:val="left"/>
              <w:rPr>
                <w:rFonts w:asciiTheme="majorBidi" w:eastAsia="Times New Roman" w:hAnsiTheme="majorBidi" w:cstheme="majorBidi"/>
                <w:color w:val="000000"/>
              </w:rPr>
            </w:pPr>
            <w:r w:rsidRPr="0018459D">
              <w:rPr>
                <w:rFonts w:asciiTheme="majorBidi" w:eastAsia="Times New Roman" w:hAnsiTheme="majorBidi" w:cstheme="majorBidi"/>
                <w:color w:val="000000"/>
              </w:rPr>
              <w:t>Rate of exergy out, ABS [kW]</w:t>
            </w:r>
          </w:p>
        </w:tc>
        <w:tc>
          <w:tcPr>
            <w:tcW w:w="1446" w:type="dxa"/>
            <w:tcBorders>
              <w:top w:val="nil"/>
              <w:left w:val="nil"/>
              <w:bottom w:val="nil"/>
              <w:right w:val="single" w:sz="8" w:space="0" w:color="auto"/>
            </w:tcBorders>
            <w:shd w:val="clear" w:color="auto" w:fill="auto"/>
            <w:noWrap/>
            <w:vAlign w:val="center"/>
            <w:hideMark/>
          </w:tcPr>
          <w:p w14:paraId="12A35747" w14:textId="77777777" w:rsidR="00613A32" w:rsidRPr="0018459D" w:rsidRDefault="00613A32" w:rsidP="00034BC7">
            <w:pPr>
              <w:spacing w:before="0" w:after="0" w:line="240" w:lineRule="auto"/>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4.86</w:t>
            </w:r>
          </w:p>
        </w:tc>
        <w:tc>
          <w:tcPr>
            <w:tcW w:w="1720" w:type="dxa"/>
            <w:tcBorders>
              <w:top w:val="nil"/>
              <w:left w:val="nil"/>
              <w:bottom w:val="nil"/>
              <w:right w:val="single" w:sz="8" w:space="0" w:color="auto"/>
            </w:tcBorders>
            <w:shd w:val="clear" w:color="auto" w:fill="auto"/>
            <w:noWrap/>
            <w:vAlign w:val="center"/>
            <w:hideMark/>
          </w:tcPr>
          <w:p w14:paraId="1F57EDC6" w14:textId="77777777" w:rsidR="00613A32" w:rsidRPr="0018459D" w:rsidRDefault="00613A32" w:rsidP="00034BC7">
            <w:pPr>
              <w:spacing w:before="0" w:after="0" w:line="240" w:lineRule="auto"/>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8.16</w:t>
            </w:r>
          </w:p>
        </w:tc>
        <w:tc>
          <w:tcPr>
            <w:tcW w:w="1720" w:type="dxa"/>
            <w:tcBorders>
              <w:top w:val="nil"/>
              <w:left w:val="nil"/>
              <w:bottom w:val="nil"/>
              <w:right w:val="single" w:sz="8" w:space="0" w:color="auto"/>
            </w:tcBorders>
            <w:shd w:val="clear" w:color="auto" w:fill="auto"/>
            <w:noWrap/>
            <w:vAlign w:val="center"/>
            <w:hideMark/>
          </w:tcPr>
          <w:p w14:paraId="0B499A80" w14:textId="77777777" w:rsidR="00613A32" w:rsidRPr="0018459D" w:rsidRDefault="00613A32" w:rsidP="00034BC7">
            <w:pPr>
              <w:spacing w:before="0" w:after="0" w:line="240" w:lineRule="auto"/>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11.34</w:t>
            </w:r>
          </w:p>
        </w:tc>
      </w:tr>
      <w:tr w:rsidR="00613A32" w:rsidRPr="0018459D" w14:paraId="148851BC" w14:textId="77777777" w:rsidTr="004F3311">
        <w:trPr>
          <w:trHeight w:val="300"/>
        </w:trPr>
        <w:tc>
          <w:tcPr>
            <w:tcW w:w="896" w:type="dxa"/>
            <w:vMerge/>
            <w:tcBorders>
              <w:top w:val="nil"/>
              <w:left w:val="single" w:sz="8" w:space="0" w:color="auto"/>
              <w:bottom w:val="single" w:sz="8" w:space="0" w:color="000000"/>
              <w:right w:val="single" w:sz="8" w:space="0" w:color="auto"/>
            </w:tcBorders>
            <w:vAlign w:val="center"/>
            <w:hideMark/>
          </w:tcPr>
          <w:p w14:paraId="4D2712C8" w14:textId="77777777" w:rsidR="00613A32" w:rsidRPr="0018459D" w:rsidRDefault="00613A32" w:rsidP="00034BC7">
            <w:pPr>
              <w:spacing w:before="0" w:after="0" w:line="240" w:lineRule="auto"/>
              <w:jc w:val="left"/>
              <w:rPr>
                <w:rFonts w:asciiTheme="majorBidi" w:eastAsia="Times New Roman" w:hAnsiTheme="majorBidi" w:cstheme="majorBidi"/>
                <w:b/>
                <w:bCs/>
                <w:color w:val="000000"/>
              </w:rPr>
            </w:pPr>
          </w:p>
        </w:tc>
        <w:tc>
          <w:tcPr>
            <w:tcW w:w="3514" w:type="dxa"/>
            <w:tcBorders>
              <w:top w:val="nil"/>
              <w:left w:val="nil"/>
              <w:bottom w:val="single" w:sz="8" w:space="0" w:color="auto"/>
              <w:right w:val="single" w:sz="8" w:space="0" w:color="auto"/>
            </w:tcBorders>
            <w:shd w:val="clear" w:color="auto" w:fill="auto"/>
            <w:noWrap/>
            <w:vAlign w:val="bottom"/>
            <w:hideMark/>
          </w:tcPr>
          <w:p w14:paraId="6F0861E3" w14:textId="77777777" w:rsidR="00613A32" w:rsidRPr="0018459D" w:rsidRDefault="00613A32" w:rsidP="00706238">
            <w:pPr>
              <w:spacing w:before="0" w:after="0" w:line="240" w:lineRule="auto"/>
              <w:jc w:val="left"/>
              <w:rPr>
                <w:rFonts w:asciiTheme="majorBidi" w:eastAsia="Times New Roman" w:hAnsiTheme="majorBidi" w:cstheme="majorBidi"/>
                <w:color w:val="000000"/>
              </w:rPr>
            </w:pPr>
            <w:r w:rsidRPr="0018459D">
              <w:rPr>
                <w:rFonts w:asciiTheme="majorBidi" w:eastAsia="Times New Roman" w:hAnsiTheme="majorBidi" w:cstheme="majorBidi"/>
                <w:color w:val="000000"/>
              </w:rPr>
              <w:t>Exergy efficiency AB [%]</w:t>
            </w:r>
          </w:p>
        </w:tc>
        <w:tc>
          <w:tcPr>
            <w:tcW w:w="1446" w:type="dxa"/>
            <w:tcBorders>
              <w:top w:val="nil"/>
              <w:left w:val="nil"/>
              <w:bottom w:val="single" w:sz="8" w:space="0" w:color="auto"/>
              <w:right w:val="single" w:sz="8" w:space="0" w:color="auto"/>
            </w:tcBorders>
            <w:shd w:val="clear" w:color="auto" w:fill="auto"/>
            <w:noWrap/>
            <w:vAlign w:val="center"/>
            <w:hideMark/>
          </w:tcPr>
          <w:p w14:paraId="2FA03C80" w14:textId="77777777" w:rsidR="00613A32" w:rsidRPr="0018459D" w:rsidRDefault="00613A32" w:rsidP="00034BC7">
            <w:pPr>
              <w:spacing w:before="0" w:after="0" w:line="240" w:lineRule="auto"/>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15.33</w:t>
            </w:r>
          </w:p>
        </w:tc>
        <w:tc>
          <w:tcPr>
            <w:tcW w:w="1720" w:type="dxa"/>
            <w:tcBorders>
              <w:top w:val="nil"/>
              <w:left w:val="nil"/>
              <w:bottom w:val="single" w:sz="8" w:space="0" w:color="auto"/>
              <w:right w:val="single" w:sz="8" w:space="0" w:color="auto"/>
            </w:tcBorders>
            <w:shd w:val="clear" w:color="auto" w:fill="auto"/>
            <w:noWrap/>
            <w:vAlign w:val="center"/>
            <w:hideMark/>
          </w:tcPr>
          <w:p w14:paraId="313DB7DE" w14:textId="77777777" w:rsidR="00613A32" w:rsidRPr="0018459D" w:rsidRDefault="00613A32" w:rsidP="00034BC7">
            <w:pPr>
              <w:spacing w:before="0" w:after="0" w:line="240" w:lineRule="auto"/>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15.21</w:t>
            </w:r>
          </w:p>
        </w:tc>
        <w:tc>
          <w:tcPr>
            <w:tcW w:w="1720" w:type="dxa"/>
            <w:tcBorders>
              <w:top w:val="nil"/>
              <w:left w:val="nil"/>
              <w:bottom w:val="single" w:sz="8" w:space="0" w:color="auto"/>
              <w:right w:val="single" w:sz="8" w:space="0" w:color="auto"/>
            </w:tcBorders>
            <w:shd w:val="clear" w:color="auto" w:fill="auto"/>
            <w:noWrap/>
            <w:vAlign w:val="center"/>
            <w:hideMark/>
          </w:tcPr>
          <w:p w14:paraId="27C3906C" w14:textId="77777777" w:rsidR="00613A32" w:rsidRPr="0018459D" w:rsidRDefault="00613A32" w:rsidP="00034BC7">
            <w:pPr>
              <w:spacing w:before="0" w:after="0" w:line="240" w:lineRule="auto"/>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14.87</w:t>
            </w:r>
          </w:p>
        </w:tc>
      </w:tr>
    </w:tbl>
    <w:p w14:paraId="4CB44C3F" w14:textId="77777777" w:rsidR="00613A32" w:rsidRPr="0018459D" w:rsidRDefault="00613A32" w:rsidP="004D45FB">
      <w:pPr>
        <w:pStyle w:val="Heading2"/>
        <w:rPr>
          <w:rFonts w:asciiTheme="majorBidi" w:hAnsiTheme="majorBidi"/>
        </w:rPr>
      </w:pPr>
      <w:r w:rsidRPr="0018459D">
        <w:rPr>
          <w:rFonts w:asciiTheme="majorBidi" w:hAnsiTheme="majorBidi"/>
        </w:rPr>
        <w:t>The influence of transient heat source</w:t>
      </w:r>
    </w:p>
    <w:p w14:paraId="3BDDFA82" w14:textId="77777777" w:rsidR="00613A32" w:rsidRPr="0018459D" w:rsidRDefault="00613A32" w:rsidP="007F0C52">
      <w:pPr>
        <w:rPr>
          <w:rFonts w:asciiTheme="majorBidi" w:hAnsiTheme="majorBidi" w:cstheme="majorBidi"/>
        </w:rPr>
      </w:pPr>
      <w:r w:rsidRPr="0018459D">
        <w:rPr>
          <w:rFonts w:asciiTheme="majorBidi" w:hAnsiTheme="majorBidi" w:cstheme="majorBidi"/>
        </w:rPr>
        <w:t>The heat source temperature is transient in real-life heat recovery applications, such as solar, ICE, and industrial processes. For instance, in the most investigated solar thermal application, the harnessed heat changes significantly during the day due to variations in weather conditions, including solar radiation, wind speed, ambient temperature, cloud effect, and dust. However, the gained hot water temperature pattern from a solar thermal collector usually follows the solar irradiance pattern for a clear sky condition, which is almost a sinusoidal waveform. In ICE, the exhaust gas temperature also fluctuates at higher frequencies, smaller amplitude, and undefined waveform than solar heat. The ICE waste heat characteristics usually vary according to engine load and speed.</w:t>
      </w:r>
    </w:p>
    <w:p w14:paraId="4DE01D19" w14:textId="77777777" w:rsidR="00613A32" w:rsidRPr="0018459D" w:rsidRDefault="00613A32" w:rsidP="002F24AF">
      <w:pPr>
        <w:rPr>
          <w:rFonts w:asciiTheme="majorBidi" w:hAnsiTheme="majorBidi" w:cstheme="majorBidi"/>
        </w:rPr>
      </w:pPr>
      <w:r w:rsidRPr="0018459D">
        <w:rPr>
          <w:rFonts w:asciiTheme="majorBidi" w:hAnsiTheme="majorBidi" w:cstheme="majorBidi"/>
        </w:rPr>
        <w:t xml:space="preserve">This work investigated the effect of </w:t>
      </w:r>
      <w:proofErr w:type="spellStart"/>
      <w:r w:rsidRPr="0018459D">
        <w:rPr>
          <w:rFonts w:asciiTheme="majorBidi" w:hAnsiTheme="majorBidi" w:cstheme="majorBidi"/>
        </w:rPr>
        <w:t>utilising</w:t>
      </w:r>
      <w:proofErr w:type="spellEnd"/>
      <w:r w:rsidRPr="0018459D">
        <w:rPr>
          <w:rFonts w:asciiTheme="majorBidi" w:hAnsiTheme="majorBidi" w:cstheme="majorBidi"/>
        </w:rPr>
        <w:t xml:space="preserve"> transient heat sources at various predefined sinusoidal waveforms, as </w:t>
      </w:r>
      <w:proofErr w:type="spellStart"/>
      <w:r w:rsidRPr="0018459D">
        <w:rPr>
          <w:rFonts w:asciiTheme="majorBidi" w:hAnsiTheme="majorBidi" w:cstheme="majorBidi"/>
        </w:rPr>
        <w:t>characterised</w:t>
      </w:r>
      <w:proofErr w:type="spellEnd"/>
      <w:r w:rsidRPr="0018459D">
        <w:rPr>
          <w:rFonts w:asciiTheme="majorBidi" w:hAnsiTheme="majorBidi" w:cstheme="majorBidi"/>
        </w:rPr>
        <w:t xml:space="preserve"> in table 2 were employed, on the integrated system’s performance as a stepping-stone to understanding the effect of realistic transient heat sources (i.e., IEC waste heat). The </w:t>
      </w:r>
      <w:r w:rsidRPr="0018459D">
        <w:rPr>
          <w:rFonts w:asciiTheme="majorBidi" w:hAnsiTheme="majorBidi" w:cstheme="majorBidi"/>
        </w:rPr>
        <w:lastRenderedPageBreak/>
        <w:t xml:space="preserve">cooling and chilled water inlet temperatures were maintained at 30 ºC and 11 ºC, respectively. Figure 8 shows the effect of varying the heat source temperature profiles on the adsorption/desorption temperatures: steady at 90 ºC, sinusoidal at A=5 &amp; </w:t>
      </w:r>
      <m:oMath>
        <m:sSup>
          <m:sSupPr>
            <m:ctrlPr>
              <w:rPr>
                <w:rFonts w:ascii="Cambria Math" w:hAnsi="Cambria Math" w:cstheme="majorBidi"/>
                <w:i/>
              </w:rPr>
            </m:ctrlPr>
          </m:sSupPr>
          <m:e>
            <m:r>
              <w:rPr>
                <w:rFonts w:ascii="Cambria Math" w:hAnsi="Cambria Math" w:cstheme="majorBidi"/>
              </w:rPr>
              <m:t>f</m:t>
            </m:r>
          </m:e>
          <m:sup>
            <m:r>
              <w:rPr>
                <w:rFonts w:ascii="Cambria Math" w:hAnsi="Cambria Math" w:cstheme="majorBidi"/>
              </w:rPr>
              <m:t>'</m:t>
            </m:r>
          </m:sup>
        </m:sSup>
      </m:oMath>
      <w:r w:rsidRPr="0018459D">
        <w:rPr>
          <w:rFonts w:asciiTheme="majorBidi" w:eastAsiaTheme="minorEastAsia" w:hAnsiTheme="majorBidi" w:cstheme="majorBidi"/>
        </w:rPr>
        <w:t xml:space="preserve">=10, and </w:t>
      </w:r>
      <w:r w:rsidRPr="0018459D">
        <w:rPr>
          <w:rFonts w:asciiTheme="majorBidi" w:hAnsiTheme="majorBidi" w:cstheme="majorBidi"/>
        </w:rPr>
        <w:t xml:space="preserve">sinusoidal at A=5 &amp; </w:t>
      </w:r>
      <m:oMath>
        <m:sSup>
          <m:sSupPr>
            <m:ctrlPr>
              <w:rPr>
                <w:rFonts w:ascii="Cambria Math" w:hAnsi="Cambria Math" w:cstheme="majorBidi"/>
                <w:i/>
              </w:rPr>
            </m:ctrlPr>
          </m:sSupPr>
          <m:e>
            <m:r>
              <w:rPr>
                <w:rFonts w:ascii="Cambria Math" w:hAnsi="Cambria Math" w:cstheme="majorBidi"/>
              </w:rPr>
              <m:t>f</m:t>
            </m:r>
          </m:e>
          <m:sup>
            <m:r>
              <w:rPr>
                <w:rFonts w:ascii="Cambria Math" w:hAnsi="Cambria Math" w:cstheme="majorBidi"/>
              </w:rPr>
              <m:t>'</m:t>
            </m:r>
          </m:sup>
        </m:sSup>
      </m:oMath>
      <w:r w:rsidRPr="0018459D">
        <w:rPr>
          <w:rFonts w:asciiTheme="majorBidi" w:eastAsiaTheme="minorEastAsia" w:hAnsiTheme="majorBidi" w:cstheme="majorBidi"/>
        </w:rPr>
        <w:t>=10.</w:t>
      </w:r>
      <w:r w:rsidRPr="0018459D">
        <w:rPr>
          <w:rFonts w:asciiTheme="majorBidi" w:hAnsiTheme="majorBidi" w:cstheme="majorBidi"/>
        </w:rPr>
        <w:t xml:space="preserve"> </w:t>
      </w:r>
      <w:r w:rsidRPr="0018459D">
        <w:rPr>
          <w:rFonts w:asciiTheme="majorBidi" w:hAnsiTheme="majorBidi" w:cstheme="majorBidi"/>
          <w:lang w:bidi="ar-EG"/>
        </w:rPr>
        <w:t>The intermittent heat source temperature resulted in a notable fluctuation in the desorption bed temperature but damped to a much lower amplitude and shifted peak because of the high thermal capacity of the desorption bed, predominantly silica gel. However, no monitored fluctuation in the adsorption bed and AD-evaporator temperatures primarily due to the steady heat transfer fluid’s (i.e., cooling water) temperatures, hence the steady adsorption/evaporation process.</w:t>
      </w:r>
    </w:p>
    <w:tbl>
      <w:tblPr>
        <w:tblStyle w:val="TableGrid"/>
        <w:tblW w:w="9810"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05"/>
        <w:gridCol w:w="4905"/>
      </w:tblGrid>
      <w:tr w:rsidR="00613A32" w:rsidRPr="0018459D" w14:paraId="53FDD92F" w14:textId="77777777" w:rsidTr="00B31DB6">
        <w:tc>
          <w:tcPr>
            <w:tcW w:w="4905" w:type="dxa"/>
            <w:vAlign w:val="bottom"/>
          </w:tcPr>
          <w:p w14:paraId="29C93A0D" w14:textId="77777777" w:rsidR="00613A32" w:rsidRPr="0018459D" w:rsidRDefault="00613A32" w:rsidP="00B31DB6">
            <w:pPr>
              <w:spacing w:before="0" w:after="0" w:line="240" w:lineRule="auto"/>
              <w:ind w:left="-104"/>
              <w:jc w:val="center"/>
              <w:rPr>
                <w:rFonts w:asciiTheme="majorBidi" w:hAnsiTheme="majorBidi" w:cstheme="majorBidi"/>
              </w:rPr>
            </w:pPr>
            <w:r w:rsidRPr="0018459D">
              <w:rPr>
                <w:rFonts w:asciiTheme="majorBidi" w:hAnsiTheme="majorBidi" w:cstheme="majorBidi"/>
                <w:noProof/>
              </w:rPr>
              <w:drawing>
                <wp:inline distT="0" distB="0" distL="0" distR="0" wp14:anchorId="11B62E0C" wp14:editId="15114905">
                  <wp:extent cx="2880000" cy="1518193"/>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511" t="3019" r="2666" b="2759"/>
                          <a:stretch/>
                        </pic:blipFill>
                        <pic:spPr bwMode="auto">
                          <a:xfrm>
                            <a:off x="0" y="0"/>
                            <a:ext cx="2880000" cy="1518193"/>
                          </a:xfrm>
                          <a:prstGeom prst="rect">
                            <a:avLst/>
                          </a:prstGeom>
                          <a:noFill/>
                          <a:ln>
                            <a:noFill/>
                          </a:ln>
                          <a:extLst>
                            <a:ext uri="{53640926-AAD7-44D8-BBD7-CCE9431645EC}">
                              <a14:shadowObscured xmlns:a14="http://schemas.microsoft.com/office/drawing/2010/main"/>
                            </a:ext>
                          </a:extLst>
                        </pic:spPr>
                      </pic:pic>
                    </a:graphicData>
                  </a:graphic>
                </wp:inline>
              </w:drawing>
            </w:r>
          </w:p>
          <w:p w14:paraId="27C4C2C4" w14:textId="77777777" w:rsidR="00613A32" w:rsidRPr="0018459D" w:rsidRDefault="00613A32" w:rsidP="00B31DB6">
            <w:pPr>
              <w:spacing w:before="0" w:after="0" w:line="240" w:lineRule="auto"/>
              <w:jc w:val="center"/>
              <w:rPr>
                <w:rFonts w:asciiTheme="majorBidi" w:hAnsiTheme="majorBidi" w:cstheme="majorBidi"/>
              </w:rPr>
            </w:pPr>
            <w:r w:rsidRPr="0018459D">
              <w:rPr>
                <w:rFonts w:asciiTheme="majorBidi" w:hAnsiTheme="majorBidi" w:cstheme="majorBidi"/>
              </w:rPr>
              <w:t>(a)</w:t>
            </w:r>
          </w:p>
        </w:tc>
        <w:tc>
          <w:tcPr>
            <w:tcW w:w="4905" w:type="dxa"/>
            <w:vAlign w:val="bottom"/>
          </w:tcPr>
          <w:p w14:paraId="42709BF7" w14:textId="77777777" w:rsidR="00613A32" w:rsidRPr="0018459D" w:rsidRDefault="00613A32" w:rsidP="00B31DB6">
            <w:pPr>
              <w:spacing w:before="0" w:after="0" w:line="240" w:lineRule="auto"/>
              <w:ind w:left="-154"/>
              <w:jc w:val="center"/>
              <w:rPr>
                <w:rFonts w:asciiTheme="majorBidi" w:hAnsiTheme="majorBidi" w:cstheme="majorBidi"/>
                <w:noProof/>
              </w:rPr>
            </w:pPr>
            <w:r w:rsidRPr="0018459D">
              <w:rPr>
                <w:rFonts w:asciiTheme="majorBidi" w:hAnsiTheme="majorBidi" w:cstheme="majorBidi"/>
                <w:noProof/>
              </w:rPr>
              <w:drawing>
                <wp:inline distT="0" distB="0" distL="0" distR="0" wp14:anchorId="532B034E" wp14:editId="342AB3E8">
                  <wp:extent cx="2880000" cy="1528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0000" cy="1528000"/>
                          </a:xfrm>
                          <a:prstGeom prst="rect">
                            <a:avLst/>
                          </a:prstGeom>
                          <a:noFill/>
                        </pic:spPr>
                      </pic:pic>
                    </a:graphicData>
                  </a:graphic>
                </wp:inline>
              </w:drawing>
            </w:r>
          </w:p>
          <w:p w14:paraId="751C267F" w14:textId="77777777" w:rsidR="00613A32" w:rsidRPr="0018459D" w:rsidRDefault="00613A32" w:rsidP="00B31DB6">
            <w:pPr>
              <w:spacing w:before="0" w:after="0" w:line="240" w:lineRule="auto"/>
              <w:jc w:val="center"/>
              <w:rPr>
                <w:rFonts w:asciiTheme="majorBidi" w:hAnsiTheme="majorBidi" w:cstheme="majorBidi"/>
              </w:rPr>
            </w:pPr>
            <w:r w:rsidRPr="0018459D">
              <w:rPr>
                <w:rFonts w:asciiTheme="majorBidi" w:hAnsiTheme="majorBidi" w:cstheme="majorBidi"/>
              </w:rPr>
              <w:t>(b)</w:t>
            </w:r>
          </w:p>
        </w:tc>
      </w:tr>
      <w:tr w:rsidR="00613A32" w:rsidRPr="0018459D" w14:paraId="14B40D84" w14:textId="77777777" w:rsidTr="00B31DB6">
        <w:tc>
          <w:tcPr>
            <w:tcW w:w="4905" w:type="dxa"/>
            <w:vAlign w:val="bottom"/>
          </w:tcPr>
          <w:p w14:paraId="4C81D470" w14:textId="77777777" w:rsidR="00613A32" w:rsidRPr="0018459D" w:rsidRDefault="00613A32" w:rsidP="00B31DB6">
            <w:pPr>
              <w:spacing w:before="0" w:after="0" w:line="240" w:lineRule="auto"/>
              <w:ind w:left="-104"/>
              <w:jc w:val="center"/>
              <w:rPr>
                <w:rFonts w:asciiTheme="majorBidi" w:hAnsiTheme="majorBidi" w:cstheme="majorBidi"/>
              </w:rPr>
            </w:pPr>
            <w:r w:rsidRPr="0018459D">
              <w:rPr>
                <w:rFonts w:asciiTheme="majorBidi" w:hAnsiTheme="majorBidi" w:cstheme="majorBidi"/>
                <w:noProof/>
              </w:rPr>
              <w:drawing>
                <wp:inline distT="0" distB="0" distL="0" distR="0" wp14:anchorId="6544ACB0" wp14:editId="16A1BAE0">
                  <wp:extent cx="2880000" cy="1574216"/>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80000" cy="1574216"/>
                          </a:xfrm>
                          <a:prstGeom prst="rect">
                            <a:avLst/>
                          </a:prstGeom>
                          <a:noFill/>
                        </pic:spPr>
                      </pic:pic>
                    </a:graphicData>
                  </a:graphic>
                </wp:inline>
              </w:drawing>
            </w:r>
          </w:p>
          <w:p w14:paraId="2BBFA9E6" w14:textId="77777777" w:rsidR="00613A32" w:rsidRPr="0018459D" w:rsidRDefault="00613A32" w:rsidP="00B31DB6">
            <w:pPr>
              <w:spacing w:before="0" w:after="0" w:line="240" w:lineRule="auto"/>
              <w:jc w:val="center"/>
              <w:rPr>
                <w:rFonts w:asciiTheme="majorBidi" w:hAnsiTheme="majorBidi" w:cstheme="majorBidi"/>
              </w:rPr>
            </w:pPr>
            <w:r w:rsidRPr="0018459D">
              <w:rPr>
                <w:rFonts w:asciiTheme="majorBidi" w:hAnsiTheme="majorBidi" w:cstheme="majorBidi"/>
              </w:rPr>
              <w:t>(c)</w:t>
            </w:r>
          </w:p>
        </w:tc>
        <w:tc>
          <w:tcPr>
            <w:tcW w:w="4905" w:type="dxa"/>
            <w:vAlign w:val="bottom"/>
          </w:tcPr>
          <w:p w14:paraId="72E5B4E4" w14:textId="77777777" w:rsidR="00613A32" w:rsidRPr="0018459D" w:rsidRDefault="00613A32" w:rsidP="00B31DB6">
            <w:pPr>
              <w:spacing w:before="0" w:after="0" w:line="240" w:lineRule="auto"/>
              <w:ind w:left="-64"/>
              <w:jc w:val="center"/>
              <w:rPr>
                <w:rFonts w:asciiTheme="majorBidi" w:hAnsiTheme="majorBidi" w:cstheme="majorBidi"/>
                <w:noProof/>
              </w:rPr>
            </w:pPr>
            <w:r w:rsidRPr="0018459D">
              <w:rPr>
                <w:rFonts w:asciiTheme="majorBidi" w:hAnsiTheme="majorBidi" w:cstheme="majorBidi"/>
                <w:noProof/>
              </w:rPr>
              <w:drawing>
                <wp:inline distT="0" distB="0" distL="0" distR="0" wp14:anchorId="558ADC2B" wp14:editId="4B2D51AF">
                  <wp:extent cx="2880000" cy="1611040"/>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753" t="944" r="2145" b="2984"/>
                          <a:stretch/>
                        </pic:blipFill>
                        <pic:spPr bwMode="auto">
                          <a:xfrm>
                            <a:off x="0" y="0"/>
                            <a:ext cx="2880000" cy="1611040"/>
                          </a:xfrm>
                          <a:prstGeom prst="rect">
                            <a:avLst/>
                          </a:prstGeom>
                          <a:noFill/>
                          <a:ln>
                            <a:noFill/>
                          </a:ln>
                          <a:extLst>
                            <a:ext uri="{53640926-AAD7-44D8-BBD7-CCE9431645EC}">
                              <a14:shadowObscured xmlns:a14="http://schemas.microsoft.com/office/drawing/2010/main"/>
                            </a:ext>
                          </a:extLst>
                        </pic:spPr>
                      </pic:pic>
                    </a:graphicData>
                  </a:graphic>
                </wp:inline>
              </w:drawing>
            </w:r>
          </w:p>
          <w:p w14:paraId="715994F2" w14:textId="77777777" w:rsidR="00613A32" w:rsidRPr="0018459D" w:rsidRDefault="00613A32" w:rsidP="00B31DB6">
            <w:pPr>
              <w:spacing w:before="0" w:after="0" w:line="240" w:lineRule="auto"/>
              <w:ind w:firstLine="720"/>
              <w:jc w:val="center"/>
              <w:rPr>
                <w:rFonts w:asciiTheme="majorBidi" w:hAnsiTheme="majorBidi" w:cstheme="majorBidi"/>
              </w:rPr>
            </w:pPr>
            <w:r w:rsidRPr="0018459D">
              <w:rPr>
                <w:rFonts w:asciiTheme="majorBidi" w:hAnsiTheme="majorBidi" w:cstheme="majorBidi"/>
              </w:rPr>
              <w:t>(d)</w:t>
            </w:r>
          </w:p>
        </w:tc>
      </w:tr>
    </w:tbl>
    <w:p w14:paraId="5A772F55" w14:textId="2CE337C5" w:rsidR="00613A32" w:rsidRPr="0018459D" w:rsidRDefault="00613A32" w:rsidP="00F462EE">
      <w:pPr>
        <w:pStyle w:val="Caption"/>
        <w:rPr>
          <w:rFonts w:asciiTheme="majorBidi" w:hAnsiTheme="majorBidi" w:cstheme="majorBidi"/>
        </w:rPr>
      </w:pPr>
      <w:r w:rsidRPr="0018459D">
        <w:rPr>
          <w:rFonts w:asciiTheme="majorBidi" w:hAnsiTheme="majorBidi" w:cstheme="majorBidi"/>
        </w:rPr>
        <w:t xml:space="preserve">Figure </w:t>
      </w:r>
      <w:r w:rsidRPr="0018459D">
        <w:rPr>
          <w:rFonts w:asciiTheme="majorBidi" w:hAnsiTheme="majorBidi" w:cstheme="majorBidi"/>
        </w:rPr>
        <w:fldChar w:fldCharType="begin"/>
      </w:r>
      <w:r w:rsidRPr="0018459D">
        <w:rPr>
          <w:rFonts w:asciiTheme="majorBidi" w:hAnsiTheme="majorBidi" w:cstheme="majorBidi"/>
        </w:rPr>
        <w:instrText xml:space="preserve"> SEQ Figure \* ARABIC </w:instrText>
      </w:r>
      <w:r w:rsidRPr="0018459D">
        <w:rPr>
          <w:rFonts w:asciiTheme="majorBidi" w:hAnsiTheme="majorBidi" w:cstheme="majorBidi"/>
        </w:rPr>
        <w:fldChar w:fldCharType="separate"/>
      </w:r>
      <w:r w:rsidR="00022F72" w:rsidRPr="0018459D">
        <w:rPr>
          <w:rFonts w:asciiTheme="majorBidi" w:hAnsiTheme="majorBidi" w:cstheme="majorBidi"/>
          <w:noProof/>
        </w:rPr>
        <w:t>8</w:t>
      </w:r>
      <w:r w:rsidRPr="0018459D">
        <w:rPr>
          <w:rFonts w:asciiTheme="majorBidi" w:hAnsiTheme="majorBidi" w:cstheme="majorBidi"/>
          <w:noProof/>
        </w:rPr>
        <w:fldChar w:fldCharType="end"/>
      </w:r>
      <w:r w:rsidRPr="0018459D">
        <w:rPr>
          <w:rFonts w:asciiTheme="majorBidi" w:hAnsiTheme="majorBidi" w:cstheme="majorBidi"/>
        </w:rPr>
        <w:t xml:space="preserve"> – Variation of the heat source temperature, adsorption temperature, desorption temperature and evaporator temperature (a) at </w:t>
      </w:r>
      <w:r w:rsidRPr="0018459D">
        <w:rPr>
          <w:rFonts w:asciiTheme="majorBidi" w:hAnsiTheme="majorBidi" w:cstheme="majorBidi"/>
          <w:i/>
          <w:iCs w:val="0"/>
        </w:rPr>
        <w:t>f’</w:t>
      </w:r>
      <w:r w:rsidRPr="0018459D">
        <w:rPr>
          <w:rFonts w:asciiTheme="majorBidi" w:hAnsiTheme="majorBidi" w:cstheme="majorBidi"/>
        </w:rPr>
        <w:t xml:space="preserve"> =0, A= 0ºC; (b) at </w:t>
      </w:r>
      <w:r w:rsidRPr="0018459D">
        <w:rPr>
          <w:rFonts w:asciiTheme="majorBidi" w:hAnsiTheme="majorBidi" w:cstheme="majorBidi"/>
          <w:i/>
          <w:iCs w:val="0"/>
        </w:rPr>
        <w:t>f’</w:t>
      </w:r>
      <w:r w:rsidRPr="0018459D">
        <w:rPr>
          <w:rFonts w:asciiTheme="majorBidi" w:hAnsiTheme="majorBidi" w:cstheme="majorBidi"/>
        </w:rPr>
        <w:t xml:space="preserve"> = 10, A= 5ºC; (c) at </w:t>
      </w:r>
      <w:r w:rsidRPr="0018459D">
        <w:rPr>
          <w:rFonts w:asciiTheme="majorBidi" w:hAnsiTheme="majorBidi" w:cstheme="majorBidi"/>
          <w:i/>
          <w:iCs w:val="0"/>
        </w:rPr>
        <w:t>f’</w:t>
      </w:r>
      <w:r w:rsidRPr="0018459D">
        <w:rPr>
          <w:rFonts w:asciiTheme="majorBidi" w:hAnsiTheme="majorBidi" w:cstheme="majorBidi"/>
        </w:rPr>
        <w:t xml:space="preserve"> =10, A= 10ºC; (d) zoomed view for </w:t>
      </w:r>
      <w:r w:rsidR="00AF3F83" w:rsidRPr="0018459D">
        <w:rPr>
          <w:rFonts w:asciiTheme="majorBidi" w:hAnsiTheme="majorBidi" w:cstheme="majorBidi"/>
        </w:rPr>
        <w:t xml:space="preserve">a </w:t>
      </w:r>
      <w:r w:rsidRPr="0018459D">
        <w:rPr>
          <w:rFonts w:asciiTheme="majorBidi" w:hAnsiTheme="majorBidi" w:cstheme="majorBidi"/>
        </w:rPr>
        <w:t xml:space="preserve">certain period at </w:t>
      </w:r>
      <w:r w:rsidRPr="0018459D">
        <w:rPr>
          <w:rFonts w:asciiTheme="majorBidi" w:hAnsiTheme="majorBidi" w:cstheme="majorBidi"/>
          <w:i/>
          <w:iCs w:val="0"/>
        </w:rPr>
        <w:t>f’</w:t>
      </w:r>
      <w:r w:rsidRPr="0018459D">
        <w:rPr>
          <w:rFonts w:asciiTheme="majorBidi" w:hAnsiTheme="majorBidi" w:cstheme="majorBidi"/>
        </w:rPr>
        <w:t xml:space="preserve"> =10, A= 10 ºC. </w:t>
      </w:r>
    </w:p>
    <w:p w14:paraId="295FBA6E" w14:textId="77777777" w:rsidR="00613A32" w:rsidRPr="0018459D" w:rsidRDefault="00613A32" w:rsidP="00BB5C76">
      <w:pPr>
        <w:rPr>
          <w:rFonts w:asciiTheme="majorBidi" w:hAnsiTheme="majorBidi" w:cstheme="majorBidi"/>
        </w:rPr>
      </w:pPr>
      <w:r w:rsidRPr="0018459D">
        <w:rPr>
          <w:rFonts w:asciiTheme="majorBidi" w:hAnsiTheme="majorBidi" w:cstheme="majorBidi"/>
        </w:rPr>
        <w:t xml:space="preserve">Figure 9 shows the temporal variations of the desorption/adsorption temperatures and the corresponding water productivity </w:t>
      </w:r>
      <w:proofErr w:type="spellStart"/>
      <w:r w:rsidRPr="0018459D">
        <w:rPr>
          <w:rFonts w:asciiTheme="majorBidi" w:hAnsiTheme="majorBidi" w:cstheme="majorBidi"/>
        </w:rPr>
        <w:t>utilising</w:t>
      </w:r>
      <w:proofErr w:type="spellEnd"/>
      <w:r w:rsidRPr="0018459D">
        <w:rPr>
          <w:rFonts w:asciiTheme="majorBidi" w:hAnsiTheme="majorBidi" w:cstheme="majorBidi"/>
        </w:rPr>
        <w:t xml:space="preserve"> a sinusoidal heat source with different characteristics. The frequency of the heat source influenced the fluctuations in the desorption temperature profiles and the SCWP. The higher the frequency, the higher the fluctuation of the desorption temperatures and the SCWP were, with a more notable effect at high amplitudes.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613A32" w:rsidRPr="0018459D" w14:paraId="43C52969" w14:textId="77777777" w:rsidTr="00BB5C76">
        <w:tc>
          <w:tcPr>
            <w:tcW w:w="4680" w:type="dxa"/>
            <w:vAlign w:val="bottom"/>
          </w:tcPr>
          <w:p w14:paraId="587FCCAD" w14:textId="77777777" w:rsidR="00613A32" w:rsidRPr="0018459D" w:rsidRDefault="00613A32" w:rsidP="00B31DB6">
            <w:pPr>
              <w:spacing w:before="0" w:after="0" w:line="240" w:lineRule="auto"/>
              <w:jc w:val="center"/>
              <w:rPr>
                <w:rFonts w:asciiTheme="majorBidi" w:hAnsiTheme="majorBidi" w:cstheme="majorBidi"/>
              </w:rPr>
            </w:pPr>
            <w:r w:rsidRPr="0018459D">
              <w:rPr>
                <w:rFonts w:asciiTheme="majorBidi" w:hAnsiTheme="majorBidi" w:cstheme="majorBidi"/>
                <w:noProof/>
              </w:rPr>
              <w:lastRenderedPageBreak/>
              <w:drawing>
                <wp:inline distT="0" distB="0" distL="0" distR="0" wp14:anchorId="24A38E47" wp14:editId="3195FC41">
                  <wp:extent cx="2792095" cy="1463040"/>
                  <wp:effectExtent l="0" t="0" r="8255"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92095" cy="1463040"/>
                          </a:xfrm>
                          <a:prstGeom prst="rect">
                            <a:avLst/>
                          </a:prstGeom>
                          <a:noFill/>
                        </pic:spPr>
                      </pic:pic>
                    </a:graphicData>
                  </a:graphic>
                </wp:inline>
              </w:drawing>
            </w:r>
          </w:p>
        </w:tc>
        <w:tc>
          <w:tcPr>
            <w:tcW w:w="4680" w:type="dxa"/>
            <w:vAlign w:val="bottom"/>
          </w:tcPr>
          <w:p w14:paraId="39DBE3F6" w14:textId="77777777" w:rsidR="00613A32" w:rsidRPr="0018459D" w:rsidRDefault="00613A32" w:rsidP="00B31DB6">
            <w:pPr>
              <w:spacing w:before="0" w:after="0" w:line="240" w:lineRule="auto"/>
              <w:jc w:val="center"/>
              <w:rPr>
                <w:rFonts w:asciiTheme="majorBidi" w:hAnsiTheme="majorBidi" w:cstheme="majorBidi"/>
              </w:rPr>
            </w:pPr>
            <w:r w:rsidRPr="0018459D">
              <w:rPr>
                <w:rFonts w:asciiTheme="majorBidi" w:hAnsiTheme="majorBidi" w:cstheme="majorBidi"/>
                <w:noProof/>
              </w:rPr>
              <w:drawing>
                <wp:inline distT="0" distB="0" distL="0" distR="0" wp14:anchorId="61FB27DF" wp14:editId="7B35832E">
                  <wp:extent cx="2798064" cy="1463040"/>
                  <wp:effectExtent l="0" t="0" r="254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547" t="2703" r="2358" b="2272"/>
                          <a:stretch/>
                        </pic:blipFill>
                        <pic:spPr bwMode="auto">
                          <a:xfrm>
                            <a:off x="0" y="0"/>
                            <a:ext cx="2798064" cy="14630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13A32" w:rsidRPr="0018459D" w14:paraId="1C97CEEB" w14:textId="77777777" w:rsidTr="00BB5C76">
        <w:tc>
          <w:tcPr>
            <w:tcW w:w="4680" w:type="dxa"/>
            <w:vAlign w:val="bottom"/>
          </w:tcPr>
          <w:p w14:paraId="7DD28133" w14:textId="77777777" w:rsidR="00613A32" w:rsidRPr="0018459D" w:rsidRDefault="00613A32" w:rsidP="00B31DB6">
            <w:pPr>
              <w:spacing w:before="0" w:after="0" w:line="240" w:lineRule="auto"/>
              <w:jc w:val="center"/>
              <w:rPr>
                <w:rFonts w:asciiTheme="majorBidi" w:hAnsiTheme="majorBidi" w:cstheme="majorBidi"/>
              </w:rPr>
            </w:pPr>
            <w:r w:rsidRPr="0018459D">
              <w:rPr>
                <w:rFonts w:asciiTheme="majorBidi" w:hAnsiTheme="majorBidi" w:cstheme="majorBidi"/>
                <w:noProof/>
              </w:rPr>
              <w:drawing>
                <wp:inline distT="0" distB="0" distL="0" distR="0" wp14:anchorId="4EF66E80" wp14:editId="5EFA08D4">
                  <wp:extent cx="2880000" cy="141101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060" t="3470" r="1521" b="2342"/>
                          <a:stretch/>
                        </pic:blipFill>
                        <pic:spPr bwMode="auto">
                          <a:xfrm>
                            <a:off x="0" y="0"/>
                            <a:ext cx="2880000" cy="1411012"/>
                          </a:xfrm>
                          <a:prstGeom prst="rect">
                            <a:avLst/>
                          </a:prstGeom>
                          <a:noFill/>
                          <a:ln>
                            <a:noFill/>
                          </a:ln>
                          <a:extLst>
                            <a:ext uri="{53640926-AAD7-44D8-BBD7-CCE9431645EC}">
                              <a14:shadowObscured xmlns:a14="http://schemas.microsoft.com/office/drawing/2010/main"/>
                            </a:ext>
                          </a:extLst>
                        </pic:spPr>
                      </pic:pic>
                    </a:graphicData>
                  </a:graphic>
                </wp:inline>
              </w:drawing>
            </w:r>
          </w:p>
          <w:p w14:paraId="0FB37C7D" w14:textId="77777777" w:rsidR="00613A32" w:rsidRPr="0018459D" w:rsidRDefault="00613A32" w:rsidP="00B31DB6">
            <w:pPr>
              <w:spacing w:before="0" w:after="0" w:line="240" w:lineRule="auto"/>
              <w:jc w:val="center"/>
              <w:rPr>
                <w:rFonts w:asciiTheme="majorBidi" w:hAnsiTheme="majorBidi" w:cstheme="majorBidi"/>
              </w:rPr>
            </w:pPr>
            <w:r w:rsidRPr="0018459D">
              <w:rPr>
                <w:rFonts w:asciiTheme="majorBidi" w:hAnsiTheme="majorBidi" w:cstheme="majorBidi"/>
              </w:rPr>
              <w:t>(a)</w:t>
            </w:r>
          </w:p>
          <w:p w14:paraId="73BB7DBB" w14:textId="77777777" w:rsidR="00613A32" w:rsidRPr="0018459D" w:rsidRDefault="00613A32" w:rsidP="00B31DB6">
            <w:pPr>
              <w:spacing w:before="0" w:after="0" w:line="240" w:lineRule="auto"/>
              <w:jc w:val="center"/>
              <w:rPr>
                <w:rFonts w:asciiTheme="majorBidi" w:hAnsiTheme="majorBidi" w:cstheme="majorBidi"/>
              </w:rPr>
            </w:pPr>
            <w:r w:rsidRPr="0018459D">
              <w:rPr>
                <w:rFonts w:asciiTheme="majorBidi" w:hAnsiTheme="majorBidi" w:cstheme="majorBidi"/>
                <w:noProof/>
              </w:rPr>
              <w:t>A= 5 ºC</w:t>
            </w:r>
          </w:p>
        </w:tc>
        <w:tc>
          <w:tcPr>
            <w:tcW w:w="4680" w:type="dxa"/>
            <w:vAlign w:val="bottom"/>
          </w:tcPr>
          <w:p w14:paraId="7AD36338" w14:textId="77777777" w:rsidR="00613A32" w:rsidRPr="0018459D" w:rsidRDefault="00613A32" w:rsidP="00B31DB6">
            <w:pPr>
              <w:spacing w:before="0" w:after="0" w:line="240" w:lineRule="auto"/>
              <w:jc w:val="center"/>
              <w:rPr>
                <w:rFonts w:asciiTheme="majorBidi" w:hAnsiTheme="majorBidi" w:cstheme="majorBidi"/>
              </w:rPr>
            </w:pPr>
            <w:r w:rsidRPr="0018459D">
              <w:rPr>
                <w:rFonts w:asciiTheme="majorBidi" w:hAnsiTheme="majorBidi" w:cstheme="majorBidi"/>
                <w:noProof/>
              </w:rPr>
              <w:drawing>
                <wp:inline distT="0" distB="0" distL="0" distR="0" wp14:anchorId="39318F2C" wp14:editId="3D4E62E0">
                  <wp:extent cx="2880000" cy="147556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80000" cy="1475564"/>
                          </a:xfrm>
                          <a:prstGeom prst="rect">
                            <a:avLst/>
                          </a:prstGeom>
                          <a:noFill/>
                        </pic:spPr>
                      </pic:pic>
                    </a:graphicData>
                  </a:graphic>
                </wp:inline>
              </w:drawing>
            </w:r>
          </w:p>
          <w:p w14:paraId="1A9257F4" w14:textId="77777777" w:rsidR="00613A32" w:rsidRPr="0018459D" w:rsidRDefault="00613A32" w:rsidP="00B31DB6">
            <w:pPr>
              <w:spacing w:before="0" w:after="0" w:line="240" w:lineRule="auto"/>
              <w:jc w:val="center"/>
              <w:rPr>
                <w:rFonts w:asciiTheme="majorBidi" w:hAnsiTheme="majorBidi" w:cstheme="majorBidi"/>
              </w:rPr>
            </w:pPr>
            <w:r w:rsidRPr="0018459D">
              <w:rPr>
                <w:rFonts w:asciiTheme="majorBidi" w:hAnsiTheme="majorBidi" w:cstheme="majorBidi"/>
              </w:rPr>
              <w:t>(b)</w:t>
            </w:r>
          </w:p>
          <w:p w14:paraId="7B44E1CF" w14:textId="77777777" w:rsidR="00613A32" w:rsidRPr="0018459D" w:rsidRDefault="00613A32" w:rsidP="00B31DB6">
            <w:pPr>
              <w:spacing w:before="0" w:after="0" w:line="240" w:lineRule="auto"/>
              <w:jc w:val="center"/>
              <w:rPr>
                <w:rFonts w:asciiTheme="majorBidi" w:hAnsiTheme="majorBidi" w:cstheme="majorBidi"/>
              </w:rPr>
            </w:pPr>
            <w:r w:rsidRPr="0018459D">
              <w:rPr>
                <w:rFonts w:asciiTheme="majorBidi" w:hAnsiTheme="majorBidi" w:cstheme="majorBidi"/>
                <w:noProof/>
              </w:rPr>
              <w:t>A= 10 ºC</w:t>
            </w:r>
          </w:p>
        </w:tc>
      </w:tr>
      <w:tr w:rsidR="00613A32" w:rsidRPr="0018459D" w14:paraId="27443753" w14:textId="77777777" w:rsidTr="00BB5C76">
        <w:tc>
          <w:tcPr>
            <w:tcW w:w="4680" w:type="dxa"/>
            <w:vAlign w:val="bottom"/>
          </w:tcPr>
          <w:p w14:paraId="06E9C5A5" w14:textId="77777777" w:rsidR="00613A32" w:rsidRPr="0018459D" w:rsidRDefault="00613A32" w:rsidP="00B31DB6">
            <w:pPr>
              <w:spacing w:before="0" w:after="0" w:line="240" w:lineRule="auto"/>
              <w:jc w:val="center"/>
              <w:rPr>
                <w:rFonts w:asciiTheme="majorBidi" w:hAnsiTheme="majorBidi" w:cstheme="majorBidi"/>
              </w:rPr>
            </w:pPr>
            <w:r w:rsidRPr="0018459D">
              <w:rPr>
                <w:rFonts w:asciiTheme="majorBidi" w:hAnsiTheme="majorBidi" w:cstheme="majorBidi"/>
                <w:noProof/>
              </w:rPr>
              <w:drawing>
                <wp:inline distT="0" distB="0" distL="0" distR="0" wp14:anchorId="033407B1" wp14:editId="7E17BC62">
                  <wp:extent cx="2880000" cy="1477336"/>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80000" cy="1477336"/>
                          </a:xfrm>
                          <a:prstGeom prst="rect">
                            <a:avLst/>
                          </a:prstGeom>
                          <a:noFill/>
                        </pic:spPr>
                      </pic:pic>
                    </a:graphicData>
                  </a:graphic>
                </wp:inline>
              </w:drawing>
            </w:r>
          </w:p>
          <w:p w14:paraId="51500E3A" w14:textId="77777777" w:rsidR="00613A32" w:rsidRPr="0018459D" w:rsidRDefault="00613A32" w:rsidP="00B31DB6">
            <w:pPr>
              <w:spacing w:before="0" w:after="0" w:line="240" w:lineRule="auto"/>
              <w:jc w:val="center"/>
              <w:rPr>
                <w:rFonts w:asciiTheme="majorBidi" w:hAnsiTheme="majorBidi" w:cstheme="majorBidi"/>
              </w:rPr>
            </w:pPr>
            <w:r w:rsidRPr="0018459D">
              <w:rPr>
                <w:rFonts w:asciiTheme="majorBidi" w:hAnsiTheme="majorBidi" w:cstheme="majorBidi"/>
              </w:rPr>
              <w:t>(c)</w:t>
            </w:r>
          </w:p>
          <w:p w14:paraId="073EA542" w14:textId="77777777" w:rsidR="00613A32" w:rsidRPr="0018459D" w:rsidRDefault="00613A32" w:rsidP="00B31DB6">
            <w:pPr>
              <w:spacing w:before="0" w:after="0" w:line="240" w:lineRule="auto"/>
              <w:jc w:val="center"/>
              <w:rPr>
                <w:rFonts w:asciiTheme="majorBidi" w:hAnsiTheme="majorBidi" w:cstheme="majorBidi"/>
              </w:rPr>
            </w:pPr>
            <w:r w:rsidRPr="0018459D">
              <w:rPr>
                <w:rFonts w:asciiTheme="majorBidi" w:hAnsiTheme="majorBidi" w:cstheme="majorBidi"/>
                <w:noProof/>
              </w:rPr>
              <w:t>A= 5 ºC</w:t>
            </w:r>
          </w:p>
        </w:tc>
        <w:tc>
          <w:tcPr>
            <w:tcW w:w="4680" w:type="dxa"/>
            <w:vAlign w:val="bottom"/>
          </w:tcPr>
          <w:p w14:paraId="095694D2" w14:textId="77777777" w:rsidR="00613A32" w:rsidRPr="0018459D" w:rsidRDefault="00613A32" w:rsidP="00B31DB6">
            <w:pPr>
              <w:spacing w:before="0" w:after="0" w:line="240" w:lineRule="auto"/>
              <w:jc w:val="center"/>
              <w:rPr>
                <w:rFonts w:asciiTheme="majorBidi" w:hAnsiTheme="majorBidi" w:cstheme="majorBidi"/>
              </w:rPr>
            </w:pPr>
            <w:r w:rsidRPr="0018459D">
              <w:rPr>
                <w:rFonts w:asciiTheme="majorBidi" w:hAnsiTheme="majorBidi" w:cstheme="majorBidi"/>
                <w:noProof/>
              </w:rPr>
              <w:drawing>
                <wp:inline distT="0" distB="0" distL="0" distR="0" wp14:anchorId="6FA2E673" wp14:editId="576FBB71">
                  <wp:extent cx="2880000" cy="1504568"/>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80000" cy="1504568"/>
                          </a:xfrm>
                          <a:prstGeom prst="rect">
                            <a:avLst/>
                          </a:prstGeom>
                          <a:noFill/>
                        </pic:spPr>
                      </pic:pic>
                    </a:graphicData>
                  </a:graphic>
                </wp:inline>
              </w:drawing>
            </w:r>
          </w:p>
          <w:p w14:paraId="5997E679" w14:textId="77777777" w:rsidR="00613A32" w:rsidRPr="0018459D" w:rsidRDefault="00613A32" w:rsidP="00B31DB6">
            <w:pPr>
              <w:spacing w:before="0" w:after="0" w:line="240" w:lineRule="auto"/>
              <w:jc w:val="center"/>
              <w:rPr>
                <w:rFonts w:asciiTheme="majorBidi" w:hAnsiTheme="majorBidi" w:cstheme="majorBidi"/>
              </w:rPr>
            </w:pPr>
            <w:r w:rsidRPr="0018459D">
              <w:rPr>
                <w:rFonts w:asciiTheme="majorBidi" w:hAnsiTheme="majorBidi" w:cstheme="majorBidi"/>
              </w:rPr>
              <w:t>(d)</w:t>
            </w:r>
          </w:p>
          <w:p w14:paraId="337193EA" w14:textId="77777777" w:rsidR="00613A32" w:rsidRPr="0018459D" w:rsidRDefault="00613A32" w:rsidP="00B31DB6">
            <w:pPr>
              <w:spacing w:before="0" w:after="0" w:line="240" w:lineRule="auto"/>
              <w:jc w:val="center"/>
              <w:rPr>
                <w:rFonts w:asciiTheme="majorBidi" w:hAnsiTheme="majorBidi" w:cstheme="majorBidi"/>
              </w:rPr>
            </w:pPr>
            <w:r w:rsidRPr="0018459D">
              <w:rPr>
                <w:rFonts w:asciiTheme="majorBidi" w:hAnsiTheme="majorBidi" w:cstheme="majorBidi"/>
                <w:noProof/>
              </w:rPr>
              <w:t>A= 10 ºC</w:t>
            </w:r>
          </w:p>
        </w:tc>
      </w:tr>
    </w:tbl>
    <w:p w14:paraId="7F0B3148" w14:textId="54529E15" w:rsidR="00613A32" w:rsidRPr="0018459D" w:rsidRDefault="00613A32" w:rsidP="00821FD3">
      <w:pPr>
        <w:pStyle w:val="Caption"/>
        <w:rPr>
          <w:rFonts w:asciiTheme="majorBidi" w:hAnsiTheme="majorBidi" w:cstheme="majorBidi"/>
        </w:rPr>
      </w:pPr>
      <w:r w:rsidRPr="0018459D">
        <w:rPr>
          <w:rFonts w:asciiTheme="majorBidi" w:hAnsiTheme="majorBidi" w:cstheme="majorBidi"/>
        </w:rPr>
        <w:t xml:space="preserve">Figure </w:t>
      </w:r>
      <w:r w:rsidRPr="0018459D">
        <w:rPr>
          <w:rFonts w:asciiTheme="majorBidi" w:hAnsiTheme="majorBidi" w:cstheme="majorBidi"/>
        </w:rPr>
        <w:fldChar w:fldCharType="begin"/>
      </w:r>
      <w:r w:rsidRPr="0018459D">
        <w:rPr>
          <w:rFonts w:asciiTheme="majorBidi" w:hAnsiTheme="majorBidi" w:cstheme="majorBidi"/>
        </w:rPr>
        <w:instrText xml:space="preserve"> SEQ Figure \* ARABIC </w:instrText>
      </w:r>
      <w:r w:rsidRPr="0018459D">
        <w:rPr>
          <w:rFonts w:asciiTheme="majorBidi" w:hAnsiTheme="majorBidi" w:cstheme="majorBidi"/>
        </w:rPr>
        <w:fldChar w:fldCharType="separate"/>
      </w:r>
      <w:r w:rsidR="00022F72" w:rsidRPr="0018459D">
        <w:rPr>
          <w:rFonts w:asciiTheme="majorBidi" w:hAnsiTheme="majorBidi" w:cstheme="majorBidi"/>
          <w:noProof/>
        </w:rPr>
        <w:t>9</w:t>
      </w:r>
      <w:r w:rsidRPr="0018459D">
        <w:rPr>
          <w:rFonts w:asciiTheme="majorBidi" w:hAnsiTheme="majorBidi" w:cstheme="majorBidi"/>
          <w:noProof/>
        </w:rPr>
        <w:fldChar w:fldCharType="end"/>
      </w:r>
      <w:r w:rsidRPr="0018459D">
        <w:rPr>
          <w:rFonts w:asciiTheme="majorBidi" w:hAnsiTheme="majorBidi" w:cstheme="majorBidi"/>
        </w:rPr>
        <w:t xml:space="preserve"> - The influence of sinusoidal heat source at different amplitudes and frequencies on (a, b) cycle temperature profiles; (c, d) water production.</w:t>
      </w:r>
    </w:p>
    <w:p w14:paraId="6B6E97F5" w14:textId="3241D7E1" w:rsidR="00613A32" w:rsidRPr="0018459D" w:rsidRDefault="00613A32" w:rsidP="00B178B4">
      <w:pPr>
        <w:rPr>
          <w:rFonts w:asciiTheme="majorBidi" w:hAnsiTheme="majorBidi" w:cstheme="majorBidi"/>
        </w:rPr>
      </w:pPr>
      <w:r w:rsidRPr="0018459D">
        <w:rPr>
          <w:rFonts w:asciiTheme="majorBidi" w:hAnsiTheme="majorBidi" w:cstheme="majorBidi"/>
        </w:rPr>
        <w:t xml:space="preserve">Figure 10 shows the influence of </w:t>
      </w:r>
      <w:proofErr w:type="spellStart"/>
      <w:r w:rsidRPr="0018459D">
        <w:rPr>
          <w:rFonts w:asciiTheme="majorBidi" w:hAnsiTheme="majorBidi" w:cstheme="majorBidi"/>
        </w:rPr>
        <w:t>utilising</w:t>
      </w:r>
      <w:proofErr w:type="spellEnd"/>
      <w:r w:rsidRPr="0018459D">
        <w:rPr>
          <w:rFonts w:asciiTheme="majorBidi" w:hAnsiTheme="majorBidi" w:cstheme="majorBidi"/>
        </w:rPr>
        <w:t xml:space="preserve"> a transient heat source of a sinusoidal waveform at different characteristics on the overall cyclic performance of the integrated system. Although the sinusoidal transient heat source alternate around the steady heat source line, it develops different energy levels when </w:t>
      </w:r>
      <w:proofErr w:type="spellStart"/>
      <w:r w:rsidRPr="0018459D">
        <w:rPr>
          <w:rFonts w:asciiTheme="majorBidi" w:hAnsiTheme="majorBidi" w:cstheme="majorBidi"/>
        </w:rPr>
        <w:t>utilised</w:t>
      </w:r>
      <w:proofErr w:type="spellEnd"/>
      <w:r w:rsidRPr="0018459D">
        <w:rPr>
          <w:rFonts w:asciiTheme="majorBidi" w:hAnsiTheme="majorBidi" w:cstheme="majorBidi"/>
        </w:rPr>
        <w:t xml:space="preserve"> in the integrated system and is more notable in the adsorption subsystem. It was observed that the temperature ramping-up time was longer than the ramping-down time, while this deficit reduces later in the desorption process. For instance, the ramping-down time from 75.18 </w:t>
      </w:r>
      <w:proofErr w:type="spellStart"/>
      <w:r w:rsidRPr="0018459D">
        <w:rPr>
          <w:rFonts w:asciiTheme="majorBidi" w:hAnsiTheme="majorBidi" w:cstheme="majorBidi"/>
          <w:vertAlign w:val="superscript"/>
        </w:rPr>
        <w:t>o</w:t>
      </w:r>
      <w:r w:rsidRPr="0018459D">
        <w:rPr>
          <w:rFonts w:asciiTheme="majorBidi" w:hAnsiTheme="majorBidi" w:cstheme="majorBidi"/>
        </w:rPr>
        <w:t>C</w:t>
      </w:r>
      <w:proofErr w:type="spellEnd"/>
      <w:r w:rsidRPr="0018459D">
        <w:rPr>
          <w:rFonts w:asciiTheme="majorBidi" w:hAnsiTheme="majorBidi" w:cstheme="majorBidi"/>
        </w:rPr>
        <w:t xml:space="preserve"> (</w:t>
      </w:r>
      <w:r w:rsidRPr="0018459D">
        <w:rPr>
          <w:rFonts w:asciiTheme="majorBidi" w:hAnsiTheme="majorBidi" w:cstheme="majorBidi"/>
          <w:i/>
          <w:iCs/>
        </w:rPr>
        <w:t xml:space="preserve">t </w:t>
      </w:r>
      <w:r w:rsidRPr="0018459D">
        <w:rPr>
          <w:rFonts w:asciiTheme="majorBidi" w:hAnsiTheme="majorBidi" w:cstheme="majorBidi"/>
        </w:rPr>
        <w:t xml:space="preserve">=140 s) to 73.07 </w:t>
      </w:r>
      <w:proofErr w:type="spellStart"/>
      <w:r w:rsidRPr="0018459D">
        <w:rPr>
          <w:rFonts w:asciiTheme="majorBidi" w:hAnsiTheme="majorBidi" w:cstheme="majorBidi"/>
          <w:vertAlign w:val="superscript"/>
        </w:rPr>
        <w:t>o</w:t>
      </w:r>
      <w:r w:rsidRPr="0018459D">
        <w:rPr>
          <w:rFonts w:asciiTheme="majorBidi" w:hAnsiTheme="majorBidi" w:cstheme="majorBidi"/>
        </w:rPr>
        <w:t>C</w:t>
      </w:r>
      <w:proofErr w:type="spellEnd"/>
      <w:r w:rsidRPr="0018459D">
        <w:rPr>
          <w:rFonts w:asciiTheme="majorBidi" w:hAnsiTheme="majorBidi" w:cstheme="majorBidi"/>
        </w:rPr>
        <w:t xml:space="preserve"> (</w:t>
      </w:r>
      <w:r w:rsidRPr="0018459D">
        <w:rPr>
          <w:rFonts w:asciiTheme="majorBidi" w:hAnsiTheme="majorBidi" w:cstheme="majorBidi"/>
          <w:i/>
          <w:iCs/>
        </w:rPr>
        <w:t xml:space="preserve">t </w:t>
      </w:r>
      <w:r w:rsidRPr="0018459D">
        <w:rPr>
          <w:rFonts w:asciiTheme="majorBidi" w:hAnsiTheme="majorBidi" w:cstheme="majorBidi"/>
        </w:rPr>
        <w:t xml:space="preserve">=175) was 35 sec, while the ramping-up time to 78.93 </w:t>
      </w:r>
      <w:proofErr w:type="spellStart"/>
      <w:r w:rsidRPr="0018459D">
        <w:rPr>
          <w:rFonts w:asciiTheme="majorBidi" w:hAnsiTheme="majorBidi" w:cstheme="majorBidi"/>
          <w:vertAlign w:val="superscript"/>
        </w:rPr>
        <w:t>o</w:t>
      </w:r>
      <w:r w:rsidRPr="0018459D">
        <w:rPr>
          <w:rFonts w:asciiTheme="majorBidi" w:hAnsiTheme="majorBidi" w:cstheme="majorBidi"/>
        </w:rPr>
        <w:t>C</w:t>
      </w:r>
      <w:proofErr w:type="spellEnd"/>
      <w:r w:rsidRPr="0018459D">
        <w:rPr>
          <w:rFonts w:asciiTheme="majorBidi" w:hAnsiTheme="majorBidi" w:cstheme="majorBidi"/>
        </w:rPr>
        <w:t xml:space="preserve"> (</w:t>
      </w:r>
      <w:r w:rsidRPr="0018459D">
        <w:rPr>
          <w:rFonts w:asciiTheme="majorBidi" w:hAnsiTheme="majorBidi" w:cstheme="majorBidi"/>
          <w:i/>
          <w:iCs/>
        </w:rPr>
        <w:t xml:space="preserve">t </w:t>
      </w:r>
      <w:r w:rsidRPr="0018459D">
        <w:rPr>
          <w:rFonts w:asciiTheme="majorBidi" w:hAnsiTheme="majorBidi" w:cstheme="majorBidi"/>
        </w:rPr>
        <w:t xml:space="preserve">=235) was 60 sec at </w:t>
      </w:r>
      <m:oMath>
        <m:sSup>
          <m:sSupPr>
            <m:ctrlPr>
              <w:rPr>
                <w:rFonts w:ascii="Cambria Math" w:hAnsi="Cambria Math" w:cstheme="majorBidi"/>
                <w:i/>
              </w:rPr>
            </m:ctrlPr>
          </m:sSupPr>
          <m:e>
            <m:r>
              <w:rPr>
                <w:rFonts w:ascii="Cambria Math" w:hAnsi="Cambria Math" w:cstheme="majorBidi"/>
              </w:rPr>
              <m:t>f</m:t>
            </m:r>
          </m:e>
          <m:sup>
            <m:r>
              <w:rPr>
                <w:rFonts w:ascii="Cambria Math" w:hAnsi="Cambria Math" w:cstheme="majorBidi"/>
              </w:rPr>
              <m:t>'</m:t>
            </m:r>
          </m:sup>
        </m:sSup>
      </m:oMath>
      <w:r w:rsidRPr="0018459D">
        <w:rPr>
          <w:rFonts w:asciiTheme="majorBidi" w:eastAsiaTheme="minorEastAsia" w:hAnsiTheme="majorBidi" w:cstheme="majorBidi"/>
        </w:rPr>
        <w:t xml:space="preserve">=5 &amp; A=10; </w:t>
      </w:r>
      <w:r w:rsidRPr="0018459D">
        <w:rPr>
          <w:rFonts w:asciiTheme="majorBidi" w:hAnsiTheme="majorBidi" w:cstheme="majorBidi"/>
        </w:rPr>
        <w:t xml:space="preserve">the ramping-down time from 75.66 </w:t>
      </w:r>
      <w:proofErr w:type="spellStart"/>
      <w:r w:rsidRPr="0018459D">
        <w:rPr>
          <w:rFonts w:asciiTheme="majorBidi" w:hAnsiTheme="majorBidi" w:cstheme="majorBidi"/>
          <w:vertAlign w:val="superscript"/>
        </w:rPr>
        <w:t>o</w:t>
      </w:r>
      <w:r w:rsidRPr="0018459D">
        <w:rPr>
          <w:rFonts w:asciiTheme="majorBidi" w:hAnsiTheme="majorBidi" w:cstheme="majorBidi"/>
        </w:rPr>
        <w:t>C</w:t>
      </w:r>
      <w:proofErr w:type="spellEnd"/>
      <w:r w:rsidRPr="0018459D">
        <w:rPr>
          <w:rFonts w:asciiTheme="majorBidi" w:hAnsiTheme="majorBidi" w:cstheme="majorBidi"/>
        </w:rPr>
        <w:t xml:space="preserve"> (</w:t>
      </w:r>
      <w:r w:rsidRPr="0018459D">
        <w:rPr>
          <w:rFonts w:asciiTheme="majorBidi" w:hAnsiTheme="majorBidi" w:cstheme="majorBidi"/>
          <w:i/>
          <w:iCs/>
        </w:rPr>
        <w:t xml:space="preserve">t </w:t>
      </w:r>
      <w:r w:rsidRPr="0018459D">
        <w:rPr>
          <w:rFonts w:asciiTheme="majorBidi" w:hAnsiTheme="majorBidi" w:cstheme="majorBidi"/>
        </w:rPr>
        <w:t xml:space="preserve">=165 s) to 74.12 </w:t>
      </w:r>
      <w:proofErr w:type="spellStart"/>
      <w:r w:rsidRPr="0018459D">
        <w:rPr>
          <w:rFonts w:asciiTheme="majorBidi" w:hAnsiTheme="majorBidi" w:cstheme="majorBidi"/>
          <w:vertAlign w:val="superscript"/>
        </w:rPr>
        <w:t>o</w:t>
      </w:r>
      <w:r w:rsidRPr="0018459D">
        <w:rPr>
          <w:rFonts w:asciiTheme="majorBidi" w:hAnsiTheme="majorBidi" w:cstheme="majorBidi"/>
        </w:rPr>
        <w:t>C</w:t>
      </w:r>
      <w:proofErr w:type="spellEnd"/>
      <w:r w:rsidRPr="0018459D">
        <w:rPr>
          <w:rFonts w:asciiTheme="majorBidi" w:hAnsiTheme="majorBidi" w:cstheme="majorBidi"/>
        </w:rPr>
        <w:t xml:space="preserve"> (</w:t>
      </w:r>
      <w:r w:rsidRPr="0018459D">
        <w:rPr>
          <w:rFonts w:asciiTheme="majorBidi" w:hAnsiTheme="majorBidi" w:cstheme="majorBidi"/>
          <w:i/>
          <w:iCs/>
        </w:rPr>
        <w:t xml:space="preserve">t </w:t>
      </w:r>
      <w:r w:rsidRPr="0018459D">
        <w:rPr>
          <w:rFonts w:asciiTheme="majorBidi" w:hAnsiTheme="majorBidi" w:cstheme="majorBidi"/>
        </w:rPr>
        <w:t xml:space="preserve">=185) was 20 sec, while the ramping-up time to 77.48 </w:t>
      </w:r>
      <w:proofErr w:type="spellStart"/>
      <w:r w:rsidRPr="0018459D">
        <w:rPr>
          <w:rFonts w:asciiTheme="majorBidi" w:hAnsiTheme="majorBidi" w:cstheme="majorBidi"/>
          <w:vertAlign w:val="superscript"/>
        </w:rPr>
        <w:t>o</w:t>
      </w:r>
      <w:r w:rsidRPr="0018459D">
        <w:rPr>
          <w:rFonts w:asciiTheme="majorBidi" w:hAnsiTheme="majorBidi" w:cstheme="majorBidi"/>
        </w:rPr>
        <w:t>C</w:t>
      </w:r>
      <w:proofErr w:type="spellEnd"/>
      <w:r w:rsidRPr="0018459D">
        <w:rPr>
          <w:rFonts w:asciiTheme="majorBidi" w:hAnsiTheme="majorBidi" w:cstheme="majorBidi"/>
        </w:rPr>
        <w:t xml:space="preserve"> (</w:t>
      </w:r>
      <w:r w:rsidRPr="0018459D">
        <w:rPr>
          <w:rFonts w:asciiTheme="majorBidi" w:hAnsiTheme="majorBidi" w:cstheme="majorBidi"/>
          <w:i/>
          <w:iCs/>
        </w:rPr>
        <w:t xml:space="preserve">t </w:t>
      </w:r>
      <w:r w:rsidRPr="0018459D">
        <w:rPr>
          <w:rFonts w:asciiTheme="majorBidi" w:hAnsiTheme="majorBidi" w:cstheme="majorBidi"/>
        </w:rPr>
        <w:t xml:space="preserve">=215) was 30 </w:t>
      </w:r>
      <w:r w:rsidRPr="0018459D">
        <w:rPr>
          <w:rFonts w:asciiTheme="majorBidi" w:hAnsiTheme="majorBidi" w:cstheme="majorBidi"/>
        </w:rPr>
        <w:lastRenderedPageBreak/>
        <w:t xml:space="preserve">sec at </w:t>
      </w:r>
      <m:oMath>
        <m:sSup>
          <m:sSupPr>
            <m:ctrlPr>
              <w:rPr>
                <w:rFonts w:ascii="Cambria Math" w:hAnsi="Cambria Math" w:cstheme="majorBidi"/>
                <w:i/>
              </w:rPr>
            </m:ctrlPr>
          </m:sSupPr>
          <m:e>
            <m:r>
              <w:rPr>
                <w:rFonts w:ascii="Cambria Math" w:hAnsi="Cambria Math" w:cstheme="majorBidi"/>
              </w:rPr>
              <m:t>f</m:t>
            </m:r>
          </m:e>
          <m:sup>
            <m:r>
              <w:rPr>
                <w:rFonts w:ascii="Cambria Math" w:hAnsi="Cambria Math" w:cstheme="majorBidi"/>
              </w:rPr>
              <m:t>'</m:t>
            </m:r>
          </m:sup>
        </m:sSup>
      </m:oMath>
      <w:r w:rsidRPr="0018459D">
        <w:rPr>
          <w:rFonts w:asciiTheme="majorBidi" w:eastAsiaTheme="minorEastAsia" w:hAnsiTheme="majorBidi" w:cstheme="majorBidi"/>
        </w:rPr>
        <w:t xml:space="preserve">=10 &amp; A=10. The longer ramping time potentially increases the rate of desorption in the adsorption subsystem and generation in the absorption subsystem but significantly depends on the heat source’s frequency, amplitude, and starting/ending of the heat wave, as can be perceived from the SCWP in Figure 10 c-d, where the level of water production at the end of the cycle varied from the steady heat source. The higher desorbed water level will be followed by a higher magnitude of adsorbed water </w:t>
      </w:r>
      <w:proofErr w:type="spellStart"/>
      <w:r w:rsidRPr="0018459D">
        <w:rPr>
          <w:rFonts w:asciiTheme="majorBidi" w:eastAsiaTheme="minorEastAsia" w:hAnsiTheme="majorBidi" w:cstheme="majorBidi"/>
        </w:rPr>
        <w:t>vapour</w:t>
      </w:r>
      <w:proofErr w:type="spellEnd"/>
      <w:r w:rsidRPr="0018459D">
        <w:rPr>
          <w:rFonts w:asciiTheme="majorBidi" w:eastAsiaTheme="minorEastAsia" w:hAnsiTheme="majorBidi" w:cstheme="majorBidi"/>
        </w:rPr>
        <w:t xml:space="preserve">, resulting in more cooling </w:t>
      </w:r>
      <w:sdt>
        <w:sdtPr>
          <w:rPr>
            <w:rFonts w:asciiTheme="majorBidi" w:eastAsiaTheme="minorEastAsia" w:hAnsiTheme="majorBidi" w:cstheme="majorBidi"/>
            <w:color w:val="000000"/>
          </w:rPr>
          <w:tag w:val="MENDELEY_CITATION_v3_eyJjaXRhdGlvbklEIjoiTUVOREVMRVlfQ0lUQVRJT05fNzM3M2UwZTQtOTk1NC00NTg4LTk5NzEtYmMzYzIzYjFiNmFlIiwicHJvcGVydGllcyI6eyJub3RlSW5kZXgiOjB9LCJpc0VkaXRlZCI6ZmFsc2UsIm1hbnVhbE92ZXJyaWRlIjp7ImlzTWFudWFsbHlPdmVycmlkZGVuIjpmYWxzZSwiY2l0ZXByb2NUZXh0IjoiWzMwXSIsIm1hbnVhbE92ZXJyaWRlVGV4dCI6IiJ9LCJjaXRhdGlvbkl0ZW1zIjpbeyJpZCI6ImZjMDcyMTUzLTFiZjYtM2E4Yy1hM2QxLTg0ZTAzN2M2NDE3YiIsIml0ZW1EYXRhIjp7InR5cGUiOiJhcnRpY2xlLWpvdXJuYWwiLCJpZCI6ImZjMDcyMTUzLTFiZjYtM2E4Yy1hM2QxLTg0ZTAzN2M2NDE3YiIsInRpdGxlIjoiU3R1ZHkgb2YgYSBOZXcgU29sYXItUG93ZXJlZCBDb21iaW5lZCBBYnNvcnB0aW9u4oCTQWRzb3JwdGlvbiBDb29saW5nIFN5c3RlbSAoQUJBRFMpIiwiYXV0aG9yIjpbeyJmYW1pbHkiOiJBbG1vaGFtbWFkaSIsImdpdmVuIjoiSy4gTS4iLCJwYXJzZS1uYW1lcyI6ZmFsc2UsImRyb3BwaW5nLXBhcnRpY2xlIjoiIiwibm9uLWRyb3BwaW5nLXBhcnRpY2xlIjoiIn0seyJmYW1pbHkiOiJIYXJieSIsImdpdmVuIjoiSy4iLCJwYXJzZS1uYW1lcyI6ZmFsc2UsImRyb3BwaW5nLXBhcnRpY2xlIjoiIiwibm9uLWRyb3BwaW5nLXBhcnRpY2xlIjoiIn1dLCJjb250YWluZXItdGl0bGUiOiJBcmFiaWFuIEpvdXJuYWwgZm9yIFNjaWVuY2UgYW5kIEVuZ2luZWVyaW5nIiwiY29udGFpbmVyLXRpdGxlLXNob3J0IjoiQXJhYiBKIFNjaSBFbmciLCJET0kiOiIxMC4xMDA3L3MxMzM2OS0wMjAtMDUyODgtNyIsIklTU04iOiIyMTkxNDI4MSIsImlzc3VlZCI6eyJkYXRlLXBhcnRzIjpbWzIwMjFdXX0sInBhZ2UiOiIyOTI5LTI5NDUiLCJhYnN0cmFjdCI6IlNvcnB0aW9uIGNvb2xpbmcgdGVjaG5vbG9neSBpcyBjb25zaWRlcmVkIHRvIGJlIGEgZ29vZCBhbHRlcm5hdGl2ZSB0byB0cmFkaXRpb25hbCB2YXBvciBjb21wcmVzc2lvbiBjeWNsZXMgcmVnYXJkaW5nIGVuZXJneSBzYXZpbmdzIGFuZCBlbnZpcm9ubWVudGFsIGlzc3Vlcy4gVGhpcyB0ZWNobm9sb2d5IGhhcyB0byBiZSBlbmhhbmNlZCB0byBvdmVyY29tZSB0aGUgcHJvYmxlbSBvZiBsb3cgZWZmaWNhY3kuIEluIHRoaXMgd29yaywgYSBub3ZlbCBzb2xhci1wb3dlcmVkIGNvbWJpbmVkIGFic29ycHRpb27igJNhZHNvcnB0aW9uIGNvb2xpbmcgc3lzdGVtIChBQkFEUykgaXMgcHJvcG9zZWQgYW5kIGludmVzdGlnYXRlZCB1bmRlciBkaWZmZXJlbnQgY2xpbWF0aWMgY29uZGl0aW9ucy4gVGhlIHN5c3RlbSBjb21iaW5lcyBhIHNpbmdsZS1lZmZlY3QgTGlCci1IMk8gYWJzb3JwdGlvbiBjaGlsbGVyIChBQlMpIGFuZCBhIHNpbmdsZS1zdGFnZSBzaWxpY2EgZ2VsL3dhdGVyIGFkc29ycHRpb24gY2hpbGxlciAoQURTKSBpbiBzZXJpZXMgY29uZmlndXJhdGlvbi4gVFJOU1lTIHNpbXVsYXRpb24gc29mdHdhcmUgaW50ZWdyYXRlZCBNQVRMQUIgY29kZSBpcyB1c2VkIHRvIHNpbXVsYXRlIHRoZSBzb2xhci1kcml2ZW4gQUJTLCBBRFMsIGFuZCBBQkFEUyBtYXRoZW1hdGljYWwgbW9kZWxzLiBCb3RoIG9mIEFCUyBhbmQgQURTIG1vZGVscyBhcmUgdmFsaWRhdGVkIGV4cGVyaW1lbnRhbGx5IHdpdGggZXhwZXJpbWVudGFsIGRhdGEuIFBlcmZvcm1hbmNlIGNvbXBhcmlzb24gYmV0d2VlbiB0aGUgcHJvcG9zZWQgY29tYmluZWQgQUJBRFMgYW5kIHRoZSBzdGFuZGFsb25lIEFCUyBhbmQgQURTIGlzIGFsc28gcGVyZm9ybWVkLiBSZXN1bHRzIHNob3dzIHRoYXQgdGhlIHByb3Bvc2VkIGNvbWJpbmVkIEFCQURTIHByb2R1Y2VkIGF2ZXJhZ2UgbW9udGhseSBjb29saW5nIGNhcGFjaXR5ICgxOS44NiBrVykgaGlnaGVyIHRoYW4gdGhhdCBvZiBBQlMgYW5kIEFEUyBieSAxNTQuNDIlIGFuZCA1OS43NCUsIHJlc3BlY3RpdmVseSwgYXJvdW5kIHR5cGljYWwgeWVhci4gRnVydGhlcm1vcmUsIHRoZSBvdmVyYWxsIENPUCAoMS4xNykgb2YgQUJBRFMgaXMgaGlnaGVyIHRoYW4gdGhhdCBvZiB0aGUgc3RhbmRhbG9uZSBBQlMgYW5kIEFEUyBieSAxNTQuNDIlIGFuZCA1OS43NCUsIHJlc3BlY3RpdmVseS4gVW5kZXIgdGhlIHNhbWUgaG91cmx5IHdlYXRoZXIgY29uZGl0aW9ucyBvZiBKdW5lIDE1IGF0IDE2OjAwIHBtLCBjb29saW5nIGNhcGFjaXR5IG9mIHRoZSBBQkFEUyBpcyBoaWdoZXIgdGhhbiB0aGF0IG9mIHRoZSBzdGFuZGFsb25lIEFCUyBhbmQgQURTIGJ5IDE1MCUgYW5kIDY2JSwgcmVzcGVjdGl2ZWx5LiBUaGUgb3ZlcmFsbCBzeXN0ZW0gQ09QIG9mIEFCQURTICgxLjE2KSBpbXByb3ZlZCBieSA2MCUgYW5kIGJ5IDE2NyUgb3ZlciB0aGUgc3RhbmRhbG9uZSBBQlMgYW5kIEFEUywgcmVzcGVjdGl2ZWx5LiBJbiBhZGRpdGlvbiwgdGhlIGNoaWxsZWQgd2F0ZXIgcHJvZHVjdGlvbiBpcyBpbmNyZWFzZWQuIiwiaXNzdWUiOiIzIiwidm9sdW1lIjoiNDYifSwiaXNUZW1wb3JhcnkiOmZhbHNlfV19"/>
          <w:id w:val="1599667443"/>
          <w:placeholder>
            <w:docPart w:val="1F5F7B945F23424EA3AB79E50AD04511"/>
          </w:placeholder>
        </w:sdtPr>
        <w:sdtEndPr/>
        <w:sdtContent>
          <w:r w:rsidR="00D3160D" w:rsidRPr="0018459D">
            <w:rPr>
              <w:rFonts w:asciiTheme="majorBidi" w:eastAsiaTheme="minorEastAsia" w:hAnsiTheme="majorBidi" w:cstheme="majorBidi"/>
              <w:color w:val="000000"/>
            </w:rPr>
            <w:t>[30]</w:t>
          </w:r>
        </w:sdtContent>
      </w:sdt>
      <w:r w:rsidRPr="0018459D">
        <w:rPr>
          <w:rFonts w:asciiTheme="majorBidi" w:eastAsiaTheme="minorEastAsia" w:hAnsiTheme="majorBidi" w:cstheme="majorBidi"/>
        </w:rPr>
        <w:t>.</w:t>
      </w:r>
    </w:p>
    <w:p w14:paraId="0CC87523" w14:textId="77777777" w:rsidR="00613A32" w:rsidRPr="0018459D" w:rsidRDefault="00613A32" w:rsidP="002A5EC0">
      <w:pPr>
        <w:rPr>
          <w:rFonts w:asciiTheme="majorBidi" w:eastAsiaTheme="minorEastAsia" w:hAnsiTheme="majorBidi" w:cstheme="majorBidi"/>
        </w:rPr>
      </w:pPr>
      <w:r w:rsidRPr="0018459D">
        <w:rPr>
          <w:rFonts w:asciiTheme="majorBidi" w:hAnsiTheme="majorBidi" w:cstheme="majorBidi"/>
        </w:rPr>
        <w:t xml:space="preserve">As a result, for the adsorption subsystem, the maximum SCP and SHP values of 0.387 kW/kg and 0.618 kW/kg at A=5 and 0.391kW/kg and 0.63 kW/kg at A=10 were found at </w:t>
      </w:r>
      <m:oMath>
        <m:sSup>
          <m:sSupPr>
            <m:ctrlPr>
              <w:rPr>
                <w:rFonts w:ascii="Cambria Math" w:hAnsi="Cambria Math" w:cstheme="majorBidi"/>
                <w:i/>
              </w:rPr>
            </m:ctrlPr>
          </m:sSupPr>
          <m:e>
            <m:r>
              <w:rPr>
                <w:rFonts w:ascii="Cambria Math" w:hAnsi="Cambria Math" w:cstheme="majorBidi"/>
              </w:rPr>
              <m:t>f</m:t>
            </m:r>
          </m:e>
          <m:sup>
            <m:r>
              <w:rPr>
                <w:rFonts w:ascii="Cambria Math" w:hAnsi="Cambria Math" w:cstheme="majorBidi"/>
              </w:rPr>
              <m:t>'</m:t>
            </m:r>
          </m:sup>
        </m:sSup>
      </m:oMath>
      <w:r w:rsidRPr="0018459D">
        <w:rPr>
          <w:rFonts w:asciiTheme="majorBidi" w:eastAsiaTheme="minorEastAsia" w:hAnsiTheme="majorBidi" w:cstheme="majorBidi"/>
        </w:rPr>
        <w:t>=</w:t>
      </w:r>
      <w:r w:rsidRPr="0018459D">
        <w:rPr>
          <w:rFonts w:asciiTheme="majorBidi" w:hAnsiTheme="majorBidi" w:cstheme="majorBidi"/>
        </w:rPr>
        <w:t xml:space="preserve">5 and higher than those for steady state by 0.383% and 0.608%, respectively. The SCWP peaked accordingly at </w:t>
      </w:r>
      <m:oMath>
        <m:sSup>
          <m:sSupPr>
            <m:ctrlPr>
              <w:rPr>
                <w:rFonts w:ascii="Cambria Math" w:hAnsi="Cambria Math" w:cstheme="majorBidi"/>
                <w:i/>
              </w:rPr>
            </m:ctrlPr>
          </m:sSupPr>
          <m:e>
            <m:r>
              <w:rPr>
                <w:rFonts w:ascii="Cambria Math" w:hAnsi="Cambria Math" w:cstheme="majorBidi"/>
              </w:rPr>
              <m:t>f</m:t>
            </m:r>
          </m:e>
          <m:sup>
            <m:r>
              <w:rPr>
                <w:rFonts w:ascii="Cambria Math" w:hAnsi="Cambria Math" w:cstheme="majorBidi"/>
              </w:rPr>
              <m:t>'</m:t>
            </m:r>
          </m:sup>
        </m:sSup>
      </m:oMath>
      <w:r w:rsidRPr="0018459D">
        <w:rPr>
          <w:rFonts w:asciiTheme="majorBidi" w:eastAsiaTheme="minorEastAsia" w:hAnsiTheme="majorBidi" w:cstheme="majorBidi"/>
        </w:rPr>
        <w:t>=</w:t>
      </w:r>
      <w:r w:rsidRPr="0018459D">
        <w:rPr>
          <w:rFonts w:asciiTheme="majorBidi" w:hAnsiTheme="majorBidi" w:cstheme="majorBidi"/>
        </w:rPr>
        <w:t>5 and showed the values of 55.2 x10</w:t>
      </w:r>
      <w:r w:rsidRPr="0018459D">
        <w:rPr>
          <w:rFonts w:asciiTheme="majorBidi" w:hAnsiTheme="majorBidi" w:cstheme="majorBidi"/>
          <w:vertAlign w:val="superscript"/>
        </w:rPr>
        <w:t>-3</w:t>
      </w:r>
      <w:r w:rsidRPr="0018459D">
        <w:rPr>
          <w:rFonts w:asciiTheme="majorBidi" w:hAnsiTheme="majorBidi" w:cstheme="majorBidi"/>
        </w:rPr>
        <w:t xml:space="preserve"> and 56.2 x10</w:t>
      </w:r>
      <w:r w:rsidRPr="0018459D">
        <w:rPr>
          <w:rFonts w:asciiTheme="majorBidi" w:hAnsiTheme="majorBidi" w:cstheme="majorBidi"/>
          <w:vertAlign w:val="superscript"/>
        </w:rPr>
        <w:t>-3</w:t>
      </w:r>
      <w:r w:rsidRPr="0018459D">
        <w:rPr>
          <w:rFonts w:asciiTheme="majorBidi" w:hAnsiTheme="majorBidi" w:cstheme="majorBidi"/>
        </w:rPr>
        <w:t xml:space="preserve"> </w:t>
      </w:r>
      <w:proofErr w:type="spellStart"/>
      <w:r w:rsidRPr="0018459D">
        <w:rPr>
          <w:rFonts w:asciiTheme="majorBidi" w:hAnsiTheme="majorBidi" w:cstheme="majorBidi"/>
        </w:rPr>
        <w:t>kg</w:t>
      </w:r>
      <w:r w:rsidRPr="0018459D">
        <w:rPr>
          <w:rFonts w:asciiTheme="majorBidi" w:hAnsiTheme="majorBidi" w:cstheme="majorBidi"/>
          <w:vertAlign w:val="subscript"/>
        </w:rPr>
        <w:t>w</w:t>
      </w:r>
      <w:proofErr w:type="spellEnd"/>
      <w:r w:rsidRPr="0018459D">
        <w:rPr>
          <w:rFonts w:asciiTheme="majorBidi" w:hAnsiTheme="majorBidi" w:cstheme="majorBidi"/>
        </w:rPr>
        <w:t>/</w:t>
      </w:r>
      <w:proofErr w:type="spellStart"/>
      <w:r w:rsidRPr="0018459D">
        <w:rPr>
          <w:rFonts w:asciiTheme="majorBidi" w:hAnsiTheme="majorBidi" w:cstheme="majorBidi"/>
        </w:rPr>
        <w:t>kg</w:t>
      </w:r>
      <w:r w:rsidRPr="0018459D">
        <w:rPr>
          <w:rFonts w:asciiTheme="majorBidi" w:hAnsiTheme="majorBidi" w:cstheme="majorBidi"/>
          <w:vertAlign w:val="subscript"/>
        </w:rPr>
        <w:t>silica</w:t>
      </w:r>
      <w:proofErr w:type="spellEnd"/>
      <w:r w:rsidRPr="0018459D">
        <w:rPr>
          <w:rFonts w:asciiTheme="majorBidi" w:hAnsiTheme="majorBidi" w:cstheme="majorBidi"/>
          <w:vertAlign w:val="subscript"/>
        </w:rPr>
        <w:t xml:space="preserve"> gel</w:t>
      </w:r>
      <w:r w:rsidRPr="0018459D">
        <w:rPr>
          <w:rFonts w:asciiTheme="majorBidi" w:hAnsiTheme="majorBidi" w:cstheme="majorBidi"/>
        </w:rPr>
        <w:t xml:space="preserve"> at A=5 and A=10, respectively. For the absorption subsystem, the maximum SCP and SHP values of 0.41 kW/kg and 0.529 kW/kg at A=5 and 0.42 kW/kg and 0.536 kW/kg at A=10 were found at a frequency of </w:t>
      </w:r>
      <m:oMath>
        <m:sSup>
          <m:sSupPr>
            <m:ctrlPr>
              <w:rPr>
                <w:rFonts w:ascii="Cambria Math" w:hAnsi="Cambria Math" w:cstheme="majorBidi"/>
                <w:i/>
              </w:rPr>
            </m:ctrlPr>
          </m:sSupPr>
          <m:e>
            <m:r>
              <w:rPr>
                <w:rFonts w:ascii="Cambria Math" w:hAnsi="Cambria Math" w:cstheme="majorBidi"/>
              </w:rPr>
              <m:t>f</m:t>
            </m:r>
          </m:e>
          <m:sup>
            <m:r>
              <w:rPr>
                <w:rFonts w:ascii="Cambria Math" w:hAnsi="Cambria Math" w:cstheme="majorBidi"/>
              </w:rPr>
              <m:t>'</m:t>
            </m:r>
          </m:sup>
        </m:sSup>
      </m:oMath>
      <w:r w:rsidRPr="0018459D">
        <w:rPr>
          <w:rFonts w:asciiTheme="majorBidi" w:hAnsiTheme="majorBidi" w:cstheme="majorBidi"/>
        </w:rPr>
        <w:t xml:space="preserve">=2.5 and higher than those for steady state by 0.412% and 0.522%, respectively. The resulting COP varied marginally compared to the steady heat source, specifically for the absorption subsystem. The COP for the adsorption subsystem peaked at </w:t>
      </w:r>
      <m:oMath>
        <m:sSup>
          <m:sSupPr>
            <m:ctrlPr>
              <w:rPr>
                <w:rFonts w:ascii="Cambria Math" w:hAnsi="Cambria Math" w:cstheme="majorBidi"/>
                <w:i/>
              </w:rPr>
            </m:ctrlPr>
          </m:sSupPr>
          <m:e>
            <m:r>
              <w:rPr>
                <w:rFonts w:ascii="Cambria Math" w:hAnsi="Cambria Math" w:cstheme="majorBidi"/>
              </w:rPr>
              <m:t>f</m:t>
            </m:r>
          </m:e>
          <m:sup>
            <m:r>
              <w:rPr>
                <w:rFonts w:ascii="Cambria Math" w:hAnsi="Cambria Math" w:cstheme="majorBidi"/>
              </w:rPr>
              <m:t>'</m:t>
            </m:r>
          </m:sup>
        </m:sSup>
      </m:oMath>
      <w:r w:rsidRPr="0018459D">
        <w:rPr>
          <w:rFonts w:asciiTheme="majorBidi" w:eastAsiaTheme="minorEastAsia" w:hAnsiTheme="majorBidi" w:cstheme="majorBidi"/>
        </w:rPr>
        <w:t xml:space="preserve">=1 at values of 0.638 and 0.645 at A=5 and A=10. For the peak SCP and SHP at </w:t>
      </w:r>
      <m:oMath>
        <m:sSup>
          <m:sSupPr>
            <m:ctrlPr>
              <w:rPr>
                <w:rFonts w:ascii="Cambria Math" w:hAnsi="Cambria Math" w:cstheme="majorBidi"/>
                <w:i/>
              </w:rPr>
            </m:ctrlPr>
          </m:sSupPr>
          <m:e>
            <m:r>
              <w:rPr>
                <w:rFonts w:ascii="Cambria Math" w:hAnsi="Cambria Math" w:cstheme="majorBidi"/>
              </w:rPr>
              <m:t>f</m:t>
            </m:r>
          </m:e>
          <m:sup>
            <m:r>
              <w:rPr>
                <w:rFonts w:ascii="Cambria Math" w:hAnsi="Cambria Math" w:cstheme="majorBidi"/>
              </w:rPr>
              <m:t>'</m:t>
            </m:r>
          </m:sup>
        </m:sSup>
      </m:oMath>
      <w:r w:rsidRPr="0018459D">
        <w:rPr>
          <w:rFonts w:asciiTheme="majorBidi" w:eastAsiaTheme="minorEastAsia" w:hAnsiTheme="majorBidi" w:cstheme="majorBidi"/>
        </w:rPr>
        <w:t>=5, the COP was 0.62 and 0.626 at A=5 and A=10, respectively, compared to 0.63 for a steady state. Therefore, it can be concluded that the transient heat source can potentially be designed to gain better cooling and water production with little change in the energy conversion efficiency (i.e., COP).</w:t>
      </w:r>
    </w:p>
    <w:p w14:paraId="01427F2F" w14:textId="77777777" w:rsidR="00613A32" w:rsidRPr="0018459D" w:rsidRDefault="00613A32" w:rsidP="00787205">
      <w:pPr>
        <w:rPr>
          <w:rFonts w:asciiTheme="majorBidi" w:eastAsiaTheme="minorEastAsia" w:hAnsiTheme="majorBidi" w:cstheme="majorBidi"/>
        </w:rPr>
      </w:pPr>
      <w:r w:rsidRPr="0018459D">
        <w:rPr>
          <w:rFonts w:asciiTheme="majorBidi" w:hAnsiTheme="majorBidi" w:cstheme="majorBidi"/>
        </w:rPr>
        <w:t xml:space="preserve">Figure 10-e shows the </w:t>
      </w:r>
      <w:proofErr w:type="spellStart"/>
      <w:r w:rsidRPr="0018459D">
        <w:rPr>
          <w:rFonts w:asciiTheme="majorBidi" w:hAnsiTheme="majorBidi" w:cstheme="majorBidi"/>
        </w:rPr>
        <w:t>exergetic</w:t>
      </w:r>
      <w:proofErr w:type="spellEnd"/>
      <w:r w:rsidRPr="0018459D">
        <w:rPr>
          <w:rFonts w:asciiTheme="majorBidi" w:hAnsiTheme="majorBidi" w:cstheme="majorBidi"/>
        </w:rPr>
        <w:t xml:space="preserve"> efficiency for the adsorption and absorption systems at the studied amplitudes and frequency values. Generally, the energy efficiency in the adsorption subsystem is higher than that for the absorption subsystem, as the grade of heating in the former was lower, leading to less energy destruction than in the latter. The variation in the exergy efficiency was marginal for the absorption subsystem across the investigated range of amplitudes and frequencies. Nevertheless, the adsorption subsystem attained the highest exergy efficiency at frequency values of 1 and 10. It is thermodynamically because of the higher cooling-to-heating ratio at these frequencies, as observed in COP values. For instance, </w:t>
      </w:r>
      <w:r w:rsidRPr="0018459D">
        <w:rPr>
          <w:rFonts w:asciiTheme="majorBidi" w:hAnsiTheme="majorBidi" w:cstheme="majorBidi"/>
        </w:rPr>
        <w:lastRenderedPageBreak/>
        <w:t xml:space="preserve">the adsorption subsystem attained the maximum exergy efficiency of 33.8 at </w:t>
      </w:r>
      <m:oMath>
        <m:sSup>
          <m:sSupPr>
            <m:ctrlPr>
              <w:rPr>
                <w:rFonts w:ascii="Cambria Math" w:hAnsi="Cambria Math" w:cstheme="majorBidi"/>
                <w:i/>
              </w:rPr>
            </m:ctrlPr>
          </m:sSupPr>
          <m:e>
            <m:r>
              <w:rPr>
                <w:rFonts w:ascii="Cambria Math" w:hAnsi="Cambria Math" w:cstheme="majorBidi"/>
              </w:rPr>
              <m:t>f</m:t>
            </m:r>
          </m:e>
          <m:sup>
            <m:r>
              <w:rPr>
                <w:rFonts w:ascii="Cambria Math" w:hAnsi="Cambria Math" w:cstheme="majorBidi"/>
              </w:rPr>
              <m:t>'</m:t>
            </m:r>
          </m:sup>
        </m:sSup>
      </m:oMath>
      <w:r w:rsidRPr="0018459D">
        <w:rPr>
          <w:rFonts w:asciiTheme="majorBidi" w:eastAsiaTheme="minorEastAsia" w:hAnsiTheme="majorBidi" w:cstheme="majorBidi"/>
        </w:rPr>
        <w:t xml:space="preserve">=1 and A=5, while the minimum exergy efficiency was 32.1 at </w:t>
      </w:r>
      <m:oMath>
        <m:sSup>
          <m:sSupPr>
            <m:ctrlPr>
              <w:rPr>
                <w:rFonts w:ascii="Cambria Math" w:hAnsi="Cambria Math" w:cstheme="majorBidi"/>
                <w:i/>
              </w:rPr>
            </m:ctrlPr>
          </m:sSupPr>
          <m:e>
            <m:r>
              <w:rPr>
                <w:rFonts w:ascii="Cambria Math" w:hAnsi="Cambria Math" w:cstheme="majorBidi"/>
              </w:rPr>
              <m:t>f</m:t>
            </m:r>
          </m:e>
          <m:sup>
            <m:r>
              <w:rPr>
                <w:rFonts w:ascii="Cambria Math" w:hAnsi="Cambria Math" w:cstheme="majorBidi"/>
              </w:rPr>
              <m:t>'</m:t>
            </m:r>
          </m:sup>
        </m:sSup>
      </m:oMath>
      <w:r w:rsidRPr="0018459D">
        <w:rPr>
          <w:rFonts w:asciiTheme="majorBidi" w:eastAsiaTheme="minorEastAsia" w:hAnsiTheme="majorBidi" w:cstheme="majorBidi"/>
        </w:rPr>
        <w:t>=2.5 and A=10.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613A32" w:rsidRPr="0018459D" w14:paraId="15528374" w14:textId="77777777" w:rsidTr="00BA1953">
        <w:tc>
          <w:tcPr>
            <w:tcW w:w="4680" w:type="dxa"/>
            <w:vAlign w:val="bottom"/>
          </w:tcPr>
          <w:p w14:paraId="6F15DBC7" w14:textId="77777777" w:rsidR="00613A32" w:rsidRPr="0018459D" w:rsidRDefault="00613A32" w:rsidP="00E2395A">
            <w:pPr>
              <w:tabs>
                <w:tab w:val="left" w:pos="5388"/>
              </w:tabs>
              <w:spacing w:before="0" w:after="0" w:line="240" w:lineRule="auto"/>
              <w:jc w:val="center"/>
              <w:rPr>
                <w:rFonts w:asciiTheme="majorBidi" w:hAnsiTheme="majorBidi" w:cstheme="majorBidi"/>
              </w:rPr>
            </w:pPr>
            <w:r w:rsidRPr="0018459D">
              <w:rPr>
                <w:rFonts w:asciiTheme="majorBidi" w:hAnsiTheme="majorBidi" w:cstheme="majorBidi"/>
                <w:noProof/>
              </w:rPr>
              <w:drawing>
                <wp:inline distT="0" distB="0" distL="0" distR="0" wp14:anchorId="7476CD04" wp14:editId="0CA41309">
                  <wp:extent cx="2880000" cy="162414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6105" t="7540" r="6580" b="3578"/>
                          <a:stretch/>
                        </pic:blipFill>
                        <pic:spPr bwMode="auto">
                          <a:xfrm>
                            <a:off x="0" y="0"/>
                            <a:ext cx="2880000" cy="1624140"/>
                          </a:xfrm>
                          <a:prstGeom prst="rect">
                            <a:avLst/>
                          </a:prstGeom>
                          <a:noFill/>
                          <a:ln>
                            <a:noFill/>
                          </a:ln>
                          <a:extLst>
                            <a:ext uri="{53640926-AAD7-44D8-BBD7-CCE9431645EC}">
                              <a14:shadowObscured xmlns:a14="http://schemas.microsoft.com/office/drawing/2010/main"/>
                            </a:ext>
                          </a:extLst>
                        </pic:spPr>
                      </pic:pic>
                    </a:graphicData>
                  </a:graphic>
                </wp:inline>
              </w:drawing>
            </w:r>
          </w:p>
          <w:p w14:paraId="349D59DB" w14:textId="77777777" w:rsidR="00613A32" w:rsidRPr="0018459D" w:rsidRDefault="00613A32" w:rsidP="00E2395A">
            <w:pPr>
              <w:tabs>
                <w:tab w:val="left" w:pos="5388"/>
              </w:tabs>
              <w:spacing w:before="0" w:after="0" w:line="240" w:lineRule="auto"/>
              <w:jc w:val="center"/>
              <w:rPr>
                <w:rFonts w:asciiTheme="majorBidi" w:hAnsiTheme="majorBidi" w:cstheme="majorBidi"/>
              </w:rPr>
            </w:pPr>
            <w:r w:rsidRPr="0018459D">
              <w:rPr>
                <w:rFonts w:asciiTheme="majorBidi" w:hAnsiTheme="majorBidi" w:cstheme="majorBidi"/>
              </w:rPr>
              <w:t>(a)</w:t>
            </w:r>
          </w:p>
        </w:tc>
        <w:tc>
          <w:tcPr>
            <w:tcW w:w="4680" w:type="dxa"/>
            <w:vAlign w:val="bottom"/>
          </w:tcPr>
          <w:p w14:paraId="138CEF9E" w14:textId="77777777" w:rsidR="00613A32" w:rsidRPr="0018459D" w:rsidRDefault="00613A32" w:rsidP="00E2395A">
            <w:pPr>
              <w:tabs>
                <w:tab w:val="left" w:pos="5388"/>
              </w:tabs>
              <w:spacing w:before="0" w:after="0" w:line="240" w:lineRule="auto"/>
              <w:jc w:val="center"/>
              <w:rPr>
                <w:rFonts w:asciiTheme="majorBidi" w:hAnsiTheme="majorBidi" w:cstheme="majorBidi"/>
              </w:rPr>
            </w:pPr>
            <w:r w:rsidRPr="0018459D">
              <w:rPr>
                <w:rFonts w:asciiTheme="majorBidi" w:hAnsiTheme="majorBidi" w:cstheme="majorBidi"/>
                <w:noProof/>
              </w:rPr>
              <w:drawing>
                <wp:inline distT="0" distB="0" distL="0" distR="0" wp14:anchorId="0D7AE80F" wp14:editId="3F254C3C">
                  <wp:extent cx="2880000" cy="164435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6519" t="7089" r="6790" b="3942"/>
                          <a:stretch/>
                        </pic:blipFill>
                        <pic:spPr bwMode="auto">
                          <a:xfrm>
                            <a:off x="0" y="0"/>
                            <a:ext cx="2880000" cy="1644359"/>
                          </a:xfrm>
                          <a:prstGeom prst="rect">
                            <a:avLst/>
                          </a:prstGeom>
                          <a:noFill/>
                          <a:ln>
                            <a:noFill/>
                          </a:ln>
                          <a:extLst>
                            <a:ext uri="{53640926-AAD7-44D8-BBD7-CCE9431645EC}">
                              <a14:shadowObscured xmlns:a14="http://schemas.microsoft.com/office/drawing/2010/main"/>
                            </a:ext>
                          </a:extLst>
                        </pic:spPr>
                      </pic:pic>
                    </a:graphicData>
                  </a:graphic>
                </wp:inline>
              </w:drawing>
            </w:r>
          </w:p>
          <w:p w14:paraId="20D137B3" w14:textId="77777777" w:rsidR="00613A32" w:rsidRPr="0018459D" w:rsidRDefault="00613A32" w:rsidP="00E2395A">
            <w:pPr>
              <w:spacing w:before="0" w:after="0" w:line="240" w:lineRule="auto"/>
              <w:jc w:val="center"/>
              <w:rPr>
                <w:rFonts w:asciiTheme="majorBidi" w:hAnsiTheme="majorBidi" w:cstheme="majorBidi"/>
              </w:rPr>
            </w:pPr>
            <w:r w:rsidRPr="0018459D">
              <w:rPr>
                <w:rFonts w:asciiTheme="majorBidi" w:hAnsiTheme="majorBidi" w:cstheme="majorBidi"/>
              </w:rPr>
              <w:t>(b)</w:t>
            </w:r>
          </w:p>
        </w:tc>
      </w:tr>
      <w:tr w:rsidR="00613A32" w:rsidRPr="0018459D" w14:paraId="52E960FF" w14:textId="77777777" w:rsidTr="00BA1953">
        <w:tc>
          <w:tcPr>
            <w:tcW w:w="4680" w:type="dxa"/>
            <w:vAlign w:val="bottom"/>
          </w:tcPr>
          <w:p w14:paraId="1989C02D" w14:textId="77777777" w:rsidR="00613A32" w:rsidRPr="0018459D" w:rsidRDefault="00613A32" w:rsidP="00E2395A">
            <w:pPr>
              <w:tabs>
                <w:tab w:val="left" w:pos="5388"/>
              </w:tabs>
              <w:spacing w:before="0" w:after="0" w:line="240" w:lineRule="auto"/>
              <w:jc w:val="center"/>
              <w:rPr>
                <w:rFonts w:asciiTheme="majorBidi" w:hAnsiTheme="majorBidi" w:cstheme="majorBidi"/>
              </w:rPr>
            </w:pPr>
            <w:r w:rsidRPr="0018459D">
              <w:rPr>
                <w:rFonts w:asciiTheme="majorBidi" w:hAnsiTheme="majorBidi" w:cstheme="majorBidi"/>
                <w:noProof/>
              </w:rPr>
              <w:drawing>
                <wp:inline distT="0" distB="0" distL="0" distR="0" wp14:anchorId="14EA69E6" wp14:editId="7FED56B2">
                  <wp:extent cx="2880000" cy="183203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80000" cy="1832038"/>
                          </a:xfrm>
                          <a:prstGeom prst="rect">
                            <a:avLst/>
                          </a:prstGeom>
                          <a:noFill/>
                        </pic:spPr>
                      </pic:pic>
                    </a:graphicData>
                  </a:graphic>
                </wp:inline>
              </w:drawing>
            </w:r>
          </w:p>
          <w:p w14:paraId="549E3951" w14:textId="77777777" w:rsidR="00613A32" w:rsidRPr="0018459D" w:rsidRDefault="00613A32" w:rsidP="00E2395A">
            <w:pPr>
              <w:tabs>
                <w:tab w:val="left" w:pos="5388"/>
              </w:tabs>
              <w:spacing w:before="0" w:after="0" w:line="240" w:lineRule="auto"/>
              <w:jc w:val="center"/>
              <w:rPr>
                <w:rFonts w:asciiTheme="majorBidi" w:hAnsiTheme="majorBidi" w:cstheme="majorBidi"/>
              </w:rPr>
            </w:pPr>
            <w:r w:rsidRPr="0018459D">
              <w:rPr>
                <w:rFonts w:asciiTheme="majorBidi" w:hAnsiTheme="majorBidi" w:cstheme="majorBidi"/>
              </w:rPr>
              <w:t>(c)</w:t>
            </w:r>
          </w:p>
        </w:tc>
        <w:tc>
          <w:tcPr>
            <w:tcW w:w="4680" w:type="dxa"/>
            <w:vAlign w:val="bottom"/>
          </w:tcPr>
          <w:p w14:paraId="5509B064" w14:textId="77777777" w:rsidR="00613A32" w:rsidRPr="0018459D" w:rsidRDefault="00613A32" w:rsidP="00E2395A">
            <w:pPr>
              <w:tabs>
                <w:tab w:val="left" w:pos="5388"/>
              </w:tabs>
              <w:spacing w:before="0" w:after="0" w:line="240" w:lineRule="auto"/>
              <w:jc w:val="center"/>
              <w:rPr>
                <w:rFonts w:asciiTheme="majorBidi" w:hAnsiTheme="majorBidi" w:cstheme="majorBidi"/>
              </w:rPr>
            </w:pPr>
            <w:r w:rsidRPr="0018459D">
              <w:rPr>
                <w:rFonts w:asciiTheme="majorBidi" w:hAnsiTheme="majorBidi" w:cstheme="majorBidi"/>
                <w:noProof/>
              </w:rPr>
              <w:drawing>
                <wp:inline distT="0" distB="0" distL="0" distR="0" wp14:anchorId="4F23E911" wp14:editId="2FB11B80">
                  <wp:extent cx="2880000" cy="1636101"/>
                  <wp:effectExtent l="0" t="0" r="0"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6748" t="7676" r="7000" b="3983"/>
                          <a:stretch/>
                        </pic:blipFill>
                        <pic:spPr bwMode="auto">
                          <a:xfrm>
                            <a:off x="0" y="0"/>
                            <a:ext cx="2880000" cy="1636101"/>
                          </a:xfrm>
                          <a:prstGeom prst="rect">
                            <a:avLst/>
                          </a:prstGeom>
                          <a:noFill/>
                          <a:ln>
                            <a:noFill/>
                          </a:ln>
                          <a:extLst>
                            <a:ext uri="{53640926-AAD7-44D8-BBD7-CCE9431645EC}">
                              <a14:shadowObscured xmlns:a14="http://schemas.microsoft.com/office/drawing/2010/main"/>
                            </a:ext>
                          </a:extLst>
                        </pic:spPr>
                      </pic:pic>
                    </a:graphicData>
                  </a:graphic>
                </wp:inline>
              </w:drawing>
            </w:r>
          </w:p>
          <w:p w14:paraId="6FC0CF9B" w14:textId="77777777" w:rsidR="00613A32" w:rsidRPr="0018459D" w:rsidRDefault="00613A32" w:rsidP="00E2395A">
            <w:pPr>
              <w:tabs>
                <w:tab w:val="left" w:pos="5388"/>
              </w:tabs>
              <w:spacing w:before="0" w:after="0" w:line="240" w:lineRule="auto"/>
              <w:jc w:val="center"/>
              <w:rPr>
                <w:rFonts w:asciiTheme="majorBidi" w:hAnsiTheme="majorBidi" w:cstheme="majorBidi"/>
              </w:rPr>
            </w:pPr>
            <w:r w:rsidRPr="0018459D">
              <w:rPr>
                <w:rFonts w:asciiTheme="majorBidi" w:hAnsiTheme="majorBidi" w:cstheme="majorBidi"/>
              </w:rPr>
              <w:t>(d)</w:t>
            </w:r>
          </w:p>
        </w:tc>
      </w:tr>
      <w:tr w:rsidR="00613A32" w:rsidRPr="0018459D" w14:paraId="0336E5E9" w14:textId="77777777" w:rsidTr="00BA1953">
        <w:tc>
          <w:tcPr>
            <w:tcW w:w="4680" w:type="dxa"/>
            <w:vAlign w:val="bottom"/>
          </w:tcPr>
          <w:p w14:paraId="5E3B01DC" w14:textId="77777777" w:rsidR="00613A32" w:rsidRPr="0018459D" w:rsidRDefault="00613A32" w:rsidP="00E2395A">
            <w:pPr>
              <w:tabs>
                <w:tab w:val="left" w:pos="5388"/>
              </w:tabs>
              <w:spacing w:before="0" w:after="0" w:line="240" w:lineRule="auto"/>
              <w:jc w:val="center"/>
              <w:rPr>
                <w:rFonts w:asciiTheme="majorBidi" w:hAnsiTheme="majorBidi" w:cstheme="majorBidi"/>
              </w:rPr>
            </w:pPr>
            <w:r w:rsidRPr="0018459D">
              <w:rPr>
                <w:rFonts w:asciiTheme="majorBidi" w:hAnsiTheme="majorBidi" w:cstheme="majorBidi"/>
                <w:noProof/>
              </w:rPr>
              <w:drawing>
                <wp:inline distT="0" distB="0" distL="0" distR="0" wp14:anchorId="3878CDAD" wp14:editId="0D7726F7">
                  <wp:extent cx="2880000" cy="1652908"/>
                  <wp:effectExtent l="0" t="0" r="0" b="44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6760" t="7089" r="7137" b="4087"/>
                          <a:stretch/>
                        </pic:blipFill>
                        <pic:spPr bwMode="auto">
                          <a:xfrm>
                            <a:off x="0" y="0"/>
                            <a:ext cx="2880000" cy="1652908"/>
                          </a:xfrm>
                          <a:prstGeom prst="rect">
                            <a:avLst/>
                          </a:prstGeom>
                          <a:noFill/>
                          <a:ln>
                            <a:noFill/>
                          </a:ln>
                          <a:extLst>
                            <a:ext uri="{53640926-AAD7-44D8-BBD7-CCE9431645EC}">
                              <a14:shadowObscured xmlns:a14="http://schemas.microsoft.com/office/drawing/2010/main"/>
                            </a:ext>
                          </a:extLst>
                        </pic:spPr>
                      </pic:pic>
                    </a:graphicData>
                  </a:graphic>
                </wp:inline>
              </w:drawing>
            </w:r>
          </w:p>
          <w:p w14:paraId="18C32BFE" w14:textId="77777777" w:rsidR="00613A32" w:rsidRPr="0018459D" w:rsidRDefault="00613A32" w:rsidP="00E2395A">
            <w:pPr>
              <w:spacing w:before="0" w:after="0" w:line="240" w:lineRule="auto"/>
              <w:jc w:val="center"/>
              <w:rPr>
                <w:rFonts w:asciiTheme="majorBidi" w:hAnsiTheme="majorBidi" w:cstheme="majorBidi"/>
              </w:rPr>
            </w:pPr>
            <w:r w:rsidRPr="0018459D">
              <w:rPr>
                <w:rFonts w:asciiTheme="majorBidi" w:hAnsiTheme="majorBidi" w:cstheme="majorBidi"/>
              </w:rPr>
              <w:t>(e)</w:t>
            </w:r>
          </w:p>
        </w:tc>
        <w:tc>
          <w:tcPr>
            <w:tcW w:w="4680" w:type="dxa"/>
            <w:vAlign w:val="bottom"/>
          </w:tcPr>
          <w:p w14:paraId="127B654D" w14:textId="77777777" w:rsidR="00613A32" w:rsidRPr="0018459D" w:rsidRDefault="00613A32" w:rsidP="00E2395A">
            <w:pPr>
              <w:spacing w:before="0" w:after="0" w:line="240" w:lineRule="auto"/>
              <w:jc w:val="center"/>
              <w:rPr>
                <w:rFonts w:asciiTheme="majorBidi" w:hAnsiTheme="majorBidi" w:cstheme="majorBidi"/>
                <w:noProof/>
              </w:rPr>
            </w:pPr>
            <w:r w:rsidRPr="0018459D">
              <w:rPr>
                <w:rFonts w:asciiTheme="majorBidi" w:hAnsiTheme="majorBidi" w:cstheme="majorBidi"/>
                <w:noProof/>
              </w:rPr>
              <w:drawing>
                <wp:inline distT="0" distB="0" distL="0" distR="0" wp14:anchorId="2F1E7F4A" wp14:editId="4005FE25">
                  <wp:extent cx="2880000" cy="1884128"/>
                  <wp:effectExtent l="0" t="0" r="0" b="19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80000" cy="1884128"/>
                          </a:xfrm>
                          <a:prstGeom prst="rect">
                            <a:avLst/>
                          </a:prstGeom>
                          <a:noFill/>
                        </pic:spPr>
                      </pic:pic>
                    </a:graphicData>
                  </a:graphic>
                </wp:inline>
              </w:drawing>
            </w:r>
          </w:p>
          <w:p w14:paraId="22E9ED07" w14:textId="77777777" w:rsidR="00613A32" w:rsidRPr="0018459D" w:rsidRDefault="00613A32" w:rsidP="0001383D">
            <w:pPr>
              <w:spacing w:before="0" w:after="0" w:line="240" w:lineRule="auto"/>
              <w:jc w:val="center"/>
              <w:rPr>
                <w:rFonts w:asciiTheme="majorBidi" w:hAnsiTheme="majorBidi" w:cstheme="majorBidi"/>
                <w:noProof/>
              </w:rPr>
            </w:pPr>
            <w:r w:rsidRPr="0018459D">
              <w:rPr>
                <w:rFonts w:asciiTheme="majorBidi" w:hAnsiTheme="majorBidi" w:cstheme="majorBidi"/>
                <w:noProof/>
              </w:rPr>
              <w:t>(f)</w:t>
            </w:r>
          </w:p>
        </w:tc>
      </w:tr>
    </w:tbl>
    <w:p w14:paraId="6C1ED03E" w14:textId="51827165" w:rsidR="00613A32" w:rsidRPr="0018459D" w:rsidRDefault="00613A32" w:rsidP="00891450">
      <w:pPr>
        <w:pStyle w:val="Caption"/>
        <w:rPr>
          <w:rFonts w:asciiTheme="majorBidi" w:hAnsiTheme="majorBidi" w:cstheme="majorBidi"/>
        </w:rPr>
      </w:pPr>
      <w:r w:rsidRPr="0018459D">
        <w:rPr>
          <w:rFonts w:asciiTheme="majorBidi" w:hAnsiTheme="majorBidi" w:cstheme="majorBidi"/>
        </w:rPr>
        <w:t xml:space="preserve">Figure </w:t>
      </w:r>
      <w:r w:rsidRPr="0018459D">
        <w:rPr>
          <w:rFonts w:asciiTheme="majorBidi" w:hAnsiTheme="majorBidi" w:cstheme="majorBidi"/>
        </w:rPr>
        <w:fldChar w:fldCharType="begin"/>
      </w:r>
      <w:r w:rsidRPr="0018459D">
        <w:rPr>
          <w:rFonts w:asciiTheme="majorBidi" w:hAnsiTheme="majorBidi" w:cstheme="majorBidi"/>
        </w:rPr>
        <w:instrText xml:space="preserve"> SEQ Figure \* ARABIC </w:instrText>
      </w:r>
      <w:r w:rsidRPr="0018459D">
        <w:rPr>
          <w:rFonts w:asciiTheme="majorBidi" w:hAnsiTheme="majorBidi" w:cstheme="majorBidi"/>
        </w:rPr>
        <w:fldChar w:fldCharType="separate"/>
      </w:r>
      <w:r w:rsidR="00022F72" w:rsidRPr="0018459D">
        <w:rPr>
          <w:rFonts w:asciiTheme="majorBidi" w:hAnsiTheme="majorBidi" w:cstheme="majorBidi"/>
          <w:noProof/>
        </w:rPr>
        <w:t>10</w:t>
      </w:r>
      <w:r w:rsidRPr="0018459D">
        <w:rPr>
          <w:rFonts w:asciiTheme="majorBidi" w:hAnsiTheme="majorBidi" w:cstheme="majorBidi"/>
          <w:noProof/>
        </w:rPr>
        <w:fldChar w:fldCharType="end"/>
      </w:r>
      <w:r w:rsidRPr="0018459D">
        <w:rPr>
          <w:rFonts w:asciiTheme="majorBidi" w:hAnsiTheme="majorBidi" w:cstheme="majorBidi"/>
        </w:rPr>
        <w:t xml:space="preserve"> - The influence of predefined transient heat source of different amplitudes and frequencies on the cyclic (a) specific cooling power; (b) specific heating power; (c) COP; (d) exergy efficiency; (e) specific clean water production; (f) specific exergy of clean water production.</w:t>
      </w:r>
    </w:p>
    <w:p w14:paraId="7527C7FE" w14:textId="77777777" w:rsidR="00613A32" w:rsidRPr="0018459D" w:rsidRDefault="00613A32" w:rsidP="00BA1953">
      <w:pPr>
        <w:rPr>
          <w:rFonts w:asciiTheme="majorBidi" w:hAnsiTheme="majorBidi" w:cstheme="majorBidi"/>
        </w:rPr>
      </w:pPr>
      <w:r w:rsidRPr="0018459D">
        <w:rPr>
          <w:rFonts w:asciiTheme="majorBidi" w:eastAsiaTheme="minorEastAsia" w:hAnsiTheme="majorBidi" w:cstheme="majorBidi"/>
        </w:rPr>
        <w:t xml:space="preserve">Even though the system developed the most cumulative desorption heat during the entire cycle at </w:t>
      </w:r>
      <m:oMath>
        <m:sSup>
          <m:sSupPr>
            <m:ctrlPr>
              <w:rPr>
                <w:rFonts w:ascii="Cambria Math" w:hAnsi="Cambria Math" w:cstheme="majorBidi"/>
                <w:i/>
              </w:rPr>
            </m:ctrlPr>
          </m:sSupPr>
          <m:e>
            <m:r>
              <w:rPr>
                <w:rFonts w:ascii="Cambria Math" w:hAnsi="Cambria Math" w:cstheme="majorBidi"/>
              </w:rPr>
              <m:t>f</m:t>
            </m:r>
          </m:e>
          <m:sup>
            <m:r>
              <w:rPr>
                <w:rFonts w:ascii="Cambria Math" w:hAnsi="Cambria Math" w:cstheme="majorBidi"/>
              </w:rPr>
              <m:t>'</m:t>
            </m:r>
          </m:sup>
        </m:sSup>
      </m:oMath>
      <w:r w:rsidRPr="0018459D">
        <w:rPr>
          <w:rFonts w:asciiTheme="majorBidi" w:eastAsiaTheme="minorEastAsia" w:hAnsiTheme="majorBidi" w:cstheme="majorBidi"/>
        </w:rPr>
        <w:t>=5, the SECWP trend did not follow the cyclic cumulative heat, unlike the steady heat source, as the rate of change of this heat imposed a degree of irreversibility quantified by the term “</w:t>
      </w:r>
      <m:oMath>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o</m:t>
            </m:r>
          </m:sub>
        </m:sSub>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w,</m:t>
                </m:r>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co</m:t>
                    </m:r>
                  </m:sub>
                </m:sSub>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w,o</m:t>
                </m:r>
              </m:sub>
            </m:sSub>
          </m:e>
        </m:d>
      </m:oMath>
      <w:r w:rsidRPr="0018459D">
        <w:rPr>
          <w:rFonts w:asciiTheme="majorBidi" w:eastAsiaTheme="minorEastAsia" w:hAnsiTheme="majorBidi" w:cstheme="majorBidi"/>
        </w:rPr>
        <w:t xml:space="preserve">”. The magnitude </w:t>
      </w:r>
      <w:r w:rsidRPr="0018459D">
        <w:rPr>
          <w:rFonts w:asciiTheme="majorBidi" w:eastAsiaTheme="minorEastAsia" w:hAnsiTheme="majorBidi" w:cstheme="majorBidi"/>
        </w:rPr>
        <w:lastRenderedPageBreak/>
        <w:t xml:space="preserve">of the specific exergy was observed to be a strong function of the wave’s magnitude and frequency, compounded. For example, </w:t>
      </w:r>
      <w:r w:rsidRPr="0018459D">
        <w:rPr>
          <w:rFonts w:asciiTheme="majorBidi" w:hAnsiTheme="majorBidi" w:cstheme="majorBidi"/>
        </w:rPr>
        <w:t>the highest SECWP was 10x10</w:t>
      </w:r>
      <w:r w:rsidRPr="0018459D">
        <w:rPr>
          <w:rFonts w:asciiTheme="majorBidi" w:hAnsiTheme="majorBidi" w:cstheme="majorBidi"/>
          <w:vertAlign w:val="superscript"/>
        </w:rPr>
        <w:t>-3</w:t>
      </w:r>
      <w:r w:rsidRPr="0018459D">
        <w:rPr>
          <w:rFonts w:asciiTheme="majorBidi" w:hAnsiTheme="majorBidi" w:cstheme="majorBidi"/>
        </w:rPr>
        <w:t xml:space="preserve"> kW/</w:t>
      </w:r>
      <w:proofErr w:type="spellStart"/>
      <w:r w:rsidRPr="0018459D">
        <w:rPr>
          <w:rFonts w:asciiTheme="majorBidi" w:hAnsiTheme="majorBidi" w:cstheme="majorBidi"/>
        </w:rPr>
        <w:t>kg</w:t>
      </w:r>
      <w:r w:rsidRPr="0018459D">
        <w:rPr>
          <w:rFonts w:asciiTheme="majorBidi" w:hAnsiTheme="majorBidi" w:cstheme="majorBidi"/>
          <w:vertAlign w:val="subscript"/>
        </w:rPr>
        <w:t>sg</w:t>
      </w:r>
      <w:proofErr w:type="spellEnd"/>
      <w:r w:rsidRPr="0018459D">
        <w:rPr>
          <w:rFonts w:asciiTheme="majorBidi" w:hAnsiTheme="majorBidi" w:cstheme="majorBidi"/>
        </w:rPr>
        <w:t xml:space="preserve"> at </w:t>
      </w:r>
      <m:oMath>
        <m:sSup>
          <m:sSupPr>
            <m:ctrlPr>
              <w:rPr>
                <w:rFonts w:ascii="Cambria Math" w:hAnsi="Cambria Math" w:cstheme="majorBidi"/>
                <w:i/>
              </w:rPr>
            </m:ctrlPr>
          </m:sSupPr>
          <m:e>
            <m:r>
              <w:rPr>
                <w:rFonts w:ascii="Cambria Math" w:hAnsi="Cambria Math" w:cstheme="majorBidi"/>
              </w:rPr>
              <m:t>f</m:t>
            </m:r>
          </m:e>
          <m:sup>
            <m:r>
              <w:rPr>
                <w:rFonts w:ascii="Cambria Math" w:hAnsi="Cambria Math" w:cstheme="majorBidi"/>
              </w:rPr>
              <m:t>'</m:t>
            </m:r>
          </m:sup>
        </m:sSup>
      </m:oMath>
      <w:r w:rsidRPr="0018459D">
        <w:rPr>
          <w:rFonts w:asciiTheme="majorBidi" w:eastAsiaTheme="minorEastAsia" w:hAnsiTheme="majorBidi" w:cstheme="majorBidi"/>
        </w:rPr>
        <w:t>=1 and A=10</w:t>
      </w:r>
      <w:r w:rsidRPr="0018459D">
        <w:rPr>
          <w:rFonts w:asciiTheme="majorBidi" w:hAnsiTheme="majorBidi" w:cstheme="majorBidi"/>
        </w:rPr>
        <w:t xml:space="preserve">, while the maximum SHP was observed at </w:t>
      </w:r>
      <m:oMath>
        <m:sSup>
          <m:sSupPr>
            <m:ctrlPr>
              <w:rPr>
                <w:rFonts w:ascii="Cambria Math" w:hAnsi="Cambria Math" w:cstheme="majorBidi"/>
                <w:i/>
              </w:rPr>
            </m:ctrlPr>
          </m:sSupPr>
          <m:e>
            <m:r>
              <w:rPr>
                <w:rFonts w:ascii="Cambria Math" w:hAnsi="Cambria Math" w:cstheme="majorBidi"/>
              </w:rPr>
              <m:t>f</m:t>
            </m:r>
          </m:e>
          <m:sup>
            <m:r>
              <w:rPr>
                <w:rFonts w:ascii="Cambria Math" w:hAnsi="Cambria Math" w:cstheme="majorBidi"/>
              </w:rPr>
              <m:t>'</m:t>
            </m:r>
          </m:sup>
        </m:sSup>
      </m:oMath>
      <w:r w:rsidRPr="0018459D">
        <w:rPr>
          <w:rFonts w:asciiTheme="majorBidi" w:eastAsiaTheme="minorEastAsia" w:hAnsiTheme="majorBidi" w:cstheme="majorBidi"/>
        </w:rPr>
        <w:t>=5 and A=10. Furthermore, the</w:t>
      </w:r>
      <w:r w:rsidRPr="0018459D">
        <w:rPr>
          <w:rFonts w:asciiTheme="majorBidi" w:hAnsiTheme="majorBidi" w:cstheme="majorBidi"/>
        </w:rPr>
        <w:t xml:space="preserve"> minimum SECWP was 8.8x10</w:t>
      </w:r>
      <w:r w:rsidRPr="0018459D">
        <w:rPr>
          <w:rFonts w:asciiTheme="majorBidi" w:hAnsiTheme="majorBidi" w:cstheme="majorBidi"/>
          <w:vertAlign w:val="superscript"/>
        </w:rPr>
        <w:t>-</w:t>
      </w:r>
      <w:proofErr w:type="gramStart"/>
      <w:r w:rsidRPr="0018459D">
        <w:rPr>
          <w:rFonts w:asciiTheme="majorBidi" w:hAnsiTheme="majorBidi" w:cstheme="majorBidi"/>
          <w:vertAlign w:val="superscript"/>
        </w:rPr>
        <w:t>3</w:t>
      </w:r>
      <w:r w:rsidRPr="0018459D">
        <w:rPr>
          <w:rFonts w:asciiTheme="majorBidi" w:hAnsiTheme="majorBidi" w:cstheme="majorBidi"/>
        </w:rPr>
        <w:t xml:space="preserve">  kW</w:t>
      </w:r>
      <w:proofErr w:type="gramEnd"/>
      <w:r w:rsidRPr="0018459D">
        <w:rPr>
          <w:rFonts w:asciiTheme="majorBidi" w:hAnsiTheme="majorBidi" w:cstheme="majorBidi"/>
        </w:rPr>
        <w:t>/</w:t>
      </w:r>
      <w:proofErr w:type="spellStart"/>
      <w:r w:rsidRPr="0018459D">
        <w:rPr>
          <w:rFonts w:asciiTheme="majorBidi" w:hAnsiTheme="majorBidi" w:cstheme="majorBidi"/>
        </w:rPr>
        <w:t>kg</w:t>
      </w:r>
      <w:r w:rsidRPr="0018459D">
        <w:rPr>
          <w:rFonts w:asciiTheme="majorBidi" w:hAnsiTheme="majorBidi" w:cstheme="majorBidi"/>
          <w:vertAlign w:val="subscript"/>
        </w:rPr>
        <w:t>sg</w:t>
      </w:r>
      <w:proofErr w:type="spellEnd"/>
      <w:r w:rsidRPr="0018459D">
        <w:rPr>
          <w:rFonts w:asciiTheme="majorBidi" w:hAnsiTheme="majorBidi" w:cstheme="majorBidi"/>
        </w:rPr>
        <w:t xml:space="preserve"> at </w:t>
      </w:r>
      <m:oMath>
        <m:sSup>
          <m:sSupPr>
            <m:ctrlPr>
              <w:rPr>
                <w:rFonts w:ascii="Cambria Math" w:hAnsi="Cambria Math" w:cstheme="majorBidi"/>
                <w:i/>
              </w:rPr>
            </m:ctrlPr>
          </m:sSupPr>
          <m:e>
            <m:r>
              <w:rPr>
                <w:rFonts w:ascii="Cambria Math" w:hAnsi="Cambria Math" w:cstheme="majorBidi"/>
              </w:rPr>
              <m:t>f</m:t>
            </m:r>
          </m:e>
          <m:sup>
            <m:r>
              <w:rPr>
                <w:rFonts w:ascii="Cambria Math" w:hAnsi="Cambria Math" w:cstheme="majorBidi"/>
              </w:rPr>
              <m:t>'</m:t>
            </m:r>
          </m:sup>
        </m:sSup>
      </m:oMath>
      <w:r w:rsidRPr="0018459D">
        <w:rPr>
          <w:rFonts w:asciiTheme="majorBidi" w:eastAsiaTheme="minorEastAsia" w:hAnsiTheme="majorBidi" w:cstheme="majorBidi"/>
        </w:rPr>
        <w:t>=10 and A=10</w:t>
      </w:r>
      <w:r w:rsidRPr="0018459D">
        <w:rPr>
          <w:rFonts w:asciiTheme="majorBidi" w:hAnsiTheme="majorBidi" w:cstheme="majorBidi"/>
        </w:rPr>
        <w:t xml:space="preserve">, while the maximum SHP was observed at </w:t>
      </w:r>
      <m:oMath>
        <m:sSup>
          <m:sSupPr>
            <m:ctrlPr>
              <w:rPr>
                <w:rFonts w:ascii="Cambria Math" w:hAnsi="Cambria Math" w:cstheme="majorBidi"/>
                <w:i/>
              </w:rPr>
            </m:ctrlPr>
          </m:sSupPr>
          <m:e>
            <m:r>
              <w:rPr>
                <w:rFonts w:ascii="Cambria Math" w:hAnsi="Cambria Math" w:cstheme="majorBidi"/>
              </w:rPr>
              <m:t>f</m:t>
            </m:r>
          </m:e>
          <m:sup>
            <m:r>
              <w:rPr>
                <w:rFonts w:ascii="Cambria Math" w:hAnsi="Cambria Math" w:cstheme="majorBidi"/>
              </w:rPr>
              <m:t>'</m:t>
            </m:r>
          </m:sup>
        </m:sSup>
      </m:oMath>
      <w:r w:rsidRPr="0018459D">
        <w:rPr>
          <w:rFonts w:asciiTheme="majorBidi" w:eastAsiaTheme="minorEastAsia" w:hAnsiTheme="majorBidi" w:cstheme="majorBidi"/>
        </w:rPr>
        <w:t>=1 and A=10.</w:t>
      </w:r>
    </w:p>
    <w:p w14:paraId="12305A94" w14:textId="77777777" w:rsidR="00613A32" w:rsidRPr="0018459D" w:rsidRDefault="00613A32" w:rsidP="00F23387">
      <w:pPr>
        <w:pStyle w:val="Heading2"/>
        <w:rPr>
          <w:rFonts w:asciiTheme="majorBidi" w:hAnsiTheme="majorBidi"/>
        </w:rPr>
      </w:pPr>
      <w:r w:rsidRPr="0018459D">
        <w:rPr>
          <w:rFonts w:asciiTheme="majorBidi" w:hAnsiTheme="majorBidi"/>
        </w:rPr>
        <w:t xml:space="preserve">The influence of </w:t>
      </w:r>
      <w:proofErr w:type="spellStart"/>
      <w:r w:rsidRPr="0018459D">
        <w:rPr>
          <w:rFonts w:asciiTheme="majorBidi" w:hAnsiTheme="majorBidi"/>
        </w:rPr>
        <w:t>utilising</w:t>
      </w:r>
      <w:proofErr w:type="spellEnd"/>
      <w:r w:rsidRPr="0018459D">
        <w:rPr>
          <w:rFonts w:asciiTheme="majorBidi" w:hAnsiTheme="majorBidi"/>
        </w:rPr>
        <w:t xml:space="preserve"> realistic engine waste heat</w:t>
      </w:r>
    </w:p>
    <w:p w14:paraId="640FAA9E" w14:textId="77777777" w:rsidR="00613A32" w:rsidRPr="0018459D" w:rsidRDefault="00613A32" w:rsidP="003A250C">
      <w:pPr>
        <w:rPr>
          <w:rFonts w:asciiTheme="majorBidi" w:hAnsiTheme="majorBidi" w:cstheme="majorBidi"/>
        </w:rPr>
      </w:pPr>
      <w:r w:rsidRPr="0018459D">
        <w:rPr>
          <w:rFonts w:asciiTheme="majorBidi" w:hAnsiTheme="majorBidi" w:cstheme="majorBidi"/>
        </w:rPr>
        <w:t xml:space="preserve">The impact of </w:t>
      </w:r>
      <w:proofErr w:type="spellStart"/>
      <w:r w:rsidRPr="0018459D">
        <w:rPr>
          <w:rFonts w:asciiTheme="majorBidi" w:hAnsiTheme="majorBidi" w:cstheme="majorBidi"/>
        </w:rPr>
        <w:t>utilising</w:t>
      </w:r>
      <w:proofErr w:type="spellEnd"/>
      <w:r w:rsidRPr="0018459D">
        <w:rPr>
          <w:rFonts w:asciiTheme="majorBidi" w:hAnsiTheme="majorBidi" w:cstheme="majorBidi"/>
        </w:rPr>
        <w:t xml:space="preserve"> a realistic transient heat source from the exhaust gas of an ICE was investigated. Three waves were employed, each at a different mean temperature: 70, 80 and 90 </w:t>
      </w:r>
      <w:r w:rsidRPr="0018459D">
        <w:rPr>
          <w:rFonts w:asciiTheme="majorBidi" w:hAnsiTheme="majorBidi" w:cstheme="majorBidi"/>
        </w:rPr>
        <w:sym w:font="Symbol" w:char="F0B0"/>
      </w:r>
      <w:r w:rsidRPr="0018459D">
        <w:rPr>
          <w:rFonts w:asciiTheme="majorBidi" w:hAnsiTheme="majorBidi" w:cstheme="majorBidi"/>
        </w:rPr>
        <w:t>C. The mean temperature was changed by varying the flow rate of the heat transfer fluid (i.e., water) that carries the heat from the exhaust gas stream via a heat exchanger to drive the generator of the absorption topping subsystem. As shown in Figure 11, the frequency of the transient heat source is relatively high, which was damped further while flowing in the generator and the desorption bed. Therefore, the temporal temperature and water production profile are like steady heat sources with marginal differences in desorption bed temperature, water production and evaporator temperature. Such a variation is due to the execution of heat energy carried by the heat wave, but it was more noticeable in the sinusoidal waveform of much lower frequency.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613A32" w:rsidRPr="0018459D" w14:paraId="7EAE5836" w14:textId="77777777" w:rsidTr="00C03569">
        <w:trPr>
          <w:jc w:val="center"/>
        </w:trPr>
        <w:tc>
          <w:tcPr>
            <w:tcW w:w="4680" w:type="dxa"/>
            <w:vAlign w:val="bottom"/>
          </w:tcPr>
          <w:p w14:paraId="48115AD8" w14:textId="77777777" w:rsidR="00613A32" w:rsidRPr="0018459D" w:rsidRDefault="00613A32" w:rsidP="000D7B56">
            <w:pPr>
              <w:spacing w:before="0" w:after="0" w:line="240" w:lineRule="auto"/>
              <w:jc w:val="center"/>
              <w:rPr>
                <w:rFonts w:asciiTheme="majorBidi" w:hAnsiTheme="majorBidi" w:cstheme="majorBidi"/>
              </w:rPr>
            </w:pPr>
            <w:r w:rsidRPr="0018459D">
              <w:rPr>
                <w:rFonts w:asciiTheme="majorBidi" w:hAnsiTheme="majorBidi" w:cstheme="majorBidi"/>
                <w:noProof/>
              </w:rPr>
              <w:drawing>
                <wp:inline distT="0" distB="0" distL="0" distR="0" wp14:anchorId="40F39720" wp14:editId="5BF97D9E">
                  <wp:extent cx="2880000" cy="1612067"/>
                  <wp:effectExtent l="0" t="0" r="0"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210" t="1671" r="2603" b="3739"/>
                          <a:stretch/>
                        </pic:blipFill>
                        <pic:spPr bwMode="auto">
                          <a:xfrm>
                            <a:off x="0" y="0"/>
                            <a:ext cx="2880000" cy="1612067"/>
                          </a:xfrm>
                          <a:prstGeom prst="rect">
                            <a:avLst/>
                          </a:prstGeom>
                          <a:noFill/>
                          <a:ln>
                            <a:noFill/>
                          </a:ln>
                          <a:extLst>
                            <a:ext uri="{53640926-AAD7-44D8-BBD7-CCE9431645EC}">
                              <a14:shadowObscured xmlns:a14="http://schemas.microsoft.com/office/drawing/2010/main"/>
                            </a:ext>
                          </a:extLst>
                        </pic:spPr>
                      </pic:pic>
                    </a:graphicData>
                  </a:graphic>
                </wp:inline>
              </w:drawing>
            </w:r>
          </w:p>
          <w:p w14:paraId="5CD6FC70" w14:textId="77777777" w:rsidR="00613A32" w:rsidRPr="0018459D" w:rsidRDefault="00613A32" w:rsidP="000D7B56">
            <w:pPr>
              <w:spacing w:before="0" w:after="0" w:line="240" w:lineRule="auto"/>
              <w:jc w:val="center"/>
              <w:rPr>
                <w:rFonts w:asciiTheme="majorBidi" w:hAnsiTheme="majorBidi" w:cstheme="majorBidi"/>
              </w:rPr>
            </w:pPr>
            <w:r w:rsidRPr="0018459D">
              <w:rPr>
                <w:rFonts w:asciiTheme="majorBidi" w:hAnsiTheme="majorBidi" w:cstheme="majorBidi"/>
              </w:rPr>
              <w:t>(a)</w:t>
            </w:r>
          </w:p>
        </w:tc>
        <w:tc>
          <w:tcPr>
            <w:tcW w:w="4680" w:type="dxa"/>
            <w:vAlign w:val="bottom"/>
          </w:tcPr>
          <w:p w14:paraId="3E9F4B13" w14:textId="77777777" w:rsidR="00613A32" w:rsidRPr="0018459D" w:rsidRDefault="00613A32" w:rsidP="000D7B56">
            <w:pPr>
              <w:spacing w:before="0" w:after="0" w:line="240" w:lineRule="auto"/>
              <w:jc w:val="center"/>
              <w:rPr>
                <w:rFonts w:asciiTheme="majorBidi" w:hAnsiTheme="majorBidi" w:cstheme="majorBidi"/>
              </w:rPr>
            </w:pPr>
            <w:r w:rsidRPr="0018459D">
              <w:rPr>
                <w:rFonts w:asciiTheme="majorBidi" w:hAnsiTheme="majorBidi" w:cstheme="majorBidi"/>
                <w:noProof/>
              </w:rPr>
              <w:drawing>
                <wp:inline distT="0" distB="0" distL="0" distR="0" wp14:anchorId="0D54EBD2" wp14:editId="0DE78D77">
                  <wp:extent cx="2880000" cy="1465990"/>
                  <wp:effectExtent l="0" t="0" r="0" b="127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2622" t="5131" r="2707" b="2622"/>
                          <a:stretch/>
                        </pic:blipFill>
                        <pic:spPr bwMode="auto">
                          <a:xfrm>
                            <a:off x="0" y="0"/>
                            <a:ext cx="2880000" cy="1465990"/>
                          </a:xfrm>
                          <a:prstGeom prst="rect">
                            <a:avLst/>
                          </a:prstGeom>
                          <a:noFill/>
                          <a:ln>
                            <a:noFill/>
                          </a:ln>
                          <a:extLst>
                            <a:ext uri="{53640926-AAD7-44D8-BBD7-CCE9431645EC}">
                              <a14:shadowObscured xmlns:a14="http://schemas.microsoft.com/office/drawing/2010/main"/>
                            </a:ext>
                          </a:extLst>
                        </pic:spPr>
                      </pic:pic>
                    </a:graphicData>
                  </a:graphic>
                </wp:inline>
              </w:drawing>
            </w:r>
          </w:p>
          <w:p w14:paraId="000FF172" w14:textId="77777777" w:rsidR="00613A32" w:rsidRPr="0018459D" w:rsidRDefault="00613A32" w:rsidP="000D7B56">
            <w:pPr>
              <w:spacing w:before="0" w:after="0" w:line="240" w:lineRule="auto"/>
              <w:jc w:val="center"/>
              <w:rPr>
                <w:rFonts w:asciiTheme="majorBidi" w:hAnsiTheme="majorBidi" w:cstheme="majorBidi"/>
              </w:rPr>
            </w:pPr>
            <w:r w:rsidRPr="0018459D">
              <w:rPr>
                <w:rFonts w:asciiTheme="majorBidi" w:hAnsiTheme="majorBidi" w:cstheme="majorBidi"/>
              </w:rPr>
              <w:t>(b)</w:t>
            </w:r>
          </w:p>
        </w:tc>
      </w:tr>
    </w:tbl>
    <w:p w14:paraId="017AF97F" w14:textId="202DDF18" w:rsidR="00613A32" w:rsidRPr="0018459D" w:rsidRDefault="00613A32" w:rsidP="00851E00">
      <w:pPr>
        <w:pStyle w:val="Caption"/>
        <w:rPr>
          <w:rFonts w:asciiTheme="majorBidi" w:hAnsiTheme="majorBidi" w:cstheme="majorBidi"/>
        </w:rPr>
      </w:pPr>
      <w:r w:rsidRPr="0018459D">
        <w:rPr>
          <w:rFonts w:asciiTheme="majorBidi" w:hAnsiTheme="majorBidi" w:cstheme="majorBidi"/>
        </w:rPr>
        <w:t xml:space="preserve">Figure </w:t>
      </w:r>
      <w:r w:rsidRPr="0018459D">
        <w:rPr>
          <w:rFonts w:asciiTheme="majorBidi" w:hAnsiTheme="majorBidi" w:cstheme="majorBidi"/>
        </w:rPr>
        <w:fldChar w:fldCharType="begin"/>
      </w:r>
      <w:r w:rsidRPr="0018459D">
        <w:rPr>
          <w:rFonts w:asciiTheme="majorBidi" w:hAnsiTheme="majorBidi" w:cstheme="majorBidi"/>
        </w:rPr>
        <w:instrText xml:space="preserve"> SEQ Figure \* ARABIC </w:instrText>
      </w:r>
      <w:r w:rsidRPr="0018459D">
        <w:rPr>
          <w:rFonts w:asciiTheme="majorBidi" w:hAnsiTheme="majorBidi" w:cstheme="majorBidi"/>
        </w:rPr>
        <w:fldChar w:fldCharType="separate"/>
      </w:r>
      <w:r w:rsidR="00022F72" w:rsidRPr="0018459D">
        <w:rPr>
          <w:rFonts w:asciiTheme="majorBidi" w:hAnsiTheme="majorBidi" w:cstheme="majorBidi"/>
          <w:noProof/>
        </w:rPr>
        <w:t>11</w:t>
      </w:r>
      <w:r w:rsidRPr="0018459D">
        <w:rPr>
          <w:rFonts w:asciiTheme="majorBidi" w:hAnsiTheme="majorBidi" w:cstheme="majorBidi"/>
          <w:noProof/>
        </w:rPr>
        <w:fldChar w:fldCharType="end"/>
      </w:r>
      <w:r w:rsidRPr="0018459D">
        <w:rPr>
          <w:rFonts w:asciiTheme="majorBidi" w:hAnsiTheme="majorBidi" w:cstheme="majorBidi"/>
        </w:rPr>
        <w:t xml:space="preserve"> - The effect of ICE real waste heat temperature of various mean values on (a) temperature profiles in the adsorption system and (b) specific water production profiles.</w:t>
      </w:r>
    </w:p>
    <w:p w14:paraId="65C23136" w14:textId="77777777" w:rsidR="00613A32" w:rsidRPr="0018459D" w:rsidRDefault="00613A32" w:rsidP="006F161B">
      <w:pPr>
        <w:rPr>
          <w:rFonts w:asciiTheme="majorBidi" w:hAnsiTheme="majorBidi" w:cstheme="majorBidi"/>
        </w:rPr>
      </w:pPr>
      <w:r w:rsidRPr="0018459D">
        <w:rPr>
          <w:rFonts w:asciiTheme="majorBidi" w:hAnsiTheme="majorBidi" w:cstheme="majorBidi"/>
        </w:rPr>
        <w:t xml:space="preserve">Figure 12 shows the influence of </w:t>
      </w:r>
      <w:proofErr w:type="spellStart"/>
      <w:r w:rsidRPr="0018459D">
        <w:rPr>
          <w:rFonts w:asciiTheme="majorBidi" w:hAnsiTheme="majorBidi" w:cstheme="majorBidi"/>
        </w:rPr>
        <w:t>utilising</w:t>
      </w:r>
      <w:proofErr w:type="spellEnd"/>
      <w:r w:rsidRPr="0018459D">
        <w:rPr>
          <w:rFonts w:asciiTheme="majorBidi" w:hAnsiTheme="majorBidi" w:cstheme="majorBidi"/>
        </w:rPr>
        <w:t xml:space="preserve"> a transient heat source from an ICE on the overall cyclic performance of the integrated system. Like the steady state heat source, SCP, SHP, and SCWP decreased with decreasing in the heat source mean temperature for both the adsorption and absorption cycle, while decreasing the heat source mean temperature enhanced the COP for the absorption and more noticeably for </w:t>
      </w:r>
      <w:r w:rsidRPr="0018459D">
        <w:rPr>
          <w:rFonts w:asciiTheme="majorBidi" w:hAnsiTheme="majorBidi" w:cstheme="majorBidi"/>
        </w:rPr>
        <w:lastRenderedPageBreak/>
        <w:t>the adsorption subsystem. As a result, increasing the heat source temperature from 70 ºC to 90 ºC increased the cyclic SCP from 0.239 to 0.384 kW/kg (60% increase) for the adsorption subsystem and from 0.226 to 0.414 kW/kg (83.2 % increase) for the absorption subsystem, respectively. Besides, the COP decreased from 0.692 to 0.628 (9.2% reduction) and from 0.811 to 0.788 (3% reduction) for the adsorption and absorption subsystems when the heat source temperature changed from 70 ºC to 90 ºC, respectively. Increasing the heat source temperature from 70 ºC to 90 ºC increased the SHP from 0.346 to 0.611 kW/kg for the adsorption subsystem and from 0.278 to 0.525 kW/kg for the absorption subsystem. The SCWP was improved by 114% when the heat source temperature increased from 70 ºC to 90 ºC.</w:t>
      </w:r>
    </w:p>
    <w:p w14:paraId="65E6C7AC" w14:textId="77777777" w:rsidR="00613A32" w:rsidRPr="0018459D" w:rsidRDefault="00613A32" w:rsidP="00574019">
      <w:pPr>
        <w:rPr>
          <w:rFonts w:asciiTheme="majorBidi" w:hAnsiTheme="majorBidi" w:cstheme="majorBidi"/>
        </w:rPr>
      </w:pPr>
      <w:r w:rsidRPr="0018459D">
        <w:rPr>
          <w:rFonts w:asciiTheme="majorBidi" w:hAnsiTheme="majorBidi" w:cstheme="majorBidi"/>
        </w:rPr>
        <w:t>A marginal variation was observed between the cyclic performance of the integrated system operating under a steady heat source and transient heat from an ICE, primarily due to the heat wave’s high frequency and relatively small amplitudes. Such marginal differences are populated in table 5.</w:t>
      </w:r>
    </w:p>
    <w:p w14:paraId="6186FBBB" w14:textId="77777777" w:rsidR="00613A32" w:rsidRPr="0018459D" w:rsidRDefault="00613A32" w:rsidP="00574019">
      <w:pPr>
        <w:pStyle w:val="Caption"/>
        <w:keepNext/>
        <w:rPr>
          <w:rFonts w:asciiTheme="majorBidi" w:hAnsiTheme="majorBidi" w:cstheme="majorBidi"/>
        </w:rPr>
      </w:pPr>
      <w:r w:rsidRPr="0018459D">
        <w:rPr>
          <w:rFonts w:asciiTheme="majorBidi" w:hAnsiTheme="majorBidi" w:cstheme="majorBidi"/>
        </w:rPr>
        <w:t xml:space="preserve">Table 5 - The cyclic performance of the integrated system </w:t>
      </w:r>
      <w:proofErr w:type="spellStart"/>
      <w:r w:rsidRPr="0018459D">
        <w:rPr>
          <w:rFonts w:asciiTheme="majorBidi" w:hAnsiTheme="majorBidi" w:cstheme="majorBidi"/>
        </w:rPr>
        <w:t>utilising</w:t>
      </w:r>
      <w:proofErr w:type="spellEnd"/>
      <w:r w:rsidRPr="0018459D">
        <w:rPr>
          <w:rFonts w:asciiTheme="majorBidi" w:hAnsiTheme="majorBidi" w:cstheme="majorBidi"/>
        </w:rPr>
        <w:t xml:space="preserve"> transient heat from an ICE compared to a steady heat source</w:t>
      </w:r>
    </w:p>
    <w:tbl>
      <w:tblPr>
        <w:tblStyle w:val="TableGrid"/>
        <w:tblW w:w="0" w:type="auto"/>
        <w:tblLayout w:type="fixed"/>
        <w:tblLook w:val="04A0" w:firstRow="1" w:lastRow="0" w:firstColumn="1" w:lastColumn="0" w:noHBand="0" w:noVBand="1"/>
      </w:tblPr>
      <w:tblGrid>
        <w:gridCol w:w="625"/>
        <w:gridCol w:w="1260"/>
        <w:gridCol w:w="1000"/>
        <w:gridCol w:w="1000"/>
        <w:gridCol w:w="1000"/>
        <w:gridCol w:w="1063"/>
        <w:gridCol w:w="1063"/>
        <w:gridCol w:w="1064"/>
        <w:gridCol w:w="1275"/>
      </w:tblGrid>
      <w:tr w:rsidR="00613A32" w:rsidRPr="0018459D" w14:paraId="27890660" w14:textId="77777777" w:rsidTr="00A31F4E">
        <w:tc>
          <w:tcPr>
            <w:tcW w:w="625" w:type="dxa"/>
            <w:vMerge w:val="restart"/>
            <w:vAlign w:val="center"/>
          </w:tcPr>
          <w:p w14:paraId="12742481" w14:textId="77777777" w:rsidR="00613A32" w:rsidRPr="0018459D" w:rsidRDefault="00613A32" w:rsidP="000B76C8">
            <w:pPr>
              <w:spacing w:before="0" w:after="0" w:line="240" w:lineRule="auto"/>
              <w:jc w:val="center"/>
              <w:rPr>
                <w:rFonts w:asciiTheme="majorBidi" w:hAnsiTheme="majorBidi" w:cstheme="majorBidi"/>
                <w:b/>
                <w:bCs/>
                <w:sz w:val="20"/>
                <w:szCs w:val="20"/>
              </w:rPr>
            </w:pPr>
            <w:r w:rsidRPr="0018459D">
              <w:rPr>
                <w:rFonts w:asciiTheme="majorBidi" w:hAnsiTheme="majorBidi" w:cstheme="majorBidi"/>
                <w:b/>
                <w:bCs/>
                <w:sz w:val="20"/>
                <w:szCs w:val="20"/>
              </w:rPr>
              <w:t>T</w:t>
            </w:r>
          </w:p>
          <w:p w14:paraId="0CA92E1A" w14:textId="77777777" w:rsidR="00613A32" w:rsidRPr="0018459D" w:rsidRDefault="00613A32" w:rsidP="000B76C8">
            <w:pPr>
              <w:spacing w:before="0" w:after="0" w:line="240" w:lineRule="auto"/>
              <w:jc w:val="center"/>
              <w:rPr>
                <w:rFonts w:asciiTheme="majorBidi" w:hAnsiTheme="majorBidi" w:cstheme="majorBidi"/>
                <w:b/>
                <w:bCs/>
                <w:sz w:val="20"/>
                <w:szCs w:val="20"/>
              </w:rPr>
            </w:pPr>
            <w:r w:rsidRPr="0018459D">
              <w:rPr>
                <w:rFonts w:asciiTheme="majorBidi" w:hAnsiTheme="majorBidi" w:cstheme="majorBidi"/>
                <w:b/>
                <w:bCs/>
                <w:sz w:val="20"/>
                <w:szCs w:val="20"/>
              </w:rPr>
              <w:t>[</w:t>
            </w:r>
            <w:r w:rsidRPr="0018459D">
              <w:rPr>
                <w:rFonts w:asciiTheme="majorBidi" w:hAnsiTheme="majorBidi" w:cstheme="majorBidi"/>
                <w:b/>
                <w:bCs/>
                <w:sz w:val="20"/>
                <w:szCs w:val="20"/>
              </w:rPr>
              <w:sym w:font="Symbol" w:char="F0B0"/>
            </w:r>
            <w:r w:rsidRPr="0018459D">
              <w:rPr>
                <w:rFonts w:asciiTheme="majorBidi" w:hAnsiTheme="majorBidi" w:cstheme="majorBidi"/>
                <w:b/>
                <w:bCs/>
                <w:sz w:val="20"/>
                <w:szCs w:val="20"/>
              </w:rPr>
              <w:t>C]</w:t>
            </w:r>
          </w:p>
        </w:tc>
        <w:tc>
          <w:tcPr>
            <w:tcW w:w="1260" w:type="dxa"/>
            <w:vMerge w:val="restart"/>
            <w:vAlign w:val="center"/>
          </w:tcPr>
          <w:p w14:paraId="515A48A0" w14:textId="77777777" w:rsidR="00613A32" w:rsidRPr="0018459D" w:rsidRDefault="00613A32" w:rsidP="000B76C8">
            <w:pPr>
              <w:spacing w:before="0" w:after="0" w:line="240" w:lineRule="auto"/>
              <w:jc w:val="center"/>
              <w:rPr>
                <w:rFonts w:asciiTheme="majorBidi" w:hAnsiTheme="majorBidi" w:cstheme="majorBidi"/>
                <w:b/>
                <w:bCs/>
                <w:sz w:val="20"/>
                <w:szCs w:val="20"/>
              </w:rPr>
            </w:pPr>
            <w:r w:rsidRPr="0018459D">
              <w:rPr>
                <w:rFonts w:asciiTheme="majorBidi" w:hAnsiTheme="majorBidi" w:cstheme="majorBidi"/>
                <w:b/>
                <w:bCs/>
                <w:sz w:val="20"/>
                <w:szCs w:val="20"/>
              </w:rPr>
              <w:t>Waveform</w:t>
            </w:r>
          </w:p>
        </w:tc>
        <w:tc>
          <w:tcPr>
            <w:tcW w:w="3000" w:type="dxa"/>
            <w:gridSpan w:val="3"/>
            <w:vAlign w:val="center"/>
          </w:tcPr>
          <w:p w14:paraId="0FA11046" w14:textId="77777777" w:rsidR="00613A32" w:rsidRPr="0018459D" w:rsidRDefault="00613A32" w:rsidP="000B76C8">
            <w:pPr>
              <w:spacing w:before="0" w:after="0" w:line="240" w:lineRule="auto"/>
              <w:jc w:val="center"/>
              <w:rPr>
                <w:rFonts w:asciiTheme="majorBidi" w:hAnsiTheme="majorBidi" w:cstheme="majorBidi"/>
                <w:b/>
                <w:bCs/>
                <w:sz w:val="20"/>
                <w:szCs w:val="20"/>
              </w:rPr>
            </w:pPr>
            <w:r w:rsidRPr="0018459D">
              <w:rPr>
                <w:rFonts w:asciiTheme="majorBidi" w:hAnsiTheme="majorBidi" w:cstheme="majorBidi"/>
                <w:b/>
                <w:bCs/>
                <w:sz w:val="20"/>
                <w:szCs w:val="20"/>
              </w:rPr>
              <w:t>Adsorption</w:t>
            </w:r>
          </w:p>
        </w:tc>
        <w:tc>
          <w:tcPr>
            <w:tcW w:w="3190" w:type="dxa"/>
            <w:gridSpan w:val="3"/>
            <w:vAlign w:val="center"/>
          </w:tcPr>
          <w:p w14:paraId="30FA015B" w14:textId="77777777" w:rsidR="00613A32" w:rsidRPr="0018459D" w:rsidRDefault="00613A32" w:rsidP="000B76C8">
            <w:pPr>
              <w:spacing w:before="0" w:after="0" w:line="240" w:lineRule="auto"/>
              <w:jc w:val="center"/>
              <w:rPr>
                <w:rFonts w:asciiTheme="majorBidi" w:hAnsiTheme="majorBidi" w:cstheme="majorBidi"/>
                <w:b/>
                <w:bCs/>
                <w:sz w:val="20"/>
                <w:szCs w:val="20"/>
              </w:rPr>
            </w:pPr>
            <w:r w:rsidRPr="0018459D">
              <w:rPr>
                <w:rFonts w:asciiTheme="majorBidi" w:hAnsiTheme="majorBidi" w:cstheme="majorBidi"/>
                <w:b/>
                <w:bCs/>
                <w:sz w:val="20"/>
                <w:szCs w:val="20"/>
              </w:rPr>
              <w:t>Absorption</w:t>
            </w:r>
          </w:p>
        </w:tc>
        <w:tc>
          <w:tcPr>
            <w:tcW w:w="1275" w:type="dxa"/>
            <w:vAlign w:val="center"/>
          </w:tcPr>
          <w:p w14:paraId="0212D52E" w14:textId="77777777" w:rsidR="00613A32" w:rsidRPr="0018459D" w:rsidRDefault="00613A32" w:rsidP="000B76C8">
            <w:pPr>
              <w:spacing w:before="0" w:after="0" w:line="240" w:lineRule="auto"/>
              <w:jc w:val="center"/>
              <w:rPr>
                <w:rFonts w:asciiTheme="majorBidi" w:hAnsiTheme="majorBidi" w:cstheme="majorBidi"/>
                <w:b/>
                <w:bCs/>
                <w:sz w:val="20"/>
                <w:szCs w:val="20"/>
              </w:rPr>
            </w:pPr>
            <w:r w:rsidRPr="0018459D">
              <w:rPr>
                <w:rFonts w:asciiTheme="majorBidi" w:hAnsiTheme="majorBidi" w:cstheme="majorBidi"/>
                <w:b/>
                <w:bCs/>
                <w:sz w:val="20"/>
                <w:szCs w:val="20"/>
              </w:rPr>
              <w:t>Total</w:t>
            </w:r>
          </w:p>
        </w:tc>
      </w:tr>
      <w:tr w:rsidR="00613A32" w:rsidRPr="0018459D" w14:paraId="1AEB458F" w14:textId="77777777" w:rsidTr="00A31F4E">
        <w:trPr>
          <w:trHeight w:val="305"/>
        </w:trPr>
        <w:tc>
          <w:tcPr>
            <w:tcW w:w="625" w:type="dxa"/>
            <w:vMerge/>
            <w:vAlign w:val="center"/>
          </w:tcPr>
          <w:p w14:paraId="4EC6615A" w14:textId="77777777" w:rsidR="00613A32" w:rsidRPr="0018459D" w:rsidRDefault="00613A32" w:rsidP="000B76C8">
            <w:pPr>
              <w:spacing w:before="0" w:after="0" w:line="240" w:lineRule="auto"/>
              <w:jc w:val="center"/>
              <w:rPr>
                <w:rFonts w:asciiTheme="majorBidi" w:hAnsiTheme="majorBidi" w:cstheme="majorBidi"/>
                <w:b/>
                <w:bCs/>
                <w:sz w:val="20"/>
                <w:szCs w:val="20"/>
              </w:rPr>
            </w:pPr>
          </w:p>
        </w:tc>
        <w:tc>
          <w:tcPr>
            <w:tcW w:w="1260" w:type="dxa"/>
            <w:vMerge/>
            <w:vAlign w:val="center"/>
          </w:tcPr>
          <w:p w14:paraId="2B918753" w14:textId="77777777" w:rsidR="00613A32" w:rsidRPr="0018459D" w:rsidRDefault="00613A32" w:rsidP="000B76C8">
            <w:pPr>
              <w:spacing w:before="0" w:after="0" w:line="240" w:lineRule="auto"/>
              <w:jc w:val="center"/>
              <w:rPr>
                <w:rFonts w:asciiTheme="majorBidi" w:hAnsiTheme="majorBidi" w:cstheme="majorBidi"/>
                <w:b/>
                <w:bCs/>
                <w:sz w:val="20"/>
                <w:szCs w:val="20"/>
              </w:rPr>
            </w:pPr>
          </w:p>
        </w:tc>
        <w:tc>
          <w:tcPr>
            <w:tcW w:w="1000" w:type="dxa"/>
            <w:vAlign w:val="center"/>
          </w:tcPr>
          <w:p w14:paraId="09013586" w14:textId="77777777" w:rsidR="00613A32" w:rsidRPr="0018459D" w:rsidRDefault="00613A32" w:rsidP="00A31F4E">
            <w:pPr>
              <w:spacing w:before="0" w:after="0" w:line="240" w:lineRule="auto"/>
              <w:jc w:val="center"/>
              <w:rPr>
                <w:rFonts w:asciiTheme="majorBidi" w:hAnsiTheme="majorBidi" w:cstheme="majorBidi"/>
                <w:b/>
                <w:bCs/>
                <w:sz w:val="20"/>
                <w:szCs w:val="20"/>
              </w:rPr>
            </w:pPr>
            <w:r w:rsidRPr="0018459D">
              <w:rPr>
                <w:rFonts w:asciiTheme="majorBidi" w:hAnsiTheme="majorBidi" w:cstheme="majorBidi"/>
                <w:b/>
                <w:bCs/>
                <w:sz w:val="20"/>
                <w:szCs w:val="20"/>
              </w:rPr>
              <w:t>SCP</w:t>
            </w:r>
          </w:p>
          <w:p w14:paraId="0E6F1C44" w14:textId="77777777" w:rsidR="00613A32" w:rsidRPr="0018459D" w:rsidRDefault="00613A32" w:rsidP="00A31F4E">
            <w:pPr>
              <w:spacing w:before="0" w:after="0" w:line="240" w:lineRule="auto"/>
              <w:jc w:val="center"/>
              <w:rPr>
                <w:rFonts w:asciiTheme="majorBidi" w:hAnsiTheme="majorBidi" w:cstheme="majorBidi"/>
                <w:b/>
                <w:bCs/>
                <w:sz w:val="20"/>
                <w:szCs w:val="20"/>
              </w:rPr>
            </w:pPr>
            <w:r w:rsidRPr="0018459D">
              <w:rPr>
                <w:rFonts w:asciiTheme="majorBidi" w:hAnsiTheme="majorBidi" w:cstheme="majorBidi"/>
                <w:b/>
                <w:bCs/>
                <w:sz w:val="20"/>
                <w:szCs w:val="20"/>
              </w:rPr>
              <w:t>[kW/kg]</w:t>
            </w:r>
          </w:p>
        </w:tc>
        <w:tc>
          <w:tcPr>
            <w:tcW w:w="1000" w:type="dxa"/>
            <w:vAlign w:val="center"/>
          </w:tcPr>
          <w:p w14:paraId="579C1439" w14:textId="77777777" w:rsidR="00613A32" w:rsidRPr="0018459D" w:rsidRDefault="00613A32" w:rsidP="00A31F4E">
            <w:pPr>
              <w:spacing w:before="0" w:after="0" w:line="240" w:lineRule="auto"/>
              <w:jc w:val="center"/>
              <w:rPr>
                <w:rFonts w:asciiTheme="majorBidi" w:hAnsiTheme="majorBidi" w:cstheme="majorBidi"/>
                <w:b/>
                <w:bCs/>
                <w:sz w:val="20"/>
                <w:szCs w:val="20"/>
              </w:rPr>
            </w:pPr>
            <w:r w:rsidRPr="0018459D">
              <w:rPr>
                <w:rFonts w:asciiTheme="majorBidi" w:hAnsiTheme="majorBidi" w:cstheme="majorBidi"/>
                <w:b/>
                <w:bCs/>
                <w:sz w:val="20"/>
                <w:szCs w:val="20"/>
              </w:rPr>
              <w:t>SHP</w:t>
            </w:r>
          </w:p>
          <w:p w14:paraId="19C0BF67" w14:textId="77777777" w:rsidR="00613A32" w:rsidRPr="0018459D" w:rsidRDefault="00613A32" w:rsidP="00A31F4E">
            <w:pPr>
              <w:spacing w:before="0" w:after="0" w:line="240" w:lineRule="auto"/>
              <w:jc w:val="center"/>
              <w:rPr>
                <w:rFonts w:asciiTheme="majorBidi" w:hAnsiTheme="majorBidi" w:cstheme="majorBidi"/>
                <w:b/>
                <w:bCs/>
                <w:sz w:val="20"/>
                <w:szCs w:val="20"/>
              </w:rPr>
            </w:pPr>
            <w:r w:rsidRPr="0018459D">
              <w:rPr>
                <w:rFonts w:asciiTheme="majorBidi" w:hAnsiTheme="majorBidi" w:cstheme="majorBidi"/>
                <w:b/>
                <w:bCs/>
                <w:sz w:val="20"/>
                <w:szCs w:val="20"/>
              </w:rPr>
              <w:t>[kW/kg]</w:t>
            </w:r>
          </w:p>
        </w:tc>
        <w:tc>
          <w:tcPr>
            <w:tcW w:w="1000" w:type="dxa"/>
            <w:vAlign w:val="center"/>
          </w:tcPr>
          <w:p w14:paraId="127B8D17" w14:textId="77777777" w:rsidR="00613A32" w:rsidRPr="0018459D" w:rsidRDefault="00613A32" w:rsidP="00A31F4E">
            <w:pPr>
              <w:spacing w:before="0" w:after="0" w:line="240" w:lineRule="auto"/>
              <w:jc w:val="center"/>
              <w:rPr>
                <w:rFonts w:asciiTheme="majorBidi" w:hAnsiTheme="majorBidi" w:cstheme="majorBidi"/>
                <w:b/>
                <w:bCs/>
                <w:sz w:val="20"/>
                <w:szCs w:val="20"/>
              </w:rPr>
            </w:pPr>
            <w:r w:rsidRPr="0018459D">
              <w:rPr>
                <w:rFonts w:asciiTheme="majorBidi" w:hAnsiTheme="majorBidi" w:cstheme="majorBidi"/>
                <w:b/>
                <w:bCs/>
                <w:sz w:val="20"/>
                <w:szCs w:val="20"/>
              </w:rPr>
              <w:t>COP</w:t>
            </w:r>
          </w:p>
          <w:p w14:paraId="28E06773" w14:textId="77777777" w:rsidR="00613A32" w:rsidRPr="0018459D" w:rsidRDefault="00613A32" w:rsidP="00A31F4E">
            <w:pPr>
              <w:spacing w:before="0" w:after="0" w:line="240" w:lineRule="auto"/>
              <w:jc w:val="center"/>
              <w:rPr>
                <w:rFonts w:asciiTheme="majorBidi" w:hAnsiTheme="majorBidi" w:cstheme="majorBidi"/>
                <w:b/>
                <w:bCs/>
                <w:sz w:val="20"/>
                <w:szCs w:val="20"/>
              </w:rPr>
            </w:pPr>
            <w:r w:rsidRPr="0018459D">
              <w:rPr>
                <w:rFonts w:asciiTheme="majorBidi" w:hAnsiTheme="majorBidi" w:cstheme="majorBidi"/>
                <w:b/>
                <w:bCs/>
                <w:sz w:val="20"/>
                <w:szCs w:val="20"/>
              </w:rPr>
              <w:t>[--]</w:t>
            </w:r>
          </w:p>
        </w:tc>
        <w:tc>
          <w:tcPr>
            <w:tcW w:w="1063" w:type="dxa"/>
            <w:vAlign w:val="center"/>
          </w:tcPr>
          <w:p w14:paraId="43ED742E" w14:textId="77777777" w:rsidR="00613A32" w:rsidRPr="0018459D" w:rsidRDefault="00613A32" w:rsidP="00A31F4E">
            <w:pPr>
              <w:spacing w:before="0" w:after="0" w:line="240" w:lineRule="auto"/>
              <w:jc w:val="center"/>
              <w:rPr>
                <w:rFonts w:asciiTheme="majorBidi" w:hAnsiTheme="majorBidi" w:cstheme="majorBidi"/>
                <w:b/>
                <w:bCs/>
                <w:sz w:val="20"/>
                <w:szCs w:val="20"/>
              </w:rPr>
            </w:pPr>
            <w:r w:rsidRPr="0018459D">
              <w:rPr>
                <w:rFonts w:asciiTheme="majorBidi" w:hAnsiTheme="majorBidi" w:cstheme="majorBidi"/>
                <w:b/>
                <w:bCs/>
                <w:sz w:val="20"/>
                <w:szCs w:val="20"/>
              </w:rPr>
              <w:t>SCP</w:t>
            </w:r>
          </w:p>
          <w:p w14:paraId="078ED48B" w14:textId="77777777" w:rsidR="00613A32" w:rsidRPr="0018459D" w:rsidRDefault="00613A32" w:rsidP="00A31F4E">
            <w:pPr>
              <w:spacing w:before="0" w:after="0" w:line="240" w:lineRule="auto"/>
              <w:jc w:val="center"/>
              <w:rPr>
                <w:rFonts w:asciiTheme="majorBidi" w:hAnsiTheme="majorBidi" w:cstheme="majorBidi"/>
                <w:b/>
                <w:bCs/>
                <w:sz w:val="20"/>
                <w:szCs w:val="20"/>
              </w:rPr>
            </w:pPr>
            <w:r w:rsidRPr="0018459D">
              <w:rPr>
                <w:rFonts w:asciiTheme="majorBidi" w:hAnsiTheme="majorBidi" w:cstheme="majorBidi"/>
                <w:b/>
                <w:bCs/>
                <w:sz w:val="20"/>
                <w:szCs w:val="20"/>
              </w:rPr>
              <w:t>[kW/kg]</w:t>
            </w:r>
          </w:p>
        </w:tc>
        <w:tc>
          <w:tcPr>
            <w:tcW w:w="1063" w:type="dxa"/>
            <w:vAlign w:val="center"/>
          </w:tcPr>
          <w:p w14:paraId="0D7C8515" w14:textId="77777777" w:rsidR="00613A32" w:rsidRPr="0018459D" w:rsidRDefault="00613A32" w:rsidP="00A31F4E">
            <w:pPr>
              <w:spacing w:before="0" w:after="0" w:line="240" w:lineRule="auto"/>
              <w:jc w:val="center"/>
              <w:rPr>
                <w:rFonts w:asciiTheme="majorBidi" w:hAnsiTheme="majorBidi" w:cstheme="majorBidi"/>
                <w:b/>
                <w:bCs/>
                <w:sz w:val="20"/>
                <w:szCs w:val="20"/>
              </w:rPr>
            </w:pPr>
            <w:r w:rsidRPr="0018459D">
              <w:rPr>
                <w:rFonts w:asciiTheme="majorBidi" w:hAnsiTheme="majorBidi" w:cstheme="majorBidi"/>
                <w:b/>
                <w:bCs/>
                <w:sz w:val="20"/>
                <w:szCs w:val="20"/>
              </w:rPr>
              <w:t>SHP</w:t>
            </w:r>
          </w:p>
          <w:p w14:paraId="7D0A2D06" w14:textId="77777777" w:rsidR="00613A32" w:rsidRPr="0018459D" w:rsidRDefault="00613A32" w:rsidP="00A31F4E">
            <w:pPr>
              <w:spacing w:before="0" w:after="0" w:line="240" w:lineRule="auto"/>
              <w:jc w:val="center"/>
              <w:rPr>
                <w:rFonts w:asciiTheme="majorBidi" w:hAnsiTheme="majorBidi" w:cstheme="majorBidi"/>
                <w:b/>
                <w:bCs/>
                <w:sz w:val="20"/>
                <w:szCs w:val="20"/>
              </w:rPr>
            </w:pPr>
            <w:r w:rsidRPr="0018459D">
              <w:rPr>
                <w:rFonts w:asciiTheme="majorBidi" w:hAnsiTheme="majorBidi" w:cstheme="majorBidi"/>
                <w:b/>
                <w:bCs/>
                <w:sz w:val="20"/>
                <w:szCs w:val="20"/>
              </w:rPr>
              <w:t>[kW/kg]</w:t>
            </w:r>
          </w:p>
        </w:tc>
        <w:tc>
          <w:tcPr>
            <w:tcW w:w="1064" w:type="dxa"/>
            <w:vAlign w:val="center"/>
          </w:tcPr>
          <w:p w14:paraId="0A6E3A71" w14:textId="77777777" w:rsidR="00613A32" w:rsidRPr="0018459D" w:rsidRDefault="00613A32" w:rsidP="00A31F4E">
            <w:pPr>
              <w:spacing w:before="0" w:after="0" w:line="240" w:lineRule="auto"/>
              <w:jc w:val="center"/>
              <w:rPr>
                <w:rFonts w:asciiTheme="majorBidi" w:hAnsiTheme="majorBidi" w:cstheme="majorBidi"/>
                <w:b/>
                <w:bCs/>
                <w:sz w:val="20"/>
                <w:szCs w:val="20"/>
              </w:rPr>
            </w:pPr>
            <w:r w:rsidRPr="0018459D">
              <w:rPr>
                <w:rFonts w:asciiTheme="majorBidi" w:hAnsiTheme="majorBidi" w:cstheme="majorBidi"/>
                <w:b/>
                <w:bCs/>
                <w:sz w:val="20"/>
                <w:szCs w:val="20"/>
              </w:rPr>
              <w:t>COP</w:t>
            </w:r>
          </w:p>
          <w:p w14:paraId="41C4ACE2" w14:textId="77777777" w:rsidR="00613A32" w:rsidRPr="0018459D" w:rsidRDefault="00613A32" w:rsidP="00A31F4E">
            <w:pPr>
              <w:spacing w:before="0" w:after="0" w:line="240" w:lineRule="auto"/>
              <w:jc w:val="center"/>
              <w:rPr>
                <w:rFonts w:asciiTheme="majorBidi" w:hAnsiTheme="majorBidi" w:cstheme="majorBidi"/>
                <w:b/>
                <w:bCs/>
                <w:sz w:val="20"/>
                <w:szCs w:val="20"/>
              </w:rPr>
            </w:pPr>
            <w:r w:rsidRPr="0018459D">
              <w:rPr>
                <w:rFonts w:asciiTheme="majorBidi" w:hAnsiTheme="majorBidi" w:cstheme="majorBidi"/>
                <w:b/>
                <w:bCs/>
                <w:sz w:val="20"/>
                <w:szCs w:val="20"/>
              </w:rPr>
              <w:t>[--]</w:t>
            </w:r>
          </w:p>
        </w:tc>
        <w:tc>
          <w:tcPr>
            <w:tcW w:w="1275" w:type="dxa"/>
            <w:vAlign w:val="center"/>
          </w:tcPr>
          <w:p w14:paraId="31293DE8" w14:textId="77777777" w:rsidR="00613A32" w:rsidRPr="0018459D" w:rsidRDefault="00613A32" w:rsidP="00A31F4E">
            <w:pPr>
              <w:spacing w:before="0" w:after="0" w:line="240" w:lineRule="auto"/>
              <w:jc w:val="center"/>
              <w:rPr>
                <w:rFonts w:asciiTheme="majorBidi" w:hAnsiTheme="majorBidi" w:cstheme="majorBidi"/>
                <w:b/>
                <w:bCs/>
                <w:sz w:val="20"/>
                <w:szCs w:val="20"/>
                <w:vertAlign w:val="superscript"/>
              </w:rPr>
            </w:pPr>
            <w:r w:rsidRPr="0018459D">
              <w:rPr>
                <w:rFonts w:asciiTheme="majorBidi" w:hAnsiTheme="majorBidi" w:cstheme="majorBidi"/>
                <w:b/>
                <w:bCs/>
                <w:sz w:val="20"/>
                <w:szCs w:val="20"/>
              </w:rPr>
              <w:t>SCWP×10</w:t>
            </w:r>
            <w:r w:rsidRPr="0018459D">
              <w:rPr>
                <w:rFonts w:asciiTheme="majorBidi" w:hAnsiTheme="majorBidi" w:cstheme="majorBidi"/>
                <w:b/>
                <w:bCs/>
                <w:sz w:val="20"/>
                <w:szCs w:val="20"/>
                <w:vertAlign w:val="superscript"/>
              </w:rPr>
              <w:t>-3</w:t>
            </w:r>
          </w:p>
          <w:p w14:paraId="1638C506" w14:textId="77777777" w:rsidR="00613A32" w:rsidRPr="0018459D" w:rsidRDefault="00613A32" w:rsidP="00837D10">
            <w:pPr>
              <w:spacing w:before="0" w:after="0" w:line="240" w:lineRule="auto"/>
              <w:jc w:val="center"/>
              <w:rPr>
                <w:rFonts w:asciiTheme="majorBidi" w:hAnsiTheme="majorBidi" w:cstheme="majorBidi"/>
                <w:b/>
                <w:bCs/>
                <w:sz w:val="20"/>
                <w:szCs w:val="20"/>
              </w:rPr>
            </w:pPr>
            <w:r w:rsidRPr="0018459D">
              <w:rPr>
                <w:rFonts w:asciiTheme="majorBidi" w:hAnsiTheme="majorBidi" w:cstheme="majorBidi"/>
                <w:b/>
                <w:bCs/>
                <w:sz w:val="20"/>
                <w:szCs w:val="20"/>
              </w:rPr>
              <w:t>[</w:t>
            </w:r>
            <w:proofErr w:type="spellStart"/>
            <w:r w:rsidRPr="0018459D">
              <w:rPr>
                <w:rFonts w:asciiTheme="majorBidi" w:hAnsiTheme="majorBidi" w:cstheme="majorBidi"/>
                <w:b/>
                <w:bCs/>
                <w:sz w:val="20"/>
                <w:szCs w:val="20"/>
              </w:rPr>
              <w:t>kg</w:t>
            </w:r>
            <w:r w:rsidRPr="0018459D">
              <w:rPr>
                <w:rFonts w:asciiTheme="majorBidi" w:hAnsiTheme="majorBidi" w:cstheme="majorBidi"/>
                <w:b/>
                <w:bCs/>
                <w:sz w:val="20"/>
                <w:szCs w:val="20"/>
                <w:vertAlign w:val="subscript"/>
              </w:rPr>
              <w:t>w</w:t>
            </w:r>
            <w:proofErr w:type="spellEnd"/>
            <w:r w:rsidRPr="0018459D">
              <w:rPr>
                <w:rFonts w:asciiTheme="majorBidi" w:hAnsiTheme="majorBidi" w:cstheme="majorBidi"/>
                <w:b/>
                <w:bCs/>
                <w:sz w:val="20"/>
                <w:szCs w:val="20"/>
              </w:rPr>
              <w:t>/</w:t>
            </w:r>
            <w:proofErr w:type="spellStart"/>
            <w:r w:rsidRPr="0018459D">
              <w:rPr>
                <w:rFonts w:asciiTheme="majorBidi" w:hAnsiTheme="majorBidi" w:cstheme="majorBidi"/>
                <w:b/>
                <w:bCs/>
                <w:sz w:val="20"/>
                <w:szCs w:val="20"/>
              </w:rPr>
              <w:t>kg</w:t>
            </w:r>
            <w:r w:rsidRPr="0018459D">
              <w:rPr>
                <w:rFonts w:asciiTheme="majorBidi" w:hAnsiTheme="majorBidi" w:cstheme="majorBidi"/>
                <w:b/>
                <w:bCs/>
                <w:sz w:val="20"/>
                <w:szCs w:val="20"/>
                <w:vertAlign w:val="subscript"/>
              </w:rPr>
              <w:t>ads</w:t>
            </w:r>
            <w:proofErr w:type="spellEnd"/>
            <w:r w:rsidRPr="0018459D">
              <w:rPr>
                <w:rFonts w:asciiTheme="majorBidi" w:hAnsiTheme="majorBidi" w:cstheme="majorBidi"/>
                <w:b/>
                <w:bCs/>
                <w:sz w:val="20"/>
                <w:szCs w:val="20"/>
              </w:rPr>
              <w:t>]</w:t>
            </w:r>
          </w:p>
        </w:tc>
      </w:tr>
      <w:tr w:rsidR="00613A32" w:rsidRPr="0018459D" w14:paraId="0F6A629E" w14:textId="77777777" w:rsidTr="00A31F4E">
        <w:tc>
          <w:tcPr>
            <w:tcW w:w="625" w:type="dxa"/>
            <w:vMerge w:val="restart"/>
            <w:vAlign w:val="center"/>
          </w:tcPr>
          <w:p w14:paraId="4ED83246" w14:textId="77777777" w:rsidR="00613A32" w:rsidRPr="0018459D" w:rsidRDefault="00613A32" w:rsidP="000B76C8">
            <w:pPr>
              <w:spacing w:before="0" w:after="0" w:line="240" w:lineRule="auto"/>
              <w:jc w:val="center"/>
              <w:rPr>
                <w:rFonts w:asciiTheme="majorBidi" w:hAnsiTheme="majorBidi" w:cstheme="majorBidi"/>
                <w:sz w:val="20"/>
                <w:szCs w:val="20"/>
              </w:rPr>
            </w:pPr>
            <w:r w:rsidRPr="0018459D">
              <w:rPr>
                <w:rFonts w:asciiTheme="majorBidi" w:hAnsiTheme="majorBidi" w:cstheme="majorBidi"/>
                <w:sz w:val="20"/>
                <w:szCs w:val="20"/>
              </w:rPr>
              <w:t>90</w:t>
            </w:r>
          </w:p>
        </w:tc>
        <w:tc>
          <w:tcPr>
            <w:tcW w:w="1260" w:type="dxa"/>
            <w:vAlign w:val="center"/>
          </w:tcPr>
          <w:p w14:paraId="570D9187" w14:textId="77777777" w:rsidR="00613A32" w:rsidRPr="0018459D" w:rsidRDefault="00613A32" w:rsidP="000B76C8">
            <w:pPr>
              <w:spacing w:before="0" w:after="0" w:line="240" w:lineRule="auto"/>
              <w:jc w:val="left"/>
              <w:rPr>
                <w:rFonts w:asciiTheme="majorBidi" w:hAnsiTheme="majorBidi" w:cstheme="majorBidi"/>
                <w:color w:val="000000"/>
                <w:sz w:val="20"/>
                <w:szCs w:val="20"/>
              </w:rPr>
            </w:pPr>
            <w:r w:rsidRPr="0018459D">
              <w:rPr>
                <w:rFonts w:asciiTheme="majorBidi" w:hAnsiTheme="majorBidi" w:cstheme="majorBidi"/>
                <w:color w:val="000000"/>
                <w:sz w:val="20"/>
                <w:szCs w:val="20"/>
              </w:rPr>
              <w:t>Steady</w:t>
            </w:r>
          </w:p>
        </w:tc>
        <w:tc>
          <w:tcPr>
            <w:tcW w:w="1000" w:type="dxa"/>
            <w:vAlign w:val="center"/>
          </w:tcPr>
          <w:p w14:paraId="3E94C9AD" w14:textId="77777777" w:rsidR="00613A32" w:rsidRPr="0018459D" w:rsidRDefault="00613A32" w:rsidP="000B76C8">
            <w:pPr>
              <w:spacing w:before="0" w:after="0" w:line="240" w:lineRule="auto"/>
              <w:jc w:val="center"/>
              <w:rPr>
                <w:rFonts w:asciiTheme="majorBidi" w:hAnsiTheme="majorBidi" w:cstheme="majorBidi"/>
                <w:color w:val="000000"/>
                <w:sz w:val="20"/>
                <w:szCs w:val="20"/>
              </w:rPr>
            </w:pPr>
            <w:r w:rsidRPr="0018459D">
              <w:rPr>
                <w:rFonts w:asciiTheme="majorBidi" w:hAnsiTheme="majorBidi" w:cstheme="majorBidi"/>
                <w:color w:val="000000"/>
                <w:sz w:val="20"/>
                <w:szCs w:val="20"/>
              </w:rPr>
              <w:t>0.383</w:t>
            </w:r>
          </w:p>
        </w:tc>
        <w:tc>
          <w:tcPr>
            <w:tcW w:w="1000" w:type="dxa"/>
            <w:vAlign w:val="center"/>
          </w:tcPr>
          <w:p w14:paraId="6D09BF52" w14:textId="77777777" w:rsidR="00613A32" w:rsidRPr="0018459D" w:rsidRDefault="00613A32" w:rsidP="000B76C8">
            <w:pPr>
              <w:spacing w:before="0" w:after="0" w:line="240" w:lineRule="auto"/>
              <w:jc w:val="center"/>
              <w:rPr>
                <w:rFonts w:asciiTheme="majorBidi" w:hAnsiTheme="majorBidi" w:cstheme="majorBidi"/>
                <w:color w:val="000000"/>
                <w:sz w:val="20"/>
                <w:szCs w:val="20"/>
              </w:rPr>
            </w:pPr>
            <w:r w:rsidRPr="0018459D">
              <w:rPr>
                <w:rFonts w:asciiTheme="majorBidi" w:hAnsiTheme="majorBidi" w:cstheme="majorBidi"/>
                <w:color w:val="000000"/>
                <w:sz w:val="20"/>
                <w:szCs w:val="20"/>
              </w:rPr>
              <w:t>0.607</w:t>
            </w:r>
          </w:p>
        </w:tc>
        <w:tc>
          <w:tcPr>
            <w:tcW w:w="1000" w:type="dxa"/>
            <w:vAlign w:val="center"/>
          </w:tcPr>
          <w:p w14:paraId="29FDA5F3" w14:textId="77777777" w:rsidR="00613A32" w:rsidRPr="0018459D" w:rsidRDefault="00613A32" w:rsidP="000B76C8">
            <w:pPr>
              <w:spacing w:before="0" w:after="0" w:line="240" w:lineRule="auto"/>
              <w:jc w:val="center"/>
              <w:rPr>
                <w:rFonts w:asciiTheme="majorBidi" w:hAnsiTheme="majorBidi" w:cstheme="majorBidi"/>
                <w:color w:val="000000"/>
                <w:sz w:val="20"/>
                <w:szCs w:val="20"/>
              </w:rPr>
            </w:pPr>
            <w:r w:rsidRPr="0018459D">
              <w:rPr>
                <w:rFonts w:asciiTheme="majorBidi" w:hAnsiTheme="majorBidi" w:cstheme="majorBidi"/>
                <w:color w:val="000000"/>
                <w:sz w:val="20"/>
                <w:szCs w:val="20"/>
              </w:rPr>
              <w:t>0.631</w:t>
            </w:r>
          </w:p>
        </w:tc>
        <w:tc>
          <w:tcPr>
            <w:tcW w:w="1063" w:type="dxa"/>
            <w:vAlign w:val="center"/>
          </w:tcPr>
          <w:p w14:paraId="02D42A2E" w14:textId="77777777" w:rsidR="00613A32" w:rsidRPr="0018459D" w:rsidRDefault="00613A32" w:rsidP="000B76C8">
            <w:pPr>
              <w:spacing w:before="0" w:after="0" w:line="240" w:lineRule="auto"/>
              <w:jc w:val="center"/>
              <w:rPr>
                <w:rFonts w:asciiTheme="majorBidi" w:hAnsiTheme="majorBidi" w:cstheme="majorBidi"/>
                <w:color w:val="000000"/>
                <w:sz w:val="20"/>
                <w:szCs w:val="20"/>
              </w:rPr>
            </w:pPr>
            <w:r w:rsidRPr="0018459D">
              <w:rPr>
                <w:rFonts w:asciiTheme="majorBidi" w:hAnsiTheme="majorBidi" w:cstheme="majorBidi"/>
                <w:color w:val="000000"/>
                <w:sz w:val="20"/>
                <w:szCs w:val="20"/>
              </w:rPr>
              <w:t>0.412</w:t>
            </w:r>
          </w:p>
        </w:tc>
        <w:tc>
          <w:tcPr>
            <w:tcW w:w="1063" w:type="dxa"/>
            <w:vAlign w:val="center"/>
          </w:tcPr>
          <w:p w14:paraId="2062E474" w14:textId="77777777" w:rsidR="00613A32" w:rsidRPr="0018459D" w:rsidRDefault="00613A32" w:rsidP="000B76C8">
            <w:pPr>
              <w:spacing w:before="0" w:after="0" w:line="240" w:lineRule="auto"/>
              <w:jc w:val="center"/>
              <w:rPr>
                <w:rFonts w:asciiTheme="majorBidi" w:hAnsiTheme="majorBidi" w:cstheme="majorBidi"/>
                <w:color w:val="000000"/>
                <w:sz w:val="20"/>
                <w:szCs w:val="20"/>
              </w:rPr>
            </w:pPr>
            <w:r w:rsidRPr="0018459D">
              <w:rPr>
                <w:rFonts w:asciiTheme="majorBidi" w:hAnsiTheme="majorBidi" w:cstheme="majorBidi"/>
                <w:color w:val="000000"/>
                <w:sz w:val="20"/>
                <w:szCs w:val="20"/>
              </w:rPr>
              <w:t>0.523</w:t>
            </w:r>
          </w:p>
        </w:tc>
        <w:tc>
          <w:tcPr>
            <w:tcW w:w="1064" w:type="dxa"/>
            <w:vAlign w:val="center"/>
          </w:tcPr>
          <w:p w14:paraId="0CE30366" w14:textId="77777777" w:rsidR="00613A32" w:rsidRPr="0018459D" w:rsidRDefault="00613A32" w:rsidP="000B76C8">
            <w:pPr>
              <w:spacing w:before="0" w:after="0" w:line="240" w:lineRule="auto"/>
              <w:jc w:val="center"/>
              <w:rPr>
                <w:rFonts w:asciiTheme="majorBidi" w:hAnsiTheme="majorBidi" w:cstheme="majorBidi"/>
                <w:color w:val="000000"/>
                <w:sz w:val="20"/>
                <w:szCs w:val="20"/>
              </w:rPr>
            </w:pPr>
            <w:r w:rsidRPr="0018459D">
              <w:rPr>
                <w:rFonts w:asciiTheme="majorBidi" w:hAnsiTheme="majorBidi" w:cstheme="majorBidi"/>
                <w:color w:val="000000"/>
                <w:sz w:val="20"/>
                <w:szCs w:val="20"/>
              </w:rPr>
              <w:t>0.789</w:t>
            </w:r>
          </w:p>
        </w:tc>
        <w:tc>
          <w:tcPr>
            <w:tcW w:w="1275" w:type="dxa"/>
            <w:vAlign w:val="center"/>
          </w:tcPr>
          <w:p w14:paraId="7C060E95" w14:textId="77777777" w:rsidR="00613A32" w:rsidRPr="0018459D" w:rsidRDefault="00613A32" w:rsidP="000B76C8">
            <w:pPr>
              <w:spacing w:before="0" w:after="0" w:line="240" w:lineRule="auto"/>
              <w:jc w:val="center"/>
              <w:rPr>
                <w:rFonts w:asciiTheme="majorBidi" w:hAnsiTheme="majorBidi" w:cstheme="majorBidi"/>
                <w:color w:val="000000"/>
                <w:sz w:val="20"/>
                <w:szCs w:val="20"/>
              </w:rPr>
            </w:pPr>
            <w:r w:rsidRPr="0018459D">
              <w:rPr>
                <w:rFonts w:asciiTheme="majorBidi" w:hAnsiTheme="majorBidi" w:cstheme="majorBidi"/>
                <w:color w:val="000000"/>
                <w:sz w:val="20"/>
                <w:szCs w:val="20"/>
              </w:rPr>
              <w:t>54.389</w:t>
            </w:r>
          </w:p>
        </w:tc>
      </w:tr>
      <w:tr w:rsidR="00613A32" w:rsidRPr="0018459D" w14:paraId="682620FC" w14:textId="77777777" w:rsidTr="00A31F4E">
        <w:tc>
          <w:tcPr>
            <w:tcW w:w="625" w:type="dxa"/>
            <w:vMerge/>
            <w:vAlign w:val="center"/>
          </w:tcPr>
          <w:p w14:paraId="7F55FDDE" w14:textId="77777777" w:rsidR="00613A32" w:rsidRPr="0018459D" w:rsidRDefault="00613A32" w:rsidP="000B76C8">
            <w:pPr>
              <w:spacing w:before="0" w:after="0" w:line="240" w:lineRule="auto"/>
              <w:jc w:val="center"/>
              <w:rPr>
                <w:rFonts w:asciiTheme="majorBidi" w:hAnsiTheme="majorBidi" w:cstheme="majorBidi"/>
                <w:sz w:val="20"/>
                <w:szCs w:val="20"/>
              </w:rPr>
            </w:pPr>
          </w:p>
        </w:tc>
        <w:tc>
          <w:tcPr>
            <w:tcW w:w="1260" w:type="dxa"/>
            <w:vAlign w:val="center"/>
          </w:tcPr>
          <w:p w14:paraId="20F92FE0" w14:textId="77777777" w:rsidR="00613A32" w:rsidRPr="0018459D" w:rsidRDefault="00613A32" w:rsidP="000B76C8">
            <w:pPr>
              <w:spacing w:before="0" w:after="0" w:line="240" w:lineRule="auto"/>
              <w:jc w:val="left"/>
              <w:rPr>
                <w:rFonts w:asciiTheme="majorBidi" w:hAnsiTheme="majorBidi" w:cstheme="majorBidi"/>
                <w:color w:val="000000"/>
                <w:sz w:val="20"/>
                <w:szCs w:val="20"/>
              </w:rPr>
            </w:pPr>
            <w:r w:rsidRPr="0018459D">
              <w:rPr>
                <w:rFonts w:asciiTheme="majorBidi" w:hAnsiTheme="majorBidi" w:cstheme="majorBidi"/>
                <w:color w:val="000000"/>
                <w:sz w:val="20"/>
                <w:szCs w:val="20"/>
              </w:rPr>
              <w:t>ICE</w:t>
            </w:r>
          </w:p>
        </w:tc>
        <w:tc>
          <w:tcPr>
            <w:tcW w:w="1000" w:type="dxa"/>
            <w:vAlign w:val="center"/>
          </w:tcPr>
          <w:p w14:paraId="12AE7287" w14:textId="77777777" w:rsidR="00613A32" w:rsidRPr="0018459D" w:rsidRDefault="00613A32" w:rsidP="000B76C8">
            <w:pPr>
              <w:spacing w:before="0" w:after="0" w:line="240" w:lineRule="auto"/>
              <w:jc w:val="center"/>
              <w:rPr>
                <w:rFonts w:asciiTheme="majorBidi" w:hAnsiTheme="majorBidi" w:cstheme="majorBidi"/>
                <w:color w:val="000000"/>
                <w:sz w:val="20"/>
                <w:szCs w:val="20"/>
              </w:rPr>
            </w:pPr>
            <w:r w:rsidRPr="0018459D">
              <w:rPr>
                <w:rFonts w:asciiTheme="majorBidi" w:hAnsiTheme="majorBidi" w:cstheme="majorBidi"/>
                <w:color w:val="000000"/>
                <w:sz w:val="20"/>
                <w:szCs w:val="20"/>
              </w:rPr>
              <w:t>0.384</w:t>
            </w:r>
          </w:p>
        </w:tc>
        <w:tc>
          <w:tcPr>
            <w:tcW w:w="1000" w:type="dxa"/>
            <w:vAlign w:val="center"/>
          </w:tcPr>
          <w:p w14:paraId="496C69D4" w14:textId="77777777" w:rsidR="00613A32" w:rsidRPr="0018459D" w:rsidRDefault="00613A32" w:rsidP="000B76C8">
            <w:pPr>
              <w:spacing w:before="0" w:after="0" w:line="240" w:lineRule="auto"/>
              <w:jc w:val="center"/>
              <w:rPr>
                <w:rFonts w:asciiTheme="majorBidi" w:hAnsiTheme="majorBidi" w:cstheme="majorBidi"/>
                <w:color w:val="000000"/>
                <w:sz w:val="20"/>
                <w:szCs w:val="20"/>
              </w:rPr>
            </w:pPr>
            <w:r w:rsidRPr="0018459D">
              <w:rPr>
                <w:rFonts w:asciiTheme="majorBidi" w:hAnsiTheme="majorBidi" w:cstheme="majorBidi"/>
                <w:color w:val="000000"/>
                <w:sz w:val="20"/>
                <w:szCs w:val="20"/>
              </w:rPr>
              <w:t>0.611</w:t>
            </w:r>
          </w:p>
        </w:tc>
        <w:tc>
          <w:tcPr>
            <w:tcW w:w="1000" w:type="dxa"/>
            <w:vAlign w:val="center"/>
          </w:tcPr>
          <w:p w14:paraId="5F24BA1D" w14:textId="77777777" w:rsidR="00613A32" w:rsidRPr="0018459D" w:rsidRDefault="00613A32" w:rsidP="000B76C8">
            <w:pPr>
              <w:spacing w:before="0" w:after="0" w:line="240" w:lineRule="auto"/>
              <w:jc w:val="center"/>
              <w:rPr>
                <w:rFonts w:asciiTheme="majorBidi" w:hAnsiTheme="majorBidi" w:cstheme="majorBidi"/>
                <w:color w:val="000000"/>
                <w:sz w:val="20"/>
                <w:szCs w:val="20"/>
              </w:rPr>
            </w:pPr>
            <w:r w:rsidRPr="0018459D">
              <w:rPr>
                <w:rFonts w:asciiTheme="majorBidi" w:hAnsiTheme="majorBidi" w:cstheme="majorBidi"/>
                <w:color w:val="000000"/>
                <w:sz w:val="20"/>
                <w:szCs w:val="20"/>
              </w:rPr>
              <w:t>0.628</w:t>
            </w:r>
          </w:p>
        </w:tc>
        <w:tc>
          <w:tcPr>
            <w:tcW w:w="1063" w:type="dxa"/>
            <w:vAlign w:val="center"/>
          </w:tcPr>
          <w:p w14:paraId="1F04CB0C" w14:textId="77777777" w:rsidR="00613A32" w:rsidRPr="0018459D" w:rsidRDefault="00613A32" w:rsidP="000B76C8">
            <w:pPr>
              <w:spacing w:before="0" w:after="0" w:line="240" w:lineRule="auto"/>
              <w:jc w:val="center"/>
              <w:rPr>
                <w:rFonts w:asciiTheme="majorBidi" w:hAnsiTheme="majorBidi" w:cstheme="majorBidi"/>
                <w:color w:val="000000"/>
                <w:sz w:val="20"/>
                <w:szCs w:val="20"/>
              </w:rPr>
            </w:pPr>
            <w:r w:rsidRPr="0018459D">
              <w:rPr>
                <w:rFonts w:asciiTheme="majorBidi" w:hAnsiTheme="majorBidi" w:cstheme="majorBidi"/>
                <w:color w:val="000000"/>
                <w:sz w:val="20"/>
                <w:szCs w:val="20"/>
              </w:rPr>
              <w:t>0.414</w:t>
            </w:r>
          </w:p>
        </w:tc>
        <w:tc>
          <w:tcPr>
            <w:tcW w:w="1063" w:type="dxa"/>
            <w:vAlign w:val="center"/>
          </w:tcPr>
          <w:p w14:paraId="15EE3D0A" w14:textId="77777777" w:rsidR="00613A32" w:rsidRPr="0018459D" w:rsidRDefault="00613A32" w:rsidP="000B76C8">
            <w:pPr>
              <w:spacing w:before="0" w:after="0" w:line="240" w:lineRule="auto"/>
              <w:jc w:val="center"/>
              <w:rPr>
                <w:rFonts w:asciiTheme="majorBidi" w:hAnsiTheme="majorBidi" w:cstheme="majorBidi"/>
                <w:color w:val="000000"/>
                <w:sz w:val="20"/>
                <w:szCs w:val="20"/>
              </w:rPr>
            </w:pPr>
            <w:r w:rsidRPr="0018459D">
              <w:rPr>
                <w:rFonts w:asciiTheme="majorBidi" w:hAnsiTheme="majorBidi" w:cstheme="majorBidi"/>
                <w:color w:val="000000"/>
                <w:sz w:val="20"/>
                <w:szCs w:val="20"/>
              </w:rPr>
              <w:t>0.525</w:t>
            </w:r>
          </w:p>
        </w:tc>
        <w:tc>
          <w:tcPr>
            <w:tcW w:w="1064" w:type="dxa"/>
            <w:vAlign w:val="center"/>
          </w:tcPr>
          <w:p w14:paraId="6FA86C84" w14:textId="77777777" w:rsidR="00613A32" w:rsidRPr="0018459D" w:rsidRDefault="00613A32" w:rsidP="000B76C8">
            <w:pPr>
              <w:spacing w:before="0" w:after="0" w:line="240" w:lineRule="auto"/>
              <w:jc w:val="center"/>
              <w:rPr>
                <w:rFonts w:asciiTheme="majorBidi" w:hAnsiTheme="majorBidi" w:cstheme="majorBidi"/>
                <w:color w:val="000000"/>
                <w:sz w:val="20"/>
                <w:szCs w:val="20"/>
              </w:rPr>
            </w:pPr>
            <w:r w:rsidRPr="0018459D">
              <w:rPr>
                <w:rFonts w:asciiTheme="majorBidi" w:hAnsiTheme="majorBidi" w:cstheme="majorBidi"/>
                <w:color w:val="000000"/>
                <w:sz w:val="20"/>
                <w:szCs w:val="20"/>
              </w:rPr>
              <w:t>0.788</w:t>
            </w:r>
          </w:p>
        </w:tc>
        <w:tc>
          <w:tcPr>
            <w:tcW w:w="1275" w:type="dxa"/>
            <w:vAlign w:val="center"/>
          </w:tcPr>
          <w:p w14:paraId="2B57F386" w14:textId="77777777" w:rsidR="00613A32" w:rsidRPr="0018459D" w:rsidRDefault="00613A32" w:rsidP="000B76C8">
            <w:pPr>
              <w:spacing w:before="0" w:after="0" w:line="240" w:lineRule="auto"/>
              <w:jc w:val="center"/>
              <w:rPr>
                <w:rFonts w:asciiTheme="majorBidi" w:hAnsiTheme="majorBidi" w:cstheme="majorBidi"/>
                <w:color w:val="000000"/>
                <w:sz w:val="20"/>
                <w:szCs w:val="20"/>
              </w:rPr>
            </w:pPr>
            <w:r w:rsidRPr="0018459D">
              <w:rPr>
                <w:rFonts w:asciiTheme="majorBidi" w:hAnsiTheme="majorBidi" w:cstheme="majorBidi"/>
                <w:color w:val="000000"/>
                <w:sz w:val="20"/>
                <w:szCs w:val="20"/>
              </w:rPr>
              <w:t>54.790</w:t>
            </w:r>
          </w:p>
        </w:tc>
      </w:tr>
      <w:tr w:rsidR="00613A32" w:rsidRPr="0018459D" w14:paraId="2FB1F3CD" w14:textId="77777777" w:rsidTr="00A31F4E">
        <w:tc>
          <w:tcPr>
            <w:tcW w:w="625" w:type="dxa"/>
            <w:vMerge w:val="restart"/>
            <w:vAlign w:val="center"/>
          </w:tcPr>
          <w:p w14:paraId="19CC646D" w14:textId="77777777" w:rsidR="00613A32" w:rsidRPr="0018459D" w:rsidRDefault="00613A32" w:rsidP="000B76C8">
            <w:pPr>
              <w:spacing w:before="0" w:after="0" w:line="240" w:lineRule="auto"/>
              <w:jc w:val="center"/>
              <w:rPr>
                <w:rFonts w:asciiTheme="majorBidi" w:hAnsiTheme="majorBidi" w:cstheme="majorBidi"/>
                <w:sz w:val="20"/>
                <w:szCs w:val="20"/>
              </w:rPr>
            </w:pPr>
            <w:r w:rsidRPr="0018459D">
              <w:rPr>
                <w:rFonts w:asciiTheme="majorBidi" w:hAnsiTheme="majorBidi" w:cstheme="majorBidi"/>
                <w:sz w:val="20"/>
                <w:szCs w:val="20"/>
              </w:rPr>
              <w:t>80</w:t>
            </w:r>
          </w:p>
        </w:tc>
        <w:tc>
          <w:tcPr>
            <w:tcW w:w="1260" w:type="dxa"/>
            <w:vAlign w:val="center"/>
          </w:tcPr>
          <w:p w14:paraId="51356D42" w14:textId="77777777" w:rsidR="00613A32" w:rsidRPr="0018459D" w:rsidRDefault="00613A32" w:rsidP="000B76C8">
            <w:pPr>
              <w:spacing w:before="0" w:after="0" w:line="240" w:lineRule="auto"/>
              <w:jc w:val="left"/>
              <w:rPr>
                <w:rFonts w:asciiTheme="majorBidi" w:hAnsiTheme="majorBidi" w:cstheme="majorBidi"/>
                <w:color w:val="000000"/>
                <w:sz w:val="20"/>
                <w:szCs w:val="20"/>
              </w:rPr>
            </w:pPr>
            <w:r w:rsidRPr="0018459D">
              <w:rPr>
                <w:rFonts w:asciiTheme="majorBidi" w:hAnsiTheme="majorBidi" w:cstheme="majorBidi"/>
                <w:color w:val="000000"/>
                <w:sz w:val="20"/>
                <w:szCs w:val="20"/>
              </w:rPr>
              <w:t>Steady</w:t>
            </w:r>
          </w:p>
        </w:tc>
        <w:tc>
          <w:tcPr>
            <w:tcW w:w="1000" w:type="dxa"/>
            <w:vAlign w:val="center"/>
          </w:tcPr>
          <w:p w14:paraId="09AD57A5" w14:textId="77777777" w:rsidR="00613A32" w:rsidRPr="0018459D" w:rsidRDefault="00613A32" w:rsidP="000B76C8">
            <w:pPr>
              <w:spacing w:before="0" w:after="0" w:line="240" w:lineRule="auto"/>
              <w:jc w:val="center"/>
              <w:rPr>
                <w:rFonts w:asciiTheme="majorBidi" w:hAnsiTheme="majorBidi" w:cstheme="majorBidi"/>
                <w:color w:val="000000"/>
                <w:sz w:val="20"/>
                <w:szCs w:val="20"/>
              </w:rPr>
            </w:pPr>
            <w:r w:rsidRPr="0018459D">
              <w:rPr>
                <w:rFonts w:asciiTheme="majorBidi" w:hAnsiTheme="majorBidi" w:cstheme="majorBidi"/>
                <w:color w:val="000000"/>
                <w:sz w:val="20"/>
                <w:szCs w:val="20"/>
              </w:rPr>
              <w:t>0.325</w:t>
            </w:r>
          </w:p>
        </w:tc>
        <w:tc>
          <w:tcPr>
            <w:tcW w:w="1000" w:type="dxa"/>
            <w:vAlign w:val="center"/>
          </w:tcPr>
          <w:p w14:paraId="5A08002C" w14:textId="77777777" w:rsidR="00613A32" w:rsidRPr="0018459D" w:rsidRDefault="00613A32" w:rsidP="000B76C8">
            <w:pPr>
              <w:spacing w:before="0" w:after="0" w:line="240" w:lineRule="auto"/>
              <w:jc w:val="center"/>
              <w:rPr>
                <w:rFonts w:asciiTheme="majorBidi" w:hAnsiTheme="majorBidi" w:cstheme="majorBidi"/>
                <w:color w:val="000000"/>
                <w:sz w:val="20"/>
                <w:szCs w:val="20"/>
              </w:rPr>
            </w:pPr>
            <w:r w:rsidRPr="0018459D">
              <w:rPr>
                <w:rFonts w:asciiTheme="majorBidi" w:hAnsiTheme="majorBidi" w:cstheme="majorBidi"/>
                <w:color w:val="000000"/>
                <w:sz w:val="20"/>
                <w:szCs w:val="20"/>
              </w:rPr>
              <w:t>0.493</w:t>
            </w:r>
          </w:p>
        </w:tc>
        <w:tc>
          <w:tcPr>
            <w:tcW w:w="1000" w:type="dxa"/>
            <w:vAlign w:val="center"/>
          </w:tcPr>
          <w:p w14:paraId="7FFB90C4" w14:textId="77777777" w:rsidR="00613A32" w:rsidRPr="0018459D" w:rsidRDefault="00613A32" w:rsidP="000B76C8">
            <w:pPr>
              <w:spacing w:before="0" w:after="0" w:line="240" w:lineRule="auto"/>
              <w:jc w:val="center"/>
              <w:rPr>
                <w:rFonts w:asciiTheme="majorBidi" w:hAnsiTheme="majorBidi" w:cstheme="majorBidi"/>
                <w:color w:val="000000"/>
                <w:sz w:val="20"/>
                <w:szCs w:val="20"/>
              </w:rPr>
            </w:pPr>
            <w:r w:rsidRPr="0018459D">
              <w:rPr>
                <w:rFonts w:asciiTheme="majorBidi" w:hAnsiTheme="majorBidi" w:cstheme="majorBidi"/>
                <w:color w:val="000000"/>
                <w:sz w:val="20"/>
                <w:szCs w:val="20"/>
              </w:rPr>
              <w:t>0.660</w:t>
            </w:r>
          </w:p>
        </w:tc>
        <w:tc>
          <w:tcPr>
            <w:tcW w:w="1063" w:type="dxa"/>
            <w:vAlign w:val="center"/>
          </w:tcPr>
          <w:p w14:paraId="70EDA7E9" w14:textId="77777777" w:rsidR="00613A32" w:rsidRPr="0018459D" w:rsidRDefault="00613A32" w:rsidP="000B76C8">
            <w:pPr>
              <w:spacing w:before="0" w:after="0" w:line="240" w:lineRule="auto"/>
              <w:jc w:val="center"/>
              <w:rPr>
                <w:rFonts w:asciiTheme="majorBidi" w:hAnsiTheme="majorBidi" w:cstheme="majorBidi"/>
                <w:color w:val="000000"/>
                <w:sz w:val="20"/>
                <w:szCs w:val="20"/>
              </w:rPr>
            </w:pPr>
            <w:r w:rsidRPr="0018459D">
              <w:rPr>
                <w:rFonts w:asciiTheme="majorBidi" w:hAnsiTheme="majorBidi" w:cstheme="majorBidi"/>
                <w:color w:val="000000"/>
                <w:sz w:val="20"/>
                <w:szCs w:val="20"/>
              </w:rPr>
              <w:t>0.333</w:t>
            </w:r>
          </w:p>
        </w:tc>
        <w:tc>
          <w:tcPr>
            <w:tcW w:w="1063" w:type="dxa"/>
            <w:vAlign w:val="center"/>
          </w:tcPr>
          <w:p w14:paraId="684F8775" w14:textId="77777777" w:rsidR="00613A32" w:rsidRPr="0018459D" w:rsidRDefault="00613A32" w:rsidP="000B76C8">
            <w:pPr>
              <w:spacing w:before="0" w:after="0" w:line="240" w:lineRule="auto"/>
              <w:jc w:val="center"/>
              <w:rPr>
                <w:rFonts w:asciiTheme="majorBidi" w:hAnsiTheme="majorBidi" w:cstheme="majorBidi"/>
                <w:color w:val="000000"/>
                <w:sz w:val="20"/>
                <w:szCs w:val="20"/>
              </w:rPr>
            </w:pPr>
            <w:r w:rsidRPr="0018459D">
              <w:rPr>
                <w:rFonts w:asciiTheme="majorBidi" w:hAnsiTheme="majorBidi" w:cstheme="majorBidi"/>
                <w:color w:val="000000"/>
                <w:sz w:val="20"/>
                <w:szCs w:val="20"/>
              </w:rPr>
              <w:t>0.415</w:t>
            </w:r>
          </w:p>
        </w:tc>
        <w:tc>
          <w:tcPr>
            <w:tcW w:w="1064" w:type="dxa"/>
            <w:vAlign w:val="center"/>
          </w:tcPr>
          <w:p w14:paraId="4E0C9069" w14:textId="77777777" w:rsidR="00613A32" w:rsidRPr="0018459D" w:rsidRDefault="00613A32" w:rsidP="000B76C8">
            <w:pPr>
              <w:spacing w:before="0" w:after="0" w:line="240" w:lineRule="auto"/>
              <w:jc w:val="center"/>
              <w:rPr>
                <w:rFonts w:asciiTheme="majorBidi" w:hAnsiTheme="majorBidi" w:cstheme="majorBidi"/>
                <w:color w:val="000000"/>
                <w:sz w:val="20"/>
                <w:szCs w:val="20"/>
              </w:rPr>
            </w:pPr>
            <w:r w:rsidRPr="0018459D">
              <w:rPr>
                <w:rFonts w:asciiTheme="majorBidi" w:hAnsiTheme="majorBidi" w:cstheme="majorBidi"/>
                <w:color w:val="000000"/>
                <w:sz w:val="20"/>
                <w:szCs w:val="20"/>
              </w:rPr>
              <w:t>0.801</w:t>
            </w:r>
          </w:p>
        </w:tc>
        <w:tc>
          <w:tcPr>
            <w:tcW w:w="1275" w:type="dxa"/>
            <w:vAlign w:val="center"/>
          </w:tcPr>
          <w:p w14:paraId="530CDE1E" w14:textId="77777777" w:rsidR="00613A32" w:rsidRPr="0018459D" w:rsidRDefault="00613A32" w:rsidP="000B76C8">
            <w:pPr>
              <w:spacing w:before="0" w:after="0" w:line="240" w:lineRule="auto"/>
              <w:jc w:val="center"/>
              <w:rPr>
                <w:rFonts w:asciiTheme="majorBidi" w:hAnsiTheme="majorBidi" w:cstheme="majorBidi"/>
                <w:color w:val="000000"/>
                <w:sz w:val="20"/>
                <w:szCs w:val="20"/>
              </w:rPr>
            </w:pPr>
            <w:r w:rsidRPr="0018459D">
              <w:rPr>
                <w:rFonts w:asciiTheme="majorBidi" w:hAnsiTheme="majorBidi" w:cstheme="majorBidi"/>
                <w:color w:val="000000"/>
                <w:sz w:val="20"/>
                <w:szCs w:val="20"/>
              </w:rPr>
              <w:t>42.727</w:t>
            </w:r>
          </w:p>
        </w:tc>
      </w:tr>
      <w:tr w:rsidR="00613A32" w:rsidRPr="0018459D" w14:paraId="61616A75" w14:textId="77777777" w:rsidTr="00A31F4E">
        <w:tc>
          <w:tcPr>
            <w:tcW w:w="625" w:type="dxa"/>
            <w:vMerge/>
            <w:vAlign w:val="center"/>
          </w:tcPr>
          <w:p w14:paraId="58E2BD36" w14:textId="77777777" w:rsidR="00613A32" w:rsidRPr="0018459D" w:rsidRDefault="00613A32" w:rsidP="000B76C8">
            <w:pPr>
              <w:spacing w:before="0" w:after="0" w:line="240" w:lineRule="auto"/>
              <w:jc w:val="center"/>
              <w:rPr>
                <w:rFonts w:asciiTheme="majorBidi" w:hAnsiTheme="majorBidi" w:cstheme="majorBidi"/>
                <w:sz w:val="20"/>
                <w:szCs w:val="20"/>
              </w:rPr>
            </w:pPr>
          </w:p>
        </w:tc>
        <w:tc>
          <w:tcPr>
            <w:tcW w:w="1260" w:type="dxa"/>
            <w:vAlign w:val="center"/>
          </w:tcPr>
          <w:p w14:paraId="0D81B43C" w14:textId="77777777" w:rsidR="00613A32" w:rsidRPr="0018459D" w:rsidRDefault="00613A32" w:rsidP="000B76C8">
            <w:pPr>
              <w:spacing w:before="0" w:after="0" w:line="240" w:lineRule="auto"/>
              <w:jc w:val="left"/>
              <w:rPr>
                <w:rFonts w:asciiTheme="majorBidi" w:hAnsiTheme="majorBidi" w:cstheme="majorBidi"/>
                <w:color w:val="000000"/>
                <w:sz w:val="20"/>
                <w:szCs w:val="20"/>
              </w:rPr>
            </w:pPr>
            <w:r w:rsidRPr="0018459D">
              <w:rPr>
                <w:rFonts w:asciiTheme="majorBidi" w:hAnsiTheme="majorBidi" w:cstheme="majorBidi"/>
                <w:color w:val="000000"/>
                <w:sz w:val="20"/>
                <w:szCs w:val="20"/>
              </w:rPr>
              <w:t>ICE</w:t>
            </w:r>
          </w:p>
        </w:tc>
        <w:tc>
          <w:tcPr>
            <w:tcW w:w="1000" w:type="dxa"/>
            <w:vAlign w:val="center"/>
          </w:tcPr>
          <w:p w14:paraId="43EC1FB0" w14:textId="77777777" w:rsidR="00613A32" w:rsidRPr="0018459D" w:rsidRDefault="00613A32" w:rsidP="000B76C8">
            <w:pPr>
              <w:spacing w:before="0" w:after="0" w:line="240" w:lineRule="auto"/>
              <w:jc w:val="center"/>
              <w:rPr>
                <w:rFonts w:asciiTheme="majorBidi" w:hAnsiTheme="majorBidi" w:cstheme="majorBidi"/>
                <w:color w:val="000000"/>
                <w:sz w:val="20"/>
                <w:szCs w:val="20"/>
              </w:rPr>
            </w:pPr>
            <w:r w:rsidRPr="0018459D">
              <w:rPr>
                <w:rFonts w:asciiTheme="majorBidi" w:hAnsiTheme="majorBidi" w:cstheme="majorBidi"/>
                <w:color w:val="000000"/>
                <w:sz w:val="20"/>
                <w:szCs w:val="20"/>
              </w:rPr>
              <w:t>0.319</w:t>
            </w:r>
          </w:p>
        </w:tc>
        <w:tc>
          <w:tcPr>
            <w:tcW w:w="1000" w:type="dxa"/>
            <w:vAlign w:val="center"/>
          </w:tcPr>
          <w:p w14:paraId="54887E20" w14:textId="77777777" w:rsidR="00613A32" w:rsidRPr="0018459D" w:rsidRDefault="00613A32" w:rsidP="000B76C8">
            <w:pPr>
              <w:spacing w:before="0" w:after="0" w:line="240" w:lineRule="auto"/>
              <w:jc w:val="center"/>
              <w:rPr>
                <w:rFonts w:asciiTheme="majorBidi" w:hAnsiTheme="majorBidi" w:cstheme="majorBidi"/>
                <w:color w:val="000000"/>
                <w:sz w:val="20"/>
                <w:szCs w:val="20"/>
              </w:rPr>
            </w:pPr>
            <w:r w:rsidRPr="0018459D">
              <w:rPr>
                <w:rFonts w:asciiTheme="majorBidi" w:hAnsiTheme="majorBidi" w:cstheme="majorBidi"/>
                <w:color w:val="000000"/>
                <w:sz w:val="20"/>
                <w:szCs w:val="20"/>
              </w:rPr>
              <w:t>0.485</w:t>
            </w:r>
          </w:p>
        </w:tc>
        <w:tc>
          <w:tcPr>
            <w:tcW w:w="1000" w:type="dxa"/>
            <w:vAlign w:val="center"/>
          </w:tcPr>
          <w:p w14:paraId="135B6DA4" w14:textId="77777777" w:rsidR="00613A32" w:rsidRPr="0018459D" w:rsidRDefault="00613A32" w:rsidP="000B76C8">
            <w:pPr>
              <w:spacing w:before="0" w:after="0" w:line="240" w:lineRule="auto"/>
              <w:jc w:val="center"/>
              <w:rPr>
                <w:rFonts w:asciiTheme="majorBidi" w:hAnsiTheme="majorBidi" w:cstheme="majorBidi"/>
                <w:color w:val="000000"/>
                <w:sz w:val="20"/>
                <w:szCs w:val="20"/>
              </w:rPr>
            </w:pPr>
            <w:r w:rsidRPr="0018459D">
              <w:rPr>
                <w:rFonts w:asciiTheme="majorBidi" w:hAnsiTheme="majorBidi" w:cstheme="majorBidi"/>
                <w:color w:val="000000"/>
                <w:sz w:val="20"/>
                <w:szCs w:val="20"/>
              </w:rPr>
              <w:t>0.658</w:t>
            </w:r>
          </w:p>
        </w:tc>
        <w:tc>
          <w:tcPr>
            <w:tcW w:w="1063" w:type="dxa"/>
            <w:vAlign w:val="center"/>
          </w:tcPr>
          <w:p w14:paraId="3589E227" w14:textId="77777777" w:rsidR="00613A32" w:rsidRPr="0018459D" w:rsidRDefault="00613A32" w:rsidP="000B76C8">
            <w:pPr>
              <w:spacing w:before="0" w:after="0" w:line="240" w:lineRule="auto"/>
              <w:jc w:val="center"/>
              <w:rPr>
                <w:rFonts w:asciiTheme="majorBidi" w:hAnsiTheme="majorBidi" w:cstheme="majorBidi"/>
                <w:color w:val="000000"/>
                <w:sz w:val="20"/>
                <w:szCs w:val="20"/>
              </w:rPr>
            </w:pPr>
            <w:r w:rsidRPr="0018459D">
              <w:rPr>
                <w:rFonts w:asciiTheme="majorBidi" w:hAnsiTheme="majorBidi" w:cstheme="majorBidi"/>
                <w:color w:val="000000"/>
                <w:sz w:val="20"/>
                <w:szCs w:val="20"/>
              </w:rPr>
              <w:t>0.326</w:t>
            </w:r>
          </w:p>
        </w:tc>
        <w:tc>
          <w:tcPr>
            <w:tcW w:w="1063" w:type="dxa"/>
            <w:vAlign w:val="center"/>
          </w:tcPr>
          <w:p w14:paraId="05B5C724" w14:textId="77777777" w:rsidR="00613A32" w:rsidRPr="0018459D" w:rsidRDefault="00613A32" w:rsidP="000B76C8">
            <w:pPr>
              <w:spacing w:before="0" w:after="0" w:line="240" w:lineRule="auto"/>
              <w:jc w:val="center"/>
              <w:rPr>
                <w:rFonts w:asciiTheme="majorBidi" w:hAnsiTheme="majorBidi" w:cstheme="majorBidi"/>
                <w:color w:val="000000"/>
                <w:sz w:val="20"/>
                <w:szCs w:val="20"/>
              </w:rPr>
            </w:pPr>
            <w:r w:rsidRPr="0018459D">
              <w:rPr>
                <w:rFonts w:asciiTheme="majorBidi" w:hAnsiTheme="majorBidi" w:cstheme="majorBidi"/>
                <w:color w:val="000000"/>
                <w:sz w:val="20"/>
                <w:szCs w:val="20"/>
              </w:rPr>
              <w:t>0.406</w:t>
            </w:r>
          </w:p>
        </w:tc>
        <w:tc>
          <w:tcPr>
            <w:tcW w:w="1064" w:type="dxa"/>
            <w:vAlign w:val="center"/>
          </w:tcPr>
          <w:p w14:paraId="29A562CE" w14:textId="77777777" w:rsidR="00613A32" w:rsidRPr="0018459D" w:rsidRDefault="00613A32" w:rsidP="000B76C8">
            <w:pPr>
              <w:spacing w:before="0" w:after="0" w:line="240" w:lineRule="auto"/>
              <w:jc w:val="center"/>
              <w:rPr>
                <w:rFonts w:asciiTheme="majorBidi" w:hAnsiTheme="majorBidi" w:cstheme="majorBidi"/>
                <w:color w:val="000000"/>
                <w:sz w:val="20"/>
                <w:szCs w:val="20"/>
              </w:rPr>
            </w:pPr>
            <w:r w:rsidRPr="0018459D">
              <w:rPr>
                <w:rFonts w:asciiTheme="majorBidi" w:hAnsiTheme="majorBidi" w:cstheme="majorBidi"/>
                <w:color w:val="000000"/>
                <w:sz w:val="20"/>
                <w:szCs w:val="20"/>
              </w:rPr>
              <w:t>0.802</w:t>
            </w:r>
          </w:p>
        </w:tc>
        <w:tc>
          <w:tcPr>
            <w:tcW w:w="1275" w:type="dxa"/>
            <w:vAlign w:val="center"/>
          </w:tcPr>
          <w:p w14:paraId="48CC518D" w14:textId="77777777" w:rsidR="00613A32" w:rsidRPr="0018459D" w:rsidRDefault="00613A32" w:rsidP="000B76C8">
            <w:pPr>
              <w:spacing w:before="0" w:after="0" w:line="240" w:lineRule="auto"/>
              <w:jc w:val="center"/>
              <w:rPr>
                <w:rFonts w:asciiTheme="majorBidi" w:hAnsiTheme="majorBidi" w:cstheme="majorBidi"/>
                <w:color w:val="000000"/>
                <w:sz w:val="20"/>
                <w:szCs w:val="20"/>
              </w:rPr>
            </w:pPr>
            <w:r w:rsidRPr="0018459D">
              <w:rPr>
                <w:rFonts w:asciiTheme="majorBidi" w:hAnsiTheme="majorBidi" w:cstheme="majorBidi"/>
                <w:color w:val="000000"/>
                <w:sz w:val="20"/>
                <w:szCs w:val="20"/>
              </w:rPr>
              <w:t>41.865</w:t>
            </w:r>
          </w:p>
        </w:tc>
      </w:tr>
      <w:tr w:rsidR="00613A32" w:rsidRPr="0018459D" w14:paraId="05FA8A75" w14:textId="77777777" w:rsidTr="00A31F4E">
        <w:tc>
          <w:tcPr>
            <w:tcW w:w="625" w:type="dxa"/>
            <w:vMerge w:val="restart"/>
            <w:vAlign w:val="center"/>
          </w:tcPr>
          <w:p w14:paraId="713DFB58" w14:textId="77777777" w:rsidR="00613A32" w:rsidRPr="0018459D" w:rsidRDefault="00613A32" w:rsidP="000B76C8">
            <w:pPr>
              <w:spacing w:before="0" w:after="0" w:line="240" w:lineRule="auto"/>
              <w:jc w:val="center"/>
              <w:rPr>
                <w:rFonts w:asciiTheme="majorBidi" w:hAnsiTheme="majorBidi" w:cstheme="majorBidi"/>
                <w:sz w:val="20"/>
                <w:szCs w:val="20"/>
              </w:rPr>
            </w:pPr>
            <w:r w:rsidRPr="0018459D">
              <w:rPr>
                <w:rFonts w:asciiTheme="majorBidi" w:hAnsiTheme="majorBidi" w:cstheme="majorBidi"/>
                <w:sz w:val="20"/>
                <w:szCs w:val="20"/>
              </w:rPr>
              <w:t>70</w:t>
            </w:r>
          </w:p>
        </w:tc>
        <w:tc>
          <w:tcPr>
            <w:tcW w:w="1260" w:type="dxa"/>
            <w:vAlign w:val="center"/>
          </w:tcPr>
          <w:p w14:paraId="71E04DEF" w14:textId="77777777" w:rsidR="00613A32" w:rsidRPr="0018459D" w:rsidRDefault="00613A32" w:rsidP="000B76C8">
            <w:pPr>
              <w:spacing w:before="0" w:after="0" w:line="240" w:lineRule="auto"/>
              <w:jc w:val="left"/>
              <w:rPr>
                <w:rFonts w:asciiTheme="majorBidi" w:hAnsiTheme="majorBidi" w:cstheme="majorBidi"/>
                <w:color w:val="000000"/>
                <w:sz w:val="20"/>
                <w:szCs w:val="20"/>
              </w:rPr>
            </w:pPr>
            <w:r w:rsidRPr="0018459D">
              <w:rPr>
                <w:rFonts w:asciiTheme="majorBidi" w:hAnsiTheme="majorBidi" w:cstheme="majorBidi"/>
                <w:color w:val="000000"/>
                <w:sz w:val="20"/>
                <w:szCs w:val="20"/>
              </w:rPr>
              <w:t>Steady</w:t>
            </w:r>
          </w:p>
        </w:tc>
        <w:tc>
          <w:tcPr>
            <w:tcW w:w="1000" w:type="dxa"/>
            <w:vAlign w:val="center"/>
          </w:tcPr>
          <w:p w14:paraId="451ACA7A" w14:textId="77777777" w:rsidR="00613A32" w:rsidRPr="0018459D" w:rsidRDefault="00613A32" w:rsidP="000B76C8">
            <w:pPr>
              <w:spacing w:before="0" w:after="0" w:line="240" w:lineRule="auto"/>
              <w:jc w:val="center"/>
              <w:rPr>
                <w:rFonts w:asciiTheme="majorBidi" w:hAnsiTheme="majorBidi" w:cstheme="majorBidi"/>
                <w:color w:val="000000"/>
                <w:sz w:val="20"/>
                <w:szCs w:val="20"/>
              </w:rPr>
            </w:pPr>
            <w:r w:rsidRPr="0018459D">
              <w:rPr>
                <w:rFonts w:asciiTheme="majorBidi" w:hAnsiTheme="majorBidi" w:cstheme="majorBidi"/>
                <w:color w:val="000000"/>
                <w:sz w:val="20"/>
                <w:szCs w:val="20"/>
              </w:rPr>
              <w:t>0.247</w:t>
            </w:r>
          </w:p>
        </w:tc>
        <w:tc>
          <w:tcPr>
            <w:tcW w:w="1000" w:type="dxa"/>
            <w:vAlign w:val="center"/>
          </w:tcPr>
          <w:p w14:paraId="2FD67F84" w14:textId="77777777" w:rsidR="00613A32" w:rsidRPr="0018459D" w:rsidRDefault="00613A32" w:rsidP="000B76C8">
            <w:pPr>
              <w:spacing w:before="0" w:after="0" w:line="240" w:lineRule="auto"/>
              <w:jc w:val="center"/>
              <w:rPr>
                <w:rFonts w:asciiTheme="majorBidi" w:hAnsiTheme="majorBidi" w:cstheme="majorBidi"/>
                <w:color w:val="000000"/>
                <w:sz w:val="20"/>
                <w:szCs w:val="20"/>
              </w:rPr>
            </w:pPr>
            <w:r w:rsidRPr="0018459D">
              <w:rPr>
                <w:rFonts w:asciiTheme="majorBidi" w:hAnsiTheme="majorBidi" w:cstheme="majorBidi"/>
                <w:color w:val="000000"/>
                <w:sz w:val="20"/>
                <w:szCs w:val="20"/>
              </w:rPr>
              <w:t>0.355</w:t>
            </w:r>
          </w:p>
        </w:tc>
        <w:tc>
          <w:tcPr>
            <w:tcW w:w="1000" w:type="dxa"/>
            <w:vAlign w:val="center"/>
          </w:tcPr>
          <w:p w14:paraId="52E6B295" w14:textId="77777777" w:rsidR="00613A32" w:rsidRPr="0018459D" w:rsidRDefault="00613A32" w:rsidP="000B76C8">
            <w:pPr>
              <w:spacing w:before="0" w:after="0" w:line="240" w:lineRule="auto"/>
              <w:jc w:val="center"/>
              <w:rPr>
                <w:rFonts w:asciiTheme="majorBidi" w:hAnsiTheme="majorBidi" w:cstheme="majorBidi"/>
                <w:color w:val="000000"/>
                <w:sz w:val="20"/>
                <w:szCs w:val="20"/>
              </w:rPr>
            </w:pPr>
            <w:r w:rsidRPr="0018459D">
              <w:rPr>
                <w:rFonts w:asciiTheme="majorBidi" w:hAnsiTheme="majorBidi" w:cstheme="majorBidi"/>
                <w:color w:val="000000"/>
                <w:sz w:val="20"/>
                <w:szCs w:val="20"/>
              </w:rPr>
              <w:t>0.694</w:t>
            </w:r>
          </w:p>
        </w:tc>
        <w:tc>
          <w:tcPr>
            <w:tcW w:w="1063" w:type="dxa"/>
            <w:vAlign w:val="center"/>
          </w:tcPr>
          <w:p w14:paraId="775DF0D7" w14:textId="77777777" w:rsidR="00613A32" w:rsidRPr="0018459D" w:rsidRDefault="00613A32" w:rsidP="000B76C8">
            <w:pPr>
              <w:spacing w:before="0" w:after="0" w:line="240" w:lineRule="auto"/>
              <w:jc w:val="center"/>
              <w:rPr>
                <w:rFonts w:asciiTheme="majorBidi" w:hAnsiTheme="majorBidi" w:cstheme="majorBidi"/>
                <w:color w:val="000000"/>
                <w:sz w:val="20"/>
                <w:szCs w:val="20"/>
              </w:rPr>
            </w:pPr>
            <w:r w:rsidRPr="0018459D">
              <w:rPr>
                <w:rFonts w:asciiTheme="majorBidi" w:hAnsiTheme="majorBidi" w:cstheme="majorBidi"/>
                <w:color w:val="000000"/>
                <w:sz w:val="20"/>
                <w:szCs w:val="20"/>
              </w:rPr>
              <w:t>0.233</w:t>
            </w:r>
          </w:p>
        </w:tc>
        <w:tc>
          <w:tcPr>
            <w:tcW w:w="1063" w:type="dxa"/>
            <w:vAlign w:val="center"/>
          </w:tcPr>
          <w:p w14:paraId="69ED6BD4" w14:textId="77777777" w:rsidR="00613A32" w:rsidRPr="0018459D" w:rsidRDefault="00613A32" w:rsidP="000B76C8">
            <w:pPr>
              <w:spacing w:before="0" w:after="0" w:line="240" w:lineRule="auto"/>
              <w:jc w:val="center"/>
              <w:rPr>
                <w:rFonts w:asciiTheme="majorBidi" w:hAnsiTheme="majorBidi" w:cstheme="majorBidi"/>
                <w:color w:val="000000"/>
                <w:sz w:val="20"/>
                <w:szCs w:val="20"/>
              </w:rPr>
            </w:pPr>
            <w:r w:rsidRPr="0018459D">
              <w:rPr>
                <w:rFonts w:asciiTheme="majorBidi" w:hAnsiTheme="majorBidi" w:cstheme="majorBidi"/>
                <w:color w:val="000000"/>
                <w:sz w:val="20"/>
                <w:szCs w:val="20"/>
              </w:rPr>
              <w:t>0.288</w:t>
            </w:r>
          </w:p>
        </w:tc>
        <w:tc>
          <w:tcPr>
            <w:tcW w:w="1064" w:type="dxa"/>
            <w:vAlign w:val="center"/>
          </w:tcPr>
          <w:p w14:paraId="544E8A71" w14:textId="77777777" w:rsidR="00613A32" w:rsidRPr="0018459D" w:rsidRDefault="00613A32" w:rsidP="000B76C8">
            <w:pPr>
              <w:spacing w:before="0" w:after="0" w:line="240" w:lineRule="auto"/>
              <w:jc w:val="center"/>
              <w:rPr>
                <w:rFonts w:asciiTheme="majorBidi" w:hAnsiTheme="majorBidi" w:cstheme="majorBidi"/>
                <w:color w:val="000000"/>
                <w:sz w:val="20"/>
                <w:szCs w:val="20"/>
              </w:rPr>
            </w:pPr>
            <w:r w:rsidRPr="0018459D">
              <w:rPr>
                <w:rFonts w:asciiTheme="majorBidi" w:hAnsiTheme="majorBidi" w:cstheme="majorBidi"/>
                <w:color w:val="000000"/>
                <w:sz w:val="20"/>
                <w:szCs w:val="20"/>
              </w:rPr>
              <w:t>0.810</w:t>
            </w:r>
          </w:p>
        </w:tc>
        <w:tc>
          <w:tcPr>
            <w:tcW w:w="1275" w:type="dxa"/>
            <w:vAlign w:val="center"/>
          </w:tcPr>
          <w:p w14:paraId="6421F680" w14:textId="77777777" w:rsidR="00613A32" w:rsidRPr="0018459D" w:rsidRDefault="00613A32" w:rsidP="000B76C8">
            <w:pPr>
              <w:spacing w:before="0" w:after="0" w:line="240" w:lineRule="auto"/>
              <w:jc w:val="center"/>
              <w:rPr>
                <w:rFonts w:asciiTheme="majorBidi" w:hAnsiTheme="majorBidi" w:cstheme="majorBidi"/>
                <w:color w:val="000000"/>
                <w:sz w:val="20"/>
                <w:szCs w:val="20"/>
              </w:rPr>
            </w:pPr>
            <w:r w:rsidRPr="0018459D">
              <w:rPr>
                <w:rFonts w:asciiTheme="majorBidi" w:hAnsiTheme="majorBidi" w:cstheme="majorBidi"/>
                <w:color w:val="000000"/>
                <w:sz w:val="20"/>
                <w:szCs w:val="20"/>
              </w:rPr>
              <w:t>26.680</w:t>
            </w:r>
          </w:p>
        </w:tc>
      </w:tr>
      <w:tr w:rsidR="00613A32" w:rsidRPr="0018459D" w14:paraId="7C27854A" w14:textId="77777777" w:rsidTr="00A31F4E">
        <w:tc>
          <w:tcPr>
            <w:tcW w:w="625" w:type="dxa"/>
            <w:vMerge/>
            <w:vAlign w:val="center"/>
          </w:tcPr>
          <w:p w14:paraId="779E6AF0" w14:textId="77777777" w:rsidR="00613A32" w:rsidRPr="0018459D" w:rsidRDefault="00613A32" w:rsidP="000B76C8">
            <w:pPr>
              <w:spacing w:before="0" w:after="0" w:line="240" w:lineRule="auto"/>
              <w:jc w:val="center"/>
              <w:rPr>
                <w:rFonts w:asciiTheme="majorBidi" w:hAnsiTheme="majorBidi" w:cstheme="majorBidi"/>
                <w:sz w:val="20"/>
                <w:szCs w:val="20"/>
              </w:rPr>
            </w:pPr>
          </w:p>
        </w:tc>
        <w:tc>
          <w:tcPr>
            <w:tcW w:w="1260" w:type="dxa"/>
            <w:vAlign w:val="center"/>
          </w:tcPr>
          <w:p w14:paraId="1379817C" w14:textId="77777777" w:rsidR="00613A32" w:rsidRPr="0018459D" w:rsidRDefault="00613A32" w:rsidP="000B76C8">
            <w:pPr>
              <w:spacing w:before="0" w:after="0" w:line="240" w:lineRule="auto"/>
              <w:jc w:val="left"/>
              <w:rPr>
                <w:rFonts w:asciiTheme="majorBidi" w:hAnsiTheme="majorBidi" w:cstheme="majorBidi"/>
                <w:color w:val="000000"/>
                <w:sz w:val="20"/>
                <w:szCs w:val="20"/>
              </w:rPr>
            </w:pPr>
            <w:r w:rsidRPr="0018459D">
              <w:rPr>
                <w:rFonts w:asciiTheme="majorBidi" w:hAnsiTheme="majorBidi" w:cstheme="majorBidi"/>
                <w:color w:val="000000"/>
                <w:sz w:val="20"/>
                <w:szCs w:val="20"/>
              </w:rPr>
              <w:t>ICE</w:t>
            </w:r>
          </w:p>
        </w:tc>
        <w:tc>
          <w:tcPr>
            <w:tcW w:w="1000" w:type="dxa"/>
            <w:vAlign w:val="center"/>
          </w:tcPr>
          <w:p w14:paraId="3769351C" w14:textId="77777777" w:rsidR="00613A32" w:rsidRPr="0018459D" w:rsidRDefault="00613A32" w:rsidP="000B76C8">
            <w:pPr>
              <w:spacing w:before="0" w:after="0" w:line="240" w:lineRule="auto"/>
              <w:jc w:val="center"/>
              <w:rPr>
                <w:rFonts w:asciiTheme="majorBidi" w:hAnsiTheme="majorBidi" w:cstheme="majorBidi"/>
                <w:color w:val="000000"/>
                <w:sz w:val="20"/>
                <w:szCs w:val="20"/>
              </w:rPr>
            </w:pPr>
            <w:r w:rsidRPr="0018459D">
              <w:rPr>
                <w:rFonts w:asciiTheme="majorBidi" w:hAnsiTheme="majorBidi" w:cstheme="majorBidi"/>
                <w:color w:val="000000"/>
                <w:sz w:val="20"/>
                <w:szCs w:val="20"/>
              </w:rPr>
              <w:t>0.239</w:t>
            </w:r>
          </w:p>
        </w:tc>
        <w:tc>
          <w:tcPr>
            <w:tcW w:w="1000" w:type="dxa"/>
            <w:vAlign w:val="center"/>
          </w:tcPr>
          <w:p w14:paraId="5A273C73" w14:textId="77777777" w:rsidR="00613A32" w:rsidRPr="0018459D" w:rsidRDefault="00613A32" w:rsidP="000B76C8">
            <w:pPr>
              <w:spacing w:before="0" w:after="0" w:line="240" w:lineRule="auto"/>
              <w:jc w:val="center"/>
              <w:rPr>
                <w:rFonts w:asciiTheme="majorBidi" w:hAnsiTheme="majorBidi" w:cstheme="majorBidi"/>
                <w:color w:val="000000"/>
                <w:sz w:val="20"/>
                <w:szCs w:val="20"/>
              </w:rPr>
            </w:pPr>
            <w:r w:rsidRPr="0018459D">
              <w:rPr>
                <w:rFonts w:asciiTheme="majorBidi" w:hAnsiTheme="majorBidi" w:cstheme="majorBidi"/>
                <w:color w:val="000000"/>
                <w:sz w:val="20"/>
                <w:szCs w:val="20"/>
              </w:rPr>
              <w:t>0.346</w:t>
            </w:r>
          </w:p>
        </w:tc>
        <w:tc>
          <w:tcPr>
            <w:tcW w:w="1000" w:type="dxa"/>
            <w:vAlign w:val="center"/>
          </w:tcPr>
          <w:p w14:paraId="2E46FA58" w14:textId="77777777" w:rsidR="00613A32" w:rsidRPr="0018459D" w:rsidRDefault="00613A32" w:rsidP="000B76C8">
            <w:pPr>
              <w:spacing w:before="0" w:after="0" w:line="240" w:lineRule="auto"/>
              <w:jc w:val="center"/>
              <w:rPr>
                <w:rFonts w:asciiTheme="majorBidi" w:hAnsiTheme="majorBidi" w:cstheme="majorBidi"/>
                <w:color w:val="000000"/>
                <w:sz w:val="20"/>
                <w:szCs w:val="20"/>
              </w:rPr>
            </w:pPr>
            <w:r w:rsidRPr="0018459D">
              <w:rPr>
                <w:rFonts w:asciiTheme="majorBidi" w:hAnsiTheme="majorBidi" w:cstheme="majorBidi"/>
                <w:color w:val="000000"/>
                <w:sz w:val="20"/>
                <w:szCs w:val="20"/>
              </w:rPr>
              <w:t>0.692</w:t>
            </w:r>
          </w:p>
        </w:tc>
        <w:tc>
          <w:tcPr>
            <w:tcW w:w="1063" w:type="dxa"/>
            <w:vAlign w:val="center"/>
          </w:tcPr>
          <w:p w14:paraId="73FED164" w14:textId="77777777" w:rsidR="00613A32" w:rsidRPr="0018459D" w:rsidRDefault="00613A32" w:rsidP="000B76C8">
            <w:pPr>
              <w:spacing w:before="0" w:after="0" w:line="240" w:lineRule="auto"/>
              <w:jc w:val="center"/>
              <w:rPr>
                <w:rFonts w:asciiTheme="majorBidi" w:hAnsiTheme="majorBidi" w:cstheme="majorBidi"/>
                <w:color w:val="000000"/>
                <w:sz w:val="20"/>
                <w:szCs w:val="20"/>
              </w:rPr>
            </w:pPr>
            <w:r w:rsidRPr="0018459D">
              <w:rPr>
                <w:rFonts w:asciiTheme="majorBidi" w:hAnsiTheme="majorBidi" w:cstheme="majorBidi"/>
                <w:color w:val="000000"/>
                <w:sz w:val="20"/>
                <w:szCs w:val="20"/>
              </w:rPr>
              <w:t>0.226</w:t>
            </w:r>
          </w:p>
        </w:tc>
        <w:tc>
          <w:tcPr>
            <w:tcW w:w="1063" w:type="dxa"/>
            <w:vAlign w:val="center"/>
          </w:tcPr>
          <w:p w14:paraId="11B3D7DA" w14:textId="77777777" w:rsidR="00613A32" w:rsidRPr="0018459D" w:rsidRDefault="00613A32" w:rsidP="000B76C8">
            <w:pPr>
              <w:spacing w:before="0" w:after="0" w:line="240" w:lineRule="auto"/>
              <w:jc w:val="center"/>
              <w:rPr>
                <w:rFonts w:asciiTheme="majorBidi" w:hAnsiTheme="majorBidi" w:cstheme="majorBidi"/>
                <w:color w:val="000000"/>
                <w:sz w:val="20"/>
                <w:szCs w:val="20"/>
              </w:rPr>
            </w:pPr>
            <w:r w:rsidRPr="0018459D">
              <w:rPr>
                <w:rFonts w:asciiTheme="majorBidi" w:hAnsiTheme="majorBidi" w:cstheme="majorBidi"/>
                <w:color w:val="000000"/>
                <w:sz w:val="20"/>
                <w:szCs w:val="20"/>
              </w:rPr>
              <w:t>0.278</w:t>
            </w:r>
          </w:p>
        </w:tc>
        <w:tc>
          <w:tcPr>
            <w:tcW w:w="1064" w:type="dxa"/>
            <w:vAlign w:val="center"/>
          </w:tcPr>
          <w:p w14:paraId="3B6C76AD" w14:textId="77777777" w:rsidR="00613A32" w:rsidRPr="0018459D" w:rsidRDefault="00613A32" w:rsidP="000B76C8">
            <w:pPr>
              <w:spacing w:before="0" w:after="0" w:line="240" w:lineRule="auto"/>
              <w:jc w:val="center"/>
              <w:rPr>
                <w:rFonts w:asciiTheme="majorBidi" w:hAnsiTheme="majorBidi" w:cstheme="majorBidi"/>
                <w:color w:val="000000"/>
                <w:sz w:val="20"/>
                <w:szCs w:val="20"/>
              </w:rPr>
            </w:pPr>
            <w:r w:rsidRPr="0018459D">
              <w:rPr>
                <w:rFonts w:asciiTheme="majorBidi" w:hAnsiTheme="majorBidi" w:cstheme="majorBidi"/>
                <w:color w:val="000000"/>
                <w:sz w:val="20"/>
                <w:szCs w:val="20"/>
              </w:rPr>
              <w:t>0.811</w:t>
            </w:r>
          </w:p>
        </w:tc>
        <w:tc>
          <w:tcPr>
            <w:tcW w:w="1275" w:type="dxa"/>
            <w:vAlign w:val="center"/>
          </w:tcPr>
          <w:p w14:paraId="4B119254" w14:textId="77777777" w:rsidR="00613A32" w:rsidRPr="0018459D" w:rsidRDefault="00613A32" w:rsidP="000B76C8">
            <w:pPr>
              <w:spacing w:before="0" w:after="0" w:line="240" w:lineRule="auto"/>
              <w:jc w:val="center"/>
              <w:rPr>
                <w:rFonts w:asciiTheme="majorBidi" w:hAnsiTheme="majorBidi" w:cstheme="majorBidi"/>
                <w:color w:val="000000"/>
                <w:sz w:val="20"/>
                <w:szCs w:val="20"/>
              </w:rPr>
            </w:pPr>
            <w:r w:rsidRPr="0018459D">
              <w:rPr>
                <w:rFonts w:asciiTheme="majorBidi" w:hAnsiTheme="majorBidi" w:cstheme="majorBidi"/>
                <w:color w:val="000000"/>
                <w:sz w:val="20"/>
                <w:szCs w:val="20"/>
              </w:rPr>
              <w:t>25.605</w:t>
            </w:r>
          </w:p>
        </w:tc>
      </w:tr>
    </w:tbl>
    <w:p w14:paraId="133173DA" w14:textId="77777777" w:rsidR="00613A32" w:rsidRPr="0018459D" w:rsidRDefault="00613A32" w:rsidP="008012C2">
      <w:pPr>
        <w:rPr>
          <w:rFonts w:asciiTheme="majorBidi" w:hAnsiTheme="majorBidi" w:cstheme="majorBidi"/>
        </w:rPr>
      </w:pPr>
    </w:p>
    <w:p w14:paraId="6B36315C" w14:textId="77777777" w:rsidR="00613A32" w:rsidRPr="0018459D" w:rsidRDefault="00613A32" w:rsidP="008012C2">
      <w:pPr>
        <w:rPr>
          <w:rFonts w:asciiTheme="majorBidi" w:hAnsiTheme="majorBidi" w:cstheme="majorBidi"/>
        </w:rPr>
      </w:pPr>
    </w:p>
    <w:p w14:paraId="191074FC" w14:textId="77777777" w:rsidR="00613A32" w:rsidRPr="0018459D" w:rsidRDefault="00613A32" w:rsidP="008012C2">
      <w:pPr>
        <w:rPr>
          <w:rFonts w:asciiTheme="majorBidi" w:hAnsiTheme="majorBidi" w:cstheme="majorBid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613A32" w:rsidRPr="0018459D" w14:paraId="52FB3CE1" w14:textId="77777777" w:rsidTr="000D7B56">
        <w:tc>
          <w:tcPr>
            <w:tcW w:w="4675" w:type="dxa"/>
            <w:vAlign w:val="bottom"/>
          </w:tcPr>
          <w:p w14:paraId="2764A404" w14:textId="77777777" w:rsidR="00613A32" w:rsidRPr="0018459D" w:rsidRDefault="00613A32" w:rsidP="000D7B56">
            <w:pPr>
              <w:spacing w:before="0" w:after="0" w:line="240" w:lineRule="auto"/>
              <w:jc w:val="center"/>
              <w:rPr>
                <w:rFonts w:asciiTheme="majorBidi" w:hAnsiTheme="majorBidi" w:cstheme="majorBidi"/>
              </w:rPr>
            </w:pPr>
            <w:r w:rsidRPr="0018459D">
              <w:rPr>
                <w:rFonts w:asciiTheme="majorBidi" w:hAnsiTheme="majorBidi" w:cstheme="majorBidi"/>
                <w:noProof/>
              </w:rPr>
              <w:lastRenderedPageBreak/>
              <w:drawing>
                <wp:inline distT="0" distB="0" distL="0" distR="0" wp14:anchorId="072ACE39" wp14:editId="103618D5">
                  <wp:extent cx="2880000" cy="1797963"/>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3280" t="4303" r="1494" b="5342"/>
                          <a:stretch/>
                        </pic:blipFill>
                        <pic:spPr bwMode="auto">
                          <a:xfrm>
                            <a:off x="0" y="0"/>
                            <a:ext cx="2880000" cy="1797963"/>
                          </a:xfrm>
                          <a:prstGeom prst="rect">
                            <a:avLst/>
                          </a:prstGeom>
                          <a:noFill/>
                          <a:ln>
                            <a:noFill/>
                          </a:ln>
                          <a:extLst>
                            <a:ext uri="{53640926-AAD7-44D8-BBD7-CCE9431645EC}">
                              <a14:shadowObscured xmlns:a14="http://schemas.microsoft.com/office/drawing/2010/main"/>
                            </a:ext>
                          </a:extLst>
                        </pic:spPr>
                      </pic:pic>
                    </a:graphicData>
                  </a:graphic>
                </wp:inline>
              </w:drawing>
            </w:r>
          </w:p>
          <w:p w14:paraId="5AF4F755" w14:textId="77777777" w:rsidR="00613A32" w:rsidRPr="0018459D" w:rsidRDefault="00613A32" w:rsidP="000D7B56">
            <w:pPr>
              <w:spacing w:before="0" w:after="0" w:line="240" w:lineRule="auto"/>
              <w:jc w:val="center"/>
              <w:rPr>
                <w:rFonts w:asciiTheme="majorBidi" w:hAnsiTheme="majorBidi" w:cstheme="majorBidi"/>
              </w:rPr>
            </w:pPr>
            <w:r w:rsidRPr="0018459D">
              <w:rPr>
                <w:rFonts w:asciiTheme="majorBidi" w:hAnsiTheme="majorBidi" w:cstheme="majorBidi"/>
              </w:rPr>
              <w:t>(a)</w:t>
            </w:r>
          </w:p>
        </w:tc>
        <w:tc>
          <w:tcPr>
            <w:tcW w:w="4675" w:type="dxa"/>
            <w:vAlign w:val="bottom"/>
          </w:tcPr>
          <w:p w14:paraId="02C15578" w14:textId="77777777" w:rsidR="00613A32" w:rsidRPr="0018459D" w:rsidRDefault="00613A32" w:rsidP="000D7B56">
            <w:pPr>
              <w:spacing w:before="0" w:after="0" w:line="240" w:lineRule="auto"/>
              <w:jc w:val="center"/>
              <w:rPr>
                <w:rFonts w:asciiTheme="majorBidi" w:hAnsiTheme="majorBidi" w:cstheme="majorBidi"/>
              </w:rPr>
            </w:pPr>
            <w:r w:rsidRPr="0018459D">
              <w:rPr>
                <w:rFonts w:asciiTheme="majorBidi" w:hAnsiTheme="majorBidi" w:cstheme="majorBidi"/>
                <w:noProof/>
              </w:rPr>
              <w:drawing>
                <wp:inline distT="0" distB="0" distL="0" distR="0" wp14:anchorId="066358BB" wp14:editId="2C4FBE00">
                  <wp:extent cx="2880000" cy="1753333"/>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5416" t="2885" r="1629" b="4045"/>
                          <a:stretch/>
                        </pic:blipFill>
                        <pic:spPr bwMode="auto">
                          <a:xfrm>
                            <a:off x="0" y="0"/>
                            <a:ext cx="2880000" cy="1753333"/>
                          </a:xfrm>
                          <a:prstGeom prst="rect">
                            <a:avLst/>
                          </a:prstGeom>
                          <a:noFill/>
                          <a:ln>
                            <a:noFill/>
                          </a:ln>
                          <a:extLst>
                            <a:ext uri="{53640926-AAD7-44D8-BBD7-CCE9431645EC}">
                              <a14:shadowObscured xmlns:a14="http://schemas.microsoft.com/office/drawing/2010/main"/>
                            </a:ext>
                          </a:extLst>
                        </pic:spPr>
                      </pic:pic>
                    </a:graphicData>
                  </a:graphic>
                </wp:inline>
              </w:drawing>
            </w:r>
          </w:p>
          <w:p w14:paraId="4DF88B0C" w14:textId="77777777" w:rsidR="00613A32" w:rsidRPr="0018459D" w:rsidRDefault="00613A32" w:rsidP="000D7B56">
            <w:pPr>
              <w:spacing w:before="0" w:after="0" w:line="240" w:lineRule="auto"/>
              <w:jc w:val="center"/>
              <w:rPr>
                <w:rFonts w:asciiTheme="majorBidi" w:hAnsiTheme="majorBidi" w:cstheme="majorBidi"/>
              </w:rPr>
            </w:pPr>
            <w:r w:rsidRPr="0018459D">
              <w:rPr>
                <w:rFonts w:asciiTheme="majorBidi" w:hAnsiTheme="majorBidi" w:cstheme="majorBidi"/>
              </w:rPr>
              <w:t>(b)</w:t>
            </w:r>
          </w:p>
        </w:tc>
      </w:tr>
      <w:tr w:rsidR="00613A32" w:rsidRPr="0018459D" w14:paraId="2BF5B5F0" w14:textId="77777777" w:rsidTr="000D7B56">
        <w:tc>
          <w:tcPr>
            <w:tcW w:w="4675" w:type="dxa"/>
            <w:vAlign w:val="bottom"/>
          </w:tcPr>
          <w:p w14:paraId="0B5B5557" w14:textId="77777777" w:rsidR="00613A32" w:rsidRPr="0018459D" w:rsidRDefault="00613A32" w:rsidP="000D7B56">
            <w:pPr>
              <w:spacing w:before="0" w:after="0" w:line="240" w:lineRule="auto"/>
              <w:jc w:val="center"/>
              <w:rPr>
                <w:rFonts w:asciiTheme="majorBidi" w:hAnsiTheme="majorBidi" w:cstheme="majorBidi"/>
              </w:rPr>
            </w:pPr>
            <w:r w:rsidRPr="0018459D">
              <w:rPr>
                <w:rFonts w:asciiTheme="majorBidi" w:hAnsiTheme="majorBidi" w:cstheme="majorBidi"/>
                <w:noProof/>
              </w:rPr>
              <w:drawing>
                <wp:inline distT="0" distB="0" distL="0" distR="0" wp14:anchorId="0A38C518" wp14:editId="3EEDDAF2">
                  <wp:extent cx="2880000" cy="1735209"/>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4857" t="4670" r="1623" b="5011"/>
                          <a:stretch/>
                        </pic:blipFill>
                        <pic:spPr bwMode="auto">
                          <a:xfrm>
                            <a:off x="0" y="0"/>
                            <a:ext cx="2880000" cy="1735209"/>
                          </a:xfrm>
                          <a:prstGeom prst="rect">
                            <a:avLst/>
                          </a:prstGeom>
                          <a:noFill/>
                          <a:ln>
                            <a:noFill/>
                          </a:ln>
                          <a:extLst>
                            <a:ext uri="{53640926-AAD7-44D8-BBD7-CCE9431645EC}">
                              <a14:shadowObscured xmlns:a14="http://schemas.microsoft.com/office/drawing/2010/main"/>
                            </a:ext>
                          </a:extLst>
                        </pic:spPr>
                      </pic:pic>
                    </a:graphicData>
                  </a:graphic>
                </wp:inline>
              </w:drawing>
            </w:r>
          </w:p>
          <w:p w14:paraId="49E596AA" w14:textId="77777777" w:rsidR="00613A32" w:rsidRPr="0018459D" w:rsidRDefault="00613A32" w:rsidP="000D7B56">
            <w:pPr>
              <w:spacing w:before="0" w:after="0" w:line="240" w:lineRule="auto"/>
              <w:jc w:val="center"/>
              <w:rPr>
                <w:rFonts w:asciiTheme="majorBidi" w:hAnsiTheme="majorBidi" w:cstheme="majorBidi"/>
              </w:rPr>
            </w:pPr>
            <w:r w:rsidRPr="0018459D">
              <w:rPr>
                <w:rFonts w:asciiTheme="majorBidi" w:hAnsiTheme="majorBidi" w:cstheme="majorBidi"/>
              </w:rPr>
              <w:t>(c)</w:t>
            </w:r>
          </w:p>
        </w:tc>
        <w:tc>
          <w:tcPr>
            <w:tcW w:w="4675" w:type="dxa"/>
            <w:vAlign w:val="bottom"/>
          </w:tcPr>
          <w:p w14:paraId="07D1CA1C" w14:textId="77777777" w:rsidR="00613A32" w:rsidRPr="0018459D" w:rsidRDefault="00613A32" w:rsidP="000D7B56">
            <w:pPr>
              <w:spacing w:before="0" w:after="0" w:line="240" w:lineRule="auto"/>
              <w:jc w:val="center"/>
              <w:rPr>
                <w:rFonts w:asciiTheme="majorBidi" w:hAnsiTheme="majorBidi" w:cstheme="majorBidi"/>
              </w:rPr>
            </w:pPr>
            <w:r w:rsidRPr="0018459D">
              <w:rPr>
                <w:rFonts w:asciiTheme="majorBidi" w:hAnsiTheme="majorBidi" w:cstheme="majorBidi"/>
                <w:noProof/>
              </w:rPr>
              <w:drawing>
                <wp:inline distT="0" distB="0" distL="0" distR="0" wp14:anchorId="45F55CB7" wp14:editId="70F2BA69">
                  <wp:extent cx="2880000" cy="1767280"/>
                  <wp:effectExtent l="0" t="0" r="0" b="444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5918" t="1592" r="1638" b="970"/>
                          <a:stretch/>
                        </pic:blipFill>
                        <pic:spPr bwMode="auto">
                          <a:xfrm>
                            <a:off x="0" y="0"/>
                            <a:ext cx="2880000" cy="1767280"/>
                          </a:xfrm>
                          <a:prstGeom prst="rect">
                            <a:avLst/>
                          </a:prstGeom>
                          <a:noFill/>
                          <a:ln>
                            <a:noFill/>
                          </a:ln>
                          <a:extLst>
                            <a:ext uri="{53640926-AAD7-44D8-BBD7-CCE9431645EC}">
                              <a14:shadowObscured xmlns:a14="http://schemas.microsoft.com/office/drawing/2010/main"/>
                            </a:ext>
                          </a:extLst>
                        </pic:spPr>
                      </pic:pic>
                    </a:graphicData>
                  </a:graphic>
                </wp:inline>
              </w:drawing>
            </w:r>
          </w:p>
          <w:p w14:paraId="16433930" w14:textId="77777777" w:rsidR="00613A32" w:rsidRPr="0018459D" w:rsidRDefault="00613A32" w:rsidP="000D7B56">
            <w:pPr>
              <w:spacing w:before="0" w:after="0" w:line="240" w:lineRule="auto"/>
              <w:jc w:val="center"/>
              <w:rPr>
                <w:rFonts w:asciiTheme="majorBidi" w:hAnsiTheme="majorBidi" w:cstheme="majorBidi"/>
              </w:rPr>
            </w:pPr>
            <w:r w:rsidRPr="0018459D">
              <w:rPr>
                <w:rFonts w:asciiTheme="majorBidi" w:hAnsiTheme="majorBidi" w:cstheme="majorBidi"/>
              </w:rPr>
              <w:t>(d)</w:t>
            </w:r>
          </w:p>
        </w:tc>
      </w:tr>
    </w:tbl>
    <w:p w14:paraId="0C518751" w14:textId="45DE662D" w:rsidR="00613A32" w:rsidRPr="0018459D" w:rsidRDefault="00613A32" w:rsidP="00F40679">
      <w:pPr>
        <w:pStyle w:val="Caption"/>
        <w:rPr>
          <w:rFonts w:asciiTheme="majorBidi" w:hAnsiTheme="majorBidi" w:cstheme="majorBidi"/>
        </w:rPr>
      </w:pPr>
      <w:r w:rsidRPr="0018459D">
        <w:rPr>
          <w:rFonts w:asciiTheme="majorBidi" w:hAnsiTheme="majorBidi" w:cstheme="majorBidi"/>
        </w:rPr>
        <w:t xml:space="preserve">Figure </w:t>
      </w:r>
      <w:r w:rsidRPr="0018459D">
        <w:rPr>
          <w:rFonts w:asciiTheme="majorBidi" w:hAnsiTheme="majorBidi" w:cstheme="majorBidi"/>
        </w:rPr>
        <w:fldChar w:fldCharType="begin"/>
      </w:r>
      <w:r w:rsidRPr="0018459D">
        <w:rPr>
          <w:rFonts w:asciiTheme="majorBidi" w:hAnsiTheme="majorBidi" w:cstheme="majorBidi"/>
        </w:rPr>
        <w:instrText xml:space="preserve"> SEQ Figure \* ARABIC </w:instrText>
      </w:r>
      <w:r w:rsidRPr="0018459D">
        <w:rPr>
          <w:rFonts w:asciiTheme="majorBidi" w:hAnsiTheme="majorBidi" w:cstheme="majorBidi"/>
        </w:rPr>
        <w:fldChar w:fldCharType="separate"/>
      </w:r>
      <w:r w:rsidR="00022F72" w:rsidRPr="0018459D">
        <w:rPr>
          <w:rFonts w:asciiTheme="majorBidi" w:hAnsiTheme="majorBidi" w:cstheme="majorBidi"/>
          <w:noProof/>
        </w:rPr>
        <w:t>12</w:t>
      </w:r>
      <w:r w:rsidRPr="0018459D">
        <w:rPr>
          <w:rFonts w:asciiTheme="majorBidi" w:hAnsiTheme="majorBidi" w:cstheme="majorBidi"/>
          <w:noProof/>
        </w:rPr>
        <w:fldChar w:fldCharType="end"/>
      </w:r>
      <w:r w:rsidRPr="0018459D">
        <w:rPr>
          <w:rFonts w:asciiTheme="majorBidi" w:hAnsiTheme="majorBidi" w:cstheme="majorBidi"/>
        </w:rPr>
        <w:t xml:space="preserve"> - The effect of ICE real waste heat temperature of various mean values on the cyclic (a) specific cooling power; (b) specific heating power; (c) COP; (d) exergy efficiency</w:t>
      </w:r>
    </w:p>
    <w:p w14:paraId="2EC0DAB6" w14:textId="0C5B7E5D" w:rsidR="00613A32" w:rsidRPr="0018459D" w:rsidRDefault="00613A32" w:rsidP="00574019">
      <w:pPr>
        <w:rPr>
          <w:rFonts w:asciiTheme="majorBidi" w:hAnsiTheme="majorBidi" w:cstheme="majorBidi"/>
        </w:rPr>
      </w:pPr>
      <w:r w:rsidRPr="0018459D">
        <w:rPr>
          <w:rFonts w:asciiTheme="majorBidi" w:hAnsiTheme="majorBidi" w:cstheme="majorBidi"/>
        </w:rPr>
        <w:t xml:space="preserve">Figure 13 shows the </w:t>
      </w:r>
      <w:proofErr w:type="spellStart"/>
      <w:r w:rsidRPr="0018459D">
        <w:rPr>
          <w:rFonts w:asciiTheme="majorBidi" w:hAnsiTheme="majorBidi" w:cstheme="majorBidi"/>
        </w:rPr>
        <w:t>exergetic</w:t>
      </w:r>
      <w:proofErr w:type="spellEnd"/>
      <w:r w:rsidRPr="0018459D">
        <w:rPr>
          <w:rFonts w:asciiTheme="majorBidi" w:hAnsiTheme="majorBidi" w:cstheme="majorBidi"/>
        </w:rPr>
        <w:t xml:space="preserve"> efficiency for the adsorption and absorption subsystems and specific exergy of the cyclic clean water productivity (SECWP) when </w:t>
      </w:r>
      <w:proofErr w:type="spellStart"/>
      <w:r w:rsidRPr="0018459D">
        <w:rPr>
          <w:rFonts w:asciiTheme="majorBidi" w:hAnsiTheme="majorBidi" w:cstheme="majorBidi"/>
        </w:rPr>
        <w:t>utilising</w:t>
      </w:r>
      <w:proofErr w:type="spellEnd"/>
      <w:r w:rsidRPr="0018459D">
        <w:rPr>
          <w:rFonts w:asciiTheme="majorBidi" w:hAnsiTheme="majorBidi" w:cstheme="majorBidi"/>
        </w:rPr>
        <w:t xml:space="preserve"> the ICE waste heat at various mean temperatures. It was observed that the exergy efficiency in the adsorption subsystem was higher than the absorption subsystem due to the higher operating temperature of the latter, causing more significant exergy destruction. In agreement with Cao et al. </w:t>
      </w:r>
      <w:sdt>
        <w:sdtPr>
          <w:rPr>
            <w:rFonts w:asciiTheme="majorBidi" w:hAnsiTheme="majorBidi" w:cstheme="majorBidi"/>
            <w:color w:val="000000"/>
          </w:rPr>
          <w:tag w:val="MENDELEY_CITATION_v3_eyJjaXRhdGlvbklEIjoiTUVOREVMRVlfQ0lUQVRJT05fM2FlYWQ0MDEtNmRkNy00ZTcyLWFlYmYtY2U1ZGJlMTcxNzczIiwicHJvcGVydGllcyI6eyJub3RlSW5kZXgiOjB9LCJpc0VkaXRlZCI6ZmFsc2UsIm1hbnVhbE92ZXJyaWRlIjp7ImlzTWFudWFsbHlPdmVycmlkZGVuIjpmYWxzZSwiY2l0ZXByb2NUZXh0IjoiWzQyXSIsIm1hbnVhbE92ZXJyaWRlVGV4dCI6IiJ9LCJjaXRhdGlvbkl0ZW1zIjpbeyJpZCI6IjcyNDU1OWU3LWIwNDAtMzZiMS04MmRlLTg5YTc0MDUxNGYxOCIsIml0ZW1EYXRhIjp7InR5cGUiOiJhcnRpY2xlLWpvdXJuYWwiLCJpZCI6IjcyNDU1OWU3LWIwNDAtMzZiMS04MmRlLTg5YTc0MDUxNGYxOCIsInRpdGxlIjoiRXhlcmd5IEFuYWx5c2lzIG9mIEFkc29ycHRpb24gQ29vbGluZyBTeXN0ZW1zIEJhc2VkIG9uIE51bWVyaWNhbCBTaW11bGF0aW9uIiwiYXV0aG9yIjpbeyJmYW1pbHkiOiJDYW8iLCJnaXZlbiI6Ik5nb2MgVmkiLCJwYXJzZS1uYW1lcyI6ZmFsc2UsImRyb3BwaW5nLXBhcnRpY2xlIjoiIiwibm9uLWRyb3BwaW5nLXBhcnRpY2xlIjoiIn0seyJmYW1pbHkiOiJDaHVuZyIsImdpdmVuIjoiSmFlIERvbmciLCJwYXJzZS1uYW1lcyI6ZmFsc2UsImRyb3BwaW5nLXBhcnRpY2xlIjoiIiwibm9uLWRyb3BwaW5nLXBhcnRpY2xlIjoiIn1dLCJjb250YWluZXItdGl0bGUiOiJFbmVyZ3kgVGVjaG5vbG9neSIsIkRPSSI6IjEwLjEwMDIvZW50ZS4yMDE4MDA0MTQiLCJJU1NOIjoiMjE5NDQyODgiLCJpc3N1ZWQiOnsiZGF0ZS1wYXJ0cyI6W1syMDE5LDFdXX0sInBhZ2UiOiIxNTMtMTY2IiwiaXNzdWUiOiIxIiwidm9sdW1lIjoiNyIsImNvbnRhaW5lci10aXRsZS1zaG9ydCI6IiJ9LCJpc1RlbXBvcmFyeSI6ZmFsc2V9XX0="/>
          <w:id w:val="1933239734"/>
          <w:placeholder>
            <w:docPart w:val="1F5F7B945F23424EA3AB79E50AD04511"/>
          </w:placeholder>
        </w:sdtPr>
        <w:sdtEndPr/>
        <w:sdtContent>
          <w:r w:rsidR="00D3160D" w:rsidRPr="0018459D">
            <w:rPr>
              <w:rFonts w:asciiTheme="majorBidi" w:hAnsiTheme="majorBidi" w:cstheme="majorBidi"/>
              <w:color w:val="000000"/>
            </w:rPr>
            <w:t>[42]</w:t>
          </w:r>
        </w:sdtContent>
      </w:sdt>
      <w:r w:rsidRPr="0018459D">
        <w:rPr>
          <w:rFonts w:asciiTheme="majorBidi" w:hAnsiTheme="majorBidi" w:cstheme="majorBidi"/>
        </w:rPr>
        <w:t xml:space="preserve">, increasing the mean temperature increased the clean water production rate, its enthalpy and entropy, increasing the specific exergy of the clean water produced while increasing the transient heat source mean temperature. For instance, Increasing the transient heat source mean temperature from 70 </w:t>
      </w:r>
      <w:r w:rsidRPr="0018459D">
        <w:rPr>
          <w:rFonts w:asciiTheme="majorBidi" w:hAnsiTheme="majorBidi" w:cstheme="majorBidi"/>
        </w:rPr>
        <w:sym w:font="Symbol" w:char="F0B0"/>
      </w:r>
      <w:r w:rsidRPr="0018459D">
        <w:rPr>
          <w:rFonts w:asciiTheme="majorBidi" w:hAnsiTheme="majorBidi" w:cstheme="majorBidi"/>
        </w:rPr>
        <w:t xml:space="preserve">C to 90 ºC resulted in a decrease of the </w:t>
      </w:r>
      <w:proofErr w:type="spellStart"/>
      <w:r w:rsidRPr="0018459D">
        <w:rPr>
          <w:rFonts w:asciiTheme="majorBidi" w:hAnsiTheme="majorBidi" w:cstheme="majorBidi"/>
        </w:rPr>
        <w:t>exergetic</w:t>
      </w:r>
      <w:proofErr w:type="spellEnd"/>
      <w:r w:rsidRPr="0018459D">
        <w:rPr>
          <w:rFonts w:asciiTheme="majorBidi" w:hAnsiTheme="majorBidi" w:cstheme="majorBidi"/>
        </w:rPr>
        <w:t xml:space="preserve"> efficiency from 42.6% to 33.1% (9.5 efficiency points) for the adsorption cycle and from 15.3% to 14.8% for the absorption cycle respectively (0.5 efficiency points). Further, increasing the heat source temperature from 70 </w:t>
      </w:r>
      <w:r w:rsidRPr="0018459D">
        <w:rPr>
          <w:rFonts w:asciiTheme="majorBidi" w:hAnsiTheme="majorBidi" w:cstheme="majorBidi"/>
        </w:rPr>
        <w:sym w:font="Symbol" w:char="F0B0"/>
      </w:r>
      <w:r w:rsidRPr="0018459D">
        <w:rPr>
          <w:rFonts w:asciiTheme="majorBidi" w:hAnsiTheme="majorBidi" w:cstheme="majorBidi"/>
        </w:rPr>
        <w:t>C to 90 ºC increased the SECWP from 3.06 ×10</w:t>
      </w:r>
      <w:r w:rsidRPr="0018459D">
        <w:rPr>
          <w:rFonts w:asciiTheme="majorBidi" w:hAnsiTheme="majorBidi" w:cstheme="majorBidi"/>
          <w:vertAlign w:val="superscript"/>
        </w:rPr>
        <w:t>-3</w:t>
      </w:r>
      <w:r w:rsidRPr="0018459D">
        <w:rPr>
          <w:rFonts w:asciiTheme="majorBidi" w:hAnsiTheme="majorBidi" w:cstheme="majorBidi"/>
        </w:rPr>
        <w:t xml:space="preserve"> kW/</w:t>
      </w:r>
      <w:proofErr w:type="spellStart"/>
      <w:r w:rsidRPr="0018459D">
        <w:rPr>
          <w:rFonts w:asciiTheme="majorBidi" w:hAnsiTheme="majorBidi" w:cstheme="majorBidi"/>
        </w:rPr>
        <w:t>kg</w:t>
      </w:r>
      <w:r w:rsidRPr="0018459D">
        <w:rPr>
          <w:rFonts w:asciiTheme="majorBidi" w:hAnsiTheme="majorBidi" w:cstheme="majorBidi"/>
          <w:vertAlign w:val="subscript"/>
        </w:rPr>
        <w:t>sg</w:t>
      </w:r>
      <w:proofErr w:type="spellEnd"/>
      <w:r w:rsidRPr="0018459D">
        <w:rPr>
          <w:rFonts w:asciiTheme="majorBidi" w:hAnsiTheme="majorBidi" w:cstheme="majorBidi"/>
        </w:rPr>
        <w:t xml:space="preserve"> to 9.14×10</w:t>
      </w:r>
      <w:r w:rsidRPr="0018459D">
        <w:rPr>
          <w:rFonts w:asciiTheme="majorBidi" w:hAnsiTheme="majorBidi" w:cstheme="majorBidi"/>
          <w:vertAlign w:val="superscript"/>
        </w:rPr>
        <w:t>-3</w:t>
      </w:r>
      <w:r w:rsidRPr="0018459D">
        <w:rPr>
          <w:rFonts w:asciiTheme="majorBidi" w:hAnsiTheme="majorBidi" w:cstheme="majorBidi"/>
        </w:rPr>
        <w:t xml:space="preserve"> kW/</w:t>
      </w:r>
      <w:proofErr w:type="spellStart"/>
      <w:r w:rsidRPr="0018459D">
        <w:rPr>
          <w:rFonts w:asciiTheme="majorBidi" w:hAnsiTheme="majorBidi" w:cstheme="majorBidi"/>
        </w:rPr>
        <w:t>kg</w:t>
      </w:r>
      <w:r w:rsidRPr="0018459D">
        <w:rPr>
          <w:rFonts w:asciiTheme="majorBidi" w:hAnsiTheme="majorBidi" w:cstheme="majorBidi"/>
          <w:vertAlign w:val="subscript"/>
        </w:rPr>
        <w:t>sg</w:t>
      </w:r>
      <w:proofErr w:type="spellEnd"/>
      <w:r w:rsidRPr="0018459D">
        <w:rPr>
          <w:rFonts w:asciiTheme="majorBidi" w:hAnsiTheme="majorBidi" w:cstheme="majorBidi"/>
        </w:rPr>
        <w:t xml:space="preserve">. The observed variations between the </w:t>
      </w:r>
      <w:r w:rsidRPr="0018459D">
        <w:rPr>
          <w:rFonts w:asciiTheme="majorBidi" w:hAnsiTheme="majorBidi" w:cstheme="majorBidi"/>
        </w:rPr>
        <w:lastRenderedPageBreak/>
        <w:t xml:space="preserve">exergy efficiency and SECWP for the integrated system while </w:t>
      </w:r>
      <w:proofErr w:type="spellStart"/>
      <w:r w:rsidRPr="0018459D">
        <w:rPr>
          <w:rFonts w:asciiTheme="majorBidi" w:hAnsiTheme="majorBidi" w:cstheme="majorBidi"/>
        </w:rPr>
        <w:t>utilising</w:t>
      </w:r>
      <w:proofErr w:type="spellEnd"/>
      <w:r w:rsidRPr="0018459D">
        <w:rPr>
          <w:rFonts w:asciiTheme="majorBidi" w:hAnsiTheme="majorBidi" w:cstheme="majorBidi"/>
        </w:rPr>
        <w:t xml:space="preserve"> the transient and steady heat sources are populated in table 6.</w:t>
      </w:r>
    </w:p>
    <w:p w14:paraId="37933902" w14:textId="77777777" w:rsidR="00613A32" w:rsidRPr="0018459D" w:rsidRDefault="00613A32" w:rsidP="00574019">
      <w:pPr>
        <w:pStyle w:val="Caption"/>
        <w:keepNext/>
        <w:rPr>
          <w:rFonts w:asciiTheme="majorBidi" w:hAnsiTheme="majorBidi" w:cstheme="majorBidi"/>
        </w:rPr>
      </w:pPr>
      <w:r w:rsidRPr="0018459D">
        <w:rPr>
          <w:rFonts w:asciiTheme="majorBidi" w:hAnsiTheme="majorBidi" w:cstheme="majorBidi"/>
        </w:rPr>
        <w:t xml:space="preserve">Table 6 - The exergies of the integrated system </w:t>
      </w:r>
      <w:proofErr w:type="spellStart"/>
      <w:r w:rsidRPr="0018459D">
        <w:rPr>
          <w:rFonts w:asciiTheme="majorBidi" w:hAnsiTheme="majorBidi" w:cstheme="majorBidi"/>
        </w:rPr>
        <w:t>utilising</w:t>
      </w:r>
      <w:proofErr w:type="spellEnd"/>
      <w:r w:rsidRPr="0018459D">
        <w:rPr>
          <w:rFonts w:asciiTheme="majorBidi" w:hAnsiTheme="majorBidi" w:cstheme="majorBidi"/>
        </w:rPr>
        <w:t xml:space="preserve"> transient heat from an ICE compared to a steady heat source</w:t>
      </w:r>
    </w:p>
    <w:tbl>
      <w:tblPr>
        <w:tblStyle w:val="TableGrid"/>
        <w:tblW w:w="9326" w:type="dxa"/>
        <w:tblLayout w:type="fixed"/>
        <w:tblLook w:val="04A0" w:firstRow="1" w:lastRow="0" w:firstColumn="1" w:lastColumn="0" w:noHBand="0" w:noVBand="1"/>
      </w:tblPr>
      <w:tblGrid>
        <w:gridCol w:w="1865"/>
        <w:gridCol w:w="1865"/>
        <w:gridCol w:w="1865"/>
        <w:gridCol w:w="1866"/>
        <w:gridCol w:w="1865"/>
      </w:tblGrid>
      <w:tr w:rsidR="00613A32" w:rsidRPr="0018459D" w14:paraId="272E1CD5" w14:textId="77777777" w:rsidTr="000B76C8">
        <w:trPr>
          <w:trHeight w:val="385"/>
        </w:trPr>
        <w:tc>
          <w:tcPr>
            <w:tcW w:w="1865" w:type="dxa"/>
            <w:vMerge w:val="restart"/>
            <w:vAlign w:val="center"/>
          </w:tcPr>
          <w:p w14:paraId="25FEC0BE" w14:textId="77777777" w:rsidR="00613A32" w:rsidRPr="0018459D" w:rsidRDefault="00613A32" w:rsidP="00F06513">
            <w:pPr>
              <w:spacing w:before="0" w:after="0" w:line="240" w:lineRule="auto"/>
              <w:jc w:val="center"/>
              <w:rPr>
                <w:rFonts w:asciiTheme="majorBidi" w:hAnsiTheme="majorBidi" w:cstheme="majorBidi"/>
                <w:b/>
                <w:bCs/>
                <w:sz w:val="20"/>
                <w:szCs w:val="20"/>
              </w:rPr>
            </w:pPr>
            <w:r w:rsidRPr="0018459D">
              <w:rPr>
                <w:rFonts w:asciiTheme="majorBidi" w:hAnsiTheme="majorBidi" w:cstheme="majorBidi"/>
                <w:b/>
                <w:bCs/>
                <w:sz w:val="20"/>
                <w:szCs w:val="20"/>
              </w:rPr>
              <w:t>T</w:t>
            </w:r>
          </w:p>
          <w:p w14:paraId="393509A6" w14:textId="77777777" w:rsidR="00613A32" w:rsidRPr="0018459D" w:rsidRDefault="00613A32" w:rsidP="00F06513">
            <w:pPr>
              <w:spacing w:before="0" w:after="0" w:line="240" w:lineRule="auto"/>
              <w:jc w:val="center"/>
              <w:rPr>
                <w:rFonts w:asciiTheme="majorBidi" w:hAnsiTheme="majorBidi" w:cstheme="majorBidi"/>
                <w:b/>
                <w:bCs/>
                <w:sz w:val="20"/>
                <w:szCs w:val="20"/>
              </w:rPr>
            </w:pPr>
            <w:r w:rsidRPr="0018459D">
              <w:rPr>
                <w:rFonts w:asciiTheme="majorBidi" w:hAnsiTheme="majorBidi" w:cstheme="majorBidi"/>
                <w:b/>
                <w:bCs/>
                <w:sz w:val="20"/>
                <w:szCs w:val="20"/>
              </w:rPr>
              <w:t>[</w:t>
            </w:r>
            <w:r w:rsidRPr="0018459D">
              <w:rPr>
                <w:rFonts w:asciiTheme="majorBidi" w:hAnsiTheme="majorBidi" w:cstheme="majorBidi"/>
                <w:b/>
                <w:bCs/>
                <w:sz w:val="20"/>
                <w:szCs w:val="20"/>
              </w:rPr>
              <w:sym w:font="Symbol" w:char="F0B0"/>
            </w:r>
            <w:r w:rsidRPr="0018459D">
              <w:rPr>
                <w:rFonts w:asciiTheme="majorBidi" w:hAnsiTheme="majorBidi" w:cstheme="majorBidi"/>
                <w:b/>
                <w:bCs/>
                <w:sz w:val="20"/>
                <w:szCs w:val="20"/>
              </w:rPr>
              <w:t>C]</w:t>
            </w:r>
          </w:p>
        </w:tc>
        <w:tc>
          <w:tcPr>
            <w:tcW w:w="1865" w:type="dxa"/>
            <w:vMerge w:val="restart"/>
            <w:vAlign w:val="center"/>
          </w:tcPr>
          <w:p w14:paraId="42BFE9DD" w14:textId="77777777" w:rsidR="00613A32" w:rsidRPr="0018459D" w:rsidRDefault="00613A32" w:rsidP="00F06513">
            <w:pPr>
              <w:spacing w:before="0" w:after="0" w:line="240" w:lineRule="auto"/>
              <w:jc w:val="center"/>
              <w:rPr>
                <w:rFonts w:asciiTheme="majorBidi" w:hAnsiTheme="majorBidi" w:cstheme="majorBidi"/>
                <w:b/>
                <w:bCs/>
                <w:sz w:val="20"/>
                <w:szCs w:val="20"/>
              </w:rPr>
            </w:pPr>
            <w:r w:rsidRPr="0018459D">
              <w:rPr>
                <w:rFonts w:asciiTheme="majorBidi" w:hAnsiTheme="majorBidi" w:cstheme="majorBidi"/>
                <w:b/>
                <w:bCs/>
                <w:sz w:val="20"/>
                <w:szCs w:val="20"/>
              </w:rPr>
              <w:t>Waveform</w:t>
            </w:r>
          </w:p>
        </w:tc>
        <w:tc>
          <w:tcPr>
            <w:tcW w:w="3731" w:type="dxa"/>
            <w:gridSpan w:val="2"/>
            <w:vAlign w:val="center"/>
          </w:tcPr>
          <w:p w14:paraId="577BA4D7" w14:textId="77777777" w:rsidR="00613A32" w:rsidRPr="0018459D" w:rsidRDefault="00613A32" w:rsidP="00F06513">
            <w:pPr>
              <w:spacing w:before="0" w:after="0" w:line="240" w:lineRule="auto"/>
              <w:jc w:val="center"/>
              <w:rPr>
                <w:rFonts w:asciiTheme="majorBidi" w:hAnsiTheme="majorBidi" w:cstheme="majorBidi"/>
                <w:b/>
                <w:bCs/>
                <w:sz w:val="20"/>
                <w:szCs w:val="20"/>
              </w:rPr>
            </w:pPr>
            <w:r w:rsidRPr="0018459D">
              <w:rPr>
                <w:rFonts w:asciiTheme="majorBidi" w:hAnsiTheme="majorBidi" w:cstheme="majorBidi"/>
                <w:b/>
                <w:bCs/>
                <w:sz w:val="20"/>
                <w:szCs w:val="20"/>
              </w:rPr>
              <w:t xml:space="preserve">Exergy Efficiency </w:t>
            </w:r>
          </w:p>
          <w:p w14:paraId="3D6FB8FA" w14:textId="77777777" w:rsidR="00613A32" w:rsidRPr="0018459D" w:rsidRDefault="00613A32" w:rsidP="00F06513">
            <w:pPr>
              <w:spacing w:before="0" w:after="0" w:line="240" w:lineRule="auto"/>
              <w:jc w:val="center"/>
              <w:rPr>
                <w:rFonts w:asciiTheme="majorBidi" w:hAnsiTheme="majorBidi" w:cstheme="majorBidi"/>
                <w:b/>
                <w:bCs/>
                <w:sz w:val="20"/>
                <w:szCs w:val="20"/>
              </w:rPr>
            </w:pPr>
            <w:r w:rsidRPr="0018459D">
              <w:rPr>
                <w:rFonts w:asciiTheme="majorBidi" w:hAnsiTheme="majorBidi" w:cstheme="majorBidi"/>
                <w:b/>
                <w:bCs/>
                <w:sz w:val="20"/>
                <w:szCs w:val="20"/>
              </w:rPr>
              <w:t>[ % ]</w:t>
            </w:r>
          </w:p>
        </w:tc>
        <w:tc>
          <w:tcPr>
            <w:tcW w:w="1865" w:type="dxa"/>
            <w:vMerge w:val="restart"/>
            <w:vAlign w:val="center"/>
          </w:tcPr>
          <w:p w14:paraId="021825BE" w14:textId="77777777" w:rsidR="00613A32" w:rsidRPr="0018459D" w:rsidRDefault="00613A32" w:rsidP="000B76C8">
            <w:pPr>
              <w:spacing w:before="0" w:after="0" w:line="240" w:lineRule="auto"/>
              <w:jc w:val="center"/>
              <w:rPr>
                <w:rFonts w:asciiTheme="majorBidi" w:hAnsiTheme="majorBidi" w:cstheme="majorBidi"/>
                <w:b/>
                <w:bCs/>
                <w:sz w:val="20"/>
                <w:szCs w:val="20"/>
              </w:rPr>
            </w:pPr>
            <w:r w:rsidRPr="0018459D">
              <w:rPr>
                <w:rFonts w:asciiTheme="majorBidi" w:hAnsiTheme="majorBidi" w:cstheme="majorBidi"/>
                <w:b/>
                <w:bCs/>
                <w:sz w:val="20"/>
                <w:szCs w:val="20"/>
              </w:rPr>
              <w:t>SECWP×10</w:t>
            </w:r>
            <w:r w:rsidRPr="0018459D">
              <w:rPr>
                <w:rFonts w:asciiTheme="majorBidi" w:hAnsiTheme="majorBidi" w:cstheme="majorBidi"/>
                <w:b/>
                <w:bCs/>
                <w:sz w:val="20"/>
                <w:szCs w:val="20"/>
                <w:vertAlign w:val="superscript"/>
              </w:rPr>
              <w:t>-3</w:t>
            </w:r>
          </w:p>
          <w:p w14:paraId="736C921B" w14:textId="77777777" w:rsidR="00613A32" w:rsidRPr="0018459D" w:rsidRDefault="00613A32" w:rsidP="004C3B8E">
            <w:pPr>
              <w:spacing w:before="0" w:after="0" w:line="240" w:lineRule="auto"/>
              <w:jc w:val="center"/>
              <w:rPr>
                <w:rFonts w:asciiTheme="majorBidi" w:hAnsiTheme="majorBidi" w:cstheme="majorBidi"/>
                <w:b/>
                <w:bCs/>
                <w:sz w:val="20"/>
                <w:szCs w:val="20"/>
              </w:rPr>
            </w:pPr>
            <w:r w:rsidRPr="0018459D">
              <w:rPr>
                <w:rFonts w:asciiTheme="majorBidi" w:hAnsiTheme="majorBidi" w:cstheme="majorBidi"/>
                <w:b/>
                <w:bCs/>
                <w:sz w:val="20"/>
                <w:szCs w:val="20"/>
              </w:rPr>
              <w:t>[kW/kg]</w:t>
            </w:r>
          </w:p>
        </w:tc>
      </w:tr>
      <w:tr w:rsidR="00613A32" w:rsidRPr="0018459D" w14:paraId="202D6BC8" w14:textId="77777777" w:rsidTr="000B76C8">
        <w:trPr>
          <w:trHeight w:val="385"/>
        </w:trPr>
        <w:tc>
          <w:tcPr>
            <w:tcW w:w="1865" w:type="dxa"/>
            <w:vMerge/>
            <w:vAlign w:val="center"/>
          </w:tcPr>
          <w:p w14:paraId="2F14EE13" w14:textId="77777777" w:rsidR="00613A32" w:rsidRPr="0018459D" w:rsidRDefault="00613A32" w:rsidP="000B76C8">
            <w:pPr>
              <w:spacing w:before="0" w:after="0" w:line="240" w:lineRule="auto"/>
              <w:jc w:val="center"/>
              <w:rPr>
                <w:rFonts w:asciiTheme="majorBidi" w:hAnsiTheme="majorBidi" w:cstheme="majorBidi"/>
                <w:sz w:val="20"/>
                <w:szCs w:val="20"/>
              </w:rPr>
            </w:pPr>
          </w:p>
        </w:tc>
        <w:tc>
          <w:tcPr>
            <w:tcW w:w="1865" w:type="dxa"/>
            <w:vMerge/>
            <w:vAlign w:val="center"/>
          </w:tcPr>
          <w:p w14:paraId="50FE0872" w14:textId="77777777" w:rsidR="00613A32" w:rsidRPr="0018459D" w:rsidRDefault="00613A32" w:rsidP="000B76C8">
            <w:pPr>
              <w:spacing w:before="0" w:after="0" w:line="240" w:lineRule="auto"/>
              <w:jc w:val="center"/>
              <w:rPr>
                <w:rFonts w:asciiTheme="majorBidi" w:hAnsiTheme="majorBidi" w:cstheme="majorBidi"/>
                <w:sz w:val="20"/>
                <w:szCs w:val="20"/>
              </w:rPr>
            </w:pPr>
          </w:p>
        </w:tc>
        <w:tc>
          <w:tcPr>
            <w:tcW w:w="1865" w:type="dxa"/>
            <w:vAlign w:val="center"/>
          </w:tcPr>
          <w:p w14:paraId="3C96EA6F" w14:textId="77777777" w:rsidR="00613A32" w:rsidRPr="0018459D" w:rsidRDefault="00613A32" w:rsidP="000B76C8">
            <w:pPr>
              <w:spacing w:before="0" w:after="0" w:line="240" w:lineRule="auto"/>
              <w:jc w:val="center"/>
              <w:rPr>
                <w:rFonts w:asciiTheme="majorBidi" w:hAnsiTheme="majorBidi" w:cstheme="majorBidi"/>
                <w:b/>
                <w:bCs/>
                <w:sz w:val="20"/>
                <w:szCs w:val="20"/>
              </w:rPr>
            </w:pPr>
            <w:r w:rsidRPr="0018459D">
              <w:rPr>
                <w:rFonts w:asciiTheme="majorBidi" w:hAnsiTheme="majorBidi" w:cstheme="majorBidi"/>
                <w:b/>
                <w:bCs/>
                <w:sz w:val="20"/>
                <w:szCs w:val="20"/>
              </w:rPr>
              <w:t>Adsorption</w:t>
            </w:r>
          </w:p>
        </w:tc>
        <w:tc>
          <w:tcPr>
            <w:tcW w:w="1865" w:type="dxa"/>
            <w:vAlign w:val="center"/>
          </w:tcPr>
          <w:p w14:paraId="04AC892F" w14:textId="77777777" w:rsidR="00613A32" w:rsidRPr="0018459D" w:rsidRDefault="00613A32" w:rsidP="000B76C8">
            <w:pPr>
              <w:spacing w:before="0" w:after="0" w:line="240" w:lineRule="auto"/>
              <w:jc w:val="center"/>
              <w:rPr>
                <w:rFonts w:asciiTheme="majorBidi" w:hAnsiTheme="majorBidi" w:cstheme="majorBidi"/>
                <w:b/>
                <w:bCs/>
                <w:sz w:val="20"/>
                <w:szCs w:val="20"/>
              </w:rPr>
            </w:pPr>
            <w:r w:rsidRPr="0018459D">
              <w:rPr>
                <w:rFonts w:asciiTheme="majorBidi" w:hAnsiTheme="majorBidi" w:cstheme="majorBidi"/>
                <w:b/>
                <w:bCs/>
                <w:sz w:val="20"/>
                <w:szCs w:val="20"/>
              </w:rPr>
              <w:t>Absorption</w:t>
            </w:r>
          </w:p>
        </w:tc>
        <w:tc>
          <w:tcPr>
            <w:tcW w:w="1865" w:type="dxa"/>
            <w:vMerge/>
            <w:vAlign w:val="center"/>
          </w:tcPr>
          <w:p w14:paraId="6A176FEB" w14:textId="77777777" w:rsidR="00613A32" w:rsidRPr="0018459D" w:rsidRDefault="00613A32" w:rsidP="000B76C8">
            <w:pPr>
              <w:spacing w:before="0" w:after="0" w:line="240" w:lineRule="auto"/>
              <w:jc w:val="center"/>
              <w:rPr>
                <w:rFonts w:asciiTheme="majorBidi" w:hAnsiTheme="majorBidi" w:cstheme="majorBidi"/>
                <w:sz w:val="20"/>
                <w:szCs w:val="20"/>
              </w:rPr>
            </w:pPr>
          </w:p>
        </w:tc>
      </w:tr>
      <w:tr w:rsidR="00613A32" w:rsidRPr="0018459D" w14:paraId="4731EB02" w14:textId="77777777" w:rsidTr="000B76C8">
        <w:trPr>
          <w:trHeight w:val="192"/>
        </w:trPr>
        <w:tc>
          <w:tcPr>
            <w:tcW w:w="1865" w:type="dxa"/>
            <w:vMerge w:val="restart"/>
            <w:vAlign w:val="center"/>
          </w:tcPr>
          <w:p w14:paraId="098C903B" w14:textId="77777777" w:rsidR="00613A32" w:rsidRPr="0018459D" w:rsidRDefault="00613A32" w:rsidP="000B76C8">
            <w:pPr>
              <w:spacing w:before="0" w:after="0" w:line="240" w:lineRule="auto"/>
              <w:jc w:val="center"/>
              <w:rPr>
                <w:rFonts w:asciiTheme="majorBidi" w:hAnsiTheme="majorBidi" w:cstheme="majorBidi"/>
                <w:sz w:val="20"/>
                <w:szCs w:val="20"/>
              </w:rPr>
            </w:pPr>
            <w:r w:rsidRPr="0018459D">
              <w:rPr>
                <w:rFonts w:asciiTheme="majorBidi" w:hAnsiTheme="majorBidi" w:cstheme="majorBidi"/>
                <w:sz w:val="20"/>
                <w:szCs w:val="20"/>
              </w:rPr>
              <w:t>90</w:t>
            </w:r>
          </w:p>
        </w:tc>
        <w:tc>
          <w:tcPr>
            <w:tcW w:w="1865" w:type="dxa"/>
            <w:vAlign w:val="center"/>
          </w:tcPr>
          <w:p w14:paraId="7085E03A" w14:textId="77777777" w:rsidR="00613A32" w:rsidRPr="0018459D" w:rsidRDefault="00613A32" w:rsidP="000B76C8">
            <w:pPr>
              <w:spacing w:before="0" w:after="0" w:line="240" w:lineRule="auto"/>
              <w:jc w:val="left"/>
              <w:rPr>
                <w:rFonts w:asciiTheme="majorBidi" w:hAnsiTheme="majorBidi" w:cstheme="majorBidi"/>
                <w:color w:val="000000"/>
                <w:sz w:val="20"/>
                <w:szCs w:val="20"/>
              </w:rPr>
            </w:pPr>
            <w:r w:rsidRPr="0018459D">
              <w:rPr>
                <w:rFonts w:asciiTheme="majorBidi" w:hAnsiTheme="majorBidi" w:cstheme="majorBidi"/>
                <w:color w:val="000000"/>
                <w:sz w:val="20"/>
                <w:szCs w:val="20"/>
              </w:rPr>
              <w:t>Steady</w:t>
            </w:r>
          </w:p>
        </w:tc>
        <w:tc>
          <w:tcPr>
            <w:tcW w:w="1865" w:type="dxa"/>
            <w:vAlign w:val="center"/>
          </w:tcPr>
          <w:p w14:paraId="5AF80522" w14:textId="77777777" w:rsidR="00613A32" w:rsidRPr="0018459D" w:rsidRDefault="00613A32" w:rsidP="009A7410">
            <w:pPr>
              <w:spacing w:before="0" w:after="0" w:line="240" w:lineRule="auto"/>
              <w:jc w:val="center"/>
              <w:rPr>
                <w:rFonts w:asciiTheme="majorBidi" w:hAnsiTheme="majorBidi" w:cstheme="majorBidi"/>
                <w:color w:val="000000"/>
                <w:sz w:val="20"/>
                <w:szCs w:val="20"/>
              </w:rPr>
            </w:pPr>
            <w:r w:rsidRPr="0018459D">
              <w:rPr>
                <w:rFonts w:asciiTheme="majorBidi" w:hAnsiTheme="majorBidi" w:cstheme="majorBidi"/>
                <w:color w:val="000000"/>
                <w:sz w:val="20"/>
                <w:szCs w:val="20"/>
              </w:rPr>
              <w:t>33.38</w:t>
            </w:r>
          </w:p>
        </w:tc>
        <w:tc>
          <w:tcPr>
            <w:tcW w:w="1865" w:type="dxa"/>
            <w:vAlign w:val="center"/>
          </w:tcPr>
          <w:p w14:paraId="77E9D120" w14:textId="77777777" w:rsidR="00613A32" w:rsidRPr="0018459D" w:rsidRDefault="00613A32" w:rsidP="009A7410">
            <w:pPr>
              <w:spacing w:before="0" w:after="0" w:line="240" w:lineRule="auto"/>
              <w:jc w:val="center"/>
              <w:rPr>
                <w:rFonts w:asciiTheme="majorBidi" w:hAnsiTheme="majorBidi" w:cstheme="majorBidi"/>
                <w:color w:val="000000"/>
                <w:sz w:val="20"/>
                <w:szCs w:val="20"/>
              </w:rPr>
            </w:pPr>
            <w:r w:rsidRPr="0018459D">
              <w:rPr>
                <w:rFonts w:asciiTheme="majorBidi" w:hAnsiTheme="majorBidi" w:cstheme="majorBidi"/>
                <w:color w:val="000000"/>
                <w:sz w:val="20"/>
                <w:szCs w:val="20"/>
              </w:rPr>
              <w:t>14.86</w:t>
            </w:r>
          </w:p>
        </w:tc>
        <w:tc>
          <w:tcPr>
            <w:tcW w:w="1865" w:type="dxa"/>
            <w:vAlign w:val="center"/>
          </w:tcPr>
          <w:p w14:paraId="6008A86B" w14:textId="77777777" w:rsidR="00613A32" w:rsidRPr="0018459D" w:rsidRDefault="00613A32" w:rsidP="009A7410">
            <w:pPr>
              <w:spacing w:before="0" w:after="0" w:line="240" w:lineRule="auto"/>
              <w:jc w:val="center"/>
              <w:rPr>
                <w:rFonts w:asciiTheme="majorBidi" w:hAnsiTheme="majorBidi" w:cstheme="majorBidi"/>
                <w:color w:val="000000"/>
                <w:sz w:val="20"/>
                <w:szCs w:val="20"/>
              </w:rPr>
            </w:pPr>
            <w:r w:rsidRPr="0018459D">
              <w:rPr>
                <w:rFonts w:asciiTheme="majorBidi" w:hAnsiTheme="majorBidi" w:cstheme="majorBidi"/>
                <w:color w:val="000000"/>
                <w:sz w:val="20"/>
                <w:szCs w:val="20"/>
              </w:rPr>
              <w:t>9.06</w:t>
            </w:r>
          </w:p>
        </w:tc>
      </w:tr>
      <w:tr w:rsidR="00613A32" w:rsidRPr="0018459D" w14:paraId="1347D4A4" w14:textId="77777777" w:rsidTr="000B76C8">
        <w:trPr>
          <w:trHeight w:val="198"/>
        </w:trPr>
        <w:tc>
          <w:tcPr>
            <w:tcW w:w="1865" w:type="dxa"/>
            <w:vMerge/>
            <w:vAlign w:val="center"/>
          </w:tcPr>
          <w:p w14:paraId="61119945" w14:textId="77777777" w:rsidR="00613A32" w:rsidRPr="0018459D" w:rsidRDefault="00613A32" w:rsidP="000B76C8">
            <w:pPr>
              <w:spacing w:before="0" w:after="0" w:line="240" w:lineRule="auto"/>
              <w:jc w:val="center"/>
              <w:rPr>
                <w:rFonts w:asciiTheme="majorBidi" w:hAnsiTheme="majorBidi" w:cstheme="majorBidi"/>
                <w:sz w:val="20"/>
                <w:szCs w:val="20"/>
              </w:rPr>
            </w:pPr>
          </w:p>
        </w:tc>
        <w:tc>
          <w:tcPr>
            <w:tcW w:w="1865" w:type="dxa"/>
            <w:vAlign w:val="center"/>
          </w:tcPr>
          <w:p w14:paraId="7B31DB55" w14:textId="77777777" w:rsidR="00613A32" w:rsidRPr="0018459D" w:rsidRDefault="00613A32" w:rsidP="000B76C8">
            <w:pPr>
              <w:spacing w:before="0" w:after="0" w:line="240" w:lineRule="auto"/>
              <w:jc w:val="left"/>
              <w:rPr>
                <w:rFonts w:asciiTheme="majorBidi" w:hAnsiTheme="majorBidi" w:cstheme="majorBidi"/>
                <w:color w:val="000000"/>
                <w:sz w:val="20"/>
                <w:szCs w:val="20"/>
              </w:rPr>
            </w:pPr>
            <w:r w:rsidRPr="0018459D">
              <w:rPr>
                <w:rFonts w:asciiTheme="majorBidi" w:hAnsiTheme="majorBidi" w:cstheme="majorBidi"/>
                <w:color w:val="000000"/>
                <w:sz w:val="20"/>
                <w:szCs w:val="20"/>
              </w:rPr>
              <w:t>ICE</w:t>
            </w:r>
          </w:p>
        </w:tc>
        <w:tc>
          <w:tcPr>
            <w:tcW w:w="1865" w:type="dxa"/>
            <w:vAlign w:val="center"/>
          </w:tcPr>
          <w:p w14:paraId="42B841F7" w14:textId="77777777" w:rsidR="00613A32" w:rsidRPr="0018459D" w:rsidRDefault="00613A32" w:rsidP="004C3B8E">
            <w:pPr>
              <w:spacing w:before="0" w:after="0" w:line="240" w:lineRule="auto"/>
              <w:jc w:val="center"/>
              <w:rPr>
                <w:rFonts w:asciiTheme="majorBidi" w:hAnsiTheme="majorBidi" w:cstheme="majorBidi"/>
                <w:color w:val="000000"/>
                <w:sz w:val="20"/>
                <w:szCs w:val="20"/>
              </w:rPr>
            </w:pPr>
            <w:r w:rsidRPr="0018459D">
              <w:rPr>
                <w:rFonts w:asciiTheme="majorBidi" w:hAnsiTheme="majorBidi" w:cstheme="majorBidi"/>
                <w:color w:val="000000"/>
                <w:sz w:val="20"/>
                <w:szCs w:val="20"/>
              </w:rPr>
              <w:t>33.15</w:t>
            </w:r>
          </w:p>
        </w:tc>
        <w:tc>
          <w:tcPr>
            <w:tcW w:w="1865" w:type="dxa"/>
            <w:vAlign w:val="center"/>
          </w:tcPr>
          <w:p w14:paraId="31C784C3" w14:textId="77777777" w:rsidR="00613A32" w:rsidRPr="0018459D" w:rsidRDefault="00613A32" w:rsidP="004C3B8E">
            <w:pPr>
              <w:spacing w:before="0" w:after="0" w:line="240" w:lineRule="auto"/>
              <w:jc w:val="center"/>
              <w:rPr>
                <w:rFonts w:asciiTheme="majorBidi" w:hAnsiTheme="majorBidi" w:cstheme="majorBidi"/>
                <w:color w:val="000000"/>
                <w:sz w:val="20"/>
                <w:szCs w:val="20"/>
              </w:rPr>
            </w:pPr>
            <w:r w:rsidRPr="0018459D">
              <w:rPr>
                <w:rFonts w:asciiTheme="majorBidi" w:hAnsiTheme="majorBidi" w:cstheme="majorBidi"/>
                <w:color w:val="000000"/>
                <w:sz w:val="20"/>
                <w:szCs w:val="20"/>
              </w:rPr>
              <w:t>14.85</w:t>
            </w:r>
          </w:p>
        </w:tc>
        <w:tc>
          <w:tcPr>
            <w:tcW w:w="1865" w:type="dxa"/>
            <w:vAlign w:val="center"/>
          </w:tcPr>
          <w:p w14:paraId="4E3CF31F" w14:textId="77777777" w:rsidR="00613A32" w:rsidRPr="0018459D" w:rsidRDefault="00613A32" w:rsidP="004C3B8E">
            <w:pPr>
              <w:spacing w:before="0" w:after="0" w:line="240" w:lineRule="auto"/>
              <w:jc w:val="center"/>
              <w:rPr>
                <w:rFonts w:asciiTheme="majorBidi" w:hAnsiTheme="majorBidi" w:cstheme="majorBidi"/>
                <w:color w:val="000000"/>
                <w:sz w:val="20"/>
                <w:szCs w:val="20"/>
              </w:rPr>
            </w:pPr>
            <w:r w:rsidRPr="0018459D">
              <w:rPr>
                <w:rFonts w:asciiTheme="majorBidi" w:hAnsiTheme="majorBidi" w:cstheme="majorBidi"/>
                <w:color w:val="000000"/>
                <w:sz w:val="20"/>
                <w:szCs w:val="20"/>
              </w:rPr>
              <w:t>9.14</w:t>
            </w:r>
          </w:p>
        </w:tc>
      </w:tr>
      <w:tr w:rsidR="00613A32" w:rsidRPr="0018459D" w14:paraId="48061EC0" w14:textId="77777777" w:rsidTr="000B76C8">
        <w:trPr>
          <w:trHeight w:val="192"/>
        </w:trPr>
        <w:tc>
          <w:tcPr>
            <w:tcW w:w="1865" w:type="dxa"/>
            <w:vMerge w:val="restart"/>
            <w:vAlign w:val="center"/>
          </w:tcPr>
          <w:p w14:paraId="45B54C07" w14:textId="77777777" w:rsidR="00613A32" w:rsidRPr="0018459D" w:rsidRDefault="00613A32" w:rsidP="000B76C8">
            <w:pPr>
              <w:spacing w:before="0" w:after="0" w:line="240" w:lineRule="auto"/>
              <w:jc w:val="center"/>
              <w:rPr>
                <w:rFonts w:asciiTheme="majorBidi" w:hAnsiTheme="majorBidi" w:cstheme="majorBidi"/>
                <w:sz w:val="20"/>
                <w:szCs w:val="20"/>
              </w:rPr>
            </w:pPr>
            <w:r w:rsidRPr="0018459D">
              <w:rPr>
                <w:rFonts w:asciiTheme="majorBidi" w:hAnsiTheme="majorBidi" w:cstheme="majorBidi"/>
                <w:sz w:val="20"/>
                <w:szCs w:val="20"/>
              </w:rPr>
              <w:t>80</w:t>
            </w:r>
          </w:p>
        </w:tc>
        <w:tc>
          <w:tcPr>
            <w:tcW w:w="1865" w:type="dxa"/>
            <w:vAlign w:val="center"/>
          </w:tcPr>
          <w:p w14:paraId="57328813" w14:textId="77777777" w:rsidR="00613A32" w:rsidRPr="0018459D" w:rsidRDefault="00613A32" w:rsidP="000B76C8">
            <w:pPr>
              <w:spacing w:before="0" w:after="0" w:line="240" w:lineRule="auto"/>
              <w:jc w:val="left"/>
              <w:rPr>
                <w:rFonts w:asciiTheme="majorBidi" w:hAnsiTheme="majorBidi" w:cstheme="majorBidi"/>
                <w:color w:val="000000"/>
                <w:sz w:val="20"/>
                <w:szCs w:val="20"/>
              </w:rPr>
            </w:pPr>
            <w:r w:rsidRPr="0018459D">
              <w:rPr>
                <w:rFonts w:asciiTheme="majorBidi" w:hAnsiTheme="majorBidi" w:cstheme="majorBidi"/>
                <w:color w:val="000000"/>
                <w:sz w:val="20"/>
                <w:szCs w:val="20"/>
              </w:rPr>
              <w:t>Steady</w:t>
            </w:r>
          </w:p>
        </w:tc>
        <w:tc>
          <w:tcPr>
            <w:tcW w:w="1865" w:type="dxa"/>
            <w:vAlign w:val="center"/>
          </w:tcPr>
          <w:p w14:paraId="489B3172" w14:textId="77777777" w:rsidR="00613A32" w:rsidRPr="0018459D" w:rsidRDefault="00613A32" w:rsidP="009A7410">
            <w:pPr>
              <w:spacing w:before="0" w:after="0" w:line="240" w:lineRule="auto"/>
              <w:jc w:val="center"/>
              <w:rPr>
                <w:rFonts w:asciiTheme="majorBidi" w:hAnsiTheme="majorBidi" w:cstheme="majorBidi"/>
                <w:color w:val="000000"/>
                <w:sz w:val="20"/>
                <w:szCs w:val="20"/>
              </w:rPr>
            </w:pPr>
            <w:r w:rsidRPr="0018459D">
              <w:rPr>
                <w:rFonts w:asciiTheme="majorBidi" w:hAnsiTheme="majorBidi" w:cstheme="majorBidi"/>
                <w:color w:val="000000"/>
                <w:sz w:val="20"/>
                <w:szCs w:val="20"/>
              </w:rPr>
              <w:t>37.18</w:t>
            </w:r>
          </w:p>
        </w:tc>
        <w:tc>
          <w:tcPr>
            <w:tcW w:w="1865" w:type="dxa"/>
            <w:vAlign w:val="center"/>
          </w:tcPr>
          <w:p w14:paraId="04C4B583" w14:textId="77777777" w:rsidR="00613A32" w:rsidRPr="0018459D" w:rsidRDefault="00613A32" w:rsidP="009A7410">
            <w:pPr>
              <w:spacing w:before="0" w:after="0" w:line="240" w:lineRule="auto"/>
              <w:jc w:val="center"/>
              <w:rPr>
                <w:rFonts w:asciiTheme="majorBidi" w:hAnsiTheme="majorBidi" w:cstheme="majorBidi"/>
                <w:color w:val="000000"/>
                <w:sz w:val="20"/>
                <w:szCs w:val="20"/>
              </w:rPr>
            </w:pPr>
            <w:r w:rsidRPr="0018459D">
              <w:rPr>
                <w:rFonts w:asciiTheme="majorBidi" w:hAnsiTheme="majorBidi" w:cstheme="majorBidi"/>
                <w:color w:val="000000"/>
                <w:sz w:val="20"/>
                <w:szCs w:val="20"/>
              </w:rPr>
              <w:t>15.21</w:t>
            </w:r>
          </w:p>
        </w:tc>
        <w:tc>
          <w:tcPr>
            <w:tcW w:w="1865" w:type="dxa"/>
            <w:vAlign w:val="center"/>
          </w:tcPr>
          <w:p w14:paraId="097426EE" w14:textId="77777777" w:rsidR="00613A32" w:rsidRPr="0018459D" w:rsidRDefault="00613A32" w:rsidP="009A7410">
            <w:pPr>
              <w:spacing w:before="0" w:after="0" w:line="240" w:lineRule="auto"/>
              <w:jc w:val="center"/>
              <w:rPr>
                <w:rFonts w:asciiTheme="majorBidi" w:hAnsiTheme="majorBidi" w:cstheme="majorBidi"/>
                <w:color w:val="000000"/>
                <w:sz w:val="20"/>
                <w:szCs w:val="20"/>
              </w:rPr>
            </w:pPr>
            <w:r w:rsidRPr="0018459D">
              <w:rPr>
                <w:rFonts w:asciiTheme="majorBidi" w:hAnsiTheme="majorBidi" w:cstheme="majorBidi"/>
                <w:color w:val="000000"/>
                <w:sz w:val="20"/>
                <w:szCs w:val="20"/>
              </w:rPr>
              <w:t>6.23</w:t>
            </w:r>
          </w:p>
        </w:tc>
      </w:tr>
      <w:tr w:rsidR="00613A32" w:rsidRPr="0018459D" w14:paraId="2D8C3780" w14:textId="77777777" w:rsidTr="000B76C8">
        <w:trPr>
          <w:trHeight w:val="198"/>
        </w:trPr>
        <w:tc>
          <w:tcPr>
            <w:tcW w:w="1865" w:type="dxa"/>
            <w:vMerge/>
            <w:vAlign w:val="center"/>
          </w:tcPr>
          <w:p w14:paraId="2DD67E9F" w14:textId="77777777" w:rsidR="00613A32" w:rsidRPr="0018459D" w:rsidRDefault="00613A32" w:rsidP="000B76C8">
            <w:pPr>
              <w:spacing w:before="0" w:after="0" w:line="240" w:lineRule="auto"/>
              <w:jc w:val="center"/>
              <w:rPr>
                <w:rFonts w:asciiTheme="majorBidi" w:hAnsiTheme="majorBidi" w:cstheme="majorBidi"/>
                <w:sz w:val="20"/>
                <w:szCs w:val="20"/>
              </w:rPr>
            </w:pPr>
          </w:p>
        </w:tc>
        <w:tc>
          <w:tcPr>
            <w:tcW w:w="1865" w:type="dxa"/>
            <w:vAlign w:val="center"/>
          </w:tcPr>
          <w:p w14:paraId="18C46F8F" w14:textId="77777777" w:rsidR="00613A32" w:rsidRPr="0018459D" w:rsidRDefault="00613A32" w:rsidP="000B76C8">
            <w:pPr>
              <w:spacing w:before="0" w:after="0" w:line="240" w:lineRule="auto"/>
              <w:jc w:val="left"/>
              <w:rPr>
                <w:rFonts w:asciiTheme="majorBidi" w:hAnsiTheme="majorBidi" w:cstheme="majorBidi"/>
                <w:color w:val="000000"/>
                <w:sz w:val="20"/>
                <w:szCs w:val="20"/>
              </w:rPr>
            </w:pPr>
            <w:r w:rsidRPr="0018459D">
              <w:rPr>
                <w:rFonts w:asciiTheme="majorBidi" w:hAnsiTheme="majorBidi" w:cstheme="majorBidi"/>
                <w:color w:val="000000"/>
                <w:sz w:val="20"/>
                <w:szCs w:val="20"/>
              </w:rPr>
              <w:t>ICE</w:t>
            </w:r>
          </w:p>
        </w:tc>
        <w:tc>
          <w:tcPr>
            <w:tcW w:w="1865" w:type="dxa"/>
            <w:vAlign w:val="center"/>
          </w:tcPr>
          <w:p w14:paraId="42F8739A" w14:textId="77777777" w:rsidR="00613A32" w:rsidRPr="0018459D" w:rsidRDefault="00613A32" w:rsidP="004C3B8E">
            <w:pPr>
              <w:spacing w:before="0" w:after="0" w:line="240" w:lineRule="auto"/>
              <w:jc w:val="center"/>
              <w:rPr>
                <w:rFonts w:asciiTheme="majorBidi" w:hAnsiTheme="majorBidi" w:cstheme="majorBidi"/>
                <w:color w:val="000000"/>
                <w:sz w:val="20"/>
                <w:szCs w:val="20"/>
              </w:rPr>
            </w:pPr>
            <w:r w:rsidRPr="0018459D">
              <w:rPr>
                <w:rFonts w:asciiTheme="majorBidi" w:hAnsiTheme="majorBidi" w:cstheme="majorBidi"/>
                <w:color w:val="000000"/>
                <w:sz w:val="20"/>
                <w:szCs w:val="20"/>
              </w:rPr>
              <w:t>37.28</w:t>
            </w:r>
          </w:p>
        </w:tc>
        <w:tc>
          <w:tcPr>
            <w:tcW w:w="1865" w:type="dxa"/>
            <w:vAlign w:val="center"/>
          </w:tcPr>
          <w:p w14:paraId="5077ACB1" w14:textId="77777777" w:rsidR="00613A32" w:rsidRPr="0018459D" w:rsidRDefault="00613A32" w:rsidP="004C3B8E">
            <w:pPr>
              <w:spacing w:before="0" w:after="0" w:line="240" w:lineRule="auto"/>
              <w:jc w:val="center"/>
              <w:rPr>
                <w:rFonts w:asciiTheme="majorBidi" w:hAnsiTheme="majorBidi" w:cstheme="majorBidi"/>
                <w:color w:val="000000"/>
                <w:sz w:val="20"/>
                <w:szCs w:val="20"/>
              </w:rPr>
            </w:pPr>
            <w:r w:rsidRPr="0018459D">
              <w:rPr>
                <w:rFonts w:asciiTheme="majorBidi" w:hAnsiTheme="majorBidi" w:cstheme="majorBidi"/>
                <w:color w:val="000000"/>
                <w:sz w:val="20"/>
                <w:szCs w:val="20"/>
              </w:rPr>
              <w:t>15.23</w:t>
            </w:r>
          </w:p>
        </w:tc>
        <w:tc>
          <w:tcPr>
            <w:tcW w:w="1865" w:type="dxa"/>
            <w:vAlign w:val="center"/>
          </w:tcPr>
          <w:p w14:paraId="1A28E2A9" w14:textId="77777777" w:rsidR="00613A32" w:rsidRPr="0018459D" w:rsidRDefault="00613A32" w:rsidP="004C3B8E">
            <w:pPr>
              <w:spacing w:before="0" w:after="0" w:line="240" w:lineRule="auto"/>
              <w:jc w:val="center"/>
              <w:rPr>
                <w:rFonts w:asciiTheme="majorBidi" w:hAnsiTheme="majorBidi" w:cstheme="majorBidi"/>
                <w:color w:val="000000"/>
                <w:sz w:val="20"/>
                <w:szCs w:val="20"/>
              </w:rPr>
            </w:pPr>
            <w:r w:rsidRPr="0018459D">
              <w:rPr>
                <w:rFonts w:asciiTheme="majorBidi" w:hAnsiTheme="majorBidi" w:cstheme="majorBidi"/>
                <w:color w:val="000000"/>
                <w:sz w:val="20"/>
                <w:szCs w:val="20"/>
              </w:rPr>
              <w:t>5.93</w:t>
            </w:r>
          </w:p>
        </w:tc>
      </w:tr>
      <w:tr w:rsidR="00613A32" w:rsidRPr="0018459D" w14:paraId="76D96CF2" w14:textId="77777777" w:rsidTr="000B76C8">
        <w:trPr>
          <w:trHeight w:val="192"/>
        </w:trPr>
        <w:tc>
          <w:tcPr>
            <w:tcW w:w="1865" w:type="dxa"/>
            <w:vMerge w:val="restart"/>
            <w:vAlign w:val="center"/>
          </w:tcPr>
          <w:p w14:paraId="7739F5A0" w14:textId="77777777" w:rsidR="00613A32" w:rsidRPr="0018459D" w:rsidRDefault="00613A32" w:rsidP="000B76C8">
            <w:pPr>
              <w:spacing w:before="0" w:after="0" w:line="240" w:lineRule="auto"/>
              <w:jc w:val="center"/>
              <w:rPr>
                <w:rFonts w:asciiTheme="majorBidi" w:hAnsiTheme="majorBidi" w:cstheme="majorBidi"/>
                <w:sz w:val="20"/>
                <w:szCs w:val="20"/>
              </w:rPr>
            </w:pPr>
            <w:r w:rsidRPr="0018459D">
              <w:rPr>
                <w:rFonts w:asciiTheme="majorBidi" w:hAnsiTheme="majorBidi" w:cstheme="majorBidi"/>
                <w:sz w:val="20"/>
                <w:szCs w:val="20"/>
              </w:rPr>
              <w:t>70</w:t>
            </w:r>
          </w:p>
        </w:tc>
        <w:tc>
          <w:tcPr>
            <w:tcW w:w="1865" w:type="dxa"/>
            <w:vAlign w:val="center"/>
          </w:tcPr>
          <w:p w14:paraId="0590E9F3" w14:textId="77777777" w:rsidR="00613A32" w:rsidRPr="0018459D" w:rsidRDefault="00613A32" w:rsidP="000B76C8">
            <w:pPr>
              <w:spacing w:before="0" w:after="0" w:line="240" w:lineRule="auto"/>
              <w:jc w:val="left"/>
              <w:rPr>
                <w:rFonts w:asciiTheme="majorBidi" w:hAnsiTheme="majorBidi" w:cstheme="majorBidi"/>
                <w:color w:val="000000"/>
                <w:sz w:val="20"/>
                <w:szCs w:val="20"/>
              </w:rPr>
            </w:pPr>
            <w:r w:rsidRPr="0018459D">
              <w:rPr>
                <w:rFonts w:asciiTheme="majorBidi" w:hAnsiTheme="majorBidi" w:cstheme="majorBidi"/>
                <w:color w:val="000000"/>
                <w:sz w:val="20"/>
                <w:szCs w:val="20"/>
              </w:rPr>
              <w:t>Steady</w:t>
            </w:r>
          </w:p>
        </w:tc>
        <w:tc>
          <w:tcPr>
            <w:tcW w:w="1865" w:type="dxa"/>
            <w:vAlign w:val="center"/>
          </w:tcPr>
          <w:p w14:paraId="236BB545" w14:textId="77777777" w:rsidR="00613A32" w:rsidRPr="0018459D" w:rsidRDefault="00613A32" w:rsidP="009A7410">
            <w:pPr>
              <w:spacing w:before="0" w:after="0" w:line="240" w:lineRule="auto"/>
              <w:jc w:val="center"/>
              <w:rPr>
                <w:rFonts w:asciiTheme="majorBidi" w:hAnsiTheme="majorBidi" w:cstheme="majorBidi"/>
                <w:color w:val="000000"/>
                <w:sz w:val="20"/>
                <w:szCs w:val="20"/>
              </w:rPr>
            </w:pPr>
            <w:r w:rsidRPr="0018459D">
              <w:rPr>
                <w:rFonts w:asciiTheme="majorBidi" w:hAnsiTheme="majorBidi" w:cstheme="majorBidi"/>
                <w:color w:val="000000"/>
                <w:sz w:val="20"/>
                <w:szCs w:val="20"/>
              </w:rPr>
              <w:t>42.61</w:t>
            </w:r>
          </w:p>
        </w:tc>
        <w:tc>
          <w:tcPr>
            <w:tcW w:w="1865" w:type="dxa"/>
            <w:vAlign w:val="center"/>
          </w:tcPr>
          <w:p w14:paraId="7615CF10" w14:textId="77777777" w:rsidR="00613A32" w:rsidRPr="0018459D" w:rsidRDefault="00613A32" w:rsidP="009A7410">
            <w:pPr>
              <w:spacing w:before="0" w:after="0" w:line="240" w:lineRule="auto"/>
              <w:jc w:val="center"/>
              <w:rPr>
                <w:rFonts w:asciiTheme="majorBidi" w:hAnsiTheme="majorBidi" w:cstheme="majorBidi"/>
                <w:color w:val="000000"/>
                <w:sz w:val="20"/>
                <w:szCs w:val="20"/>
              </w:rPr>
            </w:pPr>
            <w:r w:rsidRPr="0018459D">
              <w:rPr>
                <w:rFonts w:asciiTheme="majorBidi" w:hAnsiTheme="majorBidi" w:cstheme="majorBidi"/>
                <w:color w:val="000000"/>
                <w:sz w:val="20"/>
                <w:szCs w:val="20"/>
              </w:rPr>
              <w:t>15.33</w:t>
            </w:r>
          </w:p>
        </w:tc>
        <w:tc>
          <w:tcPr>
            <w:tcW w:w="1865" w:type="dxa"/>
            <w:vAlign w:val="center"/>
          </w:tcPr>
          <w:p w14:paraId="3DB57F17" w14:textId="77777777" w:rsidR="00613A32" w:rsidRPr="0018459D" w:rsidRDefault="00613A32" w:rsidP="009A7410">
            <w:pPr>
              <w:spacing w:before="0" w:after="0" w:line="240" w:lineRule="auto"/>
              <w:jc w:val="center"/>
              <w:rPr>
                <w:rFonts w:asciiTheme="majorBidi" w:hAnsiTheme="majorBidi" w:cstheme="majorBidi"/>
                <w:color w:val="000000"/>
                <w:sz w:val="20"/>
                <w:szCs w:val="20"/>
              </w:rPr>
            </w:pPr>
            <w:r w:rsidRPr="0018459D">
              <w:rPr>
                <w:rFonts w:asciiTheme="majorBidi" w:hAnsiTheme="majorBidi" w:cstheme="majorBidi"/>
                <w:color w:val="000000"/>
                <w:sz w:val="20"/>
                <w:szCs w:val="20"/>
              </w:rPr>
              <w:t>3.23</w:t>
            </w:r>
          </w:p>
        </w:tc>
      </w:tr>
      <w:tr w:rsidR="00613A32" w:rsidRPr="0018459D" w14:paraId="21F2FF7F" w14:textId="77777777" w:rsidTr="000B76C8">
        <w:trPr>
          <w:trHeight w:val="204"/>
        </w:trPr>
        <w:tc>
          <w:tcPr>
            <w:tcW w:w="1865" w:type="dxa"/>
            <w:vMerge/>
            <w:vAlign w:val="center"/>
          </w:tcPr>
          <w:p w14:paraId="0E3566B8" w14:textId="77777777" w:rsidR="00613A32" w:rsidRPr="0018459D" w:rsidRDefault="00613A32" w:rsidP="000B76C8">
            <w:pPr>
              <w:spacing w:before="0" w:after="0" w:line="240" w:lineRule="auto"/>
              <w:jc w:val="center"/>
              <w:rPr>
                <w:rFonts w:asciiTheme="majorBidi" w:hAnsiTheme="majorBidi" w:cstheme="majorBidi"/>
                <w:sz w:val="20"/>
                <w:szCs w:val="20"/>
              </w:rPr>
            </w:pPr>
          </w:p>
        </w:tc>
        <w:tc>
          <w:tcPr>
            <w:tcW w:w="1865" w:type="dxa"/>
            <w:vAlign w:val="center"/>
          </w:tcPr>
          <w:p w14:paraId="31B25C6A" w14:textId="77777777" w:rsidR="00613A32" w:rsidRPr="0018459D" w:rsidRDefault="00613A32" w:rsidP="000B76C8">
            <w:pPr>
              <w:spacing w:before="0" w:after="0" w:line="240" w:lineRule="auto"/>
              <w:jc w:val="left"/>
              <w:rPr>
                <w:rFonts w:asciiTheme="majorBidi" w:hAnsiTheme="majorBidi" w:cstheme="majorBidi"/>
                <w:color w:val="000000"/>
                <w:sz w:val="20"/>
                <w:szCs w:val="20"/>
              </w:rPr>
            </w:pPr>
            <w:r w:rsidRPr="0018459D">
              <w:rPr>
                <w:rFonts w:asciiTheme="majorBidi" w:hAnsiTheme="majorBidi" w:cstheme="majorBidi"/>
                <w:color w:val="000000"/>
                <w:sz w:val="20"/>
                <w:szCs w:val="20"/>
              </w:rPr>
              <w:t>ICE</w:t>
            </w:r>
          </w:p>
        </w:tc>
        <w:tc>
          <w:tcPr>
            <w:tcW w:w="1865" w:type="dxa"/>
            <w:vAlign w:val="center"/>
          </w:tcPr>
          <w:p w14:paraId="2290117F" w14:textId="77777777" w:rsidR="00613A32" w:rsidRPr="0018459D" w:rsidRDefault="00613A32" w:rsidP="004C3B8E">
            <w:pPr>
              <w:spacing w:before="0" w:after="0" w:line="240" w:lineRule="auto"/>
              <w:jc w:val="center"/>
              <w:rPr>
                <w:rFonts w:asciiTheme="majorBidi" w:hAnsiTheme="majorBidi" w:cstheme="majorBidi"/>
                <w:color w:val="000000"/>
                <w:sz w:val="20"/>
                <w:szCs w:val="20"/>
              </w:rPr>
            </w:pPr>
            <w:r w:rsidRPr="0018459D">
              <w:rPr>
                <w:rFonts w:asciiTheme="majorBidi" w:hAnsiTheme="majorBidi" w:cstheme="majorBidi"/>
                <w:color w:val="000000"/>
                <w:sz w:val="20"/>
                <w:szCs w:val="20"/>
              </w:rPr>
              <w:t>42.69</w:t>
            </w:r>
          </w:p>
        </w:tc>
        <w:tc>
          <w:tcPr>
            <w:tcW w:w="1865" w:type="dxa"/>
            <w:vAlign w:val="center"/>
          </w:tcPr>
          <w:p w14:paraId="0BFBF774" w14:textId="77777777" w:rsidR="00613A32" w:rsidRPr="0018459D" w:rsidRDefault="00613A32" w:rsidP="004C3B8E">
            <w:pPr>
              <w:spacing w:before="0" w:after="0" w:line="240" w:lineRule="auto"/>
              <w:jc w:val="center"/>
              <w:rPr>
                <w:rFonts w:asciiTheme="majorBidi" w:hAnsiTheme="majorBidi" w:cstheme="majorBidi"/>
                <w:color w:val="000000"/>
                <w:sz w:val="20"/>
                <w:szCs w:val="20"/>
              </w:rPr>
            </w:pPr>
            <w:r w:rsidRPr="0018459D">
              <w:rPr>
                <w:rFonts w:asciiTheme="majorBidi" w:hAnsiTheme="majorBidi" w:cstheme="majorBidi"/>
                <w:color w:val="000000"/>
                <w:sz w:val="20"/>
                <w:szCs w:val="20"/>
              </w:rPr>
              <w:t>15.32</w:t>
            </w:r>
          </w:p>
        </w:tc>
        <w:tc>
          <w:tcPr>
            <w:tcW w:w="1865" w:type="dxa"/>
            <w:vAlign w:val="center"/>
          </w:tcPr>
          <w:p w14:paraId="5C50C719" w14:textId="77777777" w:rsidR="00613A32" w:rsidRPr="0018459D" w:rsidRDefault="00613A32" w:rsidP="0017498C">
            <w:pPr>
              <w:spacing w:before="0" w:after="0" w:line="240" w:lineRule="auto"/>
              <w:jc w:val="center"/>
              <w:rPr>
                <w:rFonts w:asciiTheme="majorBidi" w:hAnsiTheme="majorBidi" w:cstheme="majorBidi"/>
                <w:color w:val="000000"/>
                <w:sz w:val="20"/>
                <w:szCs w:val="20"/>
              </w:rPr>
            </w:pPr>
            <w:r w:rsidRPr="0018459D">
              <w:rPr>
                <w:rFonts w:asciiTheme="majorBidi" w:hAnsiTheme="majorBidi" w:cstheme="majorBidi"/>
                <w:color w:val="000000"/>
                <w:sz w:val="20"/>
                <w:szCs w:val="20"/>
              </w:rPr>
              <w:t>3.06</w:t>
            </w:r>
          </w:p>
        </w:tc>
      </w:tr>
    </w:tbl>
    <w:p w14:paraId="024076D2" w14:textId="77777777" w:rsidR="00613A32" w:rsidRPr="0018459D" w:rsidRDefault="00613A32">
      <w:pPr>
        <w:rPr>
          <w:rFonts w:asciiTheme="majorBidi" w:hAnsiTheme="majorBidi" w:cstheme="majorBid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613A32" w:rsidRPr="0018459D" w14:paraId="69E58953" w14:textId="77777777" w:rsidTr="000D7B56">
        <w:tc>
          <w:tcPr>
            <w:tcW w:w="4675" w:type="dxa"/>
            <w:vAlign w:val="bottom"/>
          </w:tcPr>
          <w:p w14:paraId="7E1AF4EE" w14:textId="77777777" w:rsidR="00613A32" w:rsidRPr="0018459D" w:rsidRDefault="00613A32" w:rsidP="000D7B56">
            <w:pPr>
              <w:spacing w:before="0" w:after="0" w:line="240" w:lineRule="auto"/>
              <w:jc w:val="center"/>
              <w:rPr>
                <w:rFonts w:asciiTheme="majorBidi" w:hAnsiTheme="majorBidi" w:cstheme="majorBidi"/>
              </w:rPr>
            </w:pPr>
            <w:r w:rsidRPr="0018459D">
              <w:rPr>
                <w:rFonts w:asciiTheme="majorBidi" w:hAnsiTheme="majorBidi" w:cstheme="majorBidi"/>
                <w:noProof/>
              </w:rPr>
              <w:drawing>
                <wp:inline distT="0" distB="0" distL="0" distR="0" wp14:anchorId="2AE6377F" wp14:editId="5CEBC599">
                  <wp:extent cx="2880000" cy="1687269"/>
                  <wp:effectExtent l="0" t="0" r="0" b="825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5048" t="2984" r="1656" b="3288"/>
                          <a:stretch/>
                        </pic:blipFill>
                        <pic:spPr bwMode="auto">
                          <a:xfrm>
                            <a:off x="0" y="0"/>
                            <a:ext cx="2880000" cy="1687269"/>
                          </a:xfrm>
                          <a:prstGeom prst="rect">
                            <a:avLst/>
                          </a:prstGeom>
                          <a:noFill/>
                          <a:ln>
                            <a:noFill/>
                          </a:ln>
                          <a:extLst>
                            <a:ext uri="{53640926-AAD7-44D8-BBD7-CCE9431645EC}">
                              <a14:shadowObscured xmlns:a14="http://schemas.microsoft.com/office/drawing/2010/main"/>
                            </a:ext>
                          </a:extLst>
                        </pic:spPr>
                      </pic:pic>
                    </a:graphicData>
                  </a:graphic>
                </wp:inline>
              </w:drawing>
            </w:r>
          </w:p>
          <w:p w14:paraId="6B3359D4" w14:textId="77777777" w:rsidR="00613A32" w:rsidRPr="0018459D" w:rsidRDefault="00613A32" w:rsidP="000D7B56">
            <w:pPr>
              <w:spacing w:before="0" w:after="0" w:line="240" w:lineRule="auto"/>
              <w:jc w:val="center"/>
              <w:rPr>
                <w:rFonts w:asciiTheme="majorBidi" w:hAnsiTheme="majorBidi" w:cstheme="majorBidi"/>
              </w:rPr>
            </w:pPr>
            <w:r w:rsidRPr="0018459D">
              <w:rPr>
                <w:rFonts w:asciiTheme="majorBidi" w:hAnsiTheme="majorBidi" w:cstheme="majorBidi"/>
              </w:rPr>
              <w:t>(a)</w:t>
            </w:r>
          </w:p>
        </w:tc>
        <w:tc>
          <w:tcPr>
            <w:tcW w:w="4675" w:type="dxa"/>
            <w:vAlign w:val="bottom"/>
          </w:tcPr>
          <w:p w14:paraId="2C0A053D" w14:textId="77777777" w:rsidR="00613A32" w:rsidRPr="0018459D" w:rsidRDefault="00613A32" w:rsidP="000D7B56">
            <w:pPr>
              <w:spacing w:before="0" w:after="0" w:line="240" w:lineRule="auto"/>
              <w:jc w:val="center"/>
              <w:rPr>
                <w:rFonts w:asciiTheme="majorBidi" w:hAnsiTheme="majorBidi" w:cstheme="majorBidi"/>
              </w:rPr>
            </w:pPr>
            <w:r w:rsidRPr="0018459D">
              <w:rPr>
                <w:rFonts w:asciiTheme="majorBidi" w:hAnsiTheme="majorBidi" w:cstheme="majorBidi"/>
                <w:noProof/>
              </w:rPr>
              <w:drawing>
                <wp:inline distT="0" distB="0" distL="0" distR="0" wp14:anchorId="5C085CD7" wp14:editId="47DE9147">
                  <wp:extent cx="2880000" cy="1776041"/>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7099" t="1028" r="1386" b="470"/>
                          <a:stretch/>
                        </pic:blipFill>
                        <pic:spPr bwMode="auto">
                          <a:xfrm>
                            <a:off x="0" y="0"/>
                            <a:ext cx="2880000" cy="1776041"/>
                          </a:xfrm>
                          <a:prstGeom prst="rect">
                            <a:avLst/>
                          </a:prstGeom>
                          <a:noFill/>
                          <a:ln>
                            <a:noFill/>
                          </a:ln>
                          <a:extLst>
                            <a:ext uri="{53640926-AAD7-44D8-BBD7-CCE9431645EC}">
                              <a14:shadowObscured xmlns:a14="http://schemas.microsoft.com/office/drawing/2010/main"/>
                            </a:ext>
                          </a:extLst>
                        </pic:spPr>
                      </pic:pic>
                    </a:graphicData>
                  </a:graphic>
                </wp:inline>
              </w:drawing>
            </w:r>
          </w:p>
          <w:p w14:paraId="1777CC4E" w14:textId="77777777" w:rsidR="00613A32" w:rsidRPr="0018459D" w:rsidRDefault="00613A32" w:rsidP="000D7B56">
            <w:pPr>
              <w:spacing w:before="0" w:after="0" w:line="240" w:lineRule="auto"/>
              <w:jc w:val="center"/>
              <w:rPr>
                <w:rFonts w:asciiTheme="majorBidi" w:hAnsiTheme="majorBidi" w:cstheme="majorBidi"/>
              </w:rPr>
            </w:pPr>
            <w:r w:rsidRPr="0018459D">
              <w:rPr>
                <w:rFonts w:asciiTheme="majorBidi" w:hAnsiTheme="majorBidi" w:cstheme="majorBidi"/>
              </w:rPr>
              <w:t>(b)</w:t>
            </w:r>
          </w:p>
        </w:tc>
      </w:tr>
    </w:tbl>
    <w:p w14:paraId="25D22FD0" w14:textId="4933CACE" w:rsidR="00613A32" w:rsidRPr="0018459D" w:rsidRDefault="00613A32" w:rsidP="00CC57D9">
      <w:pPr>
        <w:pStyle w:val="Caption"/>
        <w:rPr>
          <w:rFonts w:asciiTheme="majorBidi" w:hAnsiTheme="majorBidi" w:cstheme="majorBidi"/>
        </w:rPr>
      </w:pPr>
      <w:r w:rsidRPr="0018459D">
        <w:rPr>
          <w:rFonts w:asciiTheme="majorBidi" w:hAnsiTheme="majorBidi" w:cstheme="majorBidi"/>
        </w:rPr>
        <w:t xml:space="preserve">Figure </w:t>
      </w:r>
      <w:r w:rsidRPr="0018459D">
        <w:rPr>
          <w:rFonts w:asciiTheme="majorBidi" w:hAnsiTheme="majorBidi" w:cstheme="majorBidi"/>
        </w:rPr>
        <w:fldChar w:fldCharType="begin"/>
      </w:r>
      <w:r w:rsidRPr="0018459D">
        <w:rPr>
          <w:rFonts w:asciiTheme="majorBidi" w:hAnsiTheme="majorBidi" w:cstheme="majorBidi"/>
        </w:rPr>
        <w:instrText xml:space="preserve"> SEQ Figure \* ARABIC </w:instrText>
      </w:r>
      <w:r w:rsidRPr="0018459D">
        <w:rPr>
          <w:rFonts w:asciiTheme="majorBidi" w:hAnsiTheme="majorBidi" w:cstheme="majorBidi"/>
        </w:rPr>
        <w:fldChar w:fldCharType="separate"/>
      </w:r>
      <w:r w:rsidR="00022F72" w:rsidRPr="0018459D">
        <w:rPr>
          <w:rFonts w:asciiTheme="majorBidi" w:hAnsiTheme="majorBidi" w:cstheme="majorBidi"/>
          <w:noProof/>
        </w:rPr>
        <w:t>13</w:t>
      </w:r>
      <w:r w:rsidRPr="0018459D">
        <w:rPr>
          <w:rFonts w:asciiTheme="majorBidi" w:hAnsiTheme="majorBidi" w:cstheme="majorBidi"/>
          <w:noProof/>
        </w:rPr>
        <w:fldChar w:fldCharType="end"/>
      </w:r>
      <w:r w:rsidRPr="0018459D">
        <w:rPr>
          <w:rFonts w:asciiTheme="majorBidi" w:hAnsiTheme="majorBidi" w:cstheme="majorBidi"/>
        </w:rPr>
        <w:t xml:space="preserve"> – The effect of ICE real waste heat temperature of various mean values on the cyclic (a) specific clean water production; (b) specific exergy of clean water production</w:t>
      </w:r>
    </w:p>
    <w:p w14:paraId="10CB4AEA" w14:textId="3825453A" w:rsidR="001B153D" w:rsidRPr="0018459D" w:rsidRDefault="00891ACE" w:rsidP="00891ACE">
      <w:pPr>
        <w:pStyle w:val="Heading2"/>
        <w:ind w:left="578" w:hanging="578"/>
        <w:rPr>
          <w:rFonts w:asciiTheme="majorBidi" w:hAnsiTheme="majorBidi"/>
        </w:rPr>
      </w:pPr>
      <w:r w:rsidRPr="0018459D">
        <w:rPr>
          <w:rFonts w:asciiTheme="majorBidi" w:hAnsiTheme="majorBidi"/>
        </w:rPr>
        <w:t>Economic study</w:t>
      </w:r>
    </w:p>
    <w:p w14:paraId="4BCFF644" w14:textId="41B6CDD6" w:rsidR="00022F72" w:rsidRPr="0018459D" w:rsidRDefault="00022F72" w:rsidP="00022F72">
      <w:pPr>
        <w:rPr>
          <w:rFonts w:asciiTheme="majorBidi" w:hAnsiTheme="majorBidi" w:cstheme="majorBidi"/>
          <w:sz w:val="24"/>
          <w:szCs w:val="24"/>
        </w:rPr>
      </w:pPr>
      <w:bookmarkStart w:id="1" w:name="_Hlk121892944"/>
      <w:r w:rsidRPr="0018459D">
        <w:rPr>
          <w:rFonts w:asciiTheme="majorBidi" w:hAnsiTheme="majorBidi" w:cstheme="majorBidi"/>
          <w:sz w:val="24"/>
          <w:szCs w:val="24"/>
        </w:rPr>
        <w:t xml:space="preserve">A </w:t>
      </w:r>
      <w:r w:rsidR="00AF3F83" w:rsidRPr="0018459D">
        <w:rPr>
          <w:rFonts w:asciiTheme="majorBidi" w:hAnsiTheme="majorBidi" w:cstheme="majorBidi"/>
          <w:sz w:val="24"/>
          <w:szCs w:val="24"/>
        </w:rPr>
        <w:t xml:space="preserve">simplified </w:t>
      </w:r>
      <w:r w:rsidRPr="0018459D">
        <w:rPr>
          <w:rFonts w:asciiTheme="majorBidi" w:hAnsiTheme="majorBidi" w:cstheme="majorBidi"/>
          <w:sz w:val="24"/>
          <w:szCs w:val="24"/>
        </w:rPr>
        <w:t xml:space="preserve">comparative study was undertaken between </w:t>
      </w:r>
      <w:proofErr w:type="spellStart"/>
      <w:r w:rsidRPr="0018459D">
        <w:rPr>
          <w:rFonts w:asciiTheme="majorBidi" w:hAnsiTheme="majorBidi" w:cstheme="majorBidi"/>
          <w:sz w:val="24"/>
          <w:szCs w:val="24"/>
        </w:rPr>
        <w:t>utilising</w:t>
      </w:r>
      <w:proofErr w:type="spellEnd"/>
      <w:r w:rsidRPr="0018459D">
        <w:rPr>
          <w:rFonts w:asciiTheme="majorBidi" w:hAnsiTheme="majorBidi" w:cstheme="majorBidi"/>
          <w:sz w:val="24"/>
          <w:szCs w:val="24"/>
        </w:rPr>
        <w:t xml:space="preserve"> the engine’s waste heat to (i) directly operate the absorption-desorption integrated cycle for cooling and desalination presented in this study and (ii) indirectly operating a conventional </w:t>
      </w:r>
      <w:proofErr w:type="spellStart"/>
      <w:r w:rsidRPr="0018459D">
        <w:rPr>
          <w:rFonts w:asciiTheme="majorBidi" w:hAnsiTheme="majorBidi" w:cstheme="majorBidi"/>
          <w:sz w:val="24"/>
          <w:szCs w:val="24"/>
        </w:rPr>
        <w:t>vapour</w:t>
      </w:r>
      <w:proofErr w:type="spellEnd"/>
      <w:r w:rsidRPr="0018459D">
        <w:rPr>
          <w:rFonts w:asciiTheme="majorBidi" w:hAnsiTheme="majorBidi" w:cstheme="majorBidi"/>
          <w:sz w:val="24"/>
          <w:szCs w:val="24"/>
        </w:rPr>
        <w:t xml:space="preserve"> compression cooling unit</w:t>
      </w:r>
      <w:r w:rsidR="00AF3F83" w:rsidRPr="0018459D">
        <w:rPr>
          <w:rFonts w:asciiTheme="majorBidi" w:hAnsiTheme="majorBidi" w:cstheme="majorBidi"/>
          <w:sz w:val="24"/>
          <w:szCs w:val="24"/>
        </w:rPr>
        <w:t>,</w:t>
      </w:r>
      <w:r w:rsidRPr="0018459D">
        <w:rPr>
          <w:rFonts w:asciiTheme="majorBidi" w:hAnsiTheme="majorBidi" w:cstheme="majorBidi"/>
          <w:sz w:val="24"/>
          <w:szCs w:val="24"/>
        </w:rPr>
        <w:t xml:space="preserve"> as depicted in Fig</w:t>
      </w:r>
      <w:r w:rsidR="00AF3F83" w:rsidRPr="0018459D">
        <w:rPr>
          <w:rFonts w:asciiTheme="majorBidi" w:hAnsiTheme="majorBidi" w:cstheme="majorBidi"/>
          <w:sz w:val="24"/>
          <w:szCs w:val="24"/>
        </w:rPr>
        <w:t>ure</w:t>
      </w:r>
      <w:r w:rsidRPr="0018459D">
        <w:rPr>
          <w:rFonts w:asciiTheme="majorBidi" w:hAnsiTheme="majorBidi" w:cstheme="majorBidi"/>
          <w:sz w:val="24"/>
          <w:szCs w:val="24"/>
        </w:rPr>
        <w:t xml:space="preserve"> 14. In th</w:t>
      </w:r>
      <w:r w:rsidR="00AF3F83" w:rsidRPr="0018459D">
        <w:rPr>
          <w:rFonts w:asciiTheme="majorBidi" w:hAnsiTheme="majorBidi" w:cstheme="majorBidi"/>
          <w:sz w:val="24"/>
          <w:szCs w:val="24"/>
        </w:rPr>
        <w:t>e benchmark</w:t>
      </w:r>
      <w:r w:rsidRPr="0018459D">
        <w:rPr>
          <w:rFonts w:asciiTheme="majorBidi" w:hAnsiTheme="majorBidi" w:cstheme="majorBidi"/>
          <w:sz w:val="24"/>
          <w:szCs w:val="24"/>
        </w:rPr>
        <w:t xml:space="preserve"> system, the waste heat from the engine is used to drive Organic Rankine Cycle (ORC). </w:t>
      </w:r>
      <w:r w:rsidR="00AF3F83" w:rsidRPr="0018459D">
        <w:rPr>
          <w:rFonts w:asciiTheme="majorBidi" w:hAnsiTheme="majorBidi" w:cstheme="majorBidi"/>
          <w:sz w:val="24"/>
          <w:szCs w:val="24"/>
        </w:rPr>
        <w:t xml:space="preserve">Such an </w:t>
      </w:r>
      <w:r w:rsidRPr="0018459D">
        <w:rPr>
          <w:rFonts w:asciiTheme="majorBidi" w:hAnsiTheme="majorBidi" w:cstheme="majorBidi"/>
          <w:sz w:val="24"/>
          <w:szCs w:val="24"/>
        </w:rPr>
        <w:t xml:space="preserve">ORC drives a </w:t>
      </w:r>
      <w:proofErr w:type="spellStart"/>
      <w:r w:rsidRPr="0018459D">
        <w:rPr>
          <w:rFonts w:asciiTheme="majorBidi" w:hAnsiTheme="majorBidi" w:cstheme="majorBidi"/>
          <w:sz w:val="24"/>
          <w:szCs w:val="24"/>
        </w:rPr>
        <w:t>vapour</w:t>
      </w:r>
      <w:proofErr w:type="spellEnd"/>
      <w:r w:rsidRPr="0018459D">
        <w:rPr>
          <w:rFonts w:asciiTheme="majorBidi" w:hAnsiTheme="majorBidi" w:cstheme="majorBidi"/>
          <w:sz w:val="24"/>
          <w:szCs w:val="24"/>
        </w:rPr>
        <w:t xml:space="preserve"> compression cycle (VCC) with a </w:t>
      </w:r>
      <w:r w:rsidR="00AF3F83" w:rsidRPr="0018459D">
        <w:rPr>
          <w:rFonts w:asciiTheme="majorBidi" w:hAnsiTheme="majorBidi" w:cstheme="majorBidi"/>
          <w:sz w:val="24"/>
          <w:szCs w:val="24"/>
        </w:rPr>
        <w:t xml:space="preserve">relatively </w:t>
      </w:r>
      <w:r w:rsidRPr="0018459D">
        <w:rPr>
          <w:rFonts w:asciiTheme="majorBidi" w:hAnsiTheme="majorBidi" w:cstheme="majorBidi"/>
          <w:sz w:val="24"/>
          <w:szCs w:val="24"/>
        </w:rPr>
        <w:t>high COP of 4.1.</w:t>
      </w:r>
      <w:r w:rsidR="00AF3F83" w:rsidRPr="0018459D">
        <w:rPr>
          <w:rFonts w:asciiTheme="majorBidi" w:hAnsiTheme="majorBidi" w:cstheme="majorBidi"/>
          <w:sz w:val="24"/>
          <w:szCs w:val="24"/>
        </w:rPr>
        <w:t xml:space="preserve"> It is noteworthy that </w:t>
      </w:r>
      <w:proofErr w:type="spellStart"/>
      <w:r w:rsidR="00AF3F83" w:rsidRPr="0018459D">
        <w:rPr>
          <w:rFonts w:asciiTheme="majorBidi" w:hAnsiTheme="majorBidi" w:cstheme="majorBidi"/>
          <w:sz w:val="24"/>
          <w:szCs w:val="24"/>
        </w:rPr>
        <w:t>utilising</w:t>
      </w:r>
      <w:proofErr w:type="spellEnd"/>
      <w:r w:rsidR="00AF3F83" w:rsidRPr="0018459D">
        <w:rPr>
          <w:rFonts w:asciiTheme="majorBidi" w:hAnsiTheme="majorBidi" w:cstheme="majorBidi"/>
          <w:sz w:val="24"/>
          <w:szCs w:val="24"/>
        </w:rPr>
        <w:t xml:space="preserve"> VCC with lower COP will be less economically efficient. </w:t>
      </w:r>
      <w:r w:rsidRPr="0018459D">
        <w:rPr>
          <w:rFonts w:asciiTheme="majorBidi" w:hAnsiTheme="majorBidi" w:cstheme="majorBidi"/>
          <w:sz w:val="24"/>
          <w:szCs w:val="24"/>
        </w:rPr>
        <w:t xml:space="preserve">The energy cost was estimated using the energy price in UAE as an </w:t>
      </w:r>
      <w:r w:rsidRPr="0018459D">
        <w:rPr>
          <w:rFonts w:asciiTheme="majorBidi" w:hAnsiTheme="majorBidi" w:cstheme="majorBidi"/>
          <w:sz w:val="24"/>
          <w:szCs w:val="24"/>
        </w:rPr>
        <w:lastRenderedPageBreak/>
        <w:t xml:space="preserve">example of the geographical location that demands cooling cum water desalination. Other locations will be relatively comparative. In the case of </w:t>
      </w:r>
      <w:proofErr w:type="spellStart"/>
      <w:r w:rsidRPr="0018459D">
        <w:rPr>
          <w:rFonts w:asciiTheme="majorBidi" w:hAnsiTheme="majorBidi" w:cstheme="majorBidi"/>
          <w:sz w:val="24"/>
          <w:szCs w:val="24"/>
        </w:rPr>
        <w:t>utilising</w:t>
      </w:r>
      <w:proofErr w:type="spellEnd"/>
      <w:r w:rsidRPr="0018459D">
        <w:rPr>
          <w:rFonts w:asciiTheme="majorBidi" w:hAnsiTheme="majorBidi" w:cstheme="majorBidi"/>
          <w:sz w:val="24"/>
          <w:szCs w:val="24"/>
        </w:rPr>
        <w:t xml:space="preserve"> 100% of the waste heat for cooling via the ORC cycle, the freshwater can be considered an additional benefit of the adsorption-absorption integrated system. </w:t>
      </w:r>
    </w:p>
    <w:p w14:paraId="04275D28" w14:textId="4D40252F" w:rsidR="00022F72" w:rsidRPr="0018459D" w:rsidRDefault="00022F72" w:rsidP="00022F72">
      <w:pPr>
        <w:rPr>
          <w:rFonts w:asciiTheme="majorBidi" w:hAnsiTheme="majorBidi" w:cstheme="majorBidi"/>
          <w:sz w:val="24"/>
          <w:szCs w:val="24"/>
        </w:rPr>
      </w:pPr>
      <w:r w:rsidRPr="0018459D">
        <w:rPr>
          <w:rFonts w:asciiTheme="majorBidi" w:hAnsiTheme="majorBidi" w:cstheme="majorBidi"/>
          <w:sz w:val="24"/>
          <w:szCs w:val="24"/>
        </w:rPr>
        <w:t>Table 6 shows the comparison between the two systems. It can be concluded that using the absorption-desorption integrated system can produce more cooling capacity by 39.1% in addition to the distilled water. To estimate the cost savings from this method compared with the system presented in Fig. 13, the benefit of extra cooling capacity, 39.1%, is converted to electricity in kWh. T</w:t>
      </w:r>
      <w:r w:rsidR="00AF3F83" w:rsidRPr="0018459D">
        <w:rPr>
          <w:rFonts w:asciiTheme="majorBidi" w:hAnsiTheme="majorBidi" w:cstheme="majorBidi"/>
          <w:sz w:val="24"/>
          <w:szCs w:val="24"/>
        </w:rPr>
        <w:t>herefore, t</w:t>
      </w:r>
      <w:r w:rsidRPr="0018459D">
        <w:rPr>
          <w:rFonts w:asciiTheme="majorBidi" w:hAnsiTheme="majorBidi" w:cstheme="majorBidi"/>
          <w:sz w:val="24"/>
          <w:szCs w:val="24"/>
        </w:rPr>
        <w:t>he absorption-desorption integrated system can provide a benefit of 716.4 $/day due to the gained cooling and freshwater compared to the ICE-ORC-VC integrated system shown in Fig</w:t>
      </w:r>
      <w:r w:rsidR="00AF3F83" w:rsidRPr="0018459D">
        <w:rPr>
          <w:rFonts w:asciiTheme="majorBidi" w:hAnsiTheme="majorBidi" w:cstheme="majorBidi"/>
          <w:sz w:val="24"/>
          <w:szCs w:val="24"/>
        </w:rPr>
        <w:t>ure</w:t>
      </w:r>
      <w:r w:rsidRPr="0018459D">
        <w:rPr>
          <w:rFonts w:asciiTheme="majorBidi" w:hAnsiTheme="majorBidi" w:cstheme="majorBidi"/>
          <w:sz w:val="24"/>
          <w:szCs w:val="24"/>
        </w:rPr>
        <w:t xml:space="preserve"> 14.</w:t>
      </w:r>
    </w:p>
    <w:p w14:paraId="10295178" w14:textId="77777777" w:rsidR="00022F72" w:rsidRPr="0018459D" w:rsidRDefault="00022F72" w:rsidP="002A4306">
      <w:pPr>
        <w:keepNext/>
        <w:jc w:val="center"/>
      </w:pPr>
      <w:r w:rsidRPr="0018459D">
        <w:rPr>
          <w:noProof/>
        </w:rPr>
        <w:drawing>
          <wp:inline distT="0" distB="0" distL="0" distR="0" wp14:anchorId="78D2AAF9" wp14:editId="44F61223">
            <wp:extent cx="3517900" cy="1900345"/>
            <wp:effectExtent l="0" t="0" r="6350" b="5080"/>
            <wp:docPr id="74" name="Picture 74" descr="C:\Users\101928\Desktop\Draw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1928\Desktop\Drawing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519176" cy="1901034"/>
                    </a:xfrm>
                    <a:prstGeom prst="rect">
                      <a:avLst/>
                    </a:prstGeom>
                    <a:noFill/>
                    <a:ln>
                      <a:noFill/>
                    </a:ln>
                  </pic:spPr>
                </pic:pic>
              </a:graphicData>
            </a:graphic>
          </wp:inline>
        </w:drawing>
      </w:r>
    </w:p>
    <w:p w14:paraId="6DDA61A1" w14:textId="37C8988A" w:rsidR="00022F72" w:rsidRPr="0018459D" w:rsidRDefault="00022F72" w:rsidP="002A4306">
      <w:pPr>
        <w:pStyle w:val="Caption"/>
        <w:rPr>
          <w:rFonts w:asciiTheme="majorBidi" w:hAnsiTheme="majorBidi" w:cstheme="majorBidi"/>
        </w:rPr>
      </w:pPr>
      <w:r w:rsidRPr="0018459D">
        <w:rPr>
          <w:rFonts w:asciiTheme="majorBidi" w:hAnsiTheme="majorBidi" w:cstheme="majorBidi"/>
        </w:rPr>
        <w:t xml:space="preserve">Figure </w:t>
      </w:r>
      <w:r w:rsidRPr="0018459D">
        <w:rPr>
          <w:rFonts w:asciiTheme="majorBidi" w:hAnsiTheme="majorBidi" w:cstheme="majorBidi"/>
        </w:rPr>
        <w:fldChar w:fldCharType="begin"/>
      </w:r>
      <w:r w:rsidRPr="0018459D">
        <w:rPr>
          <w:rFonts w:asciiTheme="majorBidi" w:hAnsiTheme="majorBidi" w:cstheme="majorBidi"/>
        </w:rPr>
        <w:instrText xml:space="preserve"> SEQ Figure \* ARABIC </w:instrText>
      </w:r>
      <w:r w:rsidRPr="0018459D">
        <w:rPr>
          <w:rFonts w:asciiTheme="majorBidi" w:hAnsiTheme="majorBidi" w:cstheme="majorBidi"/>
        </w:rPr>
        <w:fldChar w:fldCharType="separate"/>
      </w:r>
      <w:r w:rsidRPr="0018459D">
        <w:rPr>
          <w:rFonts w:asciiTheme="majorBidi" w:hAnsiTheme="majorBidi" w:cstheme="majorBidi"/>
        </w:rPr>
        <w:t>14</w:t>
      </w:r>
      <w:r w:rsidRPr="0018459D">
        <w:rPr>
          <w:rFonts w:asciiTheme="majorBidi" w:hAnsiTheme="majorBidi" w:cstheme="majorBidi"/>
        </w:rPr>
        <w:fldChar w:fldCharType="end"/>
      </w:r>
      <w:r w:rsidRPr="0018459D">
        <w:rPr>
          <w:rFonts w:asciiTheme="majorBidi" w:hAnsiTheme="majorBidi" w:cstheme="majorBidi"/>
        </w:rPr>
        <w:t xml:space="preserve"> - A proposed cooling system uses ORC for operating the VCC for cooling purposes. </w:t>
      </w:r>
    </w:p>
    <w:p w14:paraId="2FBED1E0" w14:textId="77777777" w:rsidR="00E41B7D" w:rsidRPr="0018459D" w:rsidRDefault="00E41B7D" w:rsidP="00022F72">
      <w:pPr>
        <w:jc w:val="center"/>
        <w:rPr>
          <w:rFonts w:asciiTheme="majorBidi" w:hAnsiTheme="majorBidi" w:cstheme="majorBidi"/>
        </w:rPr>
      </w:pPr>
    </w:p>
    <w:p w14:paraId="28F63E8B" w14:textId="77777777" w:rsidR="00E41B7D" w:rsidRPr="0018459D" w:rsidRDefault="00E41B7D" w:rsidP="00022F72">
      <w:pPr>
        <w:jc w:val="center"/>
        <w:rPr>
          <w:rFonts w:asciiTheme="majorBidi" w:hAnsiTheme="majorBidi" w:cstheme="majorBidi"/>
        </w:rPr>
      </w:pPr>
    </w:p>
    <w:p w14:paraId="2D4978C9" w14:textId="77777777" w:rsidR="00E41B7D" w:rsidRPr="0018459D" w:rsidRDefault="00E41B7D" w:rsidP="00022F72">
      <w:pPr>
        <w:jc w:val="center"/>
        <w:rPr>
          <w:rFonts w:asciiTheme="majorBidi" w:hAnsiTheme="majorBidi" w:cstheme="majorBidi"/>
        </w:rPr>
      </w:pPr>
    </w:p>
    <w:p w14:paraId="2E31C17C" w14:textId="4E5324F4" w:rsidR="00E41B7D" w:rsidRPr="0018459D" w:rsidRDefault="00E41B7D" w:rsidP="00022F72">
      <w:pPr>
        <w:jc w:val="center"/>
        <w:rPr>
          <w:rFonts w:asciiTheme="majorBidi" w:hAnsiTheme="majorBidi" w:cstheme="majorBidi"/>
        </w:rPr>
      </w:pPr>
    </w:p>
    <w:p w14:paraId="66BD7171" w14:textId="77777777" w:rsidR="00E41B7D" w:rsidRPr="0018459D" w:rsidRDefault="00E41B7D" w:rsidP="00022F72">
      <w:pPr>
        <w:jc w:val="center"/>
        <w:rPr>
          <w:rFonts w:asciiTheme="majorBidi" w:hAnsiTheme="majorBidi" w:cstheme="majorBidi"/>
        </w:rPr>
      </w:pPr>
    </w:p>
    <w:p w14:paraId="6DE03F91" w14:textId="682365E3" w:rsidR="00022F72" w:rsidRPr="0018459D" w:rsidRDefault="00022F72" w:rsidP="00D60F22">
      <w:pPr>
        <w:pStyle w:val="Caption"/>
        <w:rPr>
          <w:rFonts w:asciiTheme="majorBidi" w:hAnsiTheme="majorBidi" w:cstheme="majorBidi"/>
        </w:rPr>
      </w:pPr>
      <w:r w:rsidRPr="0018459D">
        <w:rPr>
          <w:rFonts w:asciiTheme="majorBidi" w:hAnsiTheme="majorBidi" w:cstheme="majorBidi"/>
        </w:rPr>
        <w:lastRenderedPageBreak/>
        <w:t>Table 6</w:t>
      </w:r>
      <w:r w:rsidR="00E41B7D" w:rsidRPr="0018459D">
        <w:rPr>
          <w:rFonts w:asciiTheme="majorBidi" w:hAnsiTheme="majorBidi" w:cstheme="majorBidi"/>
        </w:rPr>
        <w:t xml:space="preserve"> -</w:t>
      </w:r>
      <w:r w:rsidRPr="0018459D">
        <w:rPr>
          <w:rFonts w:asciiTheme="majorBidi" w:hAnsiTheme="majorBidi" w:cstheme="majorBidi"/>
        </w:rPr>
        <w:t xml:space="preserve"> Benefit </w:t>
      </w:r>
      <w:r w:rsidR="00E41B7D" w:rsidRPr="0018459D">
        <w:rPr>
          <w:rFonts w:asciiTheme="majorBidi" w:hAnsiTheme="majorBidi" w:cstheme="majorBidi"/>
        </w:rPr>
        <w:t xml:space="preserve">analysis </w:t>
      </w:r>
      <w:r w:rsidRPr="0018459D">
        <w:rPr>
          <w:rFonts w:asciiTheme="majorBidi" w:hAnsiTheme="majorBidi" w:cstheme="majorBidi"/>
        </w:rPr>
        <w:t>of using the Ad</w:t>
      </w:r>
      <w:r w:rsidR="00E41B7D" w:rsidRPr="0018459D">
        <w:rPr>
          <w:rFonts w:asciiTheme="majorBidi" w:hAnsiTheme="majorBidi" w:cstheme="majorBidi"/>
        </w:rPr>
        <w:t>sorption-absorption</w:t>
      </w:r>
      <w:r w:rsidRPr="0018459D">
        <w:rPr>
          <w:rFonts w:asciiTheme="majorBidi" w:hAnsiTheme="majorBidi" w:cstheme="majorBidi"/>
        </w:rPr>
        <w:t xml:space="preserve"> system of this study compared </w:t>
      </w:r>
      <w:r w:rsidR="00E41B7D" w:rsidRPr="0018459D">
        <w:rPr>
          <w:rFonts w:asciiTheme="majorBidi" w:hAnsiTheme="majorBidi" w:cstheme="majorBidi"/>
        </w:rPr>
        <w:t xml:space="preserve">to </w:t>
      </w:r>
      <w:r w:rsidRPr="0018459D">
        <w:rPr>
          <w:rFonts w:asciiTheme="majorBidi" w:hAnsiTheme="majorBidi" w:cstheme="majorBidi"/>
        </w:rPr>
        <w:t xml:space="preserve">the </w:t>
      </w:r>
      <w:r w:rsidR="00E41B7D" w:rsidRPr="0018459D">
        <w:rPr>
          <w:rFonts w:asciiTheme="majorBidi" w:hAnsiTheme="majorBidi" w:cstheme="majorBidi"/>
        </w:rPr>
        <w:t xml:space="preserve">benchmark </w:t>
      </w:r>
      <w:r w:rsidRPr="0018459D">
        <w:rPr>
          <w:rFonts w:asciiTheme="majorBidi" w:hAnsiTheme="majorBidi" w:cstheme="majorBidi"/>
        </w:rPr>
        <w:t>system depicted in Fig</w:t>
      </w:r>
      <w:r w:rsidR="00E41B7D" w:rsidRPr="0018459D">
        <w:rPr>
          <w:rFonts w:asciiTheme="majorBidi" w:hAnsiTheme="majorBidi" w:cstheme="majorBidi"/>
        </w:rPr>
        <w:t>ure</w:t>
      </w:r>
      <w:r w:rsidRPr="0018459D">
        <w:rPr>
          <w:rFonts w:asciiTheme="majorBidi" w:hAnsiTheme="majorBidi" w:cstheme="majorBidi"/>
        </w:rPr>
        <w:t xml:space="preserve"> 14 </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5"/>
        <w:gridCol w:w="4677"/>
        <w:gridCol w:w="2997"/>
      </w:tblGrid>
      <w:tr w:rsidR="00E41B7D" w:rsidRPr="0018459D" w14:paraId="5386C50D" w14:textId="77777777" w:rsidTr="008C4BA5">
        <w:trPr>
          <w:trHeight w:val="206"/>
          <w:jc w:val="center"/>
        </w:trPr>
        <w:tc>
          <w:tcPr>
            <w:tcW w:w="1145" w:type="dxa"/>
            <w:tcBorders>
              <w:top w:val="nil"/>
              <w:left w:val="nil"/>
            </w:tcBorders>
            <w:shd w:val="clear" w:color="auto" w:fill="auto"/>
            <w:noWrap/>
            <w:vAlign w:val="bottom"/>
            <w:hideMark/>
          </w:tcPr>
          <w:p w14:paraId="71A961BE" w14:textId="77777777" w:rsidR="00E41B7D" w:rsidRPr="0018459D" w:rsidRDefault="00E41B7D" w:rsidP="00D60F22">
            <w:pPr>
              <w:spacing w:before="0" w:after="0" w:line="240" w:lineRule="auto"/>
              <w:contextualSpacing/>
              <w:rPr>
                <w:rFonts w:asciiTheme="majorBidi" w:eastAsia="Times New Roman" w:hAnsiTheme="majorBidi" w:cstheme="majorBidi"/>
                <w:sz w:val="20"/>
                <w:szCs w:val="20"/>
              </w:rPr>
            </w:pPr>
          </w:p>
        </w:tc>
        <w:tc>
          <w:tcPr>
            <w:tcW w:w="4677" w:type="dxa"/>
            <w:tcBorders>
              <w:bottom w:val="single" w:sz="4" w:space="0" w:color="auto"/>
            </w:tcBorders>
            <w:shd w:val="clear" w:color="auto" w:fill="auto"/>
            <w:noWrap/>
            <w:vAlign w:val="center"/>
            <w:hideMark/>
          </w:tcPr>
          <w:p w14:paraId="0A17B04F" w14:textId="77777777" w:rsidR="00E41B7D" w:rsidRPr="0018459D" w:rsidRDefault="00E41B7D" w:rsidP="00D60F22">
            <w:pPr>
              <w:spacing w:before="0" w:after="0" w:line="240" w:lineRule="auto"/>
              <w:contextualSpacing/>
              <w:jc w:val="center"/>
              <w:rPr>
                <w:rFonts w:asciiTheme="majorBidi" w:eastAsia="Times New Roman" w:hAnsiTheme="majorBidi" w:cstheme="majorBidi"/>
                <w:b/>
                <w:bCs/>
                <w:color w:val="000000"/>
              </w:rPr>
            </w:pPr>
            <w:r w:rsidRPr="0018459D">
              <w:rPr>
                <w:rFonts w:asciiTheme="majorBidi" w:eastAsia="Times New Roman" w:hAnsiTheme="majorBidi" w:cstheme="majorBidi"/>
                <w:b/>
                <w:bCs/>
                <w:color w:val="000000"/>
              </w:rPr>
              <w:t>Parameter</w:t>
            </w:r>
          </w:p>
        </w:tc>
        <w:tc>
          <w:tcPr>
            <w:tcW w:w="2997" w:type="dxa"/>
            <w:tcBorders>
              <w:bottom w:val="single" w:sz="4" w:space="0" w:color="auto"/>
            </w:tcBorders>
            <w:shd w:val="clear" w:color="auto" w:fill="auto"/>
            <w:noWrap/>
            <w:vAlign w:val="center"/>
            <w:hideMark/>
          </w:tcPr>
          <w:p w14:paraId="49D38AF5" w14:textId="77777777" w:rsidR="00E41B7D" w:rsidRPr="0018459D" w:rsidRDefault="00E41B7D" w:rsidP="00D60F22">
            <w:pPr>
              <w:spacing w:before="0" w:after="0" w:line="240" w:lineRule="auto"/>
              <w:contextualSpacing/>
              <w:jc w:val="center"/>
              <w:rPr>
                <w:rFonts w:asciiTheme="majorBidi" w:eastAsia="Times New Roman" w:hAnsiTheme="majorBidi" w:cstheme="majorBidi"/>
                <w:b/>
                <w:bCs/>
                <w:color w:val="000000"/>
              </w:rPr>
            </w:pPr>
            <w:proofErr w:type="spellStart"/>
            <w:r w:rsidRPr="0018459D">
              <w:rPr>
                <w:rFonts w:asciiTheme="majorBidi" w:eastAsia="Times New Roman" w:hAnsiTheme="majorBidi" w:cstheme="majorBidi"/>
                <w:b/>
                <w:bCs/>
                <w:color w:val="000000"/>
              </w:rPr>
              <w:t>T</w:t>
            </w:r>
            <w:r w:rsidRPr="0018459D">
              <w:rPr>
                <w:rFonts w:asciiTheme="majorBidi" w:eastAsia="Times New Roman" w:hAnsiTheme="majorBidi" w:cstheme="majorBidi"/>
                <w:b/>
                <w:bCs/>
                <w:color w:val="000000"/>
                <w:vertAlign w:val="subscript"/>
              </w:rPr>
              <w:t>avg</w:t>
            </w:r>
            <w:proofErr w:type="spellEnd"/>
            <w:r w:rsidRPr="0018459D">
              <w:rPr>
                <w:rFonts w:asciiTheme="majorBidi" w:eastAsia="Times New Roman" w:hAnsiTheme="majorBidi" w:cstheme="majorBidi"/>
                <w:b/>
                <w:bCs/>
                <w:color w:val="000000"/>
              </w:rPr>
              <w:t xml:space="preserve"> = 90 ºC</w:t>
            </w:r>
          </w:p>
        </w:tc>
      </w:tr>
      <w:tr w:rsidR="00E41B7D" w:rsidRPr="0018459D" w14:paraId="3C47A93D" w14:textId="77777777" w:rsidTr="00D60F22">
        <w:trPr>
          <w:trHeight w:val="176"/>
          <w:jc w:val="center"/>
        </w:trPr>
        <w:tc>
          <w:tcPr>
            <w:tcW w:w="1145" w:type="dxa"/>
            <w:vMerge w:val="restart"/>
            <w:shd w:val="clear" w:color="auto" w:fill="auto"/>
            <w:noWrap/>
            <w:textDirection w:val="btLr"/>
            <w:vAlign w:val="center"/>
            <w:hideMark/>
          </w:tcPr>
          <w:p w14:paraId="309EF3E6" w14:textId="77777777" w:rsidR="00E41B7D" w:rsidRPr="0018459D" w:rsidRDefault="00E41B7D" w:rsidP="00D60F22">
            <w:pPr>
              <w:spacing w:before="0" w:after="0" w:line="240" w:lineRule="auto"/>
              <w:contextualSpacing/>
              <w:jc w:val="center"/>
              <w:rPr>
                <w:rFonts w:asciiTheme="majorBidi" w:eastAsia="Times New Roman" w:hAnsiTheme="majorBidi" w:cstheme="majorBidi"/>
                <w:b/>
                <w:bCs/>
                <w:color w:val="000000"/>
              </w:rPr>
            </w:pPr>
            <w:r w:rsidRPr="0018459D">
              <w:rPr>
                <w:rFonts w:asciiTheme="majorBidi" w:eastAsia="Times New Roman" w:hAnsiTheme="majorBidi" w:cstheme="majorBidi"/>
                <w:b/>
                <w:bCs/>
                <w:color w:val="000000"/>
              </w:rPr>
              <w:t>Ads. cycle</w:t>
            </w:r>
          </w:p>
        </w:tc>
        <w:tc>
          <w:tcPr>
            <w:tcW w:w="4677" w:type="dxa"/>
            <w:tcBorders>
              <w:bottom w:val="nil"/>
            </w:tcBorders>
            <w:shd w:val="clear" w:color="auto" w:fill="auto"/>
            <w:noWrap/>
            <w:vAlign w:val="bottom"/>
            <w:hideMark/>
          </w:tcPr>
          <w:p w14:paraId="5CFF9B17" w14:textId="77777777" w:rsidR="00E41B7D" w:rsidRPr="0018459D" w:rsidRDefault="00E41B7D" w:rsidP="00D60F22">
            <w:pPr>
              <w:spacing w:before="0" w:after="0" w:line="240" w:lineRule="auto"/>
              <w:contextualSpacing/>
              <w:rPr>
                <w:rFonts w:asciiTheme="majorBidi" w:eastAsia="Times New Roman" w:hAnsiTheme="majorBidi" w:cstheme="majorBidi"/>
                <w:color w:val="000000"/>
              </w:rPr>
            </w:pPr>
            <w:r w:rsidRPr="0018459D">
              <w:rPr>
                <w:rFonts w:asciiTheme="majorBidi" w:eastAsia="Times New Roman" w:hAnsiTheme="majorBidi" w:cstheme="majorBidi"/>
                <w:color w:val="000000"/>
              </w:rPr>
              <w:t xml:space="preserve">Cooling </w:t>
            </w:r>
            <w:proofErr w:type="spellStart"/>
            <w:r w:rsidRPr="0018459D">
              <w:rPr>
                <w:rFonts w:asciiTheme="majorBidi" w:eastAsia="Times New Roman" w:hAnsiTheme="majorBidi" w:cstheme="majorBidi"/>
                <w:color w:val="000000"/>
              </w:rPr>
              <w:t>power_Ads</w:t>
            </w:r>
            <w:proofErr w:type="spellEnd"/>
            <w:r w:rsidRPr="0018459D">
              <w:rPr>
                <w:rFonts w:asciiTheme="majorBidi" w:eastAsia="Times New Roman" w:hAnsiTheme="majorBidi" w:cstheme="majorBidi"/>
                <w:color w:val="000000"/>
              </w:rPr>
              <w:t>., kW</w:t>
            </w:r>
          </w:p>
        </w:tc>
        <w:tc>
          <w:tcPr>
            <w:tcW w:w="2997" w:type="dxa"/>
            <w:tcBorders>
              <w:bottom w:val="nil"/>
            </w:tcBorders>
            <w:shd w:val="clear" w:color="auto" w:fill="auto"/>
            <w:noWrap/>
            <w:vAlign w:val="center"/>
            <w:hideMark/>
          </w:tcPr>
          <w:p w14:paraId="54EDA7B5" w14:textId="77777777" w:rsidR="00E41B7D" w:rsidRPr="0018459D" w:rsidRDefault="00E41B7D" w:rsidP="00D60F22">
            <w:pPr>
              <w:spacing w:before="0" w:after="0" w:line="240" w:lineRule="auto"/>
              <w:contextualSpacing/>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342.89</w:t>
            </w:r>
          </w:p>
        </w:tc>
      </w:tr>
      <w:tr w:rsidR="00E41B7D" w:rsidRPr="0018459D" w14:paraId="48A329EC" w14:textId="77777777" w:rsidTr="00D60F22">
        <w:trPr>
          <w:trHeight w:val="176"/>
          <w:jc w:val="center"/>
        </w:trPr>
        <w:tc>
          <w:tcPr>
            <w:tcW w:w="1145" w:type="dxa"/>
            <w:vMerge/>
            <w:shd w:val="clear" w:color="auto" w:fill="auto"/>
            <w:vAlign w:val="center"/>
            <w:hideMark/>
          </w:tcPr>
          <w:p w14:paraId="090EA571" w14:textId="77777777" w:rsidR="00E41B7D" w:rsidRPr="0018459D" w:rsidRDefault="00E41B7D" w:rsidP="00D60F22">
            <w:pPr>
              <w:spacing w:before="0" w:after="0" w:line="240" w:lineRule="auto"/>
              <w:contextualSpacing/>
              <w:rPr>
                <w:rFonts w:asciiTheme="majorBidi" w:eastAsia="Times New Roman" w:hAnsiTheme="majorBidi" w:cstheme="majorBidi"/>
                <w:b/>
                <w:bCs/>
                <w:color w:val="000000"/>
              </w:rPr>
            </w:pPr>
          </w:p>
        </w:tc>
        <w:tc>
          <w:tcPr>
            <w:tcW w:w="4677" w:type="dxa"/>
            <w:tcBorders>
              <w:top w:val="nil"/>
              <w:bottom w:val="nil"/>
            </w:tcBorders>
            <w:shd w:val="clear" w:color="auto" w:fill="auto"/>
            <w:noWrap/>
            <w:vAlign w:val="bottom"/>
            <w:hideMark/>
          </w:tcPr>
          <w:p w14:paraId="11ED9F25" w14:textId="77777777" w:rsidR="00E41B7D" w:rsidRPr="0018459D" w:rsidRDefault="00E41B7D" w:rsidP="00D60F22">
            <w:pPr>
              <w:spacing w:before="0" w:after="0" w:line="240" w:lineRule="auto"/>
              <w:contextualSpacing/>
              <w:rPr>
                <w:rFonts w:asciiTheme="majorBidi" w:eastAsia="Times New Roman" w:hAnsiTheme="majorBidi" w:cstheme="majorBidi"/>
                <w:color w:val="000000"/>
              </w:rPr>
            </w:pPr>
            <w:r w:rsidRPr="0018459D">
              <w:rPr>
                <w:rFonts w:asciiTheme="majorBidi" w:eastAsia="Times New Roman" w:hAnsiTheme="majorBidi" w:cstheme="majorBidi"/>
                <w:color w:val="000000"/>
              </w:rPr>
              <w:t>Heating power from the heat engine, kW</w:t>
            </w:r>
          </w:p>
        </w:tc>
        <w:tc>
          <w:tcPr>
            <w:tcW w:w="2997" w:type="dxa"/>
            <w:tcBorders>
              <w:top w:val="nil"/>
              <w:bottom w:val="nil"/>
            </w:tcBorders>
            <w:shd w:val="clear" w:color="auto" w:fill="auto"/>
            <w:noWrap/>
            <w:vAlign w:val="center"/>
            <w:hideMark/>
          </w:tcPr>
          <w:p w14:paraId="63FEFFAB" w14:textId="77777777" w:rsidR="00E41B7D" w:rsidRPr="0018459D" w:rsidRDefault="00E41B7D" w:rsidP="00D60F22">
            <w:pPr>
              <w:spacing w:before="0" w:after="0" w:line="240" w:lineRule="auto"/>
              <w:contextualSpacing/>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543.13</w:t>
            </w:r>
          </w:p>
        </w:tc>
      </w:tr>
      <w:tr w:rsidR="00E41B7D" w:rsidRPr="0018459D" w14:paraId="77F1A38F" w14:textId="77777777" w:rsidTr="00D60F22">
        <w:trPr>
          <w:trHeight w:val="176"/>
          <w:jc w:val="center"/>
        </w:trPr>
        <w:tc>
          <w:tcPr>
            <w:tcW w:w="1145" w:type="dxa"/>
            <w:vMerge/>
            <w:shd w:val="clear" w:color="auto" w:fill="auto"/>
            <w:vAlign w:val="center"/>
            <w:hideMark/>
          </w:tcPr>
          <w:p w14:paraId="3967771C" w14:textId="77777777" w:rsidR="00E41B7D" w:rsidRPr="0018459D" w:rsidRDefault="00E41B7D" w:rsidP="00D60F22">
            <w:pPr>
              <w:spacing w:before="0" w:after="0" w:line="240" w:lineRule="auto"/>
              <w:contextualSpacing/>
              <w:rPr>
                <w:rFonts w:asciiTheme="majorBidi" w:eastAsia="Times New Roman" w:hAnsiTheme="majorBidi" w:cstheme="majorBidi"/>
                <w:b/>
                <w:bCs/>
                <w:color w:val="000000"/>
              </w:rPr>
            </w:pPr>
          </w:p>
        </w:tc>
        <w:tc>
          <w:tcPr>
            <w:tcW w:w="4677" w:type="dxa"/>
            <w:tcBorders>
              <w:top w:val="nil"/>
              <w:bottom w:val="nil"/>
            </w:tcBorders>
            <w:shd w:val="clear" w:color="auto" w:fill="auto"/>
            <w:noWrap/>
            <w:vAlign w:val="bottom"/>
            <w:hideMark/>
          </w:tcPr>
          <w:p w14:paraId="51512F7C" w14:textId="77777777" w:rsidR="00E41B7D" w:rsidRPr="0018459D" w:rsidRDefault="00E41B7D" w:rsidP="00D60F22">
            <w:pPr>
              <w:spacing w:before="0" w:after="0" w:line="240" w:lineRule="auto"/>
              <w:contextualSpacing/>
              <w:rPr>
                <w:rFonts w:asciiTheme="majorBidi" w:eastAsia="Times New Roman" w:hAnsiTheme="majorBidi" w:cstheme="majorBidi"/>
                <w:color w:val="000000"/>
              </w:rPr>
            </w:pPr>
            <w:r w:rsidRPr="0018459D">
              <w:rPr>
                <w:rFonts w:asciiTheme="majorBidi" w:eastAsia="Times New Roman" w:hAnsiTheme="majorBidi" w:cstheme="majorBidi"/>
                <w:color w:val="000000"/>
              </w:rPr>
              <w:t>COP (Ads.)</w:t>
            </w:r>
          </w:p>
        </w:tc>
        <w:tc>
          <w:tcPr>
            <w:tcW w:w="2997" w:type="dxa"/>
            <w:tcBorders>
              <w:top w:val="nil"/>
              <w:bottom w:val="nil"/>
            </w:tcBorders>
            <w:shd w:val="clear" w:color="auto" w:fill="auto"/>
            <w:noWrap/>
            <w:vAlign w:val="center"/>
            <w:hideMark/>
          </w:tcPr>
          <w:p w14:paraId="3297785F" w14:textId="77777777" w:rsidR="00E41B7D" w:rsidRPr="0018459D" w:rsidRDefault="00E41B7D" w:rsidP="00D60F22">
            <w:pPr>
              <w:spacing w:before="0" w:after="0" w:line="240" w:lineRule="auto"/>
              <w:contextualSpacing/>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0.63</w:t>
            </w:r>
          </w:p>
        </w:tc>
      </w:tr>
      <w:tr w:rsidR="00E41B7D" w:rsidRPr="0018459D" w14:paraId="0C637435" w14:textId="77777777" w:rsidTr="00D60F22">
        <w:trPr>
          <w:trHeight w:val="182"/>
          <w:jc w:val="center"/>
        </w:trPr>
        <w:tc>
          <w:tcPr>
            <w:tcW w:w="1145" w:type="dxa"/>
            <w:vMerge/>
            <w:shd w:val="clear" w:color="auto" w:fill="auto"/>
            <w:vAlign w:val="center"/>
            <w:hideMark/>
          </w:tcPr>
          <w:p w14:paraId="3FD9536F" w14:textId="77777777" w:rsidR="00E41B7D" w:rsidRPr="0018459D" w:rsidRDefault="00E41B7D" w:rsidP="00D60F22">
            <w:pPr>
              <w:spacing w:before="0" w:after="0" w:line="240" w:lineRule="auto"/>
              <w:contextualSpacing/>
              <w:rPr>
                <w:rFonts w:asciiTheme="majorBidi" w:eastAsia="Times New Roman" w:hAnsiTheme="majorBidi" w:cstheme="majorBidi"/>
                <w:b/>
                <w:bCs/>
                <w:color w:val="000000"/>
              </w:rPr>
            </w:pPr>
          </w:p>
        </w:tc>
        <w:tc>
          <w:tcPr>
            <w:tcW w:w="4677" w:type="dxa"/>
            <w:tcBorders>
              <w:top w:val="nil"/>
              <w:bottom w:val="single" w:sz="4" w:space="0" w:color="auto"/>
            </w:tcBorders>
            <w:shd w:val="clear" w:color="auto" w:fill="auto"/>
            <w:noWrap/>
            <w:vAlign w:val="bottom"/>
            <w:hideMark/>
          </w:tcPr>
          <w:p w14:paraId="0F6295E7" w14:textId="77777777" w:rsidR="00E41B7D" w:rsidRPr="0018459D" w:rsidRDefault="00E41B7D" w:rsidP="00D60F22">
            <w:pPr>
              <w:spacing w:before="0" w:after="0" w:line="240" w:lineRule="auto"/>
              <w:contextualSpacing/>
              <w:rPr>
                <w:rFonts w:asciiTheme="majorBidi" w:eastAsia="Times New Roman" w:hAnsiTheme="majorBidi" w:cstheme="majorBidi"/>
                <w:color w:val="000000"/>
              </w:rPr>
            </w:pPr>
            <w:proofErr w:type="spellStart"/>
            <w:r w:rsidRPr="0018459D">
              <w:rPr>
                <w:rFonts w:asciiTheme="majorBidi" w:eastAsia="Times New Roman" w:hAnsiTheme="majorBidi" w:cstheme="majorBidi"/>
                <w:color w:val="000000"/>
              </w:rPr>
              <w:t>Water_Production</w:t>
            </w:r>
            <w:proofErr w:type="spellEnd"/>
          </w:p>
        </w:tc>
        <w:tc>
          <w:tcPr>
            <w:tcW w:w="2997" w:type="dxa"/>
            <w:tcBorders>
              <w:top w:val="nil"/>
              <w:bottom w:val="single" w:sz="4" w:space="0" w:color="auto"/>
            </w:tcBorders>
            <w:shd w:val="clear" w:color="auto" w:fill="auto"/>
            <w:noWrap/>
            <w:vAlign w:val="center"/>
            <w:hideMark/>
          </w:tcPr>
          <w:p w14:paraId="541D8AD2" w14:textId="77777777" w:rsidR="00E41B7D" w:rsidRPr="0018459D" w:rsidRDefault="00E41B7D" w:rsidP="00D60F22">
            <w:pPr>
              <w:spacing w:before="0" w:after="0" w:line="240" w:lineRule="auto"/>
              <w:contextualSpacing/>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48.68</w:t>
            </w:r>
          </w:p>
        </w:tc>
      </w:tr>
      <w:tr w:rsidR="00E41B7D" w:rsidRPr="0018459D" w14:paraId="768AF675" w14:textId="77777777" w:rsidTr="00D60F22">
        <w:trPr>
          <w:trHeight w:val="176"/>
          <w:jc w:val="center"/>
        </w:trPr>
        <w:tc>
          <w:tcPr>
            <w:tcW w:w="1145" w:type="dxa"/>
            <w:vMerge w:val="restart"/>
            <w:shd w:val="clear" w:color="auto" w:fill="auto"/>
            <w:noWrap/>
            <w:textDirection w:val="btLr"/>
            <w:vAlign w:val="center"/>
            <w:hideMark/>
          </w:tcPr>
          <w:p w14:paraId="348C81AD" w14:textId="77777777" w:rsidR="00E41B7D" w:rsidRPr="0018459D" w:rsidRDefault="00E41B7D" w:rsidP="00D60F22">
            <w:pPr>
              <w:spacing w:before="0" w:after="0" w:line="240" w:lineRule="auto"/>
              <w:contextualSpacing/>
              <w:jc w:val="center"/>
              <w:rPr>
                <w:rFonts w:asciiTheme="majorBidi" w:eastAsia="Times New Roman" w:hAnsiTheme="majorBidi" w:cstheme="majorBidi"/>
                <w:b/>
                <w:bCs/>
                <w:color w:val="000000"/>
              </w:rPr>
            </w:pPr>
            <w:r w:rsidRPr="0018459D">
              <w:rPr>
                <w:rFonts w:asciiTheme="majorBidi" w:eastAsia="Times New Roman" w:hAnsiTheme="majorBidi" w:cstheme="majorBidi"/>
                <w:b/>
                <w:bCs/>
                <w:color w:val="000000"/>
              </w:rPr>
              <w:t>Abs. cycle</w:t>
            </w:r>
          </w:p>
        </w:tc>
        <w:tc>
          <w:tcPr>
            <w:tcW w:w="4677" w:type="dxa"/>
            <w:tcBorders>
              <w:bottom w:val="nil"/>
            </w:tcBorders>
            <w:shd w:val="clear" w:color="auto" w:fill="auto"/>
            <w:noWrap/>
            <w:vAlign w:val="bottom"/>
            <w:hideMark/>
          </w:tcPr>
          <w:p w14:paraId="0D579873" w14:textId="77777777" w:rsidR="00E41B7D" w:rsidRPr="0018459D" w:rsidRDefault="00E41B7D" w:rsidP="00D60F22">
            <w:pPr>
              <w:spacing w:before="0" w:after="0" w:line="240" w:lineRule="auto"/>
              <w:contextualSpacing/>
              <w:rPr>
                <w:rFonts w:asciiTheme="majorBidi" w:eastAsia="Times New Roman" w:hAnsiTheme="majorBidi" w:cstheme="majorBidi"/>
                <w:color w:val="000000"/>
              </w:rPr>
            </w:pPr>
            <w:r w:rsidRPr="0018459D">
              <w:rPr>
                <w:rFonts w:asciiTheme="majorBidi" w:eastAsia="Times New Roman" w:hAnsiTheme="majorBidi" w:cstheme="majorBidi"/>
                <w:color w:val="000000"/>
              </w:rPr>
              <w:t xml:space="preserve">Cooling </w:t>
            </w:r>
            <w:proofErr w:type="spellStart"/>
            <w:r w:rsidRPr="0018459D">
              <w:rPr>
                <w:rFonts w:asciiTheme="majorBidi" w:eastAsia="Times New Roman" w:hAnsiTheme="majorBidi" w:cstheme="majorBidi"/>
                <w:color w:val="000000"/>
              </w:rPr>
              <w:t>power_Abs</w:t>
            </w:r>
            <w:proofErr w:type="spellEnd"/>
            <w:r w:rsidRPr="0018459D">
              <w:rPr>
                <w:rFonts w:asciiTheme="majorBidi" w:eastAsia="Times New Roman" w:hAnsiTheme="majorBidi" w:cstheme="majorBidi"/>
                <w:color w:val="000000"/>
              </w:rPr>
              <w:t>., kW</w:t>
            </w:r>
          </w:p>
        </w:tc>
        <w:tc>
          <w:tcPr>
            <w:tcW w:w="2997" w:type="dxa"/>
            <w:tcBorders>
              <w:bottom w:val="nil"/>
            </w:tcBorders>
            <w:shd w:val="clear" w:color="auto" w:fill="auto"/>
            <w:noWrap/>
            <w:vAlign w:val="center"/>
            <w:hideMark/>
          </w:tcPr>
          <w:p w14:paraId="74803C01" w14:textId="77777777" w:rsidR="00E41B7D" w:rsidRPr="0018459D" w:rsidRDefault="00E41B7D" w:rsidP="00D60F22">
            <w:pPr>
              <w:spacing w:before="0" w:after="0" w:line="240" w:lineRule="auto"/>
              <w:contextualSpacing/>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368.89</w:t>
            </w:r>
          </w:p>
        </w:tc>
      </w:tr>
      <w:tr w:rsidR="00E41B7D" w:rsidRPr="0018459D" w14:paraId="1461BFF4" w14:textId="77777777" w:rsidTr="00D60F22">
        <w:trPr>
          <w:trHeight w:val="176"/>
          <w:jc w:val="center"/>
        </w:trPr>
        <w:tc>
          <w:tcPr>
            <w:tcW w:w="1145" w:type="dxa"/>
            <w:vMerge/>
            <w:shd w:val="clear" w:color="auto" w:fill="auto"/>
            <w:vAlign w:val="center"/>
            <w:hideMark/>
          </w:tcPr>
          <w:p w14:paraId="33816FFC" w14:textId="77777777" w:rsidR="00E41B7D" w:rsidRPr="0018459D" w:rsidRDefault="00E41B7D" w:rsidP="00D60F22">
            <w:pPr>
              <w:spacing w:before="0" w:after="0" w:line="240" w:lineRule="auto"/>
              <w:contextualSpacing/>
              <w:rPr>
                <w:rFonts w:asciiTheme="majorBidi" w:eastAsia="Times New Roman" w:hAnsiTheme="majorBidi" w:cstheme="majorBidi"/>
                <w:b/>
                <w:bCs/>
                <w:color w:val="000000"/>
              </w:rPr>
            </w:pPr>
          </w:p>
        </w:tc>
        <w:tc>
          <w:tcPr>
            <w:tcW w:w="4677" w:type="dxa"/>
            <w:tcBorders>
              <w:top w:val="nil"/>
              <w:bottom w:val="nil"/>
            </w:tcBorders>
            <w:shd w:val="clear" w:color="auto" w:fill="auto"/>
            <w:noWrap/>
            <w:vAlign w:val="bottom"/>
            <w:hideMark/>
          </w:tcPr>
          <w:p w14:paraId="07B1D4BE" w14:textId="77777777" w:rsidR="00E41B7D" w:rsidRPr="0018459D" w:rsidRDefault="00E41B7D" w:rsidP="00D60F22">
            <w:pPr>
              <w:spacing w:before="0" w:after="0" w:line="240" w:lineRule="auto"/>
              <w:contextualSpacing/>
              <w:rPr>
                <w:rFonts w:asciiTheme="majorBidi" w:eastAsia="Times New Roman" w:hAnsiTheme="majorBidi" w:cstheme="majorBidi"/>
                <w:color w:val="000000"/>
              </w:rPr>
            </w:pPr>
            <w:proofErr w:type="spellStart"/>
            <w:r w:rsidRPr="0018459D">
              <w:rPr>
                <w:rFonts w:asciiTheme="majorBidi" w:eastAsia="Times New Roman" w:hAnsiTheme="majorBidi" w:cstheme="majorBidi"/>
                <w:color w:val="000000"/>
              </w:rPr>
              <w:t>Q_generator_abs</w:t>
            </w:r>
            <w:proofErr w:type="spellEnd"/>
            <w:r w:rsidRPr="0018459D">
              <w:rPr>
                <w:rFonts w:asciiTheme="majorBidi" w:eastAsia="Times New Roman" w:hAnsiTheme="majorBidi" w:cstheme="majorBidi"/>
                <w:color w:val="000000"/>
              </w:rPr>
              <w:t>. from the heat engine, kW</w:t>
            </w:r>
          </w:p>
        </w:tc>
        <w:tc>
          <w:tcPr>
            <w:tcW w:w="2997" w:type="dxa"/>
            <w:tcBorders>
              <w:top w:val="nil"/>
              <w:bottom w:val="nil"/>
            </w:tcBorders>
            <w:shd w:val="clear" w:color="auto" w:fill="auto"/>
            <w:noWrap/>
            <w:vAlign w:val="center"/>
            <w:hideMark/>
          </w:tcPr>
          <w:p w14:paraId="4C3B275C" w14:textId="77777777" w:rsidR="00E41B7D" w:rsidRPr="0018459D" w:rsidRDefault="00E41B7D" w:rsidP="00D60F22">
            <w:pPr>
              <w:spacing w:before="0" w:after="0" w:line="240" w:lineRule="auto"/>
              <w:contextualSpacing/>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467.89</w:t>
            </w:r>
          </w:p>
        </w:tc>
      </w:tr>
      <w:tr w:rsidR="00E41B7D" w:rsidRPr="0018459D" w14:paraId="3FA211C6" w14:textId="77777777" w:rsidTr="00D60F22">
        <w:trPr>
          <w:trHeight w:val="182"/>
          <w:jc w:val="center"/>
        </w:trPr>
        <w:tc>
          <w:tcPr>
            <w:tcW w:w="1145" w:type="dxa"/>
            <w:vMerge/>
            <w:shd w:val="clear" w:color="auto" w:fill="auto"/>
            <w:vAlign w:val="center"/>
            <w:hideMark/>
          </w:tcPr>
          <w:p w14:paraId="785AF55C" w14:textId="77777777" w:rsidR="00E41B7D" w:rsidRPr="0018459D" w:rsidRDefault="00E41B7D" w:rsidP="00D60F22">
            <w:pPr>
              <w:spacing w:before="0" w:after="0" w:line="240" w:lineRule="auto"/>
              <w:contextualSpacing/>
              <w:rPr>
                <w:rFonts w:asciiTheme="majorBidi" w:eastAsia="Times New Roman" w:hAnsiTheme="majorBidi" w:cstheme="majorBidi"/>
                <w:b/>
                <w:bCs/>
                <w:color w:val="000000"/>
              </w:rPr>
            </w:pPr>
          </w:p>
        </w:tc>
        <w:tc>
          <w:tcPr>
            <w:tcW w:w="4677" w:type="dxa"/>
            <w:tcBorders>
              <w:top w:val="nil"/>
              <w:bottom w:val="single" w:sz="4" w:space="0" w:color="auto"/>
            </w:tcBorders>
            <w:shd w:val="clear" w:color="auto" w:fill="auto"/>
            <w:noWrap/>
            <w:vAlign w:val="bottom"/>
            <w:hideMark/>
          </w:tcPr>
          <w:p w14:paraId="5483C42E" w14:textId="77777777" w:rsidR="00E41B7D" w:rsidRPr="0018459D" w:rsidRDefault="00E41B7D" w:rsidP="00D60F22">
            <w:pPr>
              <w:spacing w:before="0" w:after="0" w:line="240" w:lineRule="auto"/>
              <w:contextualSpacing/>
              <w:rPr>
                <w:rFonts w:asciiTheme="majorBidi" w:eastAsia="Times New Roman" w:hAnsiTheme="majorBidi" w:cstheme="majorBidi"/>
                <w:color w:val="000000"/>
              </w:rPr>
            </w:pPr>
            <w:r w:rsidRPr="0018459D">
              <w:rPr>
                <w:rFonts w:asciiTheme="majorBidi" w:eastAsia="Times New Roman" w:hAnsiTheme="majorBidi" w:cstheme="majorBidi"/>
                <w:color w:val="000000"/>
              </w:rPr>
              <w:t>COP (Abs.)</w:t>
            </w:r>
          </w:p>
        </w:tc>
        <w:tc>
          <w:tcPr>
            <w:tcW w:w="2997" w:type="dxa"/>
            <w:tcBorders>
              <w:top w:val="nil"/>
              <w:bottom w:val="single" w:sz="4" w:space="0" w:color="auto"/>
            </w:tcBorders>
            <w:shd w:val="clear" w:color="auto" w:fill="auto"/>
            <w:noWrap/>
            <w:vAlign w:val="center"/>
            <w:hideMark/>
          </w:tcPr>
          <w:p w14:paraId="5E09F8FE" w14:textId="77777777" w:rsidR="00E41B7D" w:rsidRPr="0018459D" w:rsidRDefault="00E41B7D" w:rsidP="00D60F22">
            <w:pPr>
              <w:spacing w:before="0" w:after="0" w:line="240" w:lineRule="auto"/>
              <w:contextualSpacing/>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0.79</w:t>
            </w:r>
          </w:p>
        </w:tc>
      </w:tr>
      <w:tr w:rsidR="00E41B7D" w:rsidRPr="0018459D" w14:paraId="2817D54D" w14:textId="77777777" w:rsidTr="000B78BE">
        <w:trPr>
          <w:trHeight w:val="407"/>
          <w:jc w:val="center"/>
        </w:trPr>
        <w:tc>
          <w:tcPr>
            <w:tcW w:w="1145" w:type="dxa"/>
            <w:vMerge w:val="restart"/>
            <w:shd w:val="clear" w:color="auto" w:fill="auto"/>
            <w:textDirection w:val="btLr"/>
            <w:vAlign w:val="center"/>
          </w:tcPr>
          <w:p w14:paraId="13B711CC" w14:textId="48D0E5F0" w:rsidR="00E41B7D" w:rsidRPr="0018459D" w:rsidRDefault="00194034" w:rsidP="00194034">
            <w:pPr>
              <w:spacing w:before="0" w:after="0" w:line="240" w:lineRule="auto"/>
              <w:ind w:left="113" w:right="113"/>
              <w:contextualSpacing/>
              <w:jc w:val="center"/>
              <w:rPr>
                <w:rFonts w:asciiTheme="majorBidi" w:eastAsia="Times New Roman" w:hAnsiTheme="majorBidi" w:cstheme="majorBidi"/>
                <w:b/>
                <w:bCs/>
                <w:color w:val="000000"/>
              </w:rPr>
            </w:pPr>
            <w:r w:rsidRPr="0018459D">
              <w:rPr>
                <w:rFonts w:asciiTheme="majorBidi" w:eastAsia="Times New Roman" w:hAnsiTheme="majorBidi" w:cstheme="majorBidi"/>
                <w:b/>
                <w:bCs/>
                <w:color w:val="000000"/>
              </w:rPr>
              <w:t>Ads-Abd o</w:t>
            </w:r>
            <w:r w:rsidR="00E41B7D" w:rsidRPr="0018459D">
              <w:rPr>
                <w:rFonts w:asciiTheme="majorBidi" w:eastAsia="Times New Roman" w:hAnsiTheme="majorBidi" w:cstheme="majorBidi"/>
                <w:b/>
                <w:bCs/>
                <w:color w:val="000000"/>
              </w:rPr>
              <w:t>verall energy conversion</w:t>
            </w:r>
          </w:p>
        </w:tc>
        <w:tc>
          <w:tcPr>
            <w:tcW w:w="4677" w:type="dxa"/>
            <w:tcBorders>
              <w:bottom w:val="nil"/>
            </w:tcBorders>
            <w:shd w:val="clear" w:color="auto" w:fill="auto"/>
            <w:noWrap/>
            <w:vAlign w:val="center"/>
          </w:tcPr>
          <w:p w14:paraId="7132688B" w14:textId="77777777" w:rsidR="00E41B7D" w:rsidRPr="0018459D" w:rsidRDefault="00E41B7D" w:rsidP="000B78BE">
            <w:pPr>
              <w:spacing w:before="0" w:after="0" w:line="240" w:lineRule="auto"/>
              <w:contextualSpacing/>
              <w:jc w:val="left"/>
              <w:rPr>
                <w:rFonts w:asciiTheme="majorBidi" w:eastAsia="Times New Roman" w:hAnsiTheme="majorBidi" w:cstheme="majorBidi"/>
                <w:color w:val="000000"/>
              </w:rPr>
            </w:pPr>
            <w:r w:rsidRPr="0018459D">
              <w:rPr>
                <w:rFonts w:asciiTheme="majorBidi" w:eastAsia="Times New Roman" w:hAnsiTheme="majorBidi" w:cstheme="majorBidi"/>
                <w:color w:val="000000"/>
              </w:rPr>
              <w:t>Overall cooling capacity</w:t>
            </w:r>
          </w:p>
        </w:tc>
        <w:tc>
          <w:tcPr>
            <w:tcW w:w="2997" w:type="dxa"/>
            <w:tcBorders>
              <w:bottom w:val="nil"/>
            </w:tcBorders>
            <w:shd w:val="clear" w:color="auto" w:fill="auto"/>
            <w:noWrap/>
            <w:vAlign w:val="center"/>
          </w:tcPr>
          <w:p w14:paraId="35E1877F" w14:textId="77777777" w:rsidR="00E41B7D" w:rsidRPr="0018459D" w:rsidRDefault="00E41B7D" w:rsidP="000B78BE">
            <w:pPr>
              <w:spacing w:before="0" w:after="0" w:line="240" w:lineRule="auto"/>
              <w:contextualSpacing/>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711.78</w:t>
            </w:r>
          </w:p>
        </w:tc>
      </w:tr>
      <w:tr w:rsidR="00E41B7D" w:rsidRPr="0018459D" w14:paraId="3B3B5A04" w14:textId="77777777" w:rsidTr="000B78BE">
        <w:trPr>
          <w:trHeight w:val="407"/>
          <w:jc w:val="center"/>
        </w:trPr>
        <w:tc>
          <w:tcPr>
            <w:tcW w:w="1145" w:type="dxa"/>
            <w:vMerge/>
            <w:shd w:val="clear" w:color="auto" w:fill="auto"/>
            <w:vAlign w:val="center"/>
          </w:tcPr>
          <w:p w14:paraId="0C2D79B8" w14:textId="77777777" w:rsidR="00E41B7D" w:rsidRPr="0018459D" w:rsidRDefault="00E41B7D" w:rsidP="00D60F22">
            <w:pPr>
              <w:spacing w:before="0" w:after="0" w:line="240" w:lineRule="auto"/>
              <w:contextualSpacing/>
              <w:rPr>
                <w:rFonts w:asciiTheme="majorBidi" w:eastAsia="Times New Roman" w:hAnsiTheme="majorBidi" w:cstheme="majorBidi"/>
                <w:b/>
                <w:bCs/>
                <w:color w:val="000000"/>
              </w:rPr>
            </w:pPr>
          </w:p>
        </w:tc>
        <w:tc>
          <w:tcPr>
            <w:tcW w:w="4677" w:type="dxa"/>
            <w:tcBorders>
              <w:top w:val="nil"/>
              <w:bottom w:val="nil"/>
            </w:tcBorders>
            <w:shd w:val="clear" w:color="auto" w:fill="auto"/>
            <w:noWrap/>
            <w:vAlign w:val="center"/>
          </w:tcPr>
          <w:p w14:paraId="47A32C69" w14:textId="77777777" w:rsidR="00E41B7D" w:rsidRPr="0018459D" w:rsidRDefault="00E41B7D" w:rsidP="000B78BE">
            <w:pPr>
              <w:spacing w:before="0" w:after="0" w:line="240" w:lineRule="auto"/>
              <w:contextualSpacing/>
              <w:jc w:val="left"/>
              <w:rPr>
                <w:rFonts w:asciiTheme="majorBidi" w:eastAsia="Times New Roman" w:hAnsiTheme="majorBidi" w:cstheme="majorBidi"/>
                <w:color w:val="000000"/>
              </w:rPr>
            </w:pPr>
            <w:r w:rsidRPr="0018459D">
              <w:rPr>
                <w:rFonts w:asciiTheme="majorBidi" w:eastAsia="Times New Roman" w:hAnsiTheme="majorBidi" w:cstheme="majorBidi"/>
                <w:color w:val="000000"/>
              </w:rPr>
              <w:t>Overall heating</w:t>
            </w:r>
          </w:p>
        </w:tc>
        <w:tc>
          <w:tcPr>
            <w:tcW w:w="2997" w:type="dxa"/>
            <w:tcBorders>
              <w:top w:val="nil"/>
              <w:bottom w:val="nil"/>
            </w:tcBorders>
            <w:shd w:val="clear" w:color="auto" w:fill="auto"/>
            <w:noWrap/>
            <w:vAlign w:val="center"/>
          </w:tcPr>
          <w:p w14:paraId="59EB8432" w14:textId="77777777" w:rsidR="00E41B7D" w:rsidRPr="0018459D" w:rsidRDefault="00E41B7D" w:rsidP="000B78BE">
            <w:pPr>
              <w:spacing w:before="0" w:after="0" w:line="240" w:lineRule="auto"/>
              <w:contextualSpacing/>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1011.02</w:t>
            </w:r>
          </w:p>
        </w:tc>
      </w:tr>
      <w:tr w:rsidR="00E41B7D" w:rsidRPr="0018459D" w14:paraId="0B72ED97" w14:textId="77777777" w:rsidTr="000B78BE">
        <w:trPr>
          <w:trHeight w:val="407"/>
          <w:jc w:val="center"/>
        </w:trPr>
        <w:tc>
          <w:tcPr>
            <w:tcW w:w="1145" w:type="dxa"/>
            <w:vMerge/>
            <w:shd w:val="clear" w:color="auto" w:fill="auto"/>
            <w:vAlign w:val="center"/>
          </w:tcPr>
          <w:p w14:paraId="65AE5036" w14:textId="77777777" w:rsidR="00E41B7D" w:rsidRPr="0018459D" w:rsidRDefault="00E41B7D" w:rsidP="00D60F22">
            <w:pPr>
              <w:spacing w:before="0" w:after="0" w:line="240" w:lineRule="auto"/>
              <w:contextualSpacing/>
              <w:rPr>
                <w:rFonts w:asciiTheme="majorBidi" w:eastAsia="Times New Roman" w:hAnsiTheme="majorBidi" w:cstheme="majorBidi"/>
                <w:b/>
                <w:bCs/>
                <w:color w:val="000000"/>
              </w:rPr>
            </w:pPr>
          </w:p>
        </w:tc>
        <w:tc>
          <w:tcPr>
            <w:tcW w:w="4677" w:type="dxa"/>
            <w:tcBorders>
              <w:top w:val="nil"/>
            </w:tcBorders>
            <w:shd w:val="clear" w:color="auto" w:fill="auto"/>
            <w:noWrap/>
            <w:vAlign w:val="center"/>
          </w:tcPr>
          <w:p w14:paraId="6B481589" w14:textId="77777777" w:rsidR="00E41B7D" w:rsidRPr="0018459D" w:rsidRDefault="00E41B7D" w:rsidP="000B78BE">
            <w:pPr>
              <w:spacing w:before="0" w:after="0" w:line="240" w:lineRule="auto"/>
              <w:contextualSpacing/>
              <w:jc w:val="left"/>
              <w:rPr>
                <w:rFonts w:asciiTheme="majorBidi" w:eastAsia="Times New Roman" w:hAnsiTheme="majorBidi" w:cstheme="majorBidi"/>
                <w:color w:val="000000"/>
              </w:rPr>
            </w:pPr>
            <w:r w:rsidRPr="0018459D">
              <w:rPr>
                <w:rFonts w:asciiTheme="majorBidi" w:eastAsia="Times New Roman" w:hAnsiTheme="majorBidi" w:cstheme="majorBidi"/>
                <w:color w:val="000000"/>
              </w:rPr>
              <w:t>COP</w:t>
            </w:r>
          </w:p>
        </w:tc>
        <w:tc>
          <w:tcPr>
            <w:tcW w:w="2997" w:type="dxa"/>
            <w:tcBorders>
              <w:top w:val="nil"/>
            </w:tcBorders>
            <w:shd w:val="clear" w:color="auto" w:fill="auto"/>
            <w:noWrap/>
            <w:vAlign w:val="center"/>
          </w:tcPr>
          <w:p w14:paraId="476F1484" w14:textId="77777777" w:rsidR="00E41B7D" w:rsidRPr="0018459D" w:rsidRDefault="00E41B7D" w:rsidP="000B78BE">
            <w:pPr>
              <w:spacing w:before="0" w:after="0" w:line="240" w:lineRule="auto"/>
              <w:contextualSpacing/>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0.70</w:t>
            </w:r>
          </w:p>
        </w:tc>
      </w:tr>
      <w:tr w:rsidR="00E41B7D" w:rsidRPr="0018459D" w14:paraId="1C93B504" w14:textId="77777777" w:rsidTr="00D60F22">
        <w:trPr>
          <w:trHeight w:val="182"/>
          <w:jc w:val="center"/>
        </w:trPr>
        <w:tc>
          <w:tcPr>
            <w:tcW w:w="1145" w:type="dxa"/>
            <w:vMerge w:val="restart"/>
            <w:shd w:val="clear" w:color="auto" w:fill="auto"/>
            <w:noWrap/>
            <w:textDirection w:val="btLr"/>
            <w:vAlign w:val="center"/>
            <w:hideMark/>
          </w:tcPr>
          <w:p w14:paraId="2624EC23" w14:textId="31089C31" w:rsidR="00E41B7D" w:rsidRPr="0018459D" w:rsidRDefault="00E41B7D" w:rsidP="00D60F22">
            <w:pPr>
              <w:spacing w:before="0" w:after="0" w:line="240" w:lineRule="auto"/>
              <w:ind w:left="113" w:right="113"/>
              <w:contextualSpacing/>
              <w:jc w:val="center"/>
              <w:rPr>
                <w:rFonts w:asciiTheme="majorBidi" w:eastAsia="Times New Roman" w:hAnsiTheme="majorBidi" w:cstheme="majorBidi"/>
                <w:sz w:val="20"/>
                <w:szCs w:val="20"/>
              </w:rPr>
            </w:pPr>
            <w:r w:rsidRPr="0018459D">
              <w:rPr>
                <w:rFonts w:asciiTheme="majorBidi" w:eastAsia="Times New Roman" w:hAnsiTheme="majorBidi" w:cstheme="majorBidi"/>
                <w:b/>
                <w:bCs/>
                <w:color w:val="000000"/>
              </w:rPr>
              <w:t>ICE-ORC-VCC</w:t>
            </w:r>
          </w:p>
        </w:tc>
        <w:tc>
          <w:tcPr>
            <w:tcW w:w="4677" w:type="dxa"/>
            <w:tcBorders>
              <w:bottom w:val="nil"/>
            </w:tcBorders>
            <w:shd w:val="clear" w:color="auto" w:fill="auto"/>
            <w:noWrap/>
            <w:vAlign w:val="center"/>
            <w:hideMark/>
          </w:tcPr>
          <w:p w14:paraId="7183CBEF" w14:textId="77777777" w:rsidR="00E41B7D" w:rsidRPr="0018459D" w:rsidRDefault="00E41B7D" w:rsidP="00D60F22">
            <w:pPr>
              <w:spacing w:before="0" w:after="0" w:line="240" w:lineRule="auto"/>
              <w:contextualSpacing/>
              <w:rPr>
                <w:rFonts w:asciiTheme="majorBidi" w:eastAsia="Times New Roman" w:hAnsiTheme="majorBidi" w:cstheme="majorBidi"/>
                <w:color w:val="000000"/>
              </w:rPr>
            </w:pPr>
            <w:r w:rsidRPr="0018459D">
              <w:rPr>
                <w:rFonts w:asciiTheme="majorBidi" w:eastAsia="Times New Roman" w:hAnsiTheme="majorBidi" w:cstheme="majorBidi"/>
                <w:color w:val="000000"/>
              </w:rPr>
              <w:t xml:space="preserve">Total available heat from the waste heat, kW </w:t>
            </w:r>
          </w:p>
        </w:tc>
        <w:tc>
          <w:tcPr>
            <w:tcW w:w="2997" w:type="dxa"/>
            <w:tcBorders>
              <w:bottom w:val="nil"/>
            </w:tcBorders>
            <w:shd w:val="clear" w:color="auto" w:fill="auto"/>
            <w:noWrap/>
            <w:vAlign w:val="center"/>
            <w:hideMark/>
          </w:tcPr>
          <w:p w14:paraId="68338C21" w14:textId="77777777" w:rsidR="00E41B7D" w:rsidRPr="0018459D" w:rsidRDefault="00E41B7D" w:rsidP="00D60F22">
            <w:pPr>
              <w:spacing w:before="0" w:after="0" w:line="240" w:lineRule="auto"/>
              <w:contextualSpacing/>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1011.02</w:t>
            </w:r>
          </w:p>
        </w:tc>
      </w:tr>
      <w:tr w:rsidR="00E41B7D" w:rsidRPr="0018459D" w14:paraId="6DB403CD" w14:textId="77777777" w:rsidTr="00D60F22">
        <w:trPr>
          <w:trHeight w:val="176"/>
          <w:jc w:val="center"/>
        </w:trPr>
        <w:tc>
          <w:tcPr>
            <w:tcW w:w="1145" w:type="dxa"/>
            <w:vMerge/>
            <w:shd w:val="clear" w:color="auto" w:fill="auto"/>
            <w:noWrap/>
            <w:textDirection w:val="btLr"/>
            <w:vAlign w:val="center"/>
            <w:hideMark/>
          </w:tcPr>
          <w:p w14:paraId="743FA315" w14:textId="187512DE" w:rsidR="00E41B7D" w:rsidRPr="0018459D" w:rsidRDefault="00E41B7D" w:rsidP="00D60F22">
            <w:pPr>
              <w:spacing w:before="0" w:after="0" w:line="240" w:lineRule="auto"/>
              <w:contextualSpacing/>
              <w:jc w:val="center"/>
              <w:rPr>
                <w:rFonts w:asciiTheme="majorBidi" w:eastAsia="Times New Roman" w:hAnsiTheme="majorBidi" w:cstheme="majorBidi"/>
                <w:b/>
                <w:bCs/>
                <w:color w:val="000000"/>
              </w:rPr>
            </w:pPr>
          </w:p>
        </w:tc>
        <w:tc>
          <w:tcPr>
            <w:tcW w:w="4677" w:type="dxa"/>
            <w:tcBorders>
              <w:top w:val="nil"/>
              <w:bottom w:val="nil"/>
            </w:tcBorders>
            <w:shd w:val="clear" w:color="auto" w:fill="auto"/>
            <w:noWrap/>
            <w:vAlign w:val="center"/>
            <w:hideMark/>
          </w:tcPr>
          <w:p w14:paraId="4860466D" w14:textId="77777777" w:rsidR="00E41B7D" w:rsidRPr="0018459D" w:rsidRDefault="00E41B7D" w:rsidP="00D60F22">
            <w:pPr>
              <w:spacing w:before="0" w:after="0" w:line="240" w:lineRule="auto"/>
              <w:contextualSpacing/>
              <w:rPr>
                <w:rFonts w:asciiTheme="majorBidi" w:eastAsia="Times New Roman" w:hAnsiTheme="majorBidi" w:cstheme="majorBidi"/>
                <w:color w:val="000000"/>
              </w:rPr>
            </w:pPr>
            <w:r w:rsidRPr="0018459D">
              <w:rPr>
                <w:rFonts w:asciiTheme="majorBidi" w:eastAsia="Times New Roman" w:hAnsiTheme="majorBidi" w:cstheme="majorBidi"/>
                <w:color w:val="000000"/>
              </w:rPr>
              <w:t>Assumed heat sink temperature, ºC</w:t>
            </w:r>
          </w:p>
        </w:tc>
        <w:tc>
          <w:tcPr>
            <w:tcW w:w="2997" w:type="dxa"/>
            <w:tcBorders>
              <w:top w:val="nil"/>
              <w:bottom w:val="nil"/>
            </w:tcBorders>
            <w:shd w:val="clear" w:color="auto" w:fill="auto"/>
            <w:noWrap/>
            <w:vAlign w:val="center"/>
            <w:hideMark/>
          </w:tcPr>
          <w:p w14:paraId="307AAFB8" w14:textId="77777777" w:rsidR="00E41B7D" w:rsidRPr="0018459D" w:rsidRDefault="00E41B7D" w:rsidP="00D60F22">
            <w:pPr>
              <w:spacing w:before="0" w:after="0" w:line="240" w:lineRule="auto"/>
              <w:contextualSpacing/>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25.00</w:t>
            </w:r>
          </w:p>
        </w:tc>
      </w:tr>
      <w:tr w:rsidR="00E41B7D" w:rsidRPr="0018459D" w14:paraId="65FADE12" w14:textId="77777777" w:rsidTr="00D60F22">
        <w:trPr>
          <w:trHeight w:val="176"/>
          <w:jc w:val="center"/>
        </w:trPr>
        <w:tc>
          <w:tcPr>
            <w:tcW w:w="1145" w:type="dxa"/>
            <w:vMerge/>
            <w:shd w:val="clear" w:color="auto" w:fill="auto"/>
            <w:vAlign w:val="center"/>
            <w:hideMark/>
          </w:tcPr>
          <w:p w14:paraId="3B9E4057" w14:textId="77777777" w:rsidR="00E41B7D" w:rsidRPr="0018459D" w:rsidRDefault="00E41B7D" w:rsidP="00D60F22">
            <w:pPr>
              <w:spacing w:before="0" w:after="0" w:line="240" w:lineRule="auto"/>
              <w:contextualSpacing/>
              <w:rPr>
                <w:rFonts w:asciiTheme="majorBidi" w:eastAsia="Times New Roman" w:hAnsiTheme="majorBidi" w:cstheme="majorBidi"/>
                <w:b/>
                <w:bCs/>
                <w:color w:val="000000"/>
              </w:rPr>
            </w:pPr>
          </w:p>
        </w:tc>
        <w:tc>
          <w:tcPr>
            <w:tcW w:w="4677" w:type="dxa"/>
            <w:tcBorders>
              <w:top w:val="nil"/>
              <w:bottom w:val="nil"/>
            </w:tcBorders>
            <w:shd w:val="clear" w:color="auto" w:fill="auto"/>
            <w:noWrap/>
            <w:vAlign w:val="center"/>
            <w:hideMark/>
          </w:tcPr>
          <w:p w14:paraId="41170D0B" w14:textId="006B547D" w:rsidR="00E41B7D" w:rsidRPr="0018459D" w:rsidRDefault="00E41B7D" w:rsidP="00D60F22">
            <w:pPr>
              <w:spacing w:before="0" w:after="0" w:line="240" w:lineRule="auto"/>
              <w:contextualSpacing/>
              <w:rPr>
                <w:rFonts w:asciiTheme="majorBidi" w:eastAsia="Times New Roman" w:hAnsiTheme="majorBidi" w:cstheme="majorBidi"/>
                <w:color w:val="000000"/>
              </w:rPr>
            </w:pPr>
            <w:r w:rsidRPr="0018459D">
              <w:rPr>
                <w:rFonts w:asciiTheme="majorBidi" w:eastAsia="Times New Roman" w:hAnsiTheme="majorBidi" w:cstheme="majorBidi"/>
                <w:color w:val="000000"/>
              </w:rPr>
              <w:t xml:space="preserve">Assumed ORC efficiency </w:t>
            </w:r>
            <w:sdt>
              <w:sdtPr>
                <w:rPr>
                  <w:rFonts w:asciiTheme="majorBidi" w:eastAsia="Times New Roman" w:hAnsiTheme="majorBidi" w:cstheme="majorBidi"/>
                  <w:color w:val="000000"/>
                </w:rPr>
                <w:tag w:val="MENDELEY_CITATION_v3_eyJjaXRhdGlvbklEIjoiTUVOREVMRVlfQ0lUQVRJT05fZDNlZjJkZGYtNWM1ZS00ZDA3LWFiNDEtNzc4NzA1OGQ3MDg5IiwicHJvcGVydGllcyI6eyJub3RlSW5kZXgiOjB9LCJpc0VkaXRlZCI6ZmFsc2UsIm1hbnVhbE92ZXJyaWRlIjp7ImlzTWFudWFsbHlPdmVycmlkZGVuIjpmYWxzZSwiY2l0ZXByb2NUZXh0IjoiWzQzXSIsIm1hbnVhbE92ZXJyaWRlVGV4dCI6IiJ9LCJjaXRhdGlvbkl0ZW1zIjpbeyJpZCI6IjllOTNjNmFiLTY1NGItMzE1OC1iYWJiLTAxOTkyMzE4Y2E3MiIsIml0ZW1EYXRhIjp7InR5cGUiOiJhcnRpY2xlLWpvdXJuYWwiLCJpZCI6IjllOTNjNmFiLTY1NGItMzE1OC1iYWJiLTAxOTkyMzE4Y2E3MiIsInRpdGxlIjoiQ29tcGFyYXRpdmUgYW5hbHlzaXMgb2YgbmF0dXJhbCBhbmQgc3ludGhldGljIHJlZnJpZ2VyYW50cyBpbiBhcHBsaWNhdGlvbiB0byBsb3cgdGVtcGVyYXR1cmUgQ2xhdXNpdXPigJNSYW5raW5lIGN5Y2xlIiwiYXV0aG9yIjpbeyJmYW1pbHkiOiJCT1JTVUtJRVdJQ1pHT1pEVVIiLCJnaXZlbiI6IkEiLCJwYXJzZS1uYW1lcyI6ZmFsc2UsImRyb3BwaW5nLXBhcnRpY2xlIjoiIiwibm9uLWRyb3BwaW5nLXBhcnRpY2xlIjoiIn0seyJmYW1pbHkiOiJOT1dBSyIsImdpdmVuIjoiVyIsInBhcnNlLW5hbWVzIjpmYWxzZSwiZHJvcHBpbmctcGFydGljbGUiOiIiLCJub24tZHJvcHBpbmctcGFydGljbGUiOiIifV0sImNvbnRhaW5lci10aXRsZSI6IkVuZXJneSIsIkRPSSI6IjEwLjEwMTYvai5lbmVyZ3kuMjAwNi4wNy4wMTIiLCJJU1NOIjoiMDM2MDU0NDIiLCJpc3N1ZWQiOnsiZGF0ZS1wYXJ0cyI6W1syMDA3LDRdXX0sInBhZ2UiOiIzNDQtMzUyIiwiaXNzdWUiOiI0Iiwidm9sdW1lIjoiMzIiLCJjb250YWluZXItdGl0bGUtc2hvcnQiOiIifSwiaXNUZW1wb3JhcnkiOmZhbHNlfV19"/>
                <w:id w:val="1571079137"/>
                <w:placeholder>
                  <w:docPart w:val="BAF270A9682D41CC8B1D593FA6423DD7"/>
                </w:placeholder>
              </w:sdtPr>
              <w:sdtEndPr/>
              <w:sdtContent>
                <w:r w:rsidRPr="0018459D">
                  <w:rPr>
                    <w:rFonts w:asciiTheme="majorBidi" w:eastAsia="Times New Roman" w:hAnsiTheme="majorBidi" w:cstheme="majorBidi"/>
                    <w:color w:val="000000"/>
                  </w:rPr>
                  <w:t>[43]</w:t>
                </w:r>
              </w:sdtContent>
            </w:sdt>
            <w:r w:rsidRPr="0018459D">
              <w:rPr>
                <w:rFonts w:asciiTheme="majorBidi" w:eastAsia="Times New Roman" w:hAnsiTheme="majorBidi" w:cstheme="majorBidi"/>
                <w:color w:val="000000"/>
              </w:rPr>
              <w:t>.</w:t>
            </w:r>
          </w:p>
        </w:tc>
        <w:tc>
          <w:tcPr>
            <w:tcW w:w="2997" w:type="dxa"/>
            <w:tcBorders>
              <w:top w:val="nil"/>
              <w:bottom w:val="nil"/>
            </w:tcBorders>
            <w:shd w:val="clear" w:color="auto" w:fill="auto"/>
            <w:noWrap/>
            <w:vAlign w:val="bottom"/>
            <w:hideMark/>
          </w:tcPr>
          <w:p w14:paraId="2C5C24C2" w14:textId="77777777" w:rsidR="00E41B7D" w:rsidRPr="0018459D" w:rsidRDefault="00E41B7D" w:rsidP="00D60F22">
            <w:pPr>
              <w:spacing w:before="0" w:after="0" w:line="240" w:lineRule="auto"/>
              <w:contextualSpacing/>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0.1235</w:t>
            </w:r>
          </w:p>
        </w:tc>
      </w:tr>
      <w:tr w:rsidR="00E41B7D" w:rsidRPr="0018459D" w14:paraId="24774BC0" w14:textId="77777777" w:rsidTr="00D60F22">
        <w:trPr>
          <w:trHeight w:val="176"/>
          <w:jc w:val="center"/>
        </w:trPr>
        <w:tc>
          <w:tcPr>
            <w:tcW w:w="1145" w:type="dxa"/>
            <w:vMerge/>
            <w:shd w:val="clear" w:color="auto" w:fill="auto"/>
            <w:vAlign w:val="center"/>
            <w:hideMark/>
          </w:tcPr>
          <w:p w14:paraId="2CDF9171" w14:textId="77777777" w:rsidR="00E41B7D" w:rsidRPr="0018459D" w:rsidRDefault="00E41B7D" w:rsidP="00D60F22">
            <w:pPr>
              <w:spacing w:before="0" w:after="0" w:line="240" w:lineRule="auto"/>
              <w:contextualSpacing/>
              <w:rPr>
                <w:rFonts w:asciiTheme="majorBidi" w:eastAsia="Times New Roman" w:hAnsiTheme="majorBidi" w:cstheme="majorBidi"/>
                <w:b/>
                <w:bCs/>
                <w:color w:val="000000"/>
              </w:rPr>
            </w:pPr>
          </w:p>
        </w:tc>
        <w:tc>
          <w:tcPr>
            <w:tcW w:w="4677" w:type="dxa"/>
            <w:tcBorders>
              <w:top w:val="nil"/>
              <w:bottom w:val="nil"/>
            </w:tcBorders>
            <w:shd w:val="clear" w:color="auto" w:fill="auto"/>
            <w:noWrap/>
            <w:vAlign w:val="center"/>
            <w:hideMark/>
          </w:tcPr>
          <w:p w14:paraId="17DB5885" w14:textId="77777777" w:rsidR="00E41B7D" w:rsidRPr="0018459D" w:rsidRDefault="00E41B7D" w:rsidP="00D60F22">
            <w:pPr>
              <w:spacing w:before="0" w:after="0" w:line="240" w:lineRule="auto"/>
              <w:contextualSpacing/>
              <w:rPr>
                <w:rFonts w:asciiTheme="majorBidi" w:eastAsia="Times New Roman" w:hAnsiTheme="majorBidi" w:cstheme="majorBidi"/>
                <w:color w:val="000000"/>
              </w:rPr>
            </w:pPr>
            <w:r w:rsidRPr="0018459D">
              <w:rPr>
                <w:rFonts w:asciiTheme="majorBidi" w:eastAsia="Times New Roman" w:hAnsiTheme="majorBidi" w:cstheme="majorBidi"/>
                <w:color w:val="000000"/>
              </w:rPr>
              <w:t>Estimated electric power generation, kW</w:t>
            </w:r>
          </w:p>
        </w:tc>
        <w:tc>
          <w:tcPr>
            <w:tcW w:w="2997" w:type="dxa"/>
            <w:tcBorders>
              <w:top w:val="nil"/>
              <w:bottom w:val="nil"/>
            </w:tcBorders>
            <w:shd w:val="clear" w:color="auto" w:fill="auto"/>
            <w:noWrap/>
            <w:vAlign w:val="bottom"/>
            <w:hideMark/>
          </w:tcPr>
          <w:p w14:paraId="54DFB032" w14:textId="77777777" w:rsidR="00E41B7D" w:rsidRPr="0018459D" w:rsidRDefault="00E41B7D" w:rsidP="00D60F22">
            <w:pPr>
              <w:spacing w:before="0" w:after="0" w:line="240" w:lineRule="auto"/>
              <w:contextualSpacing/>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124.8</w:t>
            </w:r>
          </w:p>
        </w:tc>
      </w:tr>
      <w:tr w:rsidR="00E41B7D" w:rsidRPr="0018459D" w14:paraId="0E516B41" w14:textId="77777777" w:rsidTr="00D60F22">
        <w:trPr>
          <w:trHeight w:val="176"/>
          <w:jc w:val="center"/>
        </w:trPr>
        <w:tc>
          <w:tcPr>
            <w:tcW w:w="1145" w:type="dxa"/>
            <w:vMerge/>
            <w:shd w:val="clear" w:color="auto" w:fill="auto"/>
            <w:vAlign w:val="center"/>
            <w:hideMark/>
          </w:tcPr>
          <w:p w14:paraId="4F248131" w14:textId="77777777" w:rsidR="00E41B7D" w:rsidRPr="0018459D" w:rsidRDefault="00E41B7D" w:rsidP="00D60F22">
            <w:pPr>
              <w:spacing w:before="0" w:after="0" w:line="240" w:lineRule="auto"/>
              <w:contextualSpacing/>
              <w:rPr>
                <w:rFonts w:asciiTheme="majorBidi" w:eastAsia="Times New Roman" w:hAnsiTheme="majorBidi" w:cstheme="majorBidi"/>
                <w:b/>
                <w:bCs/>
                <w:color w:val="000000"/>
              </w:rPr>
            </w:pPr>
          </w:p>
        </w:tc>
        <w:tc>
          <w:tcPr>
            <w:tcW w:w="4677" w:type="dxa"/>
            <w:tcBorders>
              <w:top w:val="nil"/>
              <w:bottom w:val="nil"/>
            </w:tcBorders>
            <w:shd w:val="clear" w:color="auto" w:fill="auto"/>
            <w:noWrap/>
            <w:vAlign w:val="center"/>
            <w:hideMark/>
          </w:tcPr>
          <w:p w14:paraId="467D15C2" w14:textId="1171D3CD" w:rsidR="00E41B7D" w:rsidRPr="0018459D" w:rsidRDefault="00E41B7D" w:rsidP="00D60F22">
            <w:pPr>
              <w:spacing w:before="0" w:after="0" w:line="240" w:lineRule="auto"/>
              <w:contextualSpacing/>
              <w:rPr>
                <w:rFonts w:asciiTheme="majorBidi" w:eastAsia="Times New Roman" w:hAnsiTheme="majorBidi" w:cstheme="majorBidi"/>
                <w:color w:val="000000"/>
              </w:rPr>
            </w:pPr>
            <w:r w:rsidRPr="0018459D">
              <w:rPr>
                <w:rFonts w:asciiTheme="majorBidi" w:eastAsia="Times New Roman" w:hAnsiTheme="majorBidi" w:cstheme="majorBidi"/>
                <w:color w:val="000000"/>
              </w:rPr>
              <w:t xml:space="preserve">Assumed VCC COP </w:t>
            </w:r>
            <w:sdt>
              <w:sdtPr>
                <w:rPr>
                  <w:rFonts w:asciiTheme="majorBidi" w:eastAsia="Times New Roman" w:hAnsiTheme="majorBidi" w:cstheme="majorBidi"/>
                  <w:color w:val="000000"/>
                </w:rPr>
                <w:tag w:val="MENDELEY_CITATION_v3_eyJjaXRhdGlvbklEIjoiTUVOREVMRVlfQ0lUQVRJT05fNTIzYmFjMjMtZmQ1YS00YzVhLTk0MzQtODJiNGYyNDkyZWEyIiwicHJvcGVydGllcyI6eyJub3RlSW5kZXgiOjB9LCJpc0VkaXRlZCI6ZmFsc2UsIm1hbnVhbE92ZXJyaWRlIjp7ImlzTWFudWFsbHlPdmVycmlkZGVuIjpmYWxzZSwiY2l0ZXByb2NUZXh0IjoiWzQ0XSIsIm1hbnVhbE92ZXJyaWRlVGV4dCI6IiJ9LCJjaXRhdGlvbkl0ZW1zIjpbeyJpZCI6IjQxOWE0YTQ2LTZjY2QtMzI1MS05YzQyLWI2NWQ4MDI1OGQxZCIsIml0ZW1EYXRhIjp7InR5cGUiOiJ3ZWJwYWdlIiwiaWQiOiI0MTlhNGE0Ni02Y2NkLTMyNTEtOWM0Mi1iNjVkODAyNThkMWQiLCJ0aXRsZSI6Ik1vZHVsZSAxMjg6IEltcHJvdmluZyB0aGUgcGVyZm9ybWFuY2Ugb2YgdmFwb3VyIGNvbXByZXNzaW9uIGFpci1jb29sZWQgY2hpbGxlcnMsIGh0dHBzOi8vd3d3LmNpYnNlam91cm5hbC5jb20vY3BkL21vZHVsZXMvMjAxOC0wNi1haXIvIzp+OnRleHQ9VGhlJTIwc2ltcGxlJTIwY29lZmZpY2llbnQlMjBvZiUyMHBlcmZvcm1hbmNlLDQzMCUyRDM5NSklMjAlM0QlMjA0LjEuIiwiY29udGFpbmVyLXRpdGxlLXNob3J0IjoiIn0sImlzVGVtcG9yYXJ5IjpmYWxzZX1dfQ=="/>
                <w:id w:val="-482090622"/>
                <w:placeholder>
                  <w:docPart w:val="BAF270A9682D41CC8B1D593FA6423DD7"/>
                </w:placeholder>
              </w:sdtPr>
              <w:sdtEndPr/>
              <w:sdtContent>
                <w:r w:rsidRPr="0018459D">
                  <w:rPr>
                    <w:rFonts w:asciiTheme="majorBidi" w:eastAsia="Times New Roman" w:hAnsiTheme="majorBidi" w:cstheme="majorBidi"/>
                    <w:color w:val="000000"/>
                  </w:rPr>
                  <w:t>[44]</w:t>
                </w:r>
              </w:sdtContent>
            </w:sdt>
            <w:r w:rsidRPr="0018459D">
              <w:rPr>
                <w:rFonts w:asciiTheme="majorBidi" w:eastAsia="Times New Roman" w:hAnsiTheme="majorBidi" w:cstheme="majorBidi"/>
                <w:color w:val="000000"/>
              </w:rPr>
              <w:t>.</w:t>
            </w:r>
            <w:r w:rsidRPr="0018459D" w:rsidDel="00E41B7D">
              <w:rPr>
                <w:rFonts w:asciiTheme="majorBidi" w:eastAsia="Times New Roman" w:hAnsiTheme="majorBidi" w:cstheme="majorBidi"/>
                <w:color w:val="000000"/>
              </w:rPr>
              <w:t xml:space="preserve"> </w:t>
            </w:r>
          </w:p>
        </w:tc>
        <w:tc>
          <w:tcPr>
            <w:tcW w:w="2997" w:type="dxa"/>
            <w:tcBorders>
              <w:top w:val="nil"/>
              <w:bottom w:val="nil"/>
            </w:tcBorders>
            <w:shd w:val="clear" w:color="auto" w:fill="auto"/>
            <w:noWrap/>
            <w:vAlign w:val="bottom"/>
            <w:hideMark/>
          </w:tcPr>
          <w:p w14:paraId="47B88EF7" w14:textId="77777777" w:rsidR="00E41B7D" w:rsidRPr="0018459D" w:rsidRDefault="00E41B7D" w:rsidP="00D60F22">
            <w:pPr>
              <w:spacing w:before="0" w:after="0" w:line="240" w:lineRule="auto"/>
              <w:contextualSpacing/>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4.1</w:t>
            </w:r>
          </w:p>
        </w:tc>
      </w:tr>
      <w:tr w:rsidR="00E41B7D" w:rsidRPr="0018459D" w14:paraId="2A8B0880" w14:textId="77777777" w:rsidTr="00D60F22">
        <w:trPr>
          <w:trHeight w:val="182"/>
          <w:jc w:val="center"/>
        </w:trPr>
        <w:tc>
          <w:tcPr>
            <w:tcW w:w="1145" w:type="dxa"/>
            <w:vMerge/>
            <w:shd w:val="clear" w:color="auto" w:fill="auto"/>
            <w:vAlign w:val="center"/>
            <w:hideMark/>
          </w:tcPr>
          <w:p w14:paraId="79812AA4" w14:textId="77777777" w:rsidR="00E41B7D" w:rsidRPr="0018459D" w:rsidRDefault="00E41B7D" w:rsidP="00D60F22">
            <w:pPr>
              <w:spacing w:before="0" w:after="0" w:line="240" w:lineRule="auto"/>
              <w:contextualSpacing/>
              <w:rPr>
                <w:rFonts w:asciiTheme="majorBidi" w:eastAsia="Times New Roman" w:hAnsiTheme="majorBidi" w:cstheme="majorBidi"/>
                <w:b/>
                <w:bCs/>
                <w:color w:val="000000"/>
              </w:rPr>
            </w:pPr>
          </w:p>
        </w:tc>
        <w:tc>
          <w:tcPr>
            <w:tcW w:w="4677" w:type="dxa"/>
            <w:tcBorders>
              <w:top w:val="nil"/>
              <w:bottom w:val="single" w:sz="4" w:space="0" w:color="auto"/>
            </w:tcBorders>
            <w:shd w:val="clear" w:color="auto" w:fill="auto"/>
            <w:noWrap/>
            <w:vAlign w:val="center"/>
            <w:hideMark/>
          </w:tcPr>
          <w:p w14:paraId="6B4DC6F1" w14:textId="77777777" w:rsidR="00E41B7D" w:rsidRPr="0018459D" w:rsidRDefault="00E41B7D" w:rsidP="00D60F22">
            <w:pPr>
              <w:spacing w:before="0" w:after="0" w:line="240" w:lineRule="auto"/>
              <w:contextualSpacing/>
              <w:rPr>
                <w:rFonts w:asciiTheme="majorBidi" w:eastAsia="Times New Roman" w:hAnsiTheme="majorBidi" w:cstheme="majorBidi"/>
                <w:color w:val="000000"/>
              </w:rPr>
            </w:pPr>
            <w:r w:rsidRPr="0018459D">
              <w:rPr>
                <w:rFonts w:asciiTheme="majorBidi" w:eastAsia="Times New Roman" w:hAnsiTheme="majorBidi" w:cstheme="majorBidi"/>
                <w:color w:val="000000"/>
              </w:rPr>
              <w:t>Attained Cooling Capacity driven by ORC, kW</w:t>
            </w:r>
          </w:p>
        </w:tc>
        <w:tc>
          <w:tcPr>
            <w:tcW w:w="2997" w:type="dxa"/>
            <w:tcBorders>
              <w:top w:val="nil"/>
              <w:bottom w:val="single" w:sz="4" w:space="0" w:color="auto"/>
            </w:tcBorders>
            <w:shd w:val="clear" w:color="auto" w:fill="auto"/>
            <w:noWrap/>
            <w:vAlign w:val="bottom"/>
            <w:hideMark/>
          </w:tcPr>
          <w:p w14:paraId="21D60503" w14:textId="77777777" w:rsidR="00E41B7D" w:rsidRPr="0018459D" w:rsidRDefault="00E41B7D" w:rsidP="00D60F22">
            <w:pPr>
              <w:spacing w:before="0" w:after="0" w:line="240" w:lineRule="auto"/>
              <w:contextualSpacing/>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511.9</w:t>
            </w:r>
          </w:p>
        </w:tc>
      </w:tr>
      <w:tr w:rsidR="00E41B7D" w:rsidRPr="0018459D" w14:paraId="4DA6B32C" w14:textId="77777777" w:rsidTr="00D60F22">
        <w:trPr>
          <w:trHeight w:val="182"/>
          <w:jc w:val="center"/>
        </w:trPr>
        <w:tc>
          <w:tcPr>
            <w:tcW w:w="1145" w:type="dxa"/>
            <w:vMerge w:val="restart"/>
            <w:shd w:val="clear" w:color="auto" w:fill="auto"/>
            <w:noWrap/>
            <w:textDirection w:val="btLr"/>
            <w:vAlign w:val="center"/>
            <w:hideMark/>
          </w:tcPr>
          <w:p w14:paraId="3A0F7603" w14:textId="77777777" w:rsidR="00E41B7D" w:rsidRPr="0018459D" w:rsidRDefault="00E41B7D" w:rsidP="00D60F22">
            <w:pPr>
              <w:spacing w:before="0" w:after="0" w:line="240" w:lineRule="auto"/>
              <w:contextualSpacing/>
              <w:jc w:val="center"/>
              <w:rPr>
                <w:rFonts w:asciiTheme="majorBidi" w:eastAsia="Times New Roman" w:hAnsiTheme="majorBidi" w:cstheme="majorBidi"/>
                <w:b/>
                <w:bCs/>
                <w:color w:val="000000"/>
              </w:rPr>
            </w:pPr>
            <w:r w:rsidRPr="0018459D">
              <w:rPr>
                <w:rFonts w:asciiTheme="majorBidi" w:eastAsia="Times New Roman" w:hAnsiTheme="majorBidi" w:cstheme="majorBidi"/>
                <w:b/>
                <w:bCs/>
                <w:color w:val="000000"/>
              </w:rPr>
              <w:t xml:space="preserve">Benefit </w:t>
            </w:r>
          </w:p>
        </w:tc>
        <w:tc>
          <w:tcPr>
            <w:tcW w:w="4677" w:type="dxa"/>
            <w:tcBorders>
              <w:bottom w:val="nil"/>
            </w:tcBorders>
            <w:shd w:val="clear" w:color="auto" w:fill="auto"/>
            <w:noWrap/>
            <w:vAlign w:val="center"/>
            <w:hideMark/>
          </w:tcPr>
          <w:p w14:paraId="7E2F2741" w14:textId="77777777" w:rsidR="00E41B7D" w:rsidRPr="0018459D" w:rsidRDefault="00E41B7D" w:rsidP="00D60F22">
            <w:pPr>
              <w:spacing w:before="0" w:after="0" w:line="240" w:lineRule="auto"/>
              <w:contextualSpacing/>
              <w:rPr>
                <w:rFonts w:asciiTheme="majorBidi" w:eastAsia="Times New Roman" w:hAnsiTheme="majorBidi" w:cstheme="majorBidi"/>
                <w:color w:val="000000"/>
              </w:rPr>
            </w:pPr>
            <w:r w:rsidRPr="0018459D">
              <w:rPr>
                <w:rFonts w:asciiTheme="majorBidi" w:eastAsia="Times New Roman" w:hAnsiTheme="majorBidi" w:cstheme="majorBidi"/>
                <w:color w:val="000000"/>
              </w:rPr>
              <w:t>Increase in cooling capacity due to the use of this study, kW (%)</w:t>
            </w:r>
          </w:p>
        </w:tc>
        <w:tc>
          <w:tcPr>
            <w:tcW w:w="2997" w:type="dxa"/>
            <w:tcBorders>
              <w:bottom w:val="nil"/>
            </w:tcBorders>
            <w:shd w:val="clear" w:color="auto" w:fill="auto"/>
            <w:noWrap/>
            <w:vAlign w:val="bottom"/>
            <w:hideMark/>
          </w:tcPr>
          <w:p w14:paraId="7201E478" w14:textId="77777777" w:rsidR="00E41B7D" w:rsidRPr="0018459D" w:rsidRDefault="00E41B7D" w:rsidP="00D60F22">
            <w:pPr>
              <w:spacing w:before="0" w:after="0" w:line="240" w:lineRule="auto"/>
              <w:contextualSpacing/>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199.9 kW (39%)</w:t>
            </w:r>
          </w:p>
        </w:tc>
      </w:tr>
      <w:tr w:rsidR="00E41B7D" w:rsidRPr="0018459D" w14:paraId="481805D8" w14:textId="77777777" w:rsidTr="00D60F22">
        <w:trPr>
          <w:trHeight w:val="182"/>
          <w:jc w:val="center"/>
        </w:trPr>
        <w:tc>
          <w:tcPr>
            <w:tcW w:w="1145" w:type="dxa"/>
            <w:vMerge/>
            <w:shd w:val="clear" w:color="auto" w:fill="auto"/>
            <w:vAlign w:val="center"/>
            <w:hideMark/>
          </w:tcPr>
          <w:p w14:paraId="6D5C2DAE" w14:textId="77777777" w:rsidR="00E41B7D" w:rsidRPr="0018459D" w:rsidRDefault="00E41B7D" w:rsidP="00D60F22">
            <w:pPr>
              <w:spacing w:before="0" w:after="0" w:line="240" w:lineRule="auto"/>
              <w:contextualSpacing/>
              <w:rPr>
                <w:rFonts w:asciiTheme="majorBidi" w:eastAsia="Times New Roman" w:hAnsiTheme="majorBidi" w:cstheme="majorBidi"/>
                <w:b/>
                <w:bCs/>
                <w:color w:val="000000"/>
              </w:rPr>
            </w:pPr>
          </w:p>
        </w:tc>
        <w:tc>
          <w:tcPr>
            <w:tcW w:w="4677" w:type="dxa"/>
            <w:tcBorders>
              <w:top w:val="nil"/>
              <w:bottom w:val="nil"/>
            </w:tcBorders>
            <w:shd w:val="clear" w:color="auto" w:fill="auto"/>
            <w:noWrap/>
            <w:vAlign w:val="center"/>
            <w:hideMark/>
          </w:tcPr>
          <w:p w14:paraId="04516706" w14:textId="77777777" w:rsidR="00E41B7D" w:rsidRPr="0018459D" w:rsidRDefault="00E41B7D" w:rsidP="00D60F22">
            <w:pPr>
              <w:spacing w:before="0" w:after="0" w:line="240" w:lineRule="auto"/>
              <w:contextualSpacing/>
              <w:rPr>
                <w:rFonts w:asciiTheme="majorBidi" w:eastAsia="Times New Roman" w:hAnsiTheme="majorBidi" w:cstheme="majorBidi"/>
                <w:color w:val="000000"/>
              </w:rPr>
            </w:pPr>
            <w:r w:rsidRPr="0018459D">
              <w:rPr>
                <w:rFonts w:asciiTheme="majorBidi" w:eastAsia="Times New Roman" w:hAnsiTheme="majorBidi" w:cstheme="majorBidi"/>
                <w:color w:val="000000"/>
              </w:rPr>
              <w:t>Attained freshwater production kg/cycle</w:t>
            </w:r>
          </w:p>
        </w:tc>
        <w:tc>
          <w:tcPr>
            <w:tcW w:w="2997" w:type="dxa"/>
            <w:tcBorders>
              <w:top w:val="nil"/>
              <w:bottom w:val="nil"/>
            </w:tcBorders>
            <w:shd w:val="clear" w:color="auto" w:fill="auto"/>
            <w:noWrap/>
            <w:vAlign w:val="bottom"/>
            <w:hideMark/>
          </w:tcPr>
          <w:p w14:paraId="41E9F991" w14:textId="77777777" w:rsidR="00E41B7D" w:rsidRPr="0018459D" w:rsidRDefault="00E41B7D" w:rsidP="00D60F22">
            <w:pPr>
              <w:spacing w:before="0" w:after="0" w:line="240" w:lineRule="auto"/>
              <w:contextualSpacing/>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48.68</w:t>
            </w:r>
          </w:p>
        </w:tc>
      </w:tr>
      <w:tr w:rsidR="00E41B7D" w:rsidRPr="0018459D" w14:paraId="62BEE5F1" w14:textId="77777777" w:rsidTr="00D60F22">
        <w:trPr>
          <w:trHeight w:val="182"/>
          <w:jc w:val="center"/>
        </w:trPr>
        <w:tc>
          <w:tcPr>
            <w:tcW w:w="1145" w:type="dxa"/>
            <w:vMerge/>
            <w:shd w:val="clear" w:color="auto" w:fill="auto"/>
            <w:vAlign w:val="center"/>
          </w:tcPr>
          <w:p w14:paraId="41BC34DF" w14:textId="77777777" w:rsidR="00E41B7D" w:rsidRPr="0018459D" w:rsidRDefault="00E41B7D" w:rsidP="00D60F22">
            <w:pPr>
              <w:spacing w:before="0" w:after="0" w:line="240" w:lineRule="auto"/>
              <w:contextualSpacing/>
              <w:rPr>
                <w:rFonts w:asciiTheme="majorBidi" w:eastAsia="Times New Roman" w:hAnsiTheme="majorBidi" w:cstheme="majorBidi"/>
                <w:b/>
                <w:bCs/>
                <w:color w:val="000000"/>
              </w:rPr>
            </w:pPr>
          </w:p>
        </w:tc>
        <w:tc>
          <w:tcPr>
            <w:tcW w:w="4677" w:type="dxa"/>
            <w:tcBorders>
              <w:top w:val="nil"/>
              <w:bottom w:val="nil"/>
            </w:tcBorders>
            <w:shd w:val="clear" w:color="auto" w:fill="auto"/>
            <w:noWrap/>
            <w:vAlign w:val="center"/>
          </w:tcPr>
          <w:p w14:paraId="6C45313E" w14:textId="77777777" w:rsidR="00E41B7D" w:rsidRPr="0018459D" w:rsidRDefault="00E41B7D" w:rsidP="00D60F22">
            <w:pPr>
              <w:spacing w:before="0" w:after="0" w:line="240" w:lineRule="auto"/>
              <w:contextualSpacing/>
              <w:rPr>
                <w:rFonts w:asciiTheme="majorBidi" w:eastAsia="Times New Roman" w:hAnsiTheme="majorBidi" w:cstheme="majorBidi"/>
                <w:color w:val="000000"/>
              </w:rPr>
            </w:pPr>
            <w:r w:rsidRPr="0018459D">
              <w:rPr>
                <w:rFonts w:asciiTheme="majorBidi" w:eastAsia="Times New Roman" w:hAnsiTheme="majorBidi" w:cstheme="majorBidi"/>
                <w:color w:val="000000"/>
              </w:rPr>
              <w:t>Number of cycles per day</w:t>
            </w:r>
          </w:p>
        </w:tc>
        <w:tc>
          <w:tcPr>
            <w:tcW w:w="2997" w:type="dxa"/>
            <w:tcBorders>
              <w:top w:val="nil"/>
              <w:bottom w:val="nil"/>
            </w:tcBorders>
            <w:shd w:val="clear" w:color="auto" w:fill="auto"/>
            <w:noWrap/>
            <w:vAlign w:val="bottom"/>
          </w:tcPr>
          <w:p w14:paraId="357EF662" w14:textId="77777777" w:rsidR="00E41B7D" w:rsidRPr="0018459D" w:rsidRDefault="00E41B7D" w:rsidP="00D60F22">
            <w:pPr>
              <w:spacing w:before="0" w:after="0" w:line="240" w:lineRule="auto"/>
              <w:contextualSpacing/>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(3600×24)/480 = 180</w:t>
            </w:r>
          </w:p>
        </w:tc>
      </w:tr>
      <w:tr w:rsidR="00E41B7D" w:rsidRPr="0018459D" w14:paraId="51DFFA7D" w14:textId="77777777" w:rsidTr="00D60F22">
        <w:trPr>
          <w:trHeight w:val="182"/>
          <w:jc w:val="center"/>
        </w:trPr>
        <w:tc>
          <w:tcPr>
            <w:tcW w:w="1145" w:type="dxa"/>
            <w:vMerge/>
            <w:shd w:val="clear" w:color="auto" w:fill="auto"/>
            <w:vAlign w:val="center"/>
            <w:hideMark/>
          </w:tcPr>
          <w:p w14:paraId="13656BC9" w14:textId="77777777" w:rsidR="00E41B7D" w:rsidRPr="0018459D" w:rsidRDefault="00E41B7D" w:rsidP="00D60F22">
            <w:pPr>
              <w:spacing w:before="0" w:after="0" w:line="240" w:lineRule="auto"/>
              <w:contextualSpacing/>
              <w:rPr>
                <w:rFonts w:asciiTheme="majorBidi" w:eastAsia="Times New Roman" w:hAnsiTheme="majorBidi" w:cstheme="majorBidi"/>
                <w:b/>
                <w:bCs/>
                <w:color w:val="000000"/>
              </w:rPr>
            </w:pPr>
          </w:p>
        </w:tc>
        <w:tc>
          <w:tcPr>
            <w:tcW w:w="4677" w:type="dxa"/>
            <w:tcBorders>
              <w:top w:val="nil"/>
              <w:bottom w:val="nil"/>
            </w:tcBorders>
            <w:shd w:val="clear" w:color="auto" w:fill="auto"/>
            <w:noWrap/>
            <w:vAlign w:val="center"/>
            <w:hideMark/>
          </w:tcPr>
          <w:p w14:paraId="34E4C4C1" w14:textId="77777777" w:rsidR="00E41B7D" w:rsidRPr="0018459D" w:rsidRDefault="00E41B7D" w:rsidP="00D60F22">
            <w:pPr>
              <w:spacing w:before="0" w:after="0" w:line="240" w:lineRule="auto"/>
              <w:contextualSpacing/>
              <w:rPr>
                <w:rFonts w:asciiTheme="majorBidi" w:eastAsia="Times New Roman" w:hAnsiTheme="majorBidi" w:cstheme="majorBidi"/>
                <w:color w:val="000000"/>
              </w:rPr>
            </w:pPr>
            <w:r w:rsidRPr="0018459D">
              <w:rPr>
                <w:rFonts w:asciiTheme="majorBidi" w:eastAsia="Times New Roman" w:hAnsiTheme="majorBidi" w:cstheme="majorBidi"/>
                <w:color w:val="000000"/>
              </w:rPr>
              <w:t xml:space="preserve">Total saved electricity in kWh </w:t>
            </w:r>
          </w:p>
        </w:tc>
        <w:tc>
          <w:tcPr>
            <w:tcW w:w="2997" w:type="dxa"/>
            <w:tcBorders>
              <w:top w:val="nil"/>
              <w:bottom w:val="nil"/>
            </w:tcBorders>
            <w:shd w:val="clear" w:color="auto" w:fill="auto"/>
            <w:noWrap/>
            <w:vAlign w:val="bottom"/>
            <w:hideMark/>
          </w:tcPr>
          <w:p w14:paraId="475CE592" w14:textId="77777777" w:rsidR="00E41B7D" w:rsidRPr="0018459D" w:rsidRDefault="00E41B7D" w:rsidP="00D60F22">
            <w:pPr>
              <w:spacing w:before="0" w:after="0" w:line="240" w:lineRule="auto"/>
              <w:contextualSpacing/>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199.9×180/4.1= 8776</w:t>
            </w:r>
          </w:p>
        </w:tc>
      </w:tr>
      <w:tr w:rsidR="00E41B7D" w:rsidRPr="0018459D" w14:paraId="34B58710" w14:textId="77777777" w:rsidTr="00D60F22">
        <w:trPr>
          <w:trHeight w:val="182"/>
          <w:jc w:val="center"/>
        </w:trPr>
        <w:tc>
          <w:tcPr>
            <w:tcW w:w="1145" w:type="dxa"/>
            <w:vMerge/>
            <w:shd w:val="clear" w:color="auto" w:fill="auto"/>
            <w:vAlign w:val="center"/>
            <w:hideMark/>
          </w:tcPr>
          <w:p w14:paraId="514B8636" w14:textId="77777777" w:rsidR="00E41B7D" w:rsidRPr="0018459D" w:rsidRDefault="00E41B7D" w:rsidP="00D60F22">
            <w:pPr>
              <w:spacing w:before="0" w:after="0" w:line="240" w:lineRule="auto"/>
              <w:contextualSpacing/>
              <w:rPr>
                <w:rFonts w:asciiTheme="majorBidi" w:eastAsia="Times New Roman" w:hAnsiTheme="majorBidi" w:cstheme="majorBidi"/>
                <w:b/>
                <w:bCs/>
                <w:color w:val="000000"/>
              </w:rPr>
            </w:pPr>
          </w:p>
        </w:tc>
        <w:tc>
          <w:tcPr>
            <w:tcW w:w="4677" w:type="dxa"/>
            <w:tcBorders>
              <w:top w:val="nil"/>
              <w:bottom w:val="nil"/>
            </w:tcBorders>
            <w:shd w:val="clear" w:color="auto" w:fill="auto"/>
            <w:noWrap/>
            <w:vAlign w:val="center"/>
            <w:hideMark/>
          </w:tcPr>
          <w:p w14:paraId="5968B688" w14:textId="20632EDE" w:rsidR="00E41B7D" w:rsidRPr="0018459D" w:rsidRDefault="00E41B7D" w:rsidP="00D60F22">
            <w:pPr>
              <w:spacing w:before="0" w:after="0" w:line="240" w:lineRule="auto"/>
              <w:contextualSpacing/>
              <w:rPr>
                <w:rFonts w:asciiTheme="majorBidi" w:eastAsia="Times New Roman" w:hAnsiTheme="majorBidi" w:cstheme="majorBidi"/>
                <w:color w:val="000000"/>
              </w:rPr>
            </w:pPr>
            <w:r w:rsidRPr="0018459D">
              <w:rPr>
                <w:rFonts w:asciiTheme="majorBidi" w:eastAsia="Times New Roman" w:hAnsiTheme="majorBidi" w:cstheme="majorBidi"/>
                <w:color w:val="000000"/>
              </w:rPr>
              <w:t xml:space="preserve">The cost of saved electricity, $0.081/kWh </w:t>
            </w:r>
            <w:sdt>
              <w:sdtPr>
                <w:rPr>
                  <w:rFonts w:asciiTheme="majorBidi" w:eastAsia="Times New Roman" w:hAnsiTheme="majorBidi" w:cstheme="majorBidi"/>
                  <w:color w:val="000000"/>
                </w:rPr>
                <w:tag w:val="MENDELEY_CITATION_v3_eyJjaXRhdGlvbklEIjoiTUVOREVMRVlfQ0lUQVRJT05fNmUzMjE3ZTktYTg3NS00MWFlLWI3N2UtM2Q3NDE4Yzc0Yzc3IiwicHJvcGVydGllcyI6eyJub3RlSW5kZXgiOjB9LCJpc0VkaXRlZCI6ZmFsc2UsIm1hbnVhbE92ZXJyaWRlIjp7ImlzTWFudWFsbHlPdmVycmlkZGVuIjpmYWxzZSwiY2l0ZXByb2NUZXh0IjoiWzQ1XSIsIm1hbnVhbE92ZXJyaWRlVGV4dCI6IiJ9LCJjaXRhdGlvbkl0ZW1zIjpbeyJpZCI6IjFiNWU1MTg0LTFiNzUtMzZiOS05OTE3LWJhN2VjNWQzM2M1MyIsIml0ZW1EYXRhIjp7InR5cGUiOiJ3ZWJwYWdlIiwiaWQiOiIxYjVlNTE4NC0xYjc1LTM2YjktOTkxNy1iYTdlYzVkMzNjNTMiLCJ0aXRsZSI6IlVuaXRlZCBBcmFiIEVtaXJhdGVzIGVsZWN0cmljaXR5IHByaWNlcywgTWFyY2ggMjAyMiB8IEdsb2JhbFBldHJvbFByaWNlcy5jb20iLCJhY2Nlc3NlZCI6eyJkYXRlLXBhcnRzIjpbWzIwMjIsMTIsMTJdXX0sIlVSTCI6Imh0dHBzOi8vd3d3Lmdsb2JhbHBldHJvbHByaWNlcy5jb20vVW5pdGVkLUFyYWItRW1pcmF0ZXMvZWxlY3RyaWNpdHlfcHJpY2VzLyIsImNvbnRhaW5lci10aXRsZS1zaG9ydCI6IiJ9LCJpc1RlbXBvcmFyeSI6ZmFsc2V9XX0="/>
                <w:id w:val="-561332362"/>
                <w:placeholder>
                  <w:docPart w:val="A87DCB21A86F4DBE8E33D3F9B4B22C20"/>
                </w:placeholder>
              </w:sdtPr>
              <w:sdtEndPr/>
              <w:sdtContent>
                <w:r w:rsidRPr="0018459D">
                  <w:rPr>
                    <w:rFonts w:asciiTheme="majorBidi" w:eastAsia="Times New Roman" w:hAnsiTheme="majorBidi" w:cstheme="majorBidi"/>
                    <w:color w:val="000000"/>
                  </w:rPr>
                  <w:t>[45]</w:t>
                </w:r>
              </w:sdtContent>
            </w:sdt>
            <w:r w:rsidRPr="0018459D">
              <w:rPr>
                <w:rFonts w:asciiTheme="majorBidi" w:eastAsia="Times New Roman" w:hAnsiTheme="majorBidi" w:cstheme="majorBidi"/>
                <w:color w:val="000000"/>
              </w:rPr>
              <w:t xml:space="preserve">. </w:t>
            </w:r>
          </w:p>
        </w:tc>
        <w:tc>
          <w:tcPr>
            <w:tcW w:w="2997" w:type="dxa"/>
            <w:tcBorders>
              <w:top w:val="nil"/>
              <w:bottom w:val="nil"/>
            </w:tcBorders>
            <w:shd w:val="clear" w:color="auto" w:fill="auto"/>
            <w:noWrap/>
            <w:vAlign w:val="center"/>
            <w:hideMark/>
          </w:tcPr>
          <w:p w14:paraId="212F7558" w14:textId="77777777" w:rsidR="00E41B7D" w:rsidRPr="0018459D" w:rsidRDefault="00E41B7D" w:rsidP="00D60F22">
            <w:pPr>
              <w:spacing w:before="0" w:after="0" w:line="240" w:lineRule="auto"/>
              <w:contextualSpacing/>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8776×0.081= $ 710.8</w:t>
            </w:r>
          </w:p>
        </w:tc>
      </w:tr>
      <w:tr w:rsidR="00E41B7D" w:rsidRPr="0018459D" w14:paraId="3F166952" w14:textId="77777777" w:rsidTr="00D60F22">
        <w:trPr>
          <w:trHeight w:val="182"/>
          <w:jc w:val="center"/>
        </w:trPr>
        <w:tc>
          <w:tcPr>
            <w:tcW w:w="1145" w:type="dxa"/>
            <w:vMerge/>
            <w:shd w:val="clear" w:color="auto" w:fill="auto"/>
            <w:vAlign w:val="center"/>
            <w:hideMark/>
          </w:tcPr>
          <w:p w14:paraId="5189ADDE" w14:textId="77777777" w:rsidR="00E41B7D" w:rsidRPr="0018459D" w:rsidRDefault="00E41B7D" w:rsidP="00D60F22">
            <w:pPr>
              <w:spacing w:before="0" w:after="0" w:line="240" w:lineRule="auto"/>
              <w:contextualSpacing/>
              <w:rPr>
                <w:rFonts w:asciiTheme="majorBidi" w:eastAsia="Times New Roman" w:hAnsiTheme="majorBidi" w:cstheme="majorBidi"/>
                <w:b/>
                <w:bCs/>
                <w:color w:val="000000"/>
              </w:rPr>
            </w:pPr>
          </w:p>
        </w:tc>
        <w:tc>
          <w:tcPr>
            <w:tcW w:w="4677" w:type="dxa"/>
            <w:tcBorders>
              <w:top w:val="nil"/>
              <w:bottom w:val="nil"/>
            </w:tcBorders>
            <w:shd w:val="clear" w:color="auto" w:fill="auto"/>
            <w:noWrap/>
            <w:vAlign w:val="center"/>
            <w:hideMark/>
          </w:tcPr>
          <w:p w14:paraId="29DFFF82" w14:textId="77777777" w:rsidR="00E41B7D" w:rsidRPr="0018459D" w:rsidRDefault="00E41B7D" w:rsidP="00D60F22">
            <w:pPr>
              <w:spacing w:before="0" w:after="0" w:line="240" w:lineRule="auto"/>
              <w:contextualSpacing/>
              <w:rPr>
                <w:rFonts w:asciiTheme="majorBidi" w:eastAsia="Times New Roman" w:hAnsiTheme="majorBidi" w:cstheme="majorBidi"/>
                <w:color w:val="000000"/>
              </w:rPr>
            </w:pPr>
            <w:r w:rsidRPr="0018459D">
              <w:rPr>
                <w:rFonts w:asciiTheme="majorBidi" w:eastAsia="Times New Roman" w:hAnsiTheme="majorBidi" w:cstheme="majorBidi"/>
                <w:color w:val="000000"/>
              </w:rPr>
              <w:t>Produced water in m</w:t>
            </w:r>
            <w:r w:rsidRPr="0018459D">
              <w:rPr>
                <w:rFonts w:asciiTheme="majorBidi" w:eastAsia="Times New Roman" w:hAnsiTheme="majorBidi" w:cstheme="majorBidi"/>
                <w:color w:val="000000"/>
                <w:vertAlign w:val="superscript"/>
              </w:rPr>
              <w:t>3</w:t>
            </w:r>
            <w:r w:rsidRPr="0018459D">
              <w:rPr>
                <w:rFonts w:asciiTheme="majorBidi" w:eastAsia="Times New Roman" w:hAnsiTheme="majorBidi" w:cstheme="majorBidi"/>
                <w:color w:val="000000"/>
              </w:rPr>
              <w:t>/day</w:t>
            </w:r>
          </w:p>
        </w:tc>
        <w:tc>
          <w:tcPr>
            <w:tcW w:w="2997" w:type="dxa"/>
            <w:tcBorders>
              <w:top w:val="nil"/>
              <w:bottom w:val="nil"/>
            </w:tcBorders>
            <w:shd w:val="clear" w:color="auto" w:fill="auto"/>
            <w:noWrap/>
            <w:vAlign w:val="center"/>
            <w:hideMark/>
          </w:tcPr>
          <w:p w14:paraId="1159DA3F" w14:textId="77777777" w:rsidR="00E41B7D" w:rsidRPr="0018459D" w:rsidRDefault="00E41B7D" w:rsidP="00D60F22">
            <w:pPr>
              <w:spacing w:before="0" w:after="0" w:line="240" w:lineRule="auto"/>
              <w:contextualSpacing/>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48.68×180 = 8.762</w:t>
            </w:r>
          </w:p>
        </w:tc>
      </w:tr>
      <w:tr w:rsidR="00E41B7D" w:rsidRPr="0018459D" w14:paraId="09BC546F" w14:textId="77777777" w:rsidTr="00D60F22">
        <w:trPr>
          <w:trHeight w:val="246"/>
          <w:jc w:val="center"/>
        </w:trPr>
        <w:tc>
          <w:tcPr>
            <w:tcW w:w="1145" w:type="dxa"/>
            <w:vMerge/>
            <w:shd w:val="clear" w:color="auto" w:fill="auto"/>
            <w:vAlign w:val="center"/>
            <w:hideMark/>
          </w:tcPr>
          <w:p w14:paraId="181AAB3C" w14:textId="77777777" w:rsidR="00E41B7D" w:rsidRPr="0018459D" w:rsidRDefault="00E41B7D" w:rsidP="00D60F22">
            <w:pPr>
              <w:spacing w:before="0" w:after="0" w:line="240" w:lineRule="auto"/>
              <w:contextualSpacing/>
              <w:rPr>
                <w:rFonts w:asciiTheme="majorBidi" w:eastAsia="Times New Roman" w:hAnsiTheme="majorBidi" w:cstheme="majorBidi"/>
                <w:b/>
                <w:bCs/>
                <w:color w:val="000000"/>
              </w:rPr>
            </w:pPr>
          </w:p>
        </w:tc>
        <w:tc>
          <w:tcPr>
            <w:tcW w:w="4677" w:type="dxa"/>
            <w:vMerge w:val="restart"/>
            <w:tcBorders>
              <w:top w:val="nil"/>
              <w:bottom w:val="nil"/>
            </w:tcBorders>
            <w:shd w:val="clear" w:color="auto" w:fill="auto"/>
            <w:noWrap/>
            <w:vAlign w:val="center"/>
            <w:hideMark/>
          </w:tcPr>
          <w:p w14:paraId="5227D6B7" w14:textId="0F1056C9" w:rsidR="00E41B7D" w:rsidRPr="0018459D" w:rsidRDefault="00E41B7D" w:rsidP="00D60F22">
            <w:pPr>
              <w:spacing w:before="0" w:after="0" w:line="240" w:lineRule="auto"/>
              <w:contextualSpacing/>
              <w:rPr>
                <w:rFonts w:asciiTheme="majorBidi" w:eastAsia="Times New Roman" w:hAnsiTheme="majorBidi" w:cstheme="majorBidi"/>
                <w:color w:val="000000"/>
              </w:rPr>
            </w:pPr>
            <w:r w:rsidRPr="0018459D">
              <w:rPr>
                <w:rFonts w:asciiTheme="majorBidi" w:eastAsia="Times New Roman" w:hAnsiTheme="majorBidi" w:cstheme="majorBidi"/>
                <w:color w:val="000000"/>
              </w:rPr>
              <w:t xml:space="preserve">Cost of produced water using </w:t>
            </w:r>
            <w:r w:rsidRPr="0018459D">
              <w:rPr>
                <w:rFonts w:asciiTheme="majorBidi" w:hAnsiTheme="majorBidi" w:cstheme="majorBidi"/>
              </w:rPr>
              <w:t>seawater reverse osmosis</w:t>
            </w:r>
            <w:r w:rsidRPr="0018459D">
              <w:rPr>
                <w:rFonts w:asciiTheme="majorBidi" w:eastAsia="Times New Roman" w:hAnsiTheme="majorBidi" w:cstheme="majorBidi"/>
                <w:color w:val="000000"/>
              </w:rPr>
              <w:t>. Total cost is 1.35 $/m</w:t>
            </w:r>
            <w:r w:rsidRPr="0018459D">
              <w:rPr>
                <w:rFonts w:asciiTheme="majorBidi" w:eastAsia="Times New Roman" w:hAnsiTheme="majorBidi" w:cstheme="majorBidi"/>
                <w:color w:val="000000"/>
                <w:vertAlign w:val="superscript"/>
              </w:rPr>
              <w:t>3</w:t>
            </w:r>
            <w:r w:rsidRPr="0018459D">
              <w:rPr>
                <w:rFonts w:asciiTheme="majorBidi" w:eastAsia="Times New Roman" w:hAnsiTheme="majorBidi" w:cstheme="majorBidi"/>
                <w:color w:val="000000"/>
              </w:rPr>
              <w:t xml:space="preserve"> and O&amp;M cost is 0.64 $/m</w:t>
            </w:r>
            <w:r w:rsidRPr="0018459D">
              <w:rPr>
                <w:rFonts w:asciiTheme="majorBidi" w:eastAsia="Times New Roman" w:hAnsiTheme="majorBidi" w:cstheme="majorBidi"/>
                <w:color w:val="000000"/>
                <w:vertAlign w:val="superscript"/>
              </w:rPr>
              <w:t>3</w:t>
            </w:r>
            <w:r w:rsidRPr="0018459D">
              <w:rPr>
                <w:rFonts w:asciiTheme="majorBidi" w:eastAsia="Times New Roman" w:hAnsiTheme="majorBidi" w:cstheme="majorBidi"/>
                <w:color w:val="000000"/>
              </w:rPr>
              <w:t xml:space="preserve"> </w:t>
            </w:r>
            <w:sdt>
              <w:sdtPr>
                <w:rPr>
                  <w:rFonts w:asciiTheme="majorBidi" w:eastAsia="Times New Roman" w:hAnsiTheme="majorBidi" w:cstheme="majorBidi"/>
                  <w:color w:val="000000"/>
                </w:rPr>
                <w:tag w:val="MENDELEY_CITATION_v3_eyJjaXRhdGlvbklEIjoiTUVOREVMRVlfQ0lUQVRJT05fYzBkNWM1Y2UtMDNkYi00MDA3LTk4NjMtZjhlZTRhNTFhYjQ4IiwicHJvcGVydGllcyI6eyJub3RlSW5kZXgiOjB9LCJpc0VkaXRlZCI6ZmFsc2UsIm1hbnVhbE92ZXJyaWRlIjp7ImlzTWFudWFsbHlPdmVycmlkZGVuIjpmYWxzZSwiY2l0ZXByb2NUZXh0IjoiWzQ2XSIsIm1hbnVhbE92ZXJyaWRlVGV4dCI6IiJ9LCJjaXRhdGlvbkl0ZW1zIjpbeyJpZCI6IjI5NzY3ZDUzLTRkODMtMzc1ZC1hMzAxLThlZjkyYTdmMTFkOCIsIml0ZW1EYXRhIjp7InR5cGUiOiJhcnRpY2xlLWpvdXJuYWwiLCJpZCI6IjI5NzY3ZDUzLTRkODMtMzc1ZC1hMzAxLThlZjkyYTdmMTFkOCIsInRpdGxlIjoiVGhlIFJvbGUgb2YgRGVzYWxpbmF0aW9uIGluIGFuIEluY3JlYXNpbmdseSBXYXRlci1TY2FyY2UgV29ybGQiLCJhY2Nlc3NlZCI6eyJkYXRlLXBhcnRzIjpbWzIwMjIsMTIsMTJdXX0sIlVSTCI6Ind3dy53b3JsZGJhbmsub3JnL2d3c3AiLCJjb250YWluZXItdGl0bGUtc2hvcnQiOiIifSwiaXNUZW1wb3JhcnkiOmZhbHNlfV19"/>
                <w:id w:val="-1818944408"/>
                <w:placeholder>
                  <w:docPart w:val="A87DCB21A86F4DBE8E33D3F9B4B22C20"/>
                </w:placeholder>
              </w:sdtPr>
              <w:sdtEndPr/>
              <w:sdtContent>
                <w:r w:rsidRPr="0018459D">
                  <w:rPr>
                    <w:rFonts w:asciiTheme="majorBidi" w:eastAsia="Times New Roman" w:hAnsiTheme="majorBidi" w:cstheme="majorBidi"/>
                    <w:color w:val="000000"/>
                  </w:rPr>
                  <w:t>[46]</w:t>
                </w:r>
              </w:sdtContent>
            </w:sdt>
            <w:r w:rsidRPr="0018459D">
              <w:rPr>
                <w:rFonts w:asciiTheme="majorBidi" w:eastAsia="Times New Roman" w:hAnsiTheme="majorBidi" w:cstheme="majorBidi"/>
                <w:color w:val="000000"/>
              </w:rPr>
              <w:t>.</w:t>
            </w:r>
            <w:r w:rsidRPr="0018459D" w:rsidDel="00E41B7D">
              <w:rPr>
                <w:rFonts w:asciiTheme="majorBidi" w:eastAsia="Times New Roman" w:hAnsiTheme="majorBidi" w:cstheme="majorBidi"/>
                <w:color w:val="000000"/>
              </w:rPr>
              <w:t xml:space="preserve"> </w:t>
            </w:r>
          </w:p>
        </w:tc>
        <w:tc>
          <w:tcPr>
            <w:tcW w:w="2997" w:type="dxa"/>
            <w:tcBorders>
              <w:top w:val="nil"/>
              <w:bottom w:val="nil"/>
            </w:tcBorders>
            <w:shd w:val="clear" w:color="auto" w:fill="auto"/>
            <w:noWrap/>
            <w:vAlign w:val="bottom"/>
            <w:hideMark/>
          </w:tcPr>
          <w:p w14:paraId="5D6513FA" w14:textId="77777777" w:rsidR="00E41B7D" w:rsidRPr="0018459D" w:rsidRDefault="00E41B7D" w:rsidP="00D60F22">
            <w:pPr>
              <w:spacing w:before="0" w:after="0" w:line="240" w:lineRule="auto"/>
              <w:contextualSpacing/>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1.35×8.762= 11.8 $</w:t>
            </w:r>
          </w:p>
        </w:tc>
      </w:tr>
      <w:tr w:rsidR="00E41B7D" w:rsidRPr="0018459D" w14:paraId="70BDF488" w14:textId="77777777" w:rsidTr="00D60F22">
        <w:trPr>
          <w:trHeight w:val="242"/>
          <w:jc w:val="center"/>
        </w:trPr>
        <w:tc>
          <w:tcPr>
            <w:tcW w:w="1145" w:type="dxa"/>
            <w:vMerge/>
            <w:shd w:val="clear" w:color="auto" w:fill="auto"/>
            <w:vAlign w:val="center"/>
          </w:tcPr>
          <w:p w14:paraId="2D69DB95" w14:textId="77777777" w:rsidR="00E41B7D" w:rsidRPr="0018459D" w:rsidRDefault="00E41B7D" w:rsidP="00D60F22">
            <w:pPr>
              <w:spacing w:before="0" w:after="0" w:line="240" w:lineRule="auto"/>
              <w:contextualSpacing/>
              <w:rPr>
                <w:rFonts w:asciiTheme="majorBidi" w:eastAsia="Times New Roman" w:hAnsiTheme="majorBidi" w:cstheme="majorBidi"/>
                <w:b/>
                <w:bCs/>
                <w:color w:val="000000"/>
              </w:rPr>
            </w:pPr>
          </w:p>
        </w:tc>
        <w:tc>
          <w:tcPr>
            <w:tcW w:w="4677" w:type="dxa"/>
            <w:vMerge/>
            <w:tcBorders>
              <w:top w:val="nil"/>
              <w:bottom w:val="nil"/>
            </w:tcBorders>
            <w:shd w:val="clear" w:color="auto" w:fill="auto"/>
            <w:noWrap/>
            <w:vAlign w:val="center"/>
          </w:tcPr>
          <w:p w14:paraId="5119A7C3" w14:textId="77777777" w:rsidR="00E41B7D" w:rsidRPr="0018459D" w:rsidRDefault="00E41B7D" w:rsidP="00D60F22">
            <w:pPr>
              <w:spacing w:before="0" w:after="0" w:line="240" w:lineRule="auto"/>
              <w:contextualSpacing/>
              <w:rPr>
                <w:rFonts w:asciiTheme="majorBidi" w:eastAsia="Times New Roman" w:hAnsiTheme="majorBidi" w:cstheme="majorBidi"/>
                <w:color w:val="000000"/>
              </w:rPr>
            </w:pPr>
          </w:p>
        </w:tc>
        <w:tc>
          <w:tcPr>
            <w:tcW w:w="2997" w:type="dxa"/>
            <w:tcBorders>
              <w:top w:val="nil"/>
              <w:bottom w:val="nil"/>
            </w:tcBorders>
            <w:shd w:val="clear" w:color="auto" w:fill="auto"/>
            <w:noWrap/>
            <w:vAlign w:val="bottom"/>
          </w:tcPr>
          <w:p w14:paraId="6045CC5D" w14:textId="77777777" w:rsidR="00E41B7D" w:rsidRPr="0018459D" w:rsidRDefault="00E41B7D" w:rsidP="00D60F22">
            <w:pPr>
              <w:spacing w:before="0" w:after="0" w:line="240" w:lineRule="auto"/>
              <w:contextualSpacing/>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0.64× 8.762 = 5.6 $</w:t>
            </w:r>
          </w:p>
        </w:tc>
      </w:tr>
      <w:tr w:rsidR="00E41B7D" w:rsidRPr="0018459D" w14:paraId="2F555CB7" w14:textId="77777777" w:rsidTr="00D60F22">
        <w:trPr>
          <w:trHeight w:val="182"/>
          <w:jc w:val="center"/>
        </w:trPr>
        <w:tc>
          <w:tcPr>
            <w:tcW w:w="1145" w:type="dxa"/>
            <w:vMerge/>
            <w:shd w:val="clear" w:color="auto" w:fill="auto"/>
            <w:vAlign w:val="center"/>
            <w:hideMark/>
          </w:tcPr>
          <w:p w14:paraId="389147D1" w14:textId="77777777" w:rsidR="00E41B7D" w:rsidRPr="0018459D" w:rsidRDefault="00E41B7D" w:rsidP="00D60F22">
            <w:pPr>
              <w:spacing w:before="0" w:after="0" w:line="240" w:lineRule="auto"/>
              <w:contextualSpacing/>
              <w:rPr>
                <w:rFonts w:asciiTheme="majorBidi" w:eastAsia="Times New Roman" w:hAnsiTheme="majorBidi" w:cstheme="majorBidi"/>
                <w:b/>
                <w:bCs/>
                <w:color w:val="000000"/>
              </w:rPr>
            </w:pPr>
          </w:p>
        </w:tc>
        <w:tc>
          <w:tcPr>
            <w:tcW w:w="4677" w:type="dxa"/>
            <w:tcBorders>
              <w:top w:val="nil"/>
            </w:tcBorders>
            <w:shd w:val="clear" w:color="auto" w:fill="auto"/>
            <w:noWrap/>
            <w:vAlign w:val="center"/>
            <w:hideMark/>
          </w:tcPr>
          <w:p w14:paraId="387CEFF2" w14:textId="77777777" w:rsidR="00E41B7D" w:rsidRPr="0018459D" w:rsidRDefault="00E41B7D" w:rsidP="00D60F22">
            <w:pPr>
              <w:spacing w:before="0" w:after="0" w:line="240" w:lineRule="auto"/>
              <w:contextualSpacing/>
              <w:rPr>
                <w:rFonts w:asciiTheme="majorBidi" w:eastAsia="Times New Roman" w:hAnsiTheme="majorBidi" w:cstheme="majorBidi"/>
                <w:color w:val="000000"/>
              </w:rPr>
            </w:pPr>
            <w:r w:rsidRPr="0018459D">
              <w:rPr>
                <w:rFonts w:asciiTheme="majorBidi" w:eastAsia="Times New Roman" w:hAnsiTheme="majorBidi" w:cstheme="majorBidi"/>
                <w:color w:val="000000"/>
              </w:rPr>
              <w:t>Total saving due to the use of Ads/Abs system</w:t>
            </w:r>
          </w:p>
        </w:tc>
        <w:tc>
          <w:tcPr>
            <w:tcW w:w="2997" w:type="dxa"/>
            <w:tcBorders>
              <w:top w:val="nil"/>
            </w:tcBorders>
            <w:shd w:val="clear" w:color="auto" w:fill="auto"/>
            <w:noWrap/>
            <w:vAlign w:val="center"/>
            <w:hideMark/>
          </w:tcPr>
          <w:p w14:paraId="2C0DFAA5" w14:textId="77777777" w:rsidR="00E41B7D" w:rsidRPr="0018459D" w:rsidRDefault="00E41B7D" w:rsidP="00D60F22">
            <w:pPr>
              <w:spacing w:before="0" w:after="0" w:line="240" w:lineRule="auto"/>
              <w:contextualSpacing/>
              <w:jc w:val="center"/>
              <w:rPr>
                <w:rFonts w:asciiTheme="majorBidi" w:eastAsia="Times New Roman" w:hAnsiTheme="majorBidi" w:cstheme="majorBidi"/>
                <w:color w:val="000000"/>
              </w:rPr>
            </w:pPr>
            <w:r w:rsidRPr="0018459D">
              <w:rPr>
                <w:rFonts w:asciiTheme="majorBidi" w:eastAsia="Times New Roman" w:hAnsiTheme="majorBidi" w:cstheme="majorBidi"/>
                <w:color w:val="000000"/>
              </w:rPr>
              <w:t>5.6+710.8 =716.4 $/day</w:t>
            </w:r>
          </w:p>
        </w:tc>
      </w:tr>
    </w:tbl>
    <w:bookmarkEnd w:id="1"/>
    <w:p w14:paraId="0B80FF4E" w14:textId="77777777" w:rsidR="00613A32" w:rsidRPr="0018459D" w:rsidRDefault="00613A32" w:rsidP="00C505C4">
      <w:pPr>
        <w:pStyle w:val="Heading1"/>
        <w:rPr>
          <w:rFonts w:asciiTheme="majorBidi" w:hAnsiTheme="majorBidi"/>
        </w:rPr>
      </w:pPr>
      <w:r w:rsidRPr="0018459D">
        <w:rPr>
          <w:rFonts w:asciiTheme="majorBidi" w:hAnsiTheme="majorBidi"/>
        </w:rPr>
        <w:t>Conclusions and prospects</w:t>
      </w:r>
    </w:p>
    <w:p w14:paraId="6ECF0469" w14:textId="77777777" w:rsidR="00613A32" w:rsidRPr="0018459D" w:rsidRDefault="00613A32" w:rsidP="0001383D">
      <w:pPr>
        <w:pStyle w:val="Heading2"/>
        <w:rPr>
          <w:rFonts w:asciiTheme="majorBidi" w:hAnsiTheme="majorBidi"/>
        </w:rPr>
      </w:pPr>
      <w:r w:rsidRPr="0018459D">
        <w:rPr>
          <w:rFonts w:asciiTheme="majorBidi" w:hAnsiTheme="majorBidi"/>
        </w:rPr>
        <w:t>Conclusion</w:t>
      </w:r>
    </w:p>
    <w:p w14:paraId="16E92F60" w14:textId="77777777" w:rsidR="00613A32" w:rsidRPr="0018459D" w:rsidRDefault="00613A32">
      <w:pPr>
        <w:rPr>
          <w:rFonts w:asciiTheme="majorBidi" w:hAnsiTheme="majorBidi" w:cstheme="majorBidi"/>
        </w:rPr>
      </w:pPr>
      <w:r w:rsidRPr="0018459D">
        <w:rPr>
          <w:rFonts w:asciiTheme="majorBidi" w:hAnsiTheme="majorBidi" w:cstheme="majorBidi"/>
        </w:rPr>
        <w:t>This study aimed to understand the energy conversion potential —via energy and exergy analysis— of the integrated adsorption-absorption systems for cooling cum desalination when operating under transient heat sources of different characteristics. A computational model was developed to imitate the integrated system, and the actual transient heat source of an ICE was experimentally acquired and coupled with the model alongside a group of steady and predefined transient heat sources of different characteristics. The finding of this study can be concluded as below.</w:t>
      </w:r>
    </w:p>
    <w:p w14:paraId="0ACB39D7" w14:textId="77777777" w:rsidR="00613A32" w:rsidRPr="0018459D" w:rsidRDefault="00613A32" w:rsidP="00530A82">
      <w:pPr>
        <w:pStyle w:val="ListParagraph"/>
        <w:numPr>
          <w:ilvl w:val="0"/>
          <w:numId w:val="18"/>
        </w:numPr>
        <w:rPr>
          <w:rFonts w:asciiTheme="majorBidi" w:hAnsiTheme="majorBidi" w:cstheme="majorBidi"/>
        </w:rPr>
      </w:pPr>
      <w:r w:rsidRPr="0018459D">
        <w:rPr>
          <w:rFonts w:asciiTheme="majorBidi" w:hAnsiTheme="majorBidi" w:cstheme="majorBidi"/>
        </w:rPr>
        <w:lastRenderedPageBreak/>
        <w:t xml:space="preserve">Increasing the steady heat source temperature elevated the driving temperature left, and cyclic water </w:t>
      </w:r>
      <w:proofErr w:type="spellStart"/>
      <w:r w:rsidRPr="0018459D">
        <w:rPr>
          <w:rFonts w:asciiTheme="majorBidi" w:hAnsiTheme="majorBidi" w:cstheme="majorBidi"/>
        </w:rPr>
        <w:t>vapour</w:t>
      </w:r>
      <w:proofErr w:type="spellEnd"/>
      <w:r w:rsidRPr="0018459D">
        <w:rPr>
          <w:rFonts w:asciiTheme="majorBidi" w:hAnsiTheme="majorBidi" w:cstheme="majorBidi"/>
        </w:rPr>
        <w:t xml:space="preserve"> uptake enhanced the SCP, SHP and SCWP. As a result, the maximum SCP, SHP and SCWP were 0.383 kW/kg, 0.607 kW/kg and 54.389 x10</w:t>
      </w:r>
      <w:r w:rsidRPr="0018459D">
        <w:rPr>
          <w:rFonts w:asciiTheme="majorBidi" w:hAnsiTheme="majorBidi" w:cstheme="majorBidi"/>
          <w:vertAlign w:val="superscript"/>
        </w:rPr>
        <w:t>-3</w:t>
      </w:r>
      <w:r w:rsidRPr="0018459D">
        <w:rPr>
          <w:rFonts w:asciiTheme="majorBidi" w:hAnsiTheme="majorBidi" w:cstheme="majorBidi"/>
        </w:rPr>
        <w:t xml:space="preserve"> </w:t>
      </w:r>
      <w:proofErr w:type="spellStart"/>
      <w:r w:rsidRPr="0018459D">
        <w:rPr>
          <w:rFonts w:asciiTheme="majorBidi" w:hAnsiTheme="majorBidi" w:cstheme="majorBidi"/>
        </w:rPr>
        <w:t>kg</w:t>
      </w:r>
      <w:r w:rsidRPr="0018459D">
        <w:rPr>
          <w:rFonts w:asciiTheme="majorBidi" w:hAnsiTheme="majorBidi" w:cstheme="majorBidi"/>
          <w:vertAlign w:val="subscript"/>
        </w:rPr>
        <w:t>w</w:t>
      </w:r>
      <w:proofErr w:type="spellEnd"/>
      <w:r w:rsidRPr="0018459D">
        <w:rPr>
          <w:rFonts w:asciiTheme="majorBidi" w:hAnsiTheme="majorBidi" w:cstheme="majorBidi"/>
        </w:rPr>
        <w:t>/</w:t>
      </w:r>
      <w:proofErr w:type="spellStart"/>
      <w:r w:rsidRPr="0018459D">
        <w:rPr>
          <w:rFonts w:asciiTheme="majorBidi" w:hAnsiTheme="majorBidi" w:cstheme="majorBidi"/>
        </w:rPr>
        <w:t>kg</w:t>
      </w:r>
      <w:r w:rsidRPr="0018459D">
        <w:rPr>
          <w:rFonts w:asciiTheme="majorBidi" w:hAnsiTheme="majorBidi" w:cstheme="majorBidi"/>
          <w:vertAlign w:val="subscript"/>
        </w:rPr>
        <w:t>ads</w:t>
      </w:r>
      <w:proofErr w:type="spellEnd"/>
      <w:r w:rsidRPr="0018459D">
        <w:rPr>
          <w:rFonts w:asciiTheme="majorBidi" w:hAnsiTheme="majorBidi" w:cstheme="majorBidi"/>
        </w:rPr>
        <w:t xml:space="preserve"> for the absorption subsystem and 0.233 kW/kg, and 0.412 kW/kg for the adsorption subsystem when operated at 90 </w:t>
      </w:r>
      <w:r w:rsidRPr="0018459D">
        <w:rPr>
          <w:rFonts w:asciiTheme="majorBidi" w:hAnsiTheme="majorBidi" w:cstheme="majorBidi"/>
        </w:rPr>
        <w:sym w:font="Symbol" w:char="F0B0"/>
      </w:r>
      <w:r w:rsidRPr="0018459D">
        <w:rPr>
          <w:rFonts w:asciiTheme="majorBidi" w:hAnsiTheme="majorBidi" w:cstheme="majorBidi"/>
        </w:rPr>
        <w:t xml:space="preserve">C. Nevertheless, the higher the steady heat source temperature negatively affected the COP due to the system’s thermal inertia. Therefore, the maximum COP was 0.694 and 0.811 for absorption and adsorption subsystems when operated at 70 </w:t>
      </w:r>
      <w:r w:rsidRPr="0018459D">
        <w:rPr>
          <w:rFonts w:asciiTheme="majorBidi" w:hAnsiTheme="majorBidi" w:cstheme="majorBidi"/>
        </w:rPr>
        <w:sym w:font="Symbol" w:char="F0B0"/>
      </w:r>
      <w:r w:rsidRPr="0018459D">
        <w:rPr>
          <w:rFonts w:asciiTheme="majorBidi" w:hAnsiTheme="majorBidi" w:cstheme="majorBidi"/>
        </w:rPr>
        <w:t>C.</w:t>
      </w:r>
    </w:p>
    <w:p w14:paraId="317696EB" w14:textId="77777777" w:rsidR="00613A32" w:rsidRPr="0018459D" w:rsidRDefault="00613A32" w:rsidP="00167F63">
      <w:pPr>
        <w:pStyle w:val="ListParagraph"/>
        <w:numPr>
          <w:ilvl w:val="0"/>
          <w:numId w:val="18"/>
        </w:numPr>
        <w:rPr>
          <w:rFonts w:asciiTheme="majorBidi" w:hAnsiTheme="majorBidi" w:cstheme="majorBidi"/>
        </w:rPr>
      </w:pPr>
      <w:r w:rsidRPr="0018459D">
        <w:rPr>
          <w:rFonts w:asciiTheme="majorBidi" w:hAnsiTheme="majorBidi" w:cstheme="majorBidi"/>
        </w:rPr>
        <w:t xml:space="preserve">The exergy efficiency of the adsorption subsystem was, on average, 18.5 % higher than that of the absorption subsystem due to the exergy destruction that occurred at high temperatures. Besides, the maximum exergy efficiency was 42.61 and 15.33 when operated using 70 </w:t>
      </w:r>
      <w:r w:rsidRPr="0018459D">
        <w:rPr>
          <w:rFonts w:asciiTheme="majorBidi" w:hAnsiTheme="majorBidi" w:cstheme="majorBidi"/>
        </w:rPr>
        <w:sym w:font="Symbol" w:char="F0B0"/>
      </w:r>
      <w:r w:rsidRPr="0018459D">
        <w:rPr>
          <w:rFonts w:asciiTheme="majorBidi" w:hAnsiTheme="majorBidi" w:cstheme="majorBidi"/>
        </w:rPr>
        <w:t>C heat due to the enhanced cooling-to-heating ratio for adsorption and absorption cycles, respectively. The higher water production and elevated temperature increased the SECWP to 9.06</w:t>
      </w:r>
      <w:r w:rsidRPr="0018459D">
        <w:rPr>
          <w:rFonts w:asciiTheme="majorBidi" w:hAnsiTheme="majorBidi" w:cstheme="majorBidi"/>
          <w:color w:val="000000"/>
        </w:rPr>
        <w:t xml:space="preserve"> </w:t>
      </w:r>
      <w:r w:rsidRPr="0018459D">
        <w:rPr>
          <w:rFonts w:asciiTheme="majorBidi" w:hAnsiTheme="majorBidi" w:cstheme="majorBidi"/>
        </w:rPr>
        <w:t>kW/</w:t>
      </w:r>
      <w:proofErr w:type="spellStart"/>
      <w:r w:rsidRPr="0018459D">
        <w:rPr>
          <w:rFonts w:asciiTheme="majorBidi" w:hAnsiTheme="majorBidi" w:cstheme="majorBidi"/>
        </w:rPr>
        <w:t>kg</w:t>
      </w:r>
      <w:r w:rsidRPr="0018459D">
        <w:rPr>
          <w:rFonts w:asciiTheme="majorBidi" w:hAnsiTheme="majorBidi" w:cstheme="majorBidi"/>
          <w:vertAlign w:val="subscript"/>
        </w:rPr>
        <w:t>sg</w:t>
      </w:r>
      <w:proofErr w:type="spellEnd"/>
      <w:r w:rsidRPr="0018459D">
        <w:rPr>
          <w:rFonts w:asciiTheme="majorBidi" w:hAnsiTheme="majorBidi" w:cstheme="majorBidi"/>
        </w:rPr>
        <w:t xml:space="preserve"> at 90 </w:t>
      </w:r>
      <w:r w:rsidRPr="0018459D">
        <w:rPr>
          <w:rFonts w:asciiTheme="majorBidi" w:hAnsiTheme="majorBidi" w:cstheme="majorBidi"/>
        </w:rPr>
        <w:sym w:font="Symbol" w:char="F0B0"/>
      </w:r>
      <w:r w:rsidRPr="0018459D">
        <w:rPr>
          <w:rFonts w:asciiTheme="majorBidi" w:hAnsiTheme="majorBidi" w:cstheme="majorBidi"/>
        </w:rPr>
        <w:t>C.</w:t>
      </w:r>
    </w:p>
    <w:p w14:paraId="2D88767C" w14:textId="77777777" w:rsidR="00613A32" w:rsidRPr="0018459D" w:rsidRDefault="00613A32" w:rsidP="001323DD">
      <w:pPr>
        <w:pStyle w:val="ListParagraph"/>
        <w:numPr>
          <w:ilvl w:val="0"/>
          <w:numId w:val="18"/>
        </w:numPr>
        <w:rPr>
          <w:rFonts w:asciiTheme="majorBidi" w:eastAsiaTheme="minorEastAsia" w:hAnsiTheme="majorBidi" w:cstheme="majorBidi"/>
        </w:rPr>
      </w:pPr>
      <w:r w:rsidRPr="0018459D">
        <w:rPr>
          <w:rFonts w:asciiTheme="majorBidi" w:hAnsiTheme="majorBidi" w:cstheme="majorBidi"/>
        </w:rPr>
        <w:t xml:space="preserve">Admitting transient heat of a sinusoidal waveform developed different cumulative energy levels and was more notable in the adsorption subsystem due to the deficit between the ramping-up and ramping-down times of the heat waves in the desorption bed. It was a strong function of the frequency; the maximum SCP and SHP values of 0.387 kW/kg and 0.618 kW/kg at A=5 and 0.391kW/kg and 0.63 kW/kg at A=10 </w:t>
      </w:r>
      <w:proofErr w:type="gramStart"/>
      <w:r w:rsidRPr="0018459D">
        <w:rPr>
          <w:rFonts w:asciiTheme="majorBidi" w:hAnsiTheme="majorBidi" w:cstheme="majorBidi"/>
        </w:rPr>
        <w:t>were</w:t>
      </w:r>
      <w:proofErr w:type="gramEnd"/>
      <w:r w:rsidRPr="0018459D">
        <w:rPr>
          <w:rFonts w:asciiTheme="majorBidi" w:hAnsiTheme="majorBidi" w:cstheme="majorBidi"/>
        </w:rPr>
        <w:t xml:space="preserve"> found at </w:t>
      </w:r>
      <m:oMath>
        <m:sSup>
          <m:sSupPr>
            <m:ctrlPr>
              <w:rPr>
                <w:rFonts w:ascii="Cambria Math" w:hAnsi="Cambria Math" w:cstheme="majorBidi"/>
                <w:i/>
              </w:rPr>
            </m:ctrlPr>
          </m:sSupPr>
          <m:e>
            <m:r>
              <w:rPr>
                <w:rFonts w:ascii="Cambria Math" w:hAnsi="Cambria Math" w:cstheme="majorBidi"/>
              </w:rPr>
              <m:t>f</m:t>
            </m:r>
          </m:e>
          <m:sup>
            <m:r>
              <w:rPr>
                <w:rFonts w:ascii="Cambria Math" w:hAnsi="Cambria Math" w:cstheme="majorBidi"/>
              </w:rPr>
              <m:t>'</m:t>
            </m:r>
          </m:sup>
        </m:sSup>
      </m:oMath>
      <w:r w:rsidRPr="0018459D">
        <w:rPr>
          <w:rFonts w:asciiTheme="majorBidi" w:eastAsiaTheme="minorEastAsia" w:hAnsiTheme="majorBidi" w:cstheme="majorBidi"/>
        </w:rPr>
        <w:t>=</w:t>
      </w:r>
      <w:r w:rsidRPr="0018459D">
        <w:rPr>
          <w:rFonts w:asciiTheme="majorBidi" w:hAnsiTheme="majorBidi" w:cstheme="majorBidi"/>
        </w:rPr>
        <w:t xml:space="preserve">5 and higher than those for steady state by 0.383% and 0.608%, respectively. </w:t>
      </w:r>
      <w:r w:rsidRPr="0018459D">
        <w:rPr>
          <w:rFonts w:asciiTheme="majorBidi" w:eastAsiaTheme="minorEastAsia" w:hAnsiTheme="majorBidi" w:cstheme="majorBidi"/>
        </w:rPr>
        <w:t xml:space="preserve">However, </w:t>
      </w:r>
      <w:r w:rsidRPr="0018459D">
        <w:rPr>
          <w:rFonts w:asciiTheme="majorBidi" w:hAnsiTheme="majorBidi" w:cstheme="majorBidi"/>
        </w:rPr>
        <w:t xml:space="preserve">the COP for the adsorption subsystem peaked at </w:t>
      </w:r>
      <m:oMath>
        <m:sSup>
          <m:sSupPr>
            <m:ctrlPr>
              <w:rPr>
                <w:rFonts w:ascii="Cambria Math" w:hAnsi="Cambria Math" w:cstheme="majorBidi"/>
                <w:i/>
              </w:rPr>
            </m:ctrlPr>
          </m:sSupPr>
          <m:e>
            <m:r>
              <w:rPr>
                <w:rFonts w:ascii="Cambria Math" w:hAnsi="Cambria Math" w:cstheme="majorBidi"/>
              </w:rPr>
              <m:t>f</m:t>
            </m:r>
          </m:e>
          <m:sup>
            <m:r>
              <w:rPr>
                <w:rFonts w:ascii="Cambria Math" w:hAnsi="Cambria Math" w:cstheme="majorBidi"/>
              </w:rPr>
              <m:t>'</m:t>
            </m:r>
          </m:sup>
        </m:sSup>
      </m:oMath>
      <w:r w:rsidRPr="0018459D">
        <w:rPr>
          <w:rFonts w:asciiTheme="majorBidi" w:eastAsiaTheme="minorEastAsia" w:hAnsiTheme="majorBidi" w:cstheme="majorBidi"/>
        </w:rPr>
        <w:t>=1 at values of 0.638 and 0.645 at A=5 and A=10, but there were marginal changes in the absorption subsystem.</w:t>
      </w:r>
    </w:p>
    <w:p w14:paraId="673646F7" w14:textId="77777777" w:rsidR="00613A32" w:rsidRPr="0018459D" w:rsidRDefault="00613A32" w:rsidP="001D0C8A">
      <w:pPr>
        <w:pStyle w:val="ListParagraph"/>
        <w:numPr>
          <w:ilvl w:val="0"/>
          <w:numId w:val="18"/>
        </w:numPr>
        <w:rPr>
          <w:rFonts w:asciiTheme="majorBidi" w:hAnsiTheme="majorBidi" w:cstheme="majorBidi"/>
        </w:rPr>
      </w:pPr>
      <w:r w:rsidRPr="0018459D">
        <w:rPr>
          <w:rFonts w:asciiTheme="majorBidi" w:hAnsiTheme="majorBidi" w:cstheme="majorBidi"/>
        </w:rPr>
        <w:t xml:space="preserve">Admitting transient heat in the form of a sinusoidal waveform caused marginal variation in the exergy efficiency for the absorption subsystem. However, the adsorption subsystem showed the highest exergy efficiency of 33.8 and 32.1 at </w:t>
      </w:r>
      <m:oMath>
        <m:sSup>
          <m:sSupPr>
            <m:ctrlPr>
              <w:rPr>
                <w:rFonts w:ascii="Cambria Math" w:hAnsi="Cambria Math" w:cstheme="majorBidi"/>
                <w:i/>
              </w:rPr>
            </m:ctrlPr>
          </m:sSupPr>
          <m:e>
            <m:r>
              <w:rPr>
                <w:rFonts w:ascii="Cambria Math" w:hAnsi="Cambria Math" w:cstheme="majorBidi"/>
              </w:rPr>
              <m:t>f</m:t>
            </m:r>
          </m:e>
          <m:sup>
            <m:r>
              <w:rPr>
                <w:rFonts w:ascii="Cambria Math" w:hAnsi="Cambria Math" w:cstheme="majorBidi"/>
              </w:rPr>
              <m:t>'</m:t>
            </m:r>
          </m:sup>
        </m:sSup>
      </m:oMath>
      <w:r w:rsidRPr="0018459D">
        <w:rPr>
          <w:rFonts w:asciiTheme="majorBidi" w:eastAsiaTheme="minorEastAsia" w:hAnsiTheme="majorBidi" w:cstheme="majorBidi"/>
        </w:rPr>
        <w:t>=</w:t>
      </w:r>
      <w:r w:rsidRPr="0018459D">
        <w:rPr>
          <w:rFonts w:asciiTheme="majorBidi" w:hAnsiTheme="majorBidi" w:cstheme="majorBidi"/>
        </w:rPr>
        <w:t xml:space="preserve"> 1 and 10 due to the higher cooling-to-heating ratios. The rate change of the heat source </w:t>
      </w:r>
      <w:r w:rsidRPr="0018459D">
        <w:rPr>
          <w:rFonts w:asciiTheme="majorBidi" w:eastAsiaTheme="minorEastAsia" w:hAnsiTheme="majorBidi" w:cstheme="majorBidi"/>
        </w:rPr>
        <w:t xml:space="preserve">imposed a degree of irreversibility, causing the SECWP trend not to follow the cyclic cumulative heat, as </w:t>
      </w:r>
      <w:r w:rsidRPr="0018459D">
        <w:rPr>
          <w:rFonts w:asciiTheme="majorBidi" w:hAnsiTheme="majorBidi" w:cstheme="majorBidi"/>
        </w:rPr>
        <w:t>the highest SECWP was 10x10</w:t>
      </w:r>
      <w:r w:rsidRPr="0018459D">
        <w:rPr>
          <w:rFonts w:asciiTheme="majorBidi" w:hAnsiTheme="majorBidi" w:cstheme="majorBidi"/>
          <w:vertAlign w:val="superscript"/>
        </w:rPr>
        <w:t>-3</w:t>
      </w:r>
      <w:r w:rsidRPr="0018459D">
        <w:rPr>
          <w:rFonts w:asciiTheme="majorBidi" w:hAnsiTheme="majorBidi" w:cstheme="majorBidi"/>
        </w:rPr>
        <w:t xml:space="preserve"> kW/</w:t>
      </w:r>
      <w:proofErr w:type="spellStart"/>
      <w:r w:rsidRPr="0018459D">
        <w:rPr>
          <w:rFonts w:asciiTheme="majorBidi" w:hAnsiTheme="majorBidi" w:cstheme="majorBidi"/>
        </w:rPr>
        <w:t>kg</w:t>
      </w:r>
      <w:r w:rsidRPr="0018459D">
        <w:rPr>
          <w:rFonts w:asciiTheme="majorBidi" w:hAnsiTheme="majorBidi" w:cstheme="majorBidi"/>
          <w:vertAlign w:val="subscript"/>
        </w:rPr>
        <w:t>sg</w:t>
      </w:r>
      <w:proofErr w:type="spellEnd"/>
      <w:r w:rsidRPr="0018459D">
        <w:rPr>
          <w:rFonts w:asciiTheme="majorBidi" w:hAnsiTheme="majorBidi" w:cstheme="majorBidi"/>
        </w:rPr>
        <w:t xml:space="preserve"> at </w:t>
      </w:r>
      <m:oMath>
        <m:sSup>
          <m:sSupPr>
            <m:ctrlPr>
              <w:rPr>
                <w:rFonts w:ascii="Cambria Math" w:hAnsi="Cambria Math" w:cstheme="majorBidi"/>
                <w:i/>
              </w:rPr>
            </m:ctrlPr>
          </m:sSupPr>
          <m:e>
            <m:r>
              <w:rPr>
                <w:rFonts w:ascii="Cambria Math" w:hAnsi="Cambria Math" w:cstheme="majorBidi"/>
              </w:rPr>
              <m:t>f</m:t>
            </m:r>
          </m:e>
          <m:sup>
            <m:r>
              <w:rPr>
                <w:rFonts w:ascii="Cambria Math" w:hAnsi="Cambria Math" w:cstheme="majorBidi"/>
              </w:rPr>
              <m:t>'</m:t>
            </m:r>
          </m:sup>
        </m:sSup>
      </m:oMath>
      <w:r w:rsidRPr="0018459D">
        <w:rPr>
          <w:rFonts w:asciiTheme="majorBidi" w:eastAsiaTheme="minorEastAsia" w:hAnsiTheme="majorBidi" w:cstheme="majorBidi"/>
        </w:rPr>
        <w:t>=1 and A=10</w:t>
      </w:r>
      <w:r w:rsidRPr="0018459D">
        <w:rPr>
          <w:rFonts w:asciiTheme="majorBidi" w:hAnsiTheme="majorBidi" w:cstheme="majorBidi"/>
        </w:rPr>
        <w:t xml:space="preserve">, while the maximum SHP was observed at </w:t>
      </w:r>
      <m:oMath>
        <m:sSup>
          <m:sSupPr>
            <m:ctrlPr>
              <w:rPr>
                <w:rFonts w:ascii="Cambria Math" w:hAnsi="Cambria Math" w:cstheme="majorBidi"/>
                <w:i/>
              </w:rPr>
            </m:ctrlPr>
          </m:sSupPr>
          <m:e>
            <m:r>
              <w:rPr>
                <w:rFonts w:ascii="Cambria Math" w:hAnsi="Cambria Math" w:cstheme="majorBidi"/>
              </w:rPr>
              <m:t>f</m:t>
            </m:r>
          </m:e>
          <m:sup>
            <m:r>
              <w:rPr>
                <w:rFonts w:ascii="Cambria Math" w:hAnsi="Cambria Math" w:cstheme="majorBidi"/>
              </w:rPr>
              <m:t>'</m:t>
            </m:r>
          </m:sup>
        </m:sSup>
      </m:oMath>
      <w:r w:rsidRPr="0018459D">
        <w:rPr>
          <w:rFonts w:asciiTheme="majorBidi" w:eastAsiaTheme="minorEastAsia" w:hAnsiTheme="majorBidi" w:cstheme="majorBidi"/>
        </w:rPr>
        <w:t>=5 and A=10.</w:t>
      </w:r>
    </w:p>
    <w:p w14:paraId="284D5C5B" w14:textId="1E42B561" w:rsidR="00613A32" w:rsidRPr="0018459D" w:rsidRDefault="00613A32" w:rsidP="00A9101F">
      <w:pPr>
        <w:pStyle w:val="ListParagraph"/>
        <w:numPr>
          <w:ilvl w:val="0"/>
          <w:numId w:val="18"/>
        </w:numPr>
        <w:rPr>
          <w:rFonts w:asciiTheme="majorBidi" w:hAnsiTheme="majorBidi" w:cstheme="majorBidi"/>
        </w:rPr>
      </w:pPr>
      <w:r w:rsidRPr="0018459D">
        <w:rPr>
          <w:rFonts w:asciiTheme="majorBidi" w:hAnsiTheme="majorBidi" w:cstheme="majorBidi"/>
        </w:rPr>
        <w:lastRenderedPageBreak/>
        <w:t xml:space="preserve">Using realistic transient heat from an ICE showed a marginal difference compared to </w:t>
      </w:r>
      <w:proofErr w:type="spellStart"/>
      <w:r w:rsidRPr="0018459D">
        <w:rPr>
          <w:rFonts w:asciiTheme="majorBidi" w:hAnsiTheme="majorBidi" w:cstheme="majorBidi"/>
        </w:rPr>
        <w:t>utilising</w:t>
      </w:r>
      <w:proofErr w:type="spellEnd"/>
      <w:r w:rsidRPr="0018459D">
        <w:rPr>
          <w:rFonts w:asciiTheme="majorBidi" w:hAnsiTheme="majorBidi" w:cstheme="majorBidi"/>
        </w:rPr>
        <w:t xml:space="preserve"> steady heat sources for adsorption and absorption subsystems, primarily because of the high frequency and low amplitudes of the heat waves damped by the system’s thermal capacity.</w:t>
      </w:r>
    </w:p>
    <w:p w14:paraId="00350D61" w14:textId="0F684E3D" w:rsidR="00E41B7D" w:rsidRPr="0018459D" w:rsidRDefault="00E41B7D" w:rsidP="00A9101F">
      <w:pPr>
        <w:pStyle w:val="ListParagraph"/>
        <w:numPr>
          <w:ilvl w:val="0"/>
          <w:numId w:val="18"/>
        </w:numPr>
        <w:rPr>
          <w:rFonts w:asciiTheme="majorBidi" w:hAnsiTheme="majorBidi" w:cstheme="majorBidi"/>
        </w:rPr>
      </w:pPr>
      <w:r w:rsidRPr="0018459D">
        <w:rPr>
          <w:rFonts w:asciiTheme="majorBidi" w:hAnsiTheme="majorBidi" w:cstheme="majorBidi"/>
        </w:rPr>
        <w:t xml:space="preserve">Adsorption-absorption integrated system showed better financial benefit than an alternative benchmark system comprising ORC and conventional VCC </w:t>
      </w:r>
      <w:proofErr w:type="spellStart"/>
      <w:r w:rsidRPr="0018459D">
        <w:rPr>
          <w:rFonts w:asciiTheme="majorBidi" w:hAnsiTheme="majorBidi" w:cstheme="majorBidi"/>
        </w:rPr>
        <w:t>utilising</w:t>
      </w:r>
      <w:proofErr w:type="spellEnd"/>
      <w:r w:rsidRPr="0018459D">
        <w:rPr>
          <w:rFonts w:asciiTheme="majorBidi" w:hAnsiTheme="majorBidi" w:cstheme="majorBidi"/>
        </w:rPr>
        <w:t xml:space="preserve"> the exact amount and grade of heat wasted from the internal combustion engine. Such financial benefit was quantified by </w:t>
      </w:r>
      <w:r w:rsidRPr="0018459D">
        <w:rPr>
          <w:rFonts w:asciiTheme="majorBidi" w:eastAsia="Times New Roman" w:hAnsiTheme="majorBidi" w:cstheme="majorBidi"/>
          <w:color w:val="000000"/>
        </w:rPr>
        <w:t>716.4 $/day.</w:t>
      </w:r>
    </w:p>
    <w:p w14:paraId="3ADCD4BE" w14:textId="77777777" w:rsidR="00613A32" w:rsidRPr="0018459D" w:rsidRDefault="00613A32" w:rsidP="0001383D">
      <w:pPr>
        <w:pStyle w:val="Heading2"/>
        <w:rPr>
          <w:rFonts w:asciiTheme="majorBidi" w:hAnsiTheme="majorBidi"/>
        </w:rPr>
      </w:pPr>
      <w:r w:rsidRPr="0018459D">
        <w:rPr>
          <w:rFonts w:asciiTheme="majorBidi" w:hAnsiTheme="majorBidi"/>
        </w:rPr>
        <w:t>Prospect</w:t>
      </w:r>
    </w:p>
    <w:p w14:paraId="44DA5404" w14:textId="77777777" w:rsidR="00613A32" w:rsidRPr="0018459D" w:rsidRDefault="00613A32" w:rsidP="00B84C2A">
      <w:pPr>
        <w:rPr>
          <w:rFonts w:asciiTheme="majorBidi" w:hAnsiTheme="majorBidi" w:cstheme="majorBidi"/>
        </w:rPr>
      </w:pPr>
      <w:r w:rsidRPr="0018459D">
        <w:rPr>
          <w:rFonts w:asciiTheme="majorBidi" w:hAnsiTheme="majorBidi" w:cstheme="majorBidi"/>
        </w:rPr>
        <w:t xml:space="preserve">The developed understanding in this work is a step toward further work concerning </w:t>
      </w:r>
      <w:proofErr w:type="spellStart"/>
      <w:r w:rsidRPr="0018459D">
        <w:rPr>
          <w:rFonts w:asciiTheme="majorBidi" w:hAnsiTheme="majorBidi" w:cstheme="majorBidi"/>
        </w:rPr>
        <w:t>utilising</w:t>
      </w:r>
      <w:proofErr w:type="spellEnd"/>
      <w:r w:rsidRPr="0018459D">
        <w:rPr>
          <w:rFonts w:asciiTheme="majorBidi" w:hAnsiTheme="majorBidi" w:cstheme="majorBidi"/>
        </w:rPr>
        <w:t xml:space="preserve"> various waste heat sources. An emphasis will be on </w:t>
      </w:r>
      <w:proofErr w:type="spellStart"/>
      <w:r w:rsidRPr="0018459D">
        <w:rPr>
          <w:rFonts w:asciiTheme="majorBidi" w:hAnsiTheme="majorBidi" w:cstheme="majorBidi"/>
        </w:rPr>
        <w:t>maximising</w:t>
      </w:r>
      <w:proofErr w:type="spellEnd"/>
      <w:r w:rsidRPr="0018459D">
        <w:rPr>
          <w:rFonts w:asciiTheme="majorBidi" w:hAnsiTheme="majorBidi" w:cstheme="majorBidi"/>
        </w:rPr>
        <w:t xml:space="preserve"> the gains from the transient heat sources by potentially </w:t>
      </w:r>
      <w:proofErr w:type="spellStart"/>
      <w:r w:rsidRPr="0018459D">
        <w:rPr>
          <w:rFonts w:asciiTheme="majorBidi" w:hAnsiTheme="majorBidi" w:cstheme="majorBidi"/>
        </w:rPr>
        <w:t>optimising</w:t>
      </w:r>
      <w:proofErr w:type="spellEnd"/>
      <w:r w:rsidRPr="0018459D">
        <w:rPr>
          <w:rFonts w:asciiTheme="majorBidi" w:hAnsiTheme="majorBidi" w:cstheme="majorBidi"/>
        </w:rPr>
        <w:t xml:space="preserve"> the waveform of the transient heat source.</w:t>
      </w:r>
    </w:p>
    <w:p w14:paraId="06D5F2E0" w14:textId="77777777" w:rsidR="00613A32" w:rsidRPr="0018459D" w:rsidRDefault="00613A32" w:rsidP="00F361FA">
      <w:pPr>
        <w:pStyle w:val="Heading1"/>
        <w:numPr>
          <w:ilvl w:val="0"/>
          <w:numId w:val="0"/>
        </w:numPr>
        <w:ind w:left="431" w:hanging="431"/>
        <w:rPr>
          <w:rFonts w:asciiTheme="majorBidi" w:hAnsiTheme="majorBidi"/>
        </w:rPr>
      </w:pPr>
      <w:r w:rsidRPr="0018459D">
        <w:rPr>
          <w:rFonts w:asciiTheme="majorBidi" w:hAnsiTheme="majorBidi"/>
        </w:rPr>
        <w:t>References</w:t>
      </w:r>
    </w:p>
    <w:sdt>
      <w:sdtPr>
        <w:rPr>
          <w:rFonts w:ascii="Times New Roman" w:hAnsi="Times New Roman" w:cs="Times New Roman"/>
        </w:rPr>
        <w:tag w:val="MENDELEY_BIBLIOGRAPHY"/>
        <w:id w:val="-358512391"/>
        <w:placeholder>
          <w:docPart w:val="4E474D48C9504528A3C834AF54E47B61"/>
        </w:placeholder>
      </w:sdtPr>
      <w:sdtEndPr/>
      <w:sdtContent>
        <w:p w14:paraId="57770F5B" w14:textId="77777777" w:rsidR="00D3160D" w:rsidRPr="0018459D" w:rsidRDefault="00D3160D">
          <w:pPr>
            <w:autoSpaceDE w:val="0"/>
            <w:autoSpaceDN w:val="0"/>
            <w:ind w:hanging="640"/>
            <w:divId w:val="1280719469"/>
            <w:rPr>
              <w:rFonts w:ascii="Times New Roman" w:eastAsia="Times New Roman" w:hAnsi="Times New Roman" w:cs="Times New Roman"/>
              <w:sz w:val="24"/>
              <w:szCs w:val="24"/>
            </w:rPr>
          </w:pPr>
          <w:r w:rsidRPr="0018459D">
            <w:rPr>
              <w:rFonts w:ascii="Times New Roman" w:eastAsia="Times New Roman" w:hAnsi="Times New Roman" w:cs="Times New Roman"/>
            </w:rPr>
            <w:t>[1]</w:t>
          </w:r>
          <w:r w:rsidRPr="0018459D">
            <w:rPr>
              <w:rFonts w:ascii="Times New Roman" w:eastAsia="Times New Roman" w:hAnsi="Times New Roman" w:cs="Times New Roman"/>
            </w:rPr>
            <w:tab/>
            <w:t xml:space="preserve">Hua E, Engel BA, Guan J, Yin J, Wu N, Han X, et al. Synergy and competition of water in Food-Energy-Water Nexus: Insights for sustainability. Energy Convers </w:t>
          </w:r>
          <w:proofErr w:type="spellStart"/>
          <w:r w:rsidRPr="0018459D">
            <w:rPr>
              <w:rFonts w:ascii="Times New Roman" w:eastAsia="Times New Roman" w:hAnsi="Times New Roman" w:cs="Times New Roman"/>
            </w:rPr>
            <w:t>Manag</w:t>
          </w:r>
          <w:proofErr w:type="spellEnd"/>
          <w:r w:rsidRPr="0018459D">
            <w:rPr>
              <w:rFonts w:ascii="Times New Roman" w:eastAsia="Times New Roman" w:hAnsi="Times New Roman" w:cs="Times New Roman"/>
            </w:rPr>
            <w:t xml:space="preserve"> </w:t>
          </w:r>
          <w:proofErr w:type="gramStart"/>
          <w:r w:rsidRPr="0018459D">
            <w:rPr>
              <w:rFonts w:ascii="Times New Roman" w:eastAsia="Times New Roman" w:hAnsi="Times New Roman" w:cs="Times New Roman"/>
            </w:rPr>
            <w:t>2022;266:115848</w:t>
          </w:r>
          <w:proofErr w:type="gramEnd"/>
          <w:r w:rsidRPr="0018459D">
            <w:rPr>
              <w:rFonts w:ascii="Times New Roman" w:eastAsia="Times New Roman" w:hAnsi="Times New Roman" w:cs="Times New Roman"/>
            </w:rPr>
            <w:t>. https://doi.org/10.1016/j.enconman.2022.115848.</w:t>
          </w:r>
        </w:p>
        <w:p w14:paraId="0D950BB3" w14:textId="6DEC6DBB" w:rsidR="00D3160D" w:rsidRPr="0018459D" w:rsidRDefault="00D3160D">
          <w:pPr>
            <w:autoSpaceDE w:val="0"/>
            <w:autoSpaceDN w:val="0"/>
            <w:ind w:hanging="640"/>
            <w:divId w:val="230965179"/>
            <w:rPr>
              <w:rFonts w:ascii="Times New Roman" w:eastAsia="Times New Roman" w:hAnsi="Times New Roman" w:cs="Times New Roman"/>
            </w:rPr>
          </w:pPr>
          <w:r w:rsidRPr="0018459D">
            <w:rPr>
              <w:rFonts w:ascii="Times New Roman" w:eastAsia="Times New Roman" w:hAnsi="Times New Roman" w:cs="Times New Roman"/>
            </w:rPr>
            <w:t>[2]</w:t>
          </w:r>
          <w:r w:rsidRPr="0018459D">
            <w:rPr>
              <w:rFonts w:ascii="Times New Roman" w:eastAsia="Times New Roman" w:hAnsi="Times New Roman" w:cs="Times New Roman"/>
            </w:rPr>
            <w:tab/>
            <w:t>From n.d. https://www.iea.org/reports/water-energy-nexus.</w:t>
          </w:r>
        </w:p>
        <w:p w14:paraId="29EE8C40" w14:textId="77777777" w:rsidR="00D3160D" w:rsidRPr="0018459D" w:rsidRDefault="00D3160D">
          <w:pPr>
            <w:autoSpaceDE w:val="0"/>
            <w:autoSpaceDN w:val="0"/>
            <w:ind w:hanging="640"/>
            <w:divId w:val="2049448604"/>
            <w:rPr>
              <w:rFonts w:ascii="Times New Roman" w:eastAsia="Times New Roman" w:hAnsi="Times New Roman" w:cs="Times New Roman"/>
            </w:rPr>
          </w:pPr>
          <w:r w:rsidRPr="0018459D">
            <w:rPr>
              <w:rFonts w:ascii="Times New Roman" w:eastAsia="Times New Roman" w:hAnsi="Times New Roman" w:cs="Times New Roman"/>
            </w:rPr>
            <w:t>[3]</w:t>
          </w:r>
          <w:r w:rsidRPr="0018459D">
            <w:rPr>
              <w:rFonts w:ascii="Times New Roman" w:eastAsia="Times New Roman" w:hAnsi="Times New Roman" w:cs="Times New Roman"/>
            </w:rPr>
            <w:tab/>
            <w:t xml:space="preserve">Anand B, Shankar R, </w:t>
          </w:r>
          <w:proofErr w:type="spellStart"/>
          <w:r w:rsidRPr="0018459D">
            <w:rPr>
              <w:rFonts w:ascii="Times New Roman" w:eastAsia="Times New Roman" w:hAnsi="Times New Roman" w:cs="Times New Roman"/>
            </w:rPr>
            <w:t>Murugavelh</w:t>
          </w:r>
          <w:proofErr w:type="spellEnd"/>
          <w:r w:rsidRPr="0018459D">
            <w:rPr>
              <w:rFonts w:ascii="Times New Roman" w:eastAsia="Times New Roman" w:hAnsi="Times New Roman" w:cs="Times New Roman"/>
            </w:rPr>
            <w:t xml:space="preserve"> S, Rivera W, </w:t>
          </w:r>
          <w:proofErr w:type="spellStart"/>
          <w:r w:rsidRPr="0018459D">
            <w:rPr>
              <w:rFonts w:ascii="Times New Roman" w:eastAsia="Times New Roman" w:hAnsi="Times New Roman" w:cs="Times New Roman"/>
            </w:rPr>
            <w:t>Midhun</w:t>
          </w:r>
          <w:proofErr w:type="spellEnd"/>
          <w:r w:rsidRPr="0018459D">
            <w:rPr>
              <w:rFonts w:ascii="Times New Roman" w:eastAsia="Times New Roman" w:hAnsi="Times New Roman" w:cs="Times New Roman"/>
            </w:rPr>
            <w:t xml:space="preserve"> Prasad K, Nagarajan R. A review on solar photovoltaic thermal integrated desalination technologies. Renewable and Sustainable Energy Reviews </w:t>
          </w:r>
          <w:proofErr w:type="gramStart"/>
          <w:r w:rsidRPr="0018459D">
            <w:rPr>
              <w:rFonts w:ascii="Times New Roman" w:eastAsia="Times New Roman" w:hAnsi="Times New Roman" w:cs="Times New Roman"/>
            </w:rPr>
            <w:t>2021;141:110787</w:t>
          </w:r>
          <w:proofErr w:type="gramEnd"/>
          <w:r w:rsidRPr="0018459D">
            <w:rPr>
              <w:rFonts w:ascii="Times New Roman" w:eastAsia="Times New Roman" w:hAnsi="Times New Roman" w:cs="Times New Roman"/>
            </w:rPr>
            <w:t>. https://doi.org/10.1016/J.RSER.2021.110787.</w:t>
          </w:r>
        </w:p>
        <w:p w14:paraId="3F872BE5" w14:textId="77777777" w:rsidR="00D3160D" w:rsidRPr="0018459D" w:rsidRDefault="00D3160D">
          <w:pPr>
            <w:autoSpaceDE w:val="0"/>
            <w:autoSpaceDN w:val="0"/>
            <w:ind w:hanging="640"/>
            <w:divId w:val="1664627437"/>
            <w:rPr>
              <w:rFonts w:ascii="Times New Roman" w:eastAsia="Times New Roman" w:hAnsi="Times New Roman" w:cs="Times New Roman"/>
            </w:rPr>
          </w:pPr>
          <w:r w:rsidRPr="0018459D">
            <w:rPr>
              <w:rFonts w:ascii="Times New Roman" w:eastAsia="Times New Roman" w:hAnsi="Times New Roman" w:cs="Times New Roman"/>
            </w:rPr>
            <w:t>[4]</w:t>
          </w:r>
          <w:r w:rsidRPr="0018459D">
            <w:rPr>
              <w:rFonts w:ascii="Times New Roman" w:eastAsia="Times New Roman" w:hAnsi="Times New Roman" w:cs="Times New Roman"/>
            </w:rPr>
            <w:tab/>
            <w:t xml:space="preserve">Mohammed RH, Rezk A, </w:t>
          </w:r>
          <w:proofErr w:type="spellStart"/>
          <w:r w:rsidRPr="0018459D">
            <w:rPr>
              <w:rFonts w:ascii="Times New Roman" w:eastAsia="Times New Roman" w:hAnsi="Times New Roman" w:cs="Times New Roman"/>
            </w:rPr>
            <w:t>Askalany</w:t>
          </w:r>
          <w:proofErr w:type="spellEnd"/>
          <w:r w:rsidRPr="0018459D">
            <w:rPr>
              <w:rFonts w:ascii="Times New Roman" w:eastAsia="Times New Roman" w:hAnsi="Times New Roman" w:cs="Times New Roman"/>
            </w:rPr>
            <w:t xml:space="preserve"> A, Ali ES, </w:t>
          </w:r>
          <w:proofErr w:type="spellStart"/>
          <w:r w:rsidRPr="0018459D">
            <w:rPr>
              <w:rFonts w:ascii="Times New Roman" w:eastAsia="Times New Roman" w:hAnsi="Times New Roman" w:cs="Times New Roman"/>
            </w:rPr>
            <w:t>Zohir</w:t>
          </w:r>
          <w:proofErr w:type="spellEnd"/>
          <w:r w:rsidRPr="0018459D">
            <w:rPr>
              <w:rFonts w:ascii="Times New Roman" w:eastAsia="Times New Roman" w:hAnsi="Times New Roman" w:cs="Times New Roman"/>
            </w:rPr>
            <w:t xml:space="preserve"> AE, Sultan M, et al. Metal-organic frameworks in cooling and water desalination: Synthesis and application. Renewable and Sustainable Energy Reviews </w:t>
          </w:r>
          <w:proofErr w:type="gramStart"/>
          <w:r w:rsidRPr="0018459D">
            <w:rPr>
              <w:rFonts w:ascii="Times New Roman" w:eastAsia="Times New Roman" w:hAnsi="Times New Roman" w:cs="Times New Roman"/>
            </w:rPr>
            <w:t>2021;149:111362</w:t>
          </w:r>
          <w:proofErr w:type="gramEnd"/>
          <w:r w:rsidRPr="0018459D">
            <w:rPr>
              <w:rFonts w:ascii="Times New Roman" w:eastAsia="Times New Roman" w:hAnsi="Times New Roman" w:cs="Times New Roman"/>
            </w:rPr>
            <w:t>. https://doi.org/10.1016/j.rser.2021.111362.</w:t>
          </w:r>
        </w:p>
        <w:p w14:paraId="3FABD652" w14:textId="77777777" w:rsidR="00D3160D" w:rsidRPr="0018459D" w:rsidRDefault="00D3160D">
          <w:pPr>
            <w:autoSpaceDE w:val="0"/>
            <w:autoSpaceDN w:val="0"/>
            <w:ind w:hanging="640"/>
            <w:divId w:val="1446577503"/>
            <w:rPr>
              <w:rFonts w:ascii="Times New Roman" w:eastAsia="Times New Roman" w:hAnsi="Times New Roman" w:cs="Times New Roman"/>
            </w:rPr>
          </w:pPr>
          <w:r w:rsidRPr="0018459D">
            <w:rPr>
              <w:rFonts w:ascii="Times New Roman" w:eastAsia="Times New Roman" w:hAnsi="Times New Roman" w:cs="Times New Roman"/>
              <w:lang w:val="de-DE"/>
            </w:rPr>
            <w:t>[5]</w:t>
          </w:r>
          <w:r w:rsidRPr="0018459D">
            <w:rPr>
              <w:rFonts w:ascii="Times New Roman" w:eastAsia="Times New Roman" w:hAnsi="Times New Roman" w:cs="Times New Roman"/>
              <w:lang w:val="de-DE"/>
            </w:rPr>
            <w:tab/>
            <w:t xml:space="preserve">Wu D, Hu B, Wang RZ. </w:t>
          </w:r>
          <w:r w:rsidRPr="0018459D">
            <w:rPr>
              <w:rFonts w:ascii="Times New Roman" w:eastAsia="Times New Roman" w:hAnsi="Times New Roman" w:cs="Times New Roman"/>
            </w:rPr>
            <w:t xml:space="preserve">Vapor compression heat pumps with pure Low-GWP refrigerants. Renewable and Sustainable Energy Reviews </w:t>
          </w:r>
          <w:proofErr w:type="gramStart"/>
          <w:r w:rsidRPr="0018459D">
            <w:rPr>
              <w:rFonts w:ascii="Times New Roman" w:eastAsia="Times New Roman" w:hAnsi="Times New Roman" w:cs="Times New Roman"/>
            </w:rPr>
            <w:t>2021;138:110571</w:t>
          </w:r>
          <w:proofErr w:type="gramEnd"/>
          <w:r w:rsidRPr="0018459D">
            <w:rPr>
              <w:rFonts w:ascii="Times New Roman" w:eastAsia="Times New Roman" w:hAnsi="Times New Roman" w:cs="Times New Roman"/>
            </w:rPr>
            <w:t>. https://doi.org/10.1016/J.RSER.2020.110571.</w:t>
          </w:r>
        </w:p>
        <w:p w14:paraId="3E49D15E" w14:textId="77777777" w:rsidR="00D3160D" w:rsidRPr="0018459D" w:rsidRDefault="00D3160D">
          <w:pPr>
            <w:autoSpaceDE w:val="0"/>
            <w:autoSpaceDN w:val="0"/>
            <w:ind w:hanging="640"/>
            <w:divId w:val="162012649"/>
            <w:rPr>
              <w:rFonts w:ascii="Times New Roman" w:eastAsia="Times New Roman" w:hAnsi="Times New Roman" w:cs="Times New Roman"/>
            </w:rPr>
          </w:pPr>
          <w:r w:rsidRPr="0018459D">
            <w:rPr>
              <w:rFonts w:ascii="Times New Roman" w:eastAsia="Times New Roman" w:hAnsi="Times New Roman" w:cs="Times New Roman"/>
            </w:rPr>
            <w:lastRenderedPageBreak/>
            <w:t>[6]</w:t>
          </w:r>
          <w:r w:rsidRPr="0018459D">
            <w:rPr>
              <w:rFonts w:ascii="Times New Roman" w:eastAsia="Times New Roman" w:hAnsi="Times New Roman" w:cs="Times New Roman"/>
            </w:rPr>
            <w:tab/>
          </w:r>
          <w:proofErr w:type="spellStart"/>
          <w:r w:rsidRPr="0018459D">
            <w:rPr>
              <w:rFonts w:ascii="Times New Roman" w:eastAsia="Times New Roman" w:hAnsi="Times New Roman" w:cs="Times New Roman"/>
            </w:rPr>
            <w:t>McLinden</w:t>
          </w:r>
          <w:proofErr w:type="spellEnd"/>
          <w:r w:rsidRPr="0018459D">
            <w:rPr>
              <w:rFonts w:ascii="Times New Roman" w:eastAsia="Times New Roman" w:hAnsi="Times New Roman" w:cs="Times New Roman"/>
            </w:rPr>
            <w:t xml:space="preserve"> MO, </w:t>
          </w:r>
          <w:proofErr w:type="spellStart"/>
          <w:r w:rsidRPr="0018459D">
            <w:rPr>
              <w:rFonts w:ascii="Times New Roman" w:eastAsia="Times New Roman" w:hAnsi="Times New Roman" w:cs="Times New Roman"/>
            </w:rPr>
            <w:t>Seeton</w:t>
          </w:r>
          <w:proofErr w:type="spellEnd"/>
          <w:r w:rsidRPr="0018459D">
            <w:rPr>
              <w:rFonts w:ascii="Times New Roman" w:eastAsia="Times New Roman" w:hAnsi="Times New Roman" w:cs="Times New Roman"/>
            </w:rPr>
            <w:t xml:space="preserve"> CJ, Pearson A. New refrigerants and system configurations for vapor-compression refrigeration. Science (1979) </w:t>
          </w:r>
          <w:proofErr w:type="gramStart"/>
          <w:r w:rsidRPr="0018459D">
            <w:rPr>
              <w:rFonts w:ascii="Times New Roman" w:eastAsia="Times New Roman" w:hAnsi="Times New Roman" w:cs="Times New Roman"/>
            </w:rPr>
            <w:t>2020;370:791</w:t>
          </w:r>
          <w:proofErr w:type="gramEnd"/>
          <w:r w:rsidRPr="0018459D">
            <w:rPr>
              <w:rFonts w:ascii="Times New Roman" w:eastAsia="Times New Roman" w:hAnsi="Times New Roman" w:cs="Times New Roman"/>
            </w:rPr>
            <w:t>–6. https://doi.org/10.1126/SCIENCE.ABE3692/ASSET/0DE7843C-07B5-4B16-A84A-EC47E5782F96/ASSETS/GRAPHIC/370_791_F3.JPEG.</w:t>
          </w:r>
        </w:p>
        <w:p w14:paraId="30F1EB3A" w14:textId="77777777" w:rsidR="00D3160D" w:rsidRPr="0018459D" w:rsidRDefault="00D3160D">
          <w:pPr>
            <w:autoSpaceDE w:val="0"/>
            <w:autoSpaceDN w:val="0"/>
            <w:ind w:hanging="640"/>
            <w:divId w:val="41029364"/>
            <w:rPr>
              <w:rFonts w:ascii="Times New Roman" w:eastAsia="Times New Roman" w:hAnsi="Times New Roman" w:cs="Times New Roman"/>
            </w:rPr>
          </w:pPr>
          <w:r w:rsidRPr="0018459D">
            <w:rPr>
              <w:rFonts w:ascii="Times New Roman" w:eastAsia="Times New Roman" w:hAnsi="Times New Roman" w:cs="Times New Roman"/>
            </w:rPr>
            <w:t>[7]</w:t>
          </w:r>
          <w:r w:rsidRPr="0018459D">
            <w:rPr>
              <w:rFonts w:ascii="Times New Roman" w:eastAsia="Times New Roman" w:hAnsi="Times New Roman" w:cs="Times New Roman"/>
            </w:rPr>
            <w:tab/>
          </w:r>
          <w:proofErr w:type="spellStart"/>
          <w:r w:rsidRPr="0018459D">
            <w:rPr>
              <w:rFonts w:ascii="Times New Roman" w:eastAsia="Times New Roman" w:hAnsi="Times New Roman" w:cs="Times New Roman"/>
            </w:rPr>
            <w:t>Ghazy</w:t>
          </w:r>
          <w:proofErr w:type="spellEnd"/>
          <w:r w:rsidRPr="0018459D">
            <w:rPr>
              <w:rFonts w:ascii="Times New Roman" w:eastAsia="Times New Roman" w:hAnsi="Times New Roman" w:cs="Times New Roman"/>
            </w:rPr>
            <w:t xml:space="preserve"> M, </w:t>
          </w:r>
          <w:proofErr w:type="spellStart"/>
          <w:r w:rsidRPr="0018459D">
            <w:rPr>
              <w:rFonts w:ascii="Times New Roman" w:eastAsia="Times New Roman" w:hAnsi="Times New Roman" w:cs="Times New Roman"/>
            </w:rPr>
            <w:t>Askalany</w:t>
          </w:r>
          <w:proofErr w:type="spellEnd"/>
          <w:r w:rsidRPr="0018459D">
            <w:rPr>
              <w:rFonts w:ascii="Times New Roman" w:eastAsia="Times New Roman" w:hAnsi="Times New Roman" w:cs="Times New Roman"/>
            </w:rPr>
            <w:t xml:space="preserve"> A, Kamel A, Khalil KMS, Mohammed RH, Saha BB. Performance enhancement of adsorption cooling cycle by pyrolysis of </w:t>
          </w:r>
          <w:proofErr w:type="spellStart"/>
          <w:r w:rsidRPr="0018459D">
            <w:rPr>
              <w:rFonts w:ascii="Times New Roman" w:eastAsia="Times New Roman" w:hAnsi="Times New Roman" w:cs="Times New Roman"/>
            </w:rPr>
            <w:t>Maxsorb</w:t>
          </w:r>
          <w:proofErr w:type="spellEnd"/>
          <w:r w:rsidRPr="0018459D">
            <w:rPr>
              <w:rFonts w:ascii="Times New Roman" w:eastAsia="Times New Roman" w:hAnsi="Times New Roman" w:cs="Times New Roman"/>
            </w:rPr>
            <w:t xml:space="preserve"> III activated carbon with ammonium carbonate. International Journal of Refrigeration </w:t>
          </w:r>
          <w:proofErr w:type="gramStart"/>
          <w:r w:rsidRPr="0018459D">
            <w:rPr>
              <w:rFonts w:ascii="Times New Roman" w:eastAsia="Times New Roman" w:hAnsi="Times New Roman" w:cs="Times New Roman"/>
            </w:rPr>
            <w:t>2021;126:210</w:t>
          </w:r>
          <w:proofErr w:type="gramEnd"/>
          <w:r w:rsidRPr="0018459D">
            <w:rPr>
              <w:rFonts w:ascii="Times New Roman" w:eastAsia="Times New Roman" w:hAnsi="Times New Roman" w:cs="Times New Roman"/>
            </w:rPr>
            <w:t>–21. https://doi.org/10.1016/j.ijrefrig.2020.12.036.</w:t>
          </w:r>
        </w:p>
        <w:p w14:paraId="4BD9CF02" w14:textId="223A85D0" w:rsidR="00D3160D" w:rsidRPr="0018459D" w:rsidRDefault="00D3160D">
          <w:pPr>
            <w:autoSpaceDE w:val="0"/>
            <w:autoSpaceDN w:val="0"/>
            <w:ind w:hanging="640"/>
            <w:divId w:val="582491971"/>
            <w:rPr>
              <w:rFonts w:ascii="Times New Roman" w:eastAsia="Times New Roman" w:hAnsi="Times New Roman" w:cs="Times New Roman"/>
            </w:rPr>
          </w:pPr>
          <w:r w:rsidRPr="0018459D">
            <w:rPr>
              <w:rFonts w:ascii="Times New Roman" w:eastAsia="Times New Roman" w:hAnsi="Times New Roman" w:cs="Times New Roman"/>
            </w:rPr>
            <w:t>[8]</w:t>
          </w:r>
          <w:r w:rsidRPr="0018459D">
            <w:rPr>
              <w:rFonts w:ascii="Times New Roman" w:eastAsia="Times New Roman" w:hAnsi="Times New Roman" w:cs="Times New Roman"/>
            </w:rPr>
            <w:tab/>
            <w:t xml:space="preserve">Elsheniti MB, Rezk A, Shaaban M, </w:t>
          </w:r>
          <w:proofErr w:type="spellStart"/>
          <w:r w:rsidRPr="0018459D">
            <w:rPr>
              <w:rFonts w:ascii="Times New Roman" w:eastAsia="Times New Roman" w:hAnsi="Times New Roman" w:cs="Times New Roman"/>
            </w:rPr>
            <w:t>Roshdy</w:t>
          </w:r>
          <w:proofErr w:type="spellEnd"/>
          <w:r w:rsidRPr="0018459D">
            <w:rPr>
              <w:rFonts w:ascii="Times New Roman" w:eastAsia="Times New Roman" w:hAnsi="Times New Roman" w:cs="Times New Roman"/>
            </w:rPr>
            <w:t xml:space="preserve"> M, </w:t>
          </w:r>
          <w:proofErr w:type="spellStart"/>
          <w:r w:rsidRPr="0018459D">
            <w:rPr>
              <w:rFonts w:ascii="Times New Roman" w:eastAsia="Times New Roman" w:hAnsi="Times New Roman" w:cs="Times New Roman"/>
            </w:rPr>
            <w:t>Nagib</w:t>
          </w:r>
          <w:proofErr w:type="spellEnd"/>
          <w:r w:rsidRPr="0018459D">
            <w:rPr>
              <w:rFonts w:ascii="Times New Roman" w:eastAsia="Times New Roman" w:hAnsi="Times New Roman" w:cs="Times New Roman"/>
            </w:rPr>
            <w:t xml:space="preserve"> YM, Elsamni OA, et al. </w:t>
          </w:r>
          <w:r w:rsidR="00DA0CA9" w:rsidRPr="0018459D">
            <w:rPr>
              <w:rFonts w:ascii="Times New Roman" w:eastAsia="Times New Roman" w:hAnsi="Times New Roman" w:cs="Times New Roman"/>
            </w:rPr>
            <w:t xml:space="preserve">performance </w:t>
          </w:r>
          <w:r w:rsidRPr="0018459D">
            <w:rPr>
              <w:rFonts w:ascii="Times New Roman" w:eastAsia="Times New Roman" w:hAnsi="Times New Roman" w:cs="Times New Roman"/>
            </w:rPr>
            <w:t xml:space="preserve">of a solar adsorption cooling and desalination system using aluminum fumarate and silica gel. Appl </w:t>
          </w:r>
          <w:proofErr w:type="spellStart"/>
          <w:r w:rsidRPr="0018459D">
            <w:rPr>
              <w:rFonts w:ascii="Times New Roman" w:eastAsia="Times New Roman" w:hAnsi="Times New Roman" w:cs="Times New Roman"/>
            </w:rPr>
            <w:t>Therm</w:t>
          </w:r>
          <w:proofErr w:type="spellEnd"/>
          <w:r w:rsidRPr="0018459D">
            <w:rPr>
              <w:rFonts w:ascii="Times New Roman" w:eastAsia="Times New Roman" w:hAnsi="Times New Roman" w:cs="Times New Roman"/>
            </w:rPr>
            <w:t xml:space="preserve"> </w:t>
          </w:r>
          <w:proofErr w:type="spellStart"/>
          <w:r w:rsidRPr="0018459D">
            <w:rPr>
              <w:rFonts w:ascii="Times New Roman" w:eastAsia="Times New Roman" w:hAnsi="Times New Roman" w:cs="Times New Roman"/>
            </w:rPr>
            <w:t>Eng</w:t>
          </w:r>
          <w:proofErr w:type="spellEnd"/>
          <w:r w:rsidRPr="0018459D">
            <w:rPr>
              <w:rFonts w:ascii="Times New Roman" w:eastAsia="Times New Roman" w:hAnsi="Times New Roman" w:cs="Times New Roman"/>
            </w:rPr>
            <w:t xml:space="preserve"> </w:t>
          </w:r>
          <w:proofErr w:type="gramStart"/>
          <w:r w:rsidRPr="0018459D">
            <w:rPr>
              <w:rFonts w:ascii="Times New Roman" w:eastAsia="Times New Roman" w:hAnsi="Times New Roman" w:cs="Times New Roman"/>
            </w:rPr>
            <w:t>2021;194:117116</w:t>
          </w:r>
          <w:proofErr w:type="gramEnd"/>
          <w:r w:rsidRPr="0018459D">
            <w:rPr>
              <w:rFonts w:ascii="Times New Roman" w:eastAsia="Times New Roman" w:hAnsi="Times New Roman" w:cs="Times New Roman"/>
            </w:rPr>
            <w:t>. https://doi.org/10.1016/j.applthermaleng.2021.117116.</w:t>
          </w:r>
        </w:p>
        <w:p w14:paraId="7DE76FBE" w14:textId="77777777" w:rsidR="00D3160D" w:rsidRPr="0018459D" w:rsidRDefault="00D3160D">
          <w:pPr>
            <w:autoSpaceDE w:val="0"/>
            <w:autoSpaceDN w:val="0"/>
            <w:ind w:hanging="640"/>
            <w:divId w:val="1312639579"/>
            <w:rPr>
              <w:rFonts w:ascii="Times New Roman" w:eastAsia="Times New Roman" w:hAnsi="Times New Roman" w:cs="Times New Roman"/>
            </w:rPr>
          </w:pPr>
          <w:r w:rsidRPr="0018459D">
            <w:rPr>
              <w:rFonts w:ascii="Times New Roman" w:eastAsia="Times New Roman" w:hAnsi="Times New Roman" w:cs="Times New Roman"/>
            </w:rPr>
            <w:t>[9]</w:t>
          </w:r>
          <w:r w:rsidRPr="0018459D">
            <w:rPr>
              <w:rFonts w:ascii="Times New Roman" w:eastAsia="Times New Roman" w:hAnsi="Times New Roman" w:cs="Times New Roman"/>
            </w:rPr>
            <w:tab/>
            <w:t xml:space="preserve">Mohammed RH, </w:t>
          </w:r>
          <w:proofErr w:type="spellStart"/>
          <w:r w:rsidRPr="0018459D">
            <w:rPr>
              <w:rFonts w:ascii="Times New Roman" w:eastAsia="Times New Roman" w:hAnsi="Times New Roman" w:cs="Times New Roman"/>
            </w:rPr>
            <w:t>Askalany</w:t>
          </w:r>
          <w:proofErr w:type="spellEnd"/>
          <w:r w:rsidRPr="0018459D">
            <w:rPr>
              <w:rFonts w:ascii="Times New Roman" w:eastAsia="Times New Roman" w:hAnsi="Times New Roman" w:cs="Times New Roman"/>
            </w:rPr>
            <w:t xml:space="preserve"> AA. Productivity improvements of adsorption desalination systems. Green Energy and Technology, Springer; 2019, p. 325–57. https://doi.org/10.1007/978-981-13-6887-5_15.</w:t>
          </w:r>
        </w:p>
        <w:p w14:paraId="32B6BB11" w14:textId="77777777" w:rsidR="00D3160D" w:rsidRPr="0018459D" w:rsidRDefault="00D3160D">
          <w:pPr>
            <w:autoSpaceDE w:val="0"/>
            <w:autoSpaceDN w:val="0"/>
            <w:ind w:hanging="640"/>
            <w:divId w:val="465008853"/>
            <w:rPr>
              <w:rFonts w:ascii="Times New Roman" w:eastAsia="Times New Roman" w:hAnsi="Times New Roman" w:cs="Times New Roman"/>
            </w:rPr>
          </w:pPr>
          <w:r w:rsidRPr="0018459D">
            <w:rPr>
              <w:rFonts w:ascii="Times New Roman" w:eastAsia="Times New Roman" w:hAnsi="Times New Roman" w:cs="Times New Roman"/>
            </w:rPr>
            <w:t>[10]</w:t>
          </w:r>
          <w:r w:rsidRPr="0018459D">
            <w:rPr>
              <w:rFonts w:ascii="Times New Roman" w:eastAsia="Times New Roman" w:hAnsi="Times New Roman" w:cs="Times New Roman"/>
            </w:rPr>
            <w:tab/>
          </w:r>
          <w:proofErr w:type="spellStart"/>
          <w:r w:rsidRPr="0018459D">
            <w:rPr>
              <w:rFonts w:ascii="Times New Roman" w:eastAsia="Times New Roman" w:hAnsi="Times New Roman" w:cs="Times New Roman"/>
            </w:rPr>
            <w:t>Vallès</w:t>
          </w:r>
          <w:proofErr w:type="spellEnd"/>
          <w:r w:rsidRPr="0018459D">
            <w:rPr>
              <w:rFonts w:ascii="Times New Roman" w:eastAsia="Times New Roman" w:hAnsi="Times New Roman" w:cs="Times New Roman"/>
            </w:rPr>
            <w:t xml:space="preserve"> M, </w:t>
          </w:r>
          <w:proofErr w:type="spellStart"/>
          <w:r w:rsidRPr="0018459D">
            <w:rPr>
              <w:rFonts w:ascii="Times New Roman" w:eastAsia="Times New Roman" w:hAnsi="Times New Roman" w:cs="Times New Roman"/>
            </w:rPr>
            <w:t>Bourouis</w:t>
          </w:r>
          <w:proofErr w:type="spellEnd"/>
          <w:r w:rsidRPr="0018459D">
            <w:rPr>
              <w:rFonts w:ascii="Times New Roman" w:eastAsia="Times New Roman" w:hAnsi="Times New Roman" w:cs="Times New Roman"/>
            </w:rPr>
            <w:t xml:space="preserve"> M, Boer D. Solar-driven absorption cycle for space heating and cooling. Appl </w:t>
          </w:r>
          <w:proofErr w:type="spellStart"/>
          <w:r w:rsidRPr="0018459D">
            <w:rPr>
              <w:rFonts w:ascii="Times New Roman" w:eastAsia="Times New Roman" w:hAnsi="Times New Roman" w:cs="Times New Roman"/>
            </w:rPr>
            <w:t>Therm</w:t>
          </w:r>
          <w:proofErr w:type="spellEnd"/>
          <w:r w:rsidRPr="0018459D">
            <w:rPr>
              <w:rFonts w:ascii="Times New Roman" w:eastAsia="Times New Roman" w:hAnsi="Times New Roman" w:cs="Times New Roman"/>
            </w:rPr>
            <w:t xml:space="preserve"> </w:t>
          </w:r>
          <w:proofErr w:type="spellStart"/>
          <w:r w:rsidRPr="0018459D">
            <w:rPr>
              <w:rFonts w:ascii="Times New Roman" w:eastAsia="Times New Roman" w:hAnsi="Times New Roman" w:cs="Times New Roman"/>
            </w:rPr>
            <w:t>Eng</w:t>
          </w:r>
          <w:proofErr w:type="spellEnd"/>
          <w:r w:rsidRPr="0018459D">
            <w:rPr>
              <w:rFonts w:ascii="Times New Roman" w:eastAsia="Times New Roman" w:hAnsi="Times New Roman" w:cs="Times New Roman"/>
            </w:rPr>
            <w:t xml:space="preserve"> </w:t>
          </w:r>
          <w:proofErr w:type="gramStart"/>
          <w:r w:rsidRPr="0018459D">
            <w:rPr>
              <w:rFonts w:ascii="Times New Roman" w:eastAsia="Times New Roman" w:hAnsi="Times New Roman" w:cs="Times New Roman"/>
            </w:rPr>
            <w:t>2020;168:114836</w:t>
          </w:r>
          <w:proofErr w:type="gramEnd"/>
          <w:r w:rsidRPr="0018459D">
            <w:rPr>
              <w:rFonts w:ascii="Times New Roman" w:eastAsia="Times New Roman" w:hAnsi="Times New Roman" w:cs="Times New Roman"/>
            </w:rPr>
            <w:t>. https://doi.org/10.1016/J.APPLTHERMALENG.2019.114836.</w:t>
          </w:r>
        </w:p>
        <w:p w14:paraId="27335C82" w14:textId="77777777" w:rsidR="00D3160D" w:rsidRPr="0018459D" w:rsidRDefault="00D3160D">
          <w:pPr>
            <w:autoSpaceDE w:val="0"/>
            <w:autoSpaceDN w:val="0"/>
            <w:ind w:hanging="640"/>
            <w:divId w:val="954167205"/>
            <w:rPr>
              <w:rFonts w:ascii="Times New Roman" w:eastAsia="Times New Roman" w:hAnsi="Times New Roman" w:cs="Times New Roman"/>
            </w:rPr>
          </w:pPr>
          <w:r w:rsidRPr="0018459D">
            <w:rPr>
              <w:rFonts w:ascii="Times New Roman" w:eastAsia="Times New Roman" w:hAnsi="Times New Roman" w:cs="Times New Roman"/>
            </w:rPr>
            <w:t>[11]</w:t>
          </w:r>
          <w:r w:rsidRPr="0018459D">
            <w:rPr>
              <w:rFonts w:ascii="Times New Roman" w:eastAsia="Times New Roman" w:hAnsi="Times New Roman" w:cs="Times New Roman"/>
            </w:rPr>
            <w:tab/>
            <w:t xml:space="preserve">Mehari A, Xu ZY, Wang RZ. Thermal energy storage using absorption cycle and system: A comprehensive review. Energy Convers </w:t>
          </w:r>
          <w:proofErr w:type="spellStart"/>
          <w:r w:rsidRPr="0018459D">
            <w:rPr>
              <w:rFonts w:ascii="Times New Roman" w:eastAsia="Times New Roman" w:hAnsi="Times New Roman" w:cs="Times New Roman"/>
            </w:rPr>
            <w:t>Manag</w:t>
          </w:r>
          <w:proofErr w:type="spellEnd"/>
          <w:r w:rsidRPr="0018459D">
            <w:rPr>
              <w:rFonts w:ascii="Times New Roman" w:eastAsia="Times New Roman" w:hAnsi="Times New Roman" w:cs="Times New Roman"/>
            </w:rPr>
            <w:t xml:space="preserve"> </w:t>
          </w:r>
          <w:proofErr w:type="gramStart"/>
          <w:r w:rsidRPr="0018459D">
            <w:rPr>
              <w:rFonts w:ascii="Times New Roman" w:eastAsia="Times New Roman" w:hAnsi="Times New Roman" w:cs="Times New Roman"/>
            </w:rPr>
            <w:t>2020;206:112482</w:t>
          </w:r>
          <w:proofErr w:type="gramEnd"/>
          <w:r w:rsidRPr="0018459D">
            <w:rPr>
              <w:rFonts w:ascii="Times New Roman" w:eastAsia="Times New Roman" w:hAnsi="Times New Roman" w:cs="Times New Roman"/>
            </w:rPr>
            <w:t>. https://doi.org/10.1016/J.ENCONMAN.2020.112482.</w:t>
          </w:r>
        </w:p>
        <w:p w14:paraId="7870BF30" w14:textId="77777777" w:rsidR="00D3160D" w:rsidRPr="0018459D" w:rsidRDefault="00D3160D">
          <w:pPr>
            <w:autoSpaceDE w:val="0"/>
            <w:autoSpaceDN w:val="0"/>
            <w:ind w:hanging="640"/>
            <w:divId w:val="790055466"/>
            <w:rPr>
              <w:rFonts w:ascii="Times New Roman" w:eastAsia="Times New Roman" w:hAnsi="Times New Roman" w:cs="Times New Roman"/>
            </w:rPr>
          </w:pPr>
          <w:r w:rsidRPr="0018459D">
            <w:rPr>
              <w:rFonts w:ascii="Times New Roman" w:eastAsia="Times New Roman" w:hAnsi="Times New Roman" w:cs="Times New Roman"/>
            </w:rPr>
            <w:t>[12]</w:t>
          </w:r>
          <w:r w:rsidRPr="0018459D">
            <w:rPr>
              <w:rFonts w:ascii="Times New Roman" w:eastAsia="Times New Roman" w:hAnsi="Times New Roman" w:cs="Times New Roman"/>
            </w:rPr>
            <w:tab/>
          </w:r>
          <w:proofErr w:type="spellStart"/>
          <w:r w:rsidRPr="0018459D">
            <w:rPr>
              <w:rFonts w:ascii="Times New Roman" w:eastAsia="Times New Roman" w:hAnsi="Times New Roman" w:cs="Times New Roman"/>
            </w:rPr>
            <w:t>Askalany</w:t>
          </w:r>
          <w:proofErr w:type="spellEnd"/>
          <w:r w:rsidRPr="0018459D">
            <w:rPr>
              <w:rFonts w:ascii="Times New Roman" w:eastAsia="Times New Roman" w:hAnsi="Times New Roman" w:cs="Times New Roman"/>
            </w:rPr>
            <w:t xml:space="preserve"> A, Ali ES, Mohammed RH. A novel cycle for adsorption desalination system with two stages-ejector for higher water production and efficiency. Desalination </w:t>
          </w:r>
          <w:proofErr w:type="gramStart"/>
          <w:r w:rsidRPr="0018459D">
            <w:rPr>
              <w:rFonts w:ascii="Times New Roman" w:eastAsia="Times New Roman" w:hAnsi="Times New Roman" w:cs="Times New Roman"/>
            </w:rPr>
            <w:t>2020;496:114753</w:t>
          </w:r>
          <w:proofErr w:type="gramEnd"/>
          <w:r w:rsidRPr="0018459D">
            <w:rPr>
              <w:rFonts w:ascii="Times New Roman" w:eastAsia="Times New Roman" w:hAnsi="Times New Roman" w:cs="Times New Roman"/>
            </w:rPr>
            <w:t>. https://doi.org/10.1016/j.desal.2020.114753.</w:t>
          </w:r>
        </w:p>
        <w:p w14:paraId="18639E15" w14:textId="3A2C3F2D" w:rsidR="00D3160D" w:rsidRPr="0018459D" w:rsidRDefault="00D3160D">
          <w:pPr>
            <w:autoSpaceDE w:val="0"/>
            <w:autoSpaceDN w:val="0"/>
            <w:ind w:hanging="640"/>
            <w:divId w:val="1036931262"/>
            <w:rPr>
              <w:rFonts w:ascii="Times New Roman" w:eastAsia="Times New Roman" w:hAnsi="Times New Roman" w:cs="Times New Roman"/>
            </w:rPr>
          </w:pPr>
          <w:r w:rsidRPr="0018459D">
            <w:rPr>
              <w:rFonts w:ascii="Times New Roman" w:eastAsia="Times New Roman" w:hAnsi="Times New Roman" w:cs="Times New Roman"/>
            </w:rPr>
            <w:t>[13]</w:t>
          </w:r>
          <w:r w:rsidRPr="0018459D">
            <w:rPr>
              <w:rFonts w:ascii="Times New Roman" w:eastAsia="Times New Roman" w:hAnsi="Times New Roman" w:cs="Times New Roman"/>
            </w:rPr>
            <w:tab/>
            <w:t xml:space="preserve">Du B, Gao J, Zeng L, </w:t>
          </w:r>
          <w:proofErr w:type="spellStart"/>
          <w:r w:rsidRPr="0018459D">
            <w:rPr>
              <w:rFonts w:ascii="Times New Roman" w:eastAsia="Times New Roman" w:hAnsi="Times New Roman" w:cs="Times New Roman"/>
            </w:rPr>
            <w:t>Su</w:t>
          </w:r>
          <w:proofErr w:type="spellEnd"/>
          <w:r w:rsidRPr="0018459D">
            <w:rPr>
              <w:rFonts w:ascii="Times New Roman" w:eastAsia="Times New Roman" w:hAnsi="Times New Roman" w:cs="Times New Roman"/>
            </w:rPr>
            <w:t xml:space="preserve"> X, Zhang X, Yu S, et al. Area </w:t>
          </w:r>
          <w:proofErr w:type="spellStart"/>
          <w:r w:rsidR="00515C34" w:rsidRPr="0018459D">
            <w:rPr>
              <w:rFonts w:ascii="Times New Roman" w:eastAsia="Times New Roman" w:hAnsi="Times New Roman" w:cs="Times New Roman"/>
            </w:rPr>
            <w:t>optimisation</w:t>
          </w:r>
          <w:proofErr w:type="spellEnd"/>
          <w:r w:rsidR="00515C34" w:rsidRPr="0018459D">
            <w:rPr>
              <w:rFonts w:ascii="Times New Roman" w:eastAsia="Times New Roman" w:hAnsi="Times New Roman" w:cs="Times New Roman"/>
            </w:rPr>
            <w:t xml:space="preserve"> </w:t>
          </w:r>
          <w:r w:rsidRPr="0018459D">
            <w:rPr>
              <w:rFonts w:ascii="Times New Roman" w:eastAsia="Times New Roman" w:hAnsi="Times New Roman" w:cs="Times New Roman"/>
            </w:rPr>
            <w:t xml:space="preserve">of solar collectors for adsorption desalination. Solar Energy </w:t>
          </w:r>
          <w:proofErr w:type="gramStart"/>
          <w:r w:rsidRPr="0018459D">
            <w:rPr>
              <w:rFonts w:ascii="Times New Roman" w:eastAsia="Times New Roman" w:hAnsi="Times New Roman" w:cs="Times New Roman"/>
            </w:rPr>
            <w:t>2017;157:298</w:t>
          </w:r>
          <w:proofErr w:type="gramEnd"/>
          <w:r w:rsidRPr="0018459D">
            <w:rPr>
              <w:rFonts w:ascii="Times New Roman" w:eastAsia="Times New Roman" w:hAnsi="Times New Roman" w:cs="Times New Roman"/>
            </w:rPr>
            <w:t>–308. https://doi.org/10.1016/j.solener.2017.08.032.</w:t>
          </w:r>
        </w:p>
        <w:p w14:paraId="40B45908" w14:textId="77777777" w:rsidR="00D3160D" w:rsidRPr="0018459D" w:rsidRDefault="00D3160D">
          <w:pPr>
            <w:autoSpaceDE w:val="0"/>
            <w:autoSpaceDN w:val="0"/>
            <w:ind w:hanging="640"/>
            <w:divId w:val="847258543"/>
            <w:rPr>
              <w:rFonts w:ascii="Times New Roman" w:eastAsia="Times New Roman" w:hAnsi="Times New Roman" w:cs="Times New Roman"/>
              <w:lang w:val="de-DE"/>
            </w:rPr>
          </w:pPr>
          <w:r w:rsidRPr="0018459D">
            <w:rPr>
              <w:rFonts w:ascii="Times New Roman" w:eastAsia="Times New Roman" w:hAnsi="Times New Roman" w:cs="Times New Roman"/>
            </w:rPr>
            <w:lastRenderedPageBreak/>
            <w:t>[14]</w:t>
          </w:r>
          <w:r w:rsidRPr="0018459D">
            <w:rPr>
              <w:rFonts w:ascii="Times New Roman" w:eastAsia="Times New Roman" w:hAnsi="Times New Roman" w:cs="Times New Roman"/>
            </w:rPr>
            <w:tab/>
          </w:r>
          <w:proofErr w:type="spellStart"/>
          <w:r w:rsidRPr="0018459D">
            <w:rPr>
              <w:rFonts w:ascii="Times New Roman" w:eastAsia="Times New Roman" w:hAnsi="Times New Roman" w:cs="Times New Roman"/>
            </w:rPr>
            <w:t>Olkis</w:t>
          </w:r>
          <w:proofErr w:type="spellEnd"/>
          <w:r w:rsidRPr="0018459D">
            <w:rPr>
              <w:rFonts w:ascii="Times New Roman" w:eastAsia="Times New Roman" w:hAnsi="Times New Roman" w:cs="Times New Roman"/>
            </w:rPr>
            <w:t xml:space="preserve"> C, AL-</w:t>
          </w:r>
          <w:proofErr w:type="spellStart"/>
          <w:r w:rsidRPr="0018459D">
            <w:rPr>
              <w:rFonts w:ascii="Times New Roman" w:eastAsia="Times New Roman" w:hAnsi="Times New Roman" w:cs="Times New Roman"/>
            </w:rPr>
            <w:t>Hasni</w:t>
          </w:r>
          <w:proofErr w:type="spellEnd"/>
          <w:r w:rsidRPr="0018459D">
            <w:rPr>
              <w:rFonts w:ascii="Times New Roman" w:eastAsia="Times New Roman" w:hAnsi="Times New Roman" w:cs="Times New Roman"/>
            </w:rPr>
            <w:t xml:space="preserve"> S, </w:t>
          </w:r>
          <w:proofErr w:type="spellStart"/>
          <w:r w:rsidRPr="0018459D">
            <w:rPr>
              <w:rFonts w:ascii="Times New Roman" w:eastAsia="Times New Roman" w:hAnsi="Times New Roman" w:cs="Times New Roman"/>
            </w:rPr>
            <w:t>Brandani</w:t>
          </w:r>
          <w:proofErr w:type="spellEnd"/>
          <w:r w:rsidRPr="0018459D">
            <w:rPr>
              <w:rFonts w:ascii="Times New Roman" w:eastAsia="Times New Roman" w:hAnsi="Times New Roman" w:cs="Times New Roman"/>
            </w:rPr>
            <w:t xml:space="preserve"> S, </w:t>
          </w:r>
          <w:proofErr w:type="spellStart"/>
          <w:r w:rsidRPr="0018459D">
            <w:rPr>
              <w:rFonts w:ascii="Times New Roman" w:eastAsia="Times New Roman" w:hAnsi="Times New Roman" w:cs="Times New Roman"/>
            </w:rPr>
            <w:t>Vasta</w:t>
          </w:r>
          <w:proofErr w:type="spellEnd"/>
          <w:r w:rsidRPr="0018459D">
            <w:rPr>
              <w:rFonts w:ascii="Times New Roman" w:eastAsia="Times New Roman" w:hAnsi="Times New Roman" w:cs="Times New Roman"/>
            </w:rPr>
            <w:t xml:space="preserve"> S, </w:t>
          </w:r>
          <w:proofErr w:type="spellStart"/>
          <w:r w:rsidRPr="0018459D">
            <w:rPr>
              <w:rFonts w:ascii="Times New Roman" w:eastAsia="Times New Roman" w:hAnsi="Times New Roman" w:cs="Times New Roman"/>
            </w:rPr>
            <w:t>Santori</w:t>
          </w:r>
          <w:proofErr w:type="spellEnd"/>
          <w:r w:rsidRPr="0018459D">
            <w:rPr>
              <w:rFonts w:ascii="Times New Roman" w:eastAsia="Times New Roman" w:hAnsi="Times New Roman" w:cs="Times New Roman"/>
            </w:rPr>
            <w:t xml:space="preserve"> G. Solar powered adsorption desalination for Northern and Southern Europe. </w:t>
          </w:r>
          <w:r w:rsidRPr="0018459D">
            <w:rPr>
              <w:rFonts w:ascii="Times New Roman" w:eastAsia="Times New Roman" w:hAnsi="Times New Roman" w:cs="Times New Roman"/>
              <w:lang w:val="de-DE"/>
            </w:rPr>
            <w:t>Energy 2021;232:120942. https://doi.org/10.1016/j.energy.2021.120942.</w:t>
          </w:r>
        </w:p>
        <w:p w14:paraId="61C853BB" w14:textId="77777777" w:rsidR="00D3160D" w:rsidRPr="0018459D" w:rsidRDefault="00D3160D">
          <w:pPr>
            <w:autoSpaceDE w:val="0"/>
            <w:autoSpaceDN w:val="0"/>
            <w:ind w:hanging="640"/>
            <w:divId w:val="15859888"/>
            <w:rPr>
              <w:rFonts w:ascii="Times New Roman" w:eastAsia="Times New Roman" w:hAnsi="Times New Roman" w:cs="Times New Roman"/>
            </w:rPr>
          </w:pPr>
          <w:r w:rsidRPr="0018459D">
            <w:rPr>
              <w:rFonts w:ascii="Times New Roman" w:eastAsia="Times New Roman" w:hAnsi="Times New Roman" w:cs="Times New Roman"/>
              <w:lang w:val="de-DE"/>
            </w:rPr>
            <w:t>[15]</w:t>
          </w:r>
          <w:r w:rsidRPr="0018459D">
            <w:rPr>
              <w:rFonts w:ascii="Times New Roman" w:eastAsia="Times New Roman" w:hAnsi="Times New Roman" w:cs="Times New Roman"/>
              <w:lang w:val="de-DE"/>
            </w:rPr>
            <w:tab/>
            <w:t xml:space="preserve">Mehrpooya M, Ghorbani B, Hosseini SS. </w:t>
          </w:r>
          <w:r w:rsidRPr="0018459D">
            <w:rPr>
              <w:rFonts w:ascii="Times New Roman" w:eastAsia="Times New Roman" w:hAnsi="Times New Roman" w:cs="Times New Roman"/>
            </w:rPr>
            <w:t xml:space="preserve">Thermodynamic and economic evaluation of a novel concentrated solar power system integrated with absorption refrigeration and desalination cycles. Energy Convers </w:t>
          </w:r>
          <w:proofErr w:type="spellStart"/>
          <w:r w:rsidRPr="0018459D">
            <w:rPr>
              <w:rFonts w:ascii="Times New Roman" w:eastAsia="Times New Roman" w:hAnsi="Times New Roman" w:cs="Times New Roman"/>
            </w:rPr>
            <w:t>Manag</w:t>
          </w:r>
          <w:proofErr w:type="spellEnd"/>
          <w:r w:rsidRPr="0018459D">
            <w:rPr>
              <w:rFonts w:ascii="Times New Roman" w:eastAsia="Times New Roman" w:hAnsi="Times New Roman" w:cs="Times New Roman"/>
            </w:rPr>
            <w:t xml:space="preserve"> </w:t>
          </w:r>
          <w:proofErr w:type="gramStart"/>
          <w:r w:rsidRPr="0018459D">
            <w:rPr>
              <w:rFonts w:ascii="Times New Roman" w:eastAsia="Times New Roman" w:hAnsi="Times New Roman" w:cs="Times New Roman"/>
            </w:rPr>
            <w:t>2018;175:337</w:t>
          </w:r>
          <w:proofErr w:type="gramEnd"/>
          <w:r w:rsidRPr="0018459D">
            <w:rPr>
              <w:rFonts w:ascii="Times New Roman" w:eastAsia="Times New Roman" w:hAnsi="Times New Roman" w:cs="Times New Roman"/>
            </w:rPr>
            <w:t>–56. https://doi.org/10.1016/j.enconman.2018.08.109.</w:t>
          </w:r>
        </w:p>
        <w:p w14:paraId="5D41263E" w14:textId="77777777" w:rsidR="00D3160D" w:rsidRPr="0018459D" w:rsidRDefault="00D3160D">
          <w:pPr>
            <w:autoSpaceDE w:val="0"/>
            <w:autoSpaceDN w:val="0"/>
            <w:ind w:hanging="640"/>
            <w:divId w:val="1478954554"/>
            <w:rPr>
              <w:rFonts w:ascii="Times New Roman" w:eastAsia="Times New Roman" w:hAnsi="Times New Roman" w:cs="Times New Roman"/>
            </w:rPr>
          </w:pPr>
          <w:r w:rsidRPr="0018459D">
            <w:rPr>
              <w:rFonts w:ascii="Times New Roman" w:eastAsia="Times New Roman" w:hAnsi="Times New Roman" w:cs="Times New Roman"/>
            </w:rPr>
            <w:t>[16]</w:t>
          </w:r>
          <w:r w:rsidRPr="0018459D">
            <w:rPr>
              <w:rFonts w:ascii="Times New Roman" w:eastAsia="Times New Roman" w:hAnsi="Times New Roman" w:cs="Times New Roman"/>
            </w:rPr>
            <w:tab/>
            <w:t xml:space="preserve">Bai S, Ho TC, Ha J, An AK, Tso CY. Study of the salinity effects on the cooling and desalination performance of an adsorption cooling cum desalination system with a novel composite adsorbent. Appl </w:t>
          </w:r>
          <w:proofErr w:type="spellStart"/>
          <w:r w:rsidRPr="0018459D">
            <w:rPr>
              <w:rFonts w:ascii="Times New Roman" w:eastAsia="Times New Roman" w:hAnsi="Times New Roman" w:cs="Times New Roman"/>
            </w:rPr>
            <w:t>Therm</w:t>
          </w:r>
          <w:proofErr w:type="spellEnd"/>
          <w:r w:rsidRPr="0018459D">
            <w:rPr>
              <w:rFonts w:ascii="Times New Roman" w:eastAsia="Times New Roman" w:hAnsi="Times New Roman" w:cs="Times New Roman"/>
            </w:rPr>
            <w:t xml:space="preserve"> </w:t>
          </w:r>
          <w:proofErr w:type="spellStart"/>
          <w:r w:rsidRPr="0018459D">
            <w:rPr>
              <w:rFonts w:ascii="Times New Roman" w:eastAsia="Times New Roman" w:hAnsi="Times New Roman" w:cs="Times New Roman"/>
            </w:rPr>
            <w:t>Eng</w:t>
          </w:r>
          <w:proofErr w:type="spellEnd"/>
          <w:r w:rsidRPr="0018459D">
            <w:rPr>
              <w:rFonts w:ascii="Times New Roman" w:eastAsia="Times New Roman" w:hAnsi="Times New Roman" w:cs="Times New Roman"/>
            </w:rPr>
            <w:t xml:space="preserve"> 2020;181. https://doi.org/10.1016/j.applthermaleng.2020.115879.</w:t>
          </w:r>
        </w:p>
        <w:p w14:paraId="2764F549" w14:textId="77777777" w:rsidR="00D3160D" w:rsidRPr="0018459D" w:rsidRDefault="00D3160D">
          <w:pPr>
            <w:autoSpaceDE w:val="0"/>
            <w:autoSpaceDN w:val="0"/>
            <w:ind w:hanging="640"/>
            <w:divId w:val="1249735450"/>
            <w:rPr>
              <w:rFonts w:ascii="Times New Roman" w:eastAsia="Times New Roman" w:hAnsi="Times New Roman" w:cs="Times New Roman"/>
            </w:rPr>
          </w:pPr>
          <w:r w:rsidRPr="0018459D">
            <w:rPr>
              <w:rFonts w:ascii="Times New Roman" w:eastAsia="Times New Roman" w:hAnsi="Times New Roman" w:cs="Times New Roman"/>
            </w:rPr>
            <w:t>[17]</w:t>
          </w:r>
          <w:r w:rsidRPr="0018459D">
            <w:rPr>
              <w:rFonts w:ascii="Times New Roman" w:eastAsia="Times New Roman" w:hAnsi="Times New Roman" w:cs="Times New Roman"/>
            </w:rPr>
            <w:tab/>
            <w:t xml:space="preserve">Youssef PG, </w:t>
          </w:r>
          <w:proofErr w:type="spellStart"/>
          <w:r w:rsidRPr="0018459D">
            <w:rPr>
              <w:rFonts w:ascii="Times New Roman" w:eastAsia="Times New Roman" w:hAnsi="Times New Roman" w:cs="Times New Roman"/>
            </w:rPr>
            <w:t>Dakkama</w:t>
          </w:r>
          <w:proofErr w:type="spellEnd"/>
          <w:r w:rsidRPr="0018459D">
            <w:rPr>
              <w:rFonts w:ascii="Times New Roman" w:eastAsia="Times New Roman" w:hAnsi="Times New Roman" w:cs="Times New Roman"/>
            </w:rPr>
            <w:t xml:space="preserve"> H, Mahmoud SM, AL-</w:t>
          </w:r>
          <w:proofErr w:type="spellStart"/>
          <w:r w:rsidRPr="0018459D">
            <w:rPr>
              <w:rFonts w:ascii="Times New Roman" w:eastAsia="Times New Roman" w:hAnsi="Times New Roman" w:cs="Times New Roman"/>
            </w:rPr>
            <w:t>Dadah</w:t>
          </w:r>
          <w:proofErr w:type="spellEnd"/>
          <w:r w:rsidRPr="0018459D">
            <w:rPr>
              <w:rFonts w:ascii="Times New Roman" w:eastAsia="Times New Roman" w:hAnsi="Times New Roman" w:cs="Times New Roman"/>
            </w:rPr>
            <w:t xml:space="preserve"> RK. Experimental investigation of adsorption water desalination/cooling system using CPO-27Ni MOF. Desalination </w:t>
          </w:r>
          <w:proofErr w:type="gramStart"/>
          <w:r w:rsidRPr="0018459D">
            <w:rPr>
              <w:rFonts w:ascii="Times New Roman" w:eastAsia="Times New Roman" w:hAnsi="Times New Roman" w:cs="Times New Roman"/>
            </w:rPr>
            <w:t>2017;404:192</w:t>
          </w:r>
          <w:proofErr w:type="gramEnd"/>
          <w:r w:rsidRPr="0018459D">
            <w:rPr>
              <w:rFonts w:ascii="Times New Roman" w:eastAsia="Times New Roman" w:hAnsi="Times New Roman" w:cs="Times New Roman"/>
            </w:rPr>
            <w:t>–9. https://doi.org/10.1016/j.desal.2016.11.008.</w:t>
          </w:r>
        </w:p>
        <w:p w14:paraId="6722C669" w14:textId="77777777" w:rsidR="00D3160D" w:rsidRPr="0018459D" w:rsidRDefault="00D3160D">
          <w:pPr>
            <w:autoSpaceDE w:val="0"/>
            <w:autoSpaceDN w:val="0"/>
            <w:ind w:hanging="640"/>
            <w:divId w:val="1679690998"/>
            <w:rPr>
              <w:rFonts w:ascii="Times New Roman" w:eastAsia="Times New Roman" w:hAnsi="Times New Roman" w:cs="Times New Roman"/>
            </w:rPr>
          </w:pPr>
          <w:r w:rsidRPr="0018459D">
            <w:rPr>
              <w:rFonts w:ascii="Times New Roman" w:eastAsia="Times New Roman" w:hAnsi="Times New Roman" w:cs="Times New Roman"/>
            </w:rPr>
            <w:t>[18]</w:t>
          </w:r>
          <w:r w:rsidRPr="0018459D">
            <w:rPr>
              <w:rFonts w:ascii="Times New Roman" w:eastAsia="Times New Roman" w:hAnsi="Times New Roman" w:cs="Times New Roman"/>
            </w:rPr>
            <w:tab/>
            <w:t xml:space="preserve">Ali ES, Mohammed RH, </w:t>
          </w:r>
          <w:proofErr w:type="spellStart"/>
          <w:r w:rsidRPr="0018459D">
            <w:rPr>
              <w:rFonts w:ascii="Times New Roman" w:eastAsia="Times New Roman" w:hAnsi="Times New Roman" w:cs="Times New Roman"/>
            </w:rPr>
            <w:t>Qasem</w:t>
          </w:r>
          <w:proofErr w:type="spellEnd"/>
          <w:r w:rsidRPr="0018459D">
            <w:rPr>
              <w:rFonts w:ascii="Times New Roman" w:eastAsia="Times New Roman" w:hAnsi="Times New Roman" w:cs="Times New Roman"/>
            </w:rPr>
            <w:t xml:space="preserve"> NAA, Zubair SM, </w:t>
          </w:r>
          <w:proofErr w:type="spellStart"/>
          <w:r w:rsidRPr="0018459D">
            <w:rPr>
              <w:rFonts w:ascii="Times New Roman" w:eastAsia="Times New Roman" w:hAnsi="Times New Roman" w:cs="Times New Roman"/>
            </w:rPr>
            <w:t>Askalany</w:t>
          </w:r>
          <w:proofErr w:type="spellEnd"/>
          <w:r w:rsidRPr="0018459D">
            <w:rPr>
              <w:rFonts w:ascii="Times New Roman" w:eastAsia="Times New Roman" w:hAnsi="Times New Roman" w:cs="Times New Roman"/>
            </w:rPr>
            <w:t xml:space="preserve"> A. Solar-powered ejector-based adsorption desalination system integrated with a humidification-dehumidification system. Energy Convers </w:t>
          </w:r>
          <w:proofErr w:type="spellStart"/>
          <w:r w:rsidRPr="0018459D">
            <w:rPr>
              <w:rFonts w:ascii="Times New Roman" w:eastAsia="Times New Roman" w:hAnsi="Times New Roman" w:cs="Times New Roman"/>
            </w:rPr>
            <w:t>Manag</w:t>
          </w:r>
          <w:proofErr w:type="spellEnd"/>
          <w:r w:rsidRPr="0018459D">
            <w:rPr>
              <w:rFonts w:ascii="Times New Roman" w:eastAsia="Times New Roman" w:hAnsi="Times New Roman" w:cs="Times New Roman"/>
            </w:rPr>
            <w:t xml:space="preserve"> 2021;238. https://doi.org/10.1016/j.enconman.2021.114113.</w:t>
          </w:r>
        </w:p>
        <w:p w14:paraId="3C22A2A1" w14:textId="77777777" w:rsidR="00D3160D" w:rsidRPr="0018459D" w:rsidRDefault="00D3160D">
          <w:pPr>
            <w:autoSpaceDE w:val="0"/>
            <w:autoSpaceDN w:val="0"/>
            <w:ind w:hanging="640"/>
            <w:divId w:val="1480732947"/>
            <w:rPr>
              <w:rFonts w:ascii="Times New Roman" w:eastAsia="Times New Roman" w:hAnsi="Times New Roman" w:cs="Times New Roman"/>
            </w:rPr>
          </w:pPr>
          <w:r w:rsidRPr="0018459D">
            <w:rPr>
              <w:rFonts w:ascii="Times New Roman" w:eastAsia="Times New Roman" w:hAnsi="Times New Roman" w:cs="Times New Roman"/>
            </w:rPr>
            <w:t>[19]</w:t>
          </w:r>
          <w:r w:rsidRPr="0018459D">
            <w:rPr>
              <w:rFonts w:ascii="Times New Roman" w:eastAsia="Times New Roman" w:hAnsi="Times New Roman" w:cs="Times New Roman"/>
            </w:rPr>
            <w:tab/>
          </w:r>
          <w:proofErr w:type="spellStart"/>
          <w:r w:rsidRPr="0018459D">
            <w:rPr>
              <w:rFonts w:ascii="Times New Roman" w:eastAsia="Times New Roman" w:hAnsi="Times New Roman" w:cs="Times New Roman"/>
            </w:rPr>
            <w:t>Capocelli</w:t>
          </w:r>
          <w:proofErr w:type="spellEnd"/>
          <w:r w:rsidRPr="0018459D">
            <w:rPr>
              <w:rFonts w:ascii="Times New Roman" w:eastAsia="Times New Roman" w:hAnsi="Times New Roman" w:cs="Times New Roman"/>
            </w:rPr>
            <w:t xml:space="preserve"> M, Balsamo M, Lancia A, Barba D. Process analysis of a novel humidification-dehumidification-adsorption (HDHA) desalination method. Desalination </w:t>
          </w:r>
          <w:proofErr w:type="gramStart"/>
          <w:r w:rsidRPr="0018459D">
            <w:rPr>
              <w:rFonts w:ascii="Times New Roman" w:eastAsia="Times New Roman" w:hAnsi="Times New Roman" w:cs="Times New Roman"/>
            </w:rPr>
            <w:t>2018;429:155</w:t>
          </w:r>
          <w:proofErr w:type="gramEnd"/>
          <w:r w:rsidRPr="0018459D">
            <w:rPr>
              <w:rFonts w:ascii="Times New Roman" w:eastAsia="Times New Roman" w:hAnsi="Times New Roman" w:cs="Times New Roman"/>
            </w:rPr>
            <w:t>–66. https://doi.org/10.1016/j.desal.2017.12.020.</w:t>
          </w:r>
        </w:p>
        <w:p w14:paraId="17C5D754" w14:textId="77777777" w:rsidR="00D3160D" w:rsidRPr="0018459D" w:rsidRDefault="00D3160D">
          <w:pPr>
            <w:autoSpaceDE w:val="0"/>
            <w:autoSpaceDN w:val="0"/>
            <w:ind w:hanging="640"/>
            <w:divId w:val="911357117"/>
            <w:rPr>
              <w:rFonts w:ascii="Times New Roman" w:eastAsia="Times New Roman" w:hAnsi="Times New Roman" w:cs="Times New Roman"/>
            </w:rPr>
          </w:pPr>
          <w:r w:rsidRPr="0018459D">
            <w:rPr>
              <w:rFonts w:ascii="Times New Roman" w:eastAsia="Times New Roman" w:hAnsi="Times New Roman" w:cs="Times New Roman"/>
            </w:rPr>
            <w:t>[20]</w:t>
          </w:r>
          <w:r w:rsidRPr="0018459D">
            <w:rPr>
              <w:rFonts w:ascii="Times New Roman" w:eastAsia="Times New Roman" w:hAnsi="Times New Roman" w:cs="Times New Roman"/>
            </w:rPr>
            <w:tab/>
          </w:r>
          <w:proofErr w:type="spellStart"/>
          <w:r w:rsidRPr="0018459D">
            <w:rPr>
              <w:rFonts w:ascii="Times New Roman" w:eastAsia="Times New Roman" w:hAnsi="Times New Roman" w:cs="Times New Roman"/>
            </w:rPr>
            <w:t>Qasem</w:t>
          </w:r>
          <w:proofErr w:type="spellEnd"/>
          <w:r w:rsidRPr="0018459D">
            <w:rPr>
              <w:rFonts w:ascii="Times New Roman" w:eastAsia="Times New Roman" w:hAnsi="Times New Roman" w:cs="Times New Roman"/>
            </w:rPr>
            <w:t xml:space="preserve"> NAA, Zubair SM. Performance evaluation of a novel hybrid humidification-dehumidification (air-heated) system with an adsorption desalination system. Desalination </w:t>
          </w:r>
          <w:proofErr w:type="gramStart"/>
          <w:r w:rsidRPr="0018459D">
            <w:rPr>
              <w:rFonts w:ascii="Times New Roman" w:eastAsia="Times New Roman" w:hAnsi="Times New Roman" w:cs="Times New Roman"/>
            </w:rPr>
            <w:t>2019;461:37</w:t>
          </w:r>
          <w:proofErr w:type="gramEnd"/>
          <w:r w:rsidRPr="0018459D">
            <w:rPr>
              <w:rFonts w:ascii="Times New Roman" w:eastAsia="Times New Roman" w:hAnsi="Times New Roman" w:cs="Times New Roman"/>
            </w:rPr>
            <w:t>–54. https://doi.org/10.1016/j.desal.2019.03.011.</w:t>
          </w:r>
        </w:p>
        <w:p w14:paraId="1BE26704" w14:textId="77777777" w:rsidR="00D3160D" w:rsidRPr="0018459D" w:rsidRDefault="00D3160D">
          <w:pPr>
            <w:autoSpaceDE w:val="0"/>
            <w:autoSpaceDN w:val="0"/>
            <w:ind w:hanging="640"/>
            <w:divId w:val="1147042861"/>
            <w:rPr>
              <w:rFonts w:ascii="Times New Roman" w:eastAsia="Times New Roman" w:hAnsi="Times New Roman" w:cs="Times New Roman"/>
            </w:rPr>
          </w:pPr>
          <w:r w:rsidRPr="0018459D">
            <w:rPr>
              <w:rFonts w:ascii="Times New Roman" w:eastAsia="Times New Roman" w:hAnsi="Times New Roman" w:cs="Times New Roman"/>
            </w:rPr>
            <w:t>[21]</w:t>
          </w:r>
          <w:r w:rsidRPr="0018459D">
            <w:rPr>
              <w:rFonts w:ascii="Times New Roman" w:eastAsia="Times New Roman" w:hAnsi="Times New Roman" w:cs="Times New Roman"/>
            </w:rPr>
            <w:tab/>
          </w:r>
          <w:proofErr w:type="spellStart"/>
          <w:r w:rsidRPr="0018459D">
            <w:rPr>
              <w:rFonts w:ascii="Times New Roman" w:eastAsia="Times New Roman" w:hAnsi="Times New Roman" w:cs="Times New Roman"/>
            </w:rPr>
            <w:t>Elbassoussi</w:t>
          </w:r>
          <w:proofErr w:type="spellEnd"/>
          <w:r w:rsidRPr="0018459D">
            <w:rPr>
              <w:rFonts w:ascii="Times New Roman" w:eastAsia="Times New Roman" w:hAnsi="Times New Roman" w:cs="Times New Roman"/>
            </w:rPr>
            <w:t xml:space="preserve"> MH, Mohammed RH, Zubair SM. </w:t>
          </w:r>
          <w:proofErr w:type="spellStart"/>
          <w:r w:rsidRPr="0018459D">
            <w:rPr>
              <w:rFonts w:ascii="Times New Roman" w:eastAsia="Times New Roman" w:hAnsi="Times New Roman" w:cs="Times New Roman"/>
            </w:rPr>
            <w:t>Thermoeconomic</w:t>
          </w:r>
          <w:proofErr w:type="spellEnd"/>
          <w:r w:rsidRPr="0018459D">
            <w:rPr>
              <w:rFonts w:ascii="Times New Roman" w:eastAsia="Times New Roman" w:hAnsi="Times New Roman" w:cs="Times New Roman"/>
            </w:rPr>
            <w:t xml:space="preserve"> assessment of an adsorption cooling/desalination cycle coupled with a water-heated humidification-dehumidification </w:t>
          </w:r>
          <w:r w:rsidRPr="0018459D">
            <w:rPr>
              <w:rFonts w:ascii="Times New Roman" w:eastAsia="Times New Roman" w:hAnsi="Times New Roman" w:cs="Times New Roman"/>
            </w:rPr>
            <w:lastRenderedPageBreak/>
            <w:t xml:space="preserve">desalination unit. Energy Convers </w:t>
          </w:r>
          <w:proofErr w:type="spellStart"/>
          <w:r w:rsidRPr="0018459D">
            <w:rPr>
              <w:rFonts w:ascii="Times New Roman" w:eastAsia="Times New Roman" w:hAnsi="Times New Roman" w:cs="Times New Roman"/>
            </w:rPr>
            <w:t>Manag</w:t>
          </w:r>
          <w:proofErr w:type="spellEnd"/>
          <w:r w:rsidRPr="0018459D">
            <w:rPr>
              <w:rFonts w:ascii="Times New Roman" w:eastAsia="Times New Roman" w:hAnsi="Times New Roman" w:cs="Times New Roman"/>
            </w:rPr>
            <w:t xml:space="preserve"> </w:t>
          </w:r>
          <w:proofErr w:type="gramStart"/>
          <w:r w:rsidRPr="0018459D">
            <w:rPr>
              <w:rFonts w:ascii="Times New Roman" w:eastAsia="Times New Roman" w:hAnsi="Times New Roman" w:cs="Times New Roman"/>
            </w:rPr>
            <w:t>2020;223:113270</w:t>
          </w:r>
          <w:proofErr w:type="gramEnd"/>
          <w:r w:rsidRPr="0018459D">
            <w:rPr>
              <w:rFonts w:ascii="Times New Roman" w:eastAsia="Times New Roman" w:hAnsi="Times New Roman" w:cs="Times New Roman"/>
            </w:rPr>
            <w:t>. https://doi.org/10.1016/j.enconman.2020.113270.</w:t>
          </w:r>
        </w:p>
        <w:p w14:paraId="5796D274" w14:textId="77777777" w:rsidR="00D3160D" w:rsidRPr="0018459D" w:rsidRDefault="00D3160D">
          <w:pPr>
            <w:autoSpaceDE w:val="0"/>
            <w:autoSpaceDN w:val="0"/>
            <w:ind w:hanging="640"/>
            <w:divId w:val="1993367323"/>
            <w:rPr>
              <w:rFonts w:ascii="Times New Roman" w:eastAsia="Times New Roman" w:hAnsi="Times New Roman" w:cs="Times New Roman"/>
            </w:rPr>
          </w:pPr>
          <w:r w:rsidRPr="0018459D">
            <w:rPr>
              <w:rFonts w:ascii="Times New Roman" w:eastAsia="Times New Roman" w:hAnsi="Times New Roman" w:cs="Times New Roman"/>
            </w:rPr>
            <w:t>[22]</w:t>
          </w:r>
          <w:r w:rsidRPr="0018459D">
            <w:rPr>
              <w:rFonts w:ascii="Times New Roman" w:eastAsia="Times New Roman" w:hAnsi="Times New Roman" w:cs="Times New Roman"/>
            </w:rPr>
            <w:tab/>
          </w:r>
          <w:proofErr w:type="spellStart"/>
          <w:r w:rsidRPr="0018459D">
            <w:rPr>
              <w:rFonts w:ascii="Times New Roman" w:eastAsia="Times New Roman" w:hAnsi="Times New Roman" w:cs="Times New Roman"/>
            </w:rPr>
            <w:t>Qasem</w:t>
          </w:r>
          <w:proofErr w:type="spellEnd"/>
          <w:r w:rsidRPr="0018459D">
            <w:rPr>
              <w:rFonts w:ascii="Times New Roman" w:eastAsia="Times New Roman" w:hAnsi="Times New Roman" w:cs="Times New Roman"/>
            </w:rPr>
            <w:t xml:space="preserve"> NAA, Zubair SM, Abdallah AM, </w:t>
          </w:r>
          <w:proofErr w:type="spellStart"/>
          <w:r w:rsidRPr="0018459D">
            <w:rPr>
              <w:rFonts w:ascii="Times New Roman" w:eastAsia="Times New Roman" w:hAnsi="Times New Roman" w:cs="Times New Roman"/>
            </w:rPr>
            <w:t>Elbassoussi</w:t>
          </w:r>
          <w:proofErr w:type="spellEnd"/>
          <w:r w:rsidRPr="0018459D">
            <w:rPr>
              <w:rFonts w:ascii="Times New Roman" w:eastAsia="Times New Roman" w:hAnsi="Times New Roman" w:cs="Times New Roman"/>
            </w:rPr>
            <w:t xml:space="preserve"> MH, Ahmed MA. Novel and efficient integration of a humidification-dehumidification desalination system with an absorption refrigeration system. Appl Energy 2020;263. https://doi.org/10.1016/j.apenergy.2020.114659.</w:t>
          </w:r>
        </w:p>
        <w:p w14:paraId="5014895A" w14:textId="77777777" w:rsidR="00D3160D" w:rsidRPr="0018459D" w:rsidRDefault="00D3160D">
          <w:pPr>
            <w:autoSpaceDE w:val="0"/>
            <w:autoSpaceDN w:val="0"/>
            <w:ind w:hanging="640"/>
            <w:divId w:val="779300234"/>
            <w:rPr>
              <w:rFonts w:ascii="Times New Roman" w:eastAsia="Times New Roman" w:hAnsi="Times New Roman" w:cs="Times New Roman"/>
            </w:rPr>
          </w:pPr>
          <w:r w:rsidRPr="0018459D">
            <w:rPr>
              <w:rFonts w:ascii="Times New Roman" w:eastAsia="Times New Roman" w:hAnsi="Times New Roman" w:cs="Times New Roman"/>
            </w:rPr>
            <w:t>[23]</w:t>
          </w:r>
          <w:r w:rsidRPr="0018459D">
            <w:rPr>
              <w:rFonts w:ascii="Times New Roman" w:eastAsia="Times New Roman" w:hAnsi="Times New Roman" w:cs="Times New Roman"/>
            </w:rPr>
            <w:tab/>
          </w:r>
          <w:proofErr w:type="spellStart"/>
          <w:r w:rsidRPr="0018459D">
            <w:rPr>
              <w:rFonts w:ascii="Times New Roman" w:eastAsia="Times New Roman" w:hAnsi="Times New Roman" w:cs="Times New Roman"/>
            </w:rPr>
            <w:t>Laazaar</w:t>
          </w:r>
          <w:proofErr w:type="spellEnd"/>
          <w:r w:rsidRPr="0018459D">
            <w:rPr>
              <w:rFonts w:ascii="Times New Roman" w:eastAsia="Times New Roman" w:hAnsi="Times New Roman" w:cs="Times New Roman"/>
            </w:rPr>
            <w:t xml:space="preserve"> K, </w:t>
          </w:r>
          <w:proofErr w:type="spellStart"/>
          <w:r w:rsidRPr="0018459D">
            <w:rPr>
              <w:rFonts w:ascii="Times New Roman" w:eastAsia="Times New Roman" w:hAnsi="Times New Roman" w:cs="Times New Roman"/>
            </w:rPr>
            <w:t>Boutammachte</w:t>
          </w:r>
          <w:proofErr w:type="spellEnd"/>
          <w:r w:rsidRPr="0018459D">
            <w:rPr>
              <w:rFonts w:ascii="Times New Roman" w:eastAsia="Times New Roman" w:hAnsi="Times New Roman" w:cs="Times New Roman"/>
            </w:rPr>
            <w:t xml:space="preserve"> N. Development of a new technique of waste heat recovery in cement plants based on Stirling engine technology. Appl </w:t>
          </w:r>
          <w:proofErr w:type="spellStart"/>
          <w:r w:rsidRPr="0018459D">
            <w:rPr>
              <w:rFonts w:ascii="Times New Roman" w:eastAsia="Times New Roman" w:hAnsi="Times New Roman" w:cs="Times New Roman"/>
            </w:rPr>
            <w:t>Therm</w:t>
          </w:r>
          <w:proofErr w:type="spellEnd"/>
          <w:r w:rsidRPr="0018459D">
            <w:rPr>
              <w:rFonts w:ascii="Times New Roman" w:eastAsia="Times New Roman" w:hAnsi="Times New Roman" w:cs="Times New Roman"/>
            </w:rPr>
            <w:t xml:space="preserve"> </w:t>
          </w:r>
          <w:proofErr w:type="spellStart"/>
          <w:r w:rsidRPr="0018459D">
            <w:rPr>
              <w:rFonts w:ascii="Times New Roman" w:eastAsia="Times New Roman" w:hAnsi="Times New Roman" w:cs="Times New Roman"/>
            </w:rPr>
            <w:t>Eng</w:t>
          </w:r>
          <w:proofErr w:type="spellEnd"/>
          <w:r w:rsidRPr="0018459D">
            <w:rPr>
              <w:rFonts w:ascii="Times New Roman" w:eastAsia="Times New Roman" w:hAnsi="Times New Roman" w:cs="Times New Roman"/>
            </w:rPr>
            <w:t xml:space="preserve"> </w:t>
          </w:r>
          <w:proofErr w:type="gramStart"/>
          <w:r w:rsidRPr="0018459D">
            <w:rPr>
              <w:rFonts w:ascii="Times New Roman" w:eastAsia="Times New Roman" w:hAnsi="Times New Roman" w:cs="Times New Roman"/>
            </w:rPr>
            <w:t>2022;210:118316</w:t>
          </w:r>
          <w:proofErr w:type="gramEnd"/>
          <w:r w:rsidRPr="0018459D">
            <w:rPr>
              <w:rFonts w:ascii="Times New Roman" w:eastAsia="Times New Roman" w:hAnsi="Times New Roman" w:cs="Times New Roman"/>
            </w:rPr>
            <w:t>. https://doi.org/10.1016/j.applthermaleng.2022.118316.</w:t>
          </w:r>
        </w:p>
        <w:p w14:paraId="3EE61A09" w14:textId="4E80672E" w:rsidR="00D3160D" w:rsidRPr="0018459D" w:rsidRDefault="00D3160D">
          <w:pPr>
            <w:autoSpaceDE w:val="0"/>
            <w:autoSpaceDN w:val="0"/>
            <w:ind w:hanging="640"/>
            <w:divId w:val="635719006"/>
            <w:rPr>
              <w:rFonts w:ascii="Times New Roman" w:eastAsia="Times New Roman" w:hAnsi="Times New Roman" w:cs="Times New Roman"/>
            </w:rPr>
          </w:pPr>
          <w:r w:rsidRPr="0018459D">
            <w:rPr>
              <w:rFonts w:ascii="Times New Roman" w:eastAsia="Times New Roman" w:hAnsi="Times New Roman" w:cs="Times New Roman"/>
            </w:rPr>
            <w:t>[24]</w:t>
          </w:r>
          <w:r w:rsidRPr="0018459D">
            <w:rPr>
              <w:rFonts w:ascii="Times New Roman" w:eastAsia="Times New Roman" w:hAnsi="Times New Roman" w:cs="Times New Roman"/>
            </w:rPr>
            <w:tab/>
          </w:r>
          <w:proofErr w:type="spellStart"/>
          <w:r w:rsidRPr="0018459D">
            <w:rPr>
              <w:rFonts w:ascii="Times New Roman" w:eastAsia="Times New Roman" w:hAnsi="Times New Roman" w:cs="Times New Roman"/>
            </w:rPr>
            <w:t>Roeinfard</w:t>
          </w:r>
          <w:proofErr w:type="spellEnd"/>
          <w:r w:rsidRPr="0018459D">
            <w:rPr>
              <w:rFonts w:ascii="Times New Roman" w:eastAsia="Times New Roman" w:hAnsi="Times New Roman" w:cs="Times New Roman"/>
            </w:rPr>
            <w:t xml:space="preserve"> N, </w:t>
          </w:r>
          <w:proofErr w:type="spellStart"/>
          <w:r w:rsidRPr="0018459D">
            <w:rPr>
              <w:rFonts w:ascii="Times New Roman" w:eastAsia="Times New Roman" w:hAnsi="Times New Roman" w:cs="Times New Roman"/>
            </w:rPr>
            <w:t>Moosavi</w:t>
          </w:r>
          <w:proofErr w:type="spellEnd"/>
          <w:r w:rsidRPr="0018459D">
            <w:rPr>
              <w:rFonts w:ascii="Times New Roman" w:eastAsia="Times New Roman" w:hAnsi="Times New Roman" w:cs="Times New Roman"/>
            </w:rPr>
            <w:t xml:space="preserve"> A. Thermodynamic analysis and </w:t>
          </w:r>
          <w:proofErr w:type="spellStart"/>
          <w:r w:rsidR="00515C34" w:rsidRPr="0018459D">
            <w:rPr>
              <w:rFonts w:ascii="Times New Roman" w:eastAsia="Times New Roman" w:hAnsi="Times New Roman" w:cs="Times New Roman"/>
            </w:rPr>
            <w:t>optimisation</w:t>
          </w:r>
          <w:proofErr w:type="spellEnd"/>
          <w:r w:rsidR="00515C34" w:rsidRPr="0018459D">
            <w:rPr>
              <w:rFonts w:ascii="Times New Roman" w:eastAsia="Times New Roman" w:hAnsi="Times New Roman" w:cs="Times New Roman"/>
            </w:rPr>
            <w:t xml:space="preserve"> </w:t>
          </w:r>
          <w:r w:rsidRPr="0018459D">
            <w:rPr>
              <w:rFonts w:ascii="Times New Roman" w:eastAsia="Times New Roman" w:hAnsi="Times New Roman" w:cs="Times New Roman"/>
            </w:rPr>
            <w:t xml:space="preserve">of the organic Rankine and high-temperature </w:t>
          </w:r>
          <w:proofErr w:type="spellStart"/>
          <w:r w:rsidRPr="0018459D">
            <w:rPr>
              <w:rFonts w:ascii="Times New Roman" w:eastAsia="Times New Roman" w:hAnsi="Times New Roman" w:cs="Times New Roman"/>
            </w:rPr>
            <w:t>Kalina</w:t>
          </w:r>
          <w:proofErr w:type="spellEnd"/>
          <w:r w:rsidRPr="0018459D">
            <w:rPr>
              <w:rFonts w:ascii="Times New Roman" w:eastAsia="Times New Roman" w:hAnsi="Times New Roman" w:cs="Times New Roman"/>
            </w:rPr>
            <w:t xml:space="preserve"> cycles for recovering the waste heat of a bi-fuel engine. Fuel </w:t>
          </w:r>
          <w:proofErr w:type="gramStart"/>
          <w:r w:rsidRPr="0018459D">
            <w:rPr>
              <w:rFonts w:ascii="Times New Roman" w:eastAsia="Times New Roman" w:hAnsi="Times New Roman" w:cs="Times New Roman"/>
            </w:rPr>
            <w:t>2022;322:124174</w:t>
          </w:r>
          <w:proofErr w:type="gramEnd"/>
          <w:r w:rsidRPr="0018459D">
            <w:rPr>
              <w:rFonts w:ascii="Times New Roman" w:eastAsia="Times New Roman" w:hAnsi="Times New Roman" w:cs="Times New Roman"/>
            </w:rPr>
            <w:t>. https://doi.org/10.1016/j.fuel.2022.124174.</w:t>
          </w:r>
        </w:p>
        <w:p w14:paraId="1C81AB08" w14:textId="77777777" w:rsidR="00D3160D" w:rsidRPr="0018459D" w:rsidRDefault="00D3160D">
          <w:pPr>
            <w:autoSpaceDE w:val="0"/>
            <w:autoSpaceDN w:val="0"/>
            <w:ind w:hanging="640"/>
            <w:divId w:val="953515043"/>
            <w:rPr>
              <w:rFonts w:ascii="Times New Roman" w:eastAsia="Times New Roman" w:hAnsi="Times New Roman" w:cs="Times New Roman"/>
            </w:rPr>
          </w:pPr>
          <w:r w:rsidRPr="0018459D">
            <w:rPr>
              <w:rFonts w:ascii="Times New Roman" w:eastAsia="Times New Roman" w:hAnsi="Times New Roman" w:cs="Times New Roman"/>
            </w:rPr>
            <w:t>[25]</w:t>
          </w:r>
          <w:r w:rsidRPr="0018459D">
            <w:rPr>
              <w:rFonts w:ascii="Times New Roman" w:eastAsia="Times New Roman" w:hAnsi="Times New Roman" w:cs="Times New Roman"/>
            </w:rPr>
            <w:tab/>
            <w:t xml:space="preserve">Hossain AK, Thorpe R, Vasudevan P, Sen PK, Critoph RE, Davies PA. </w:t>
          </w:r>
          <w:proofErr w:type="spellStart"/>
          <w:r w:rsidRPr="0018459D">
            <w:rPr>
              <w:rFonts w:ascii="Times New Roman" w:eastAsia="Times New Roman" w:hAnsi="Times New Roman" w:cs="Times New Roman"/>
            </w:rPr>
            <w:t>Omnigen</w:t>
          </w:r>
          <w:proofErr w:type="spellEnd"/>
          <w:r w:rsidRPr="0018459D">
            <w:rPr>
              <w:rFonts w:ascii="Times New Roman" w:eastAsia="Times New Roman" w:hAnsi="Times New Roman" w:cs="Times New Roman"/>
            </w:rPr>
            <w:t xml:space="preserve">: Providing electricity, food preparation, cold storage and pure water using a variety of local fuels. Renew Energy </w:t>
          </w:r>
          <w:proofErr w:type="gramStart"/>
          <w:r w:rsidRPr="0018459D">
            <w:rPr>
              <w:rFonts w:ascii="Times New Roman" w:eastAsia="Times New Roman" w:hAnsi="Times New Roman" w:cs="Times New Roman"/>
            </w:rPr>
            <w:t>2013;49:197</w:t>
          </w:r>
          <w:proofErr w:type="gramEnd"/>
          <w:r w:rsidRPr="0018459D">
            <w:rPr>
              <w:rFonts w:ascii="Times New Roman" w:eastAsia="Times New Roman" w:hAnsi="Times New Roman" w:cs="Times New Roman"/>
            </w:rPr>
            <w:t>–202. https://doi.org/10.1016/j.renene.2012.01.032.</w:t>
          </w:r>
        </w:p>
        <w:p w14:paraId="358B0AA1" w14:textId="2F0334A4" w:rsidR="00D3160D" w:rsidRPr="0018459D" w:rsidRDefault="00D3160D">
          <w:pPr>
            <w:autoSpaceDE w:val="0"/>
            <w:autoSpaceDN w:val="0"/>
            <w:ind w:hanging="640"/>
            <w:divId w:val="1834639068"/>
            <w:rPr>
              <w:rFonts w:ascii="Times New Roman" w:eastAsia="Times New Roman" w:hAnsi="Times New Roman" w:cs="Times New Roman"/>
            </w:rPr>
          </w:pPr>
          <w:r w:rsidRPr="0018459D">
            <w:rPr>
              <w:rFonts w:ascii="Times New Roman" w:eastAsia="Times New Roman" w:hAnsi="Times New Roman" w:cs="Times New Roman"/>
            </w:rPr>
            <w:t>[26]</w:t>
          </w:r>
          <w:r w:rsidRPr="0018459D">
            <w:rPr>
              <w:rFonts w:ascii="Times New Roman" w:eastAsia="Times New Roman" w:hAnsi="Times New Roman" w:cs="Times New Roman"/>
            </w:rPr>
            <w:tab/>
          </w:r>
          <w:proofErr w:type="spellStart"/>
          <w:r w:rsidRPr="0018459D">
            <w:rPr>
              <w:rFonts w:ascii="Times New Roman" w:eastAsia="Times New Roman" w:hAnsi="Times New Roman" w:cs="Times New Roman"/>
            </w:rPr>
            <w:t>Konur</w:t>
          </w:r>
          <w:proofErr w:type="spellEnd"/>
          <w:r w:rsidRPr="0018459D">
            <w:rPr>
              <w:rFonts w:ascii="Times New Roman" w:eastAsia="Times New Roman" w:hAnsi="Times New Roman" w:cs="Times New Roman"/>
            </w:rPr>
            <w:t xml:space="preserve"> O, </w:t>
          </w:r>
          <w:proofErr w:type="spellStart"/>
          <w:r w:rsidRPr="0018459D">
            <w:rPr>
              <w:rFonts w:ascii="Times New Roman" w:eastAsia="Times New Roman" w:hAnsi="Times New Roman" w:cs="Times New Roman"/>
            </w:rPr>
            <w:t>Yuksel</w:t>
          </w:r>
          <w:proofErr w:type="spellEnd"/>
          <w:r w:rsidRPr="0018459D">
            <w:rPr>
              <w:rFonts w:ascii="Times New Roman" w:eastAsia="Times New Roman" w:hAnsi="Times New Roman" w:cs="Times New Roman"/>
            </w:rPr>
            <w:t xml:space="preserve"> O, Korkmaz SA, </w:t>
          </w:r>
          <w:proofErr w:type="spellStart"/>
          <w:r w:rsidRPr="0018459D">
            <w:rPr>
              <w:rFonts w:ascii="Times New Roman" w:eastAsia="Times New Roman" w:hAnsi="Times New Roman" w:cs="Times New Roman"/>
            </w:rPr>
            <w:t>Colpan</w:t>
          </w:r>
          <w:proofErr w:type="spellEnd"/>
          <w:r w:rsidRPr="0018459D">
            <w:rPr>
              <w:rFonts w:ascii="Times New Roman" w:eastAsia="Times New Roman" w:hAnsi="Times New Roman" w:cs="Times New Roman"/>
            </w:rPr>
            <w:t xml:space="preserve"> CO, </w:t>
          </w:r>
          <w:proofErr w:type="spellStart"/>
          <w:r w:rsidRPr="0018459D">
            <w:rPr>
              <w:rFonts w:ascii="Times New Roman" w:eastAsia="Times New Roman" w:hAnsi="Times New Roman" w:cs="Times New Roman"/>
            </w:rPr>
            <w:t>Saatcioglu</w:t>
          </w:r>
          <w:proofErr w:type="spellEnd"/>
          <w:r w:rsidRPr="0018459D">
            <w:rPr>
              <w:rFonts w:ascii="Times New Roman" w:eastAsia="Times New Roman" w:hAnsi="Times New Roman" w:cs="Times New Roman"/>
            </w:rPr>
            <w:t xml:space="preserve"> OY, Muslu I. Thermal design and analysis of an organic </w:t>
          </w:r>
          <w:proofErr w:type="spellStart"/>
          <w:r w:rsidRPr="0018459D">
            <w:rPr>
              <w:rFonts w:ascii="Times New Roman" w:eastAsia="Times New Roman" w:hAnsi="Times New Roman" w:cs="Times New Roman"/>
            </w:rPr>
            <w:t>rankine</w:t>
          </w:r>
          <w:proofErr w:type="spellEnd"/>
          <w:r w:rsidRPr="0018459D">
            <w:rPr>
              <w:rFonts w:ascii="Times New Roman" w:eastAsia="Times New Roman" w:hAnsi="Times New Roman" w:cs="Times New Roman"/>
            </w:rPr>
            <w:t xml:space="preserve"> cycle system </w:t>
          </w:r>
          <w:proofErr w:type="spellStart"/>
          <w:r w:rsidR="00515C34" w:rsidRPr="0018459D">
            <w:rPr>
              <w:rFonts w:ascii="Times New Roman" w:eastAsia="Times New Roman" w:hAnsi="Times New Roman" w:cs="Times New Roman"/>
            </w:rPr>
            <w:t>utilising</w:t>
          </w:r>
          <w:proofErr w:type="spellEnd"/>
          <w:r w:rsidR="00515C34" w:rsidRPr="0018459D">
            <w:rPr>
              <w:rFonts w:ascii="Times New Roman" w:eastAsia="Times New Roman" w:hAnsi="Times New Roman" w:cs="Times New Roman"/>
            </w:rPr>
            <w:t xml:space="preserve"> </w:t>
          </w:r>
          <w:r w:rsidRPr="0018459D">
            <w:rPr>
              <w:rFonts w:ascii="Times New Roman" w:eastAsia="Times New Roman" w:hAnsi="Times New Roman" w:cs="Times New Roman"/>
            </w:rPr>
            <w:t xml:space="preserve">the main engine and cargo oil pump </w:t>
          </w:r>
          <w:proofErr w:type="gramStart"/>
          <w:r w:rsidRPr="0018459D">
            <w:rPr>
              <w:rFonts w:ascii="Times New Roman" w:eastAsia="Times New Roman" w:hAnsi="Times New Roman" w:cs="Times New Roman"/>
            </w:rPr>
            <w:t>turbine based</w:t>
          </w:r>
          <w:proofErr w:type="gramEnd"/>
          <w:r w:rsidRPr="0018459D">
            <w:rPr>
              <w:rFonts w:ascii="Times New Roman" w:eastAsia="Times New Roman" w:hAnsi="Times New Roman" w:cs="Times New Roman"/>
            </w:rPr>
            <w:t xml:space="preserve"> waste heats in a large tanker ship. J Clean Prod </w:t>
          </w:r>
          <w:proofErr w:type="gramStart"/>
          <w:r w:rsidRPr="0018459D">
            <w:rPr>
              <w:rFonts w:ascii="Times New Roman" w:eastAsia="Times New Roman" w:hAnsi="Times New Roman" w:cs="Times New Roman"/>
            </w:rPr>
            <w:t>2022;368:133230</w:t>
          </w:r>
          <w:proofErr w:type="gramEnd"/>
          <w:r w:rsidRPr="0018459D">
            <w:rPr>
              <w:rFonts w:ascii="Times New Roman" w:eastAsia="Times New Roman" w:hAnsi="Times New Roman" w:cs="Times New Roman"/>
            </w:rPr>
            <w:t>. https://doi.org/10.1016/j.jclepro.2022.133230.</w:t>
          </w:r>
        </w:p>
        <w:p w14:paraId="32238939" w14:textId="77777777" w:rsidR="00D3160D" w:rsidRPr="0018459D" w:rsidRDefault="00D3160D">
          <w:pPr>
            <w:autoSpaceDE w:val="0"/>
            <w:autoSpaceDN w:val="0"/>
            <w:ind w:hanging="640"/>
            <w:divId w:val="895049357"/>
            <w:rPr>
              <w:rFonts w:ascii="Times New Roman" w:eastAsia="Times New Roman" w:hAnsi="Times New Roman" w:cs="Times New Roman"/>
            </w:rPr>
          </w:pPr>
          <w:r w:rsidRPr="0018459D">
            <w:rPr>
              <w:rFonts w:ascii="Times New Roman" w:eastAsia="Times New Roman" w:hAnsi="Times New Roman" w:cs="Times New Roman"/>
            </w:rPr>
            <w:t>[27]</w:t>
          </w:r>
          <w:r w:rsidRPr="0018459D">
            <w:rPr>
              <w:rFonts w:ascii="Times New Roman" w:eastAsia="Times New Roman" w:hAnsi="Times New Roman" w:cs="Times New Roman"/>
            </w:rPr>
            <w:tab/>
            <w:t xml:space="preserve">Wan A, Yang J, Chen T, Huang J. Techno-economic analysis of combined cycle power plant with waste heat-driven adsorption inlet air cooling system. International Communications in Heat and Mass Transfer </w:t>
          </w:r>
          <w:proofErr w:type="gramStart"/>
          <w:r w:rsidRPr="0018459D">
            <w:rPr>
              <w:rFonts w:ascii="Times New Roman" w:eastAsia="Times New Roman" w:hAnsi="Times New Roman" w:cs="Times New Roman"/>
            </w:rPr>
            <w:t>2021;126:105422</w:t>
          </w:r>
          <w:proofErr w:type="gramEnd"/>
          <w:r w:rsidRPr="0018459D">
            <w:rPr>
              <w:rFonts w:ascii="Times New Roman" w:eastAsia="Times New Roman" w:hAnsi="Times New Roman" w:cs="Times New Roman"/>
            </w:rPr>
            <w:t>. https://doi.org/10.1016/j.icheatmasstransfer.2021.105422.</w:t>
          </w:r>
        </w:p>
        <w:p w14:paraId="1854152B" w14:textId="290744C2" w:rsidR="00D3160D" w:rsidRPr="0018459D" w:rsidRDefault="00D3160D">
          <w:pPr>
            <w:autoSpaceDE w:val="0"/>
            <w:autoSpaceDN w:val="0"/>
            <w:ind w:hanging="640"/>
            <w:divId w:val="2034381401"/>
            <w:rPr>
              <w:rFonts w:ascii="Times New Roman" w:eastAsia="Times New Roman" w:hAnsi="Times New Roman" w:cs="Times New Roman"/>
            </w:rPr>
          </w:pPr>
          <w:r w:rsidRPr="0018459D">
            <w:rPr>
              <w:rFonts w:ascii="Times New Roman" w:eastAsia="Times New Roman" w:hAnsi="Times New Roman" w:cs="Times New Roman"/>
            </w:rPr>
            <w:t>[28]</w:t>
          </w:r>
          <w:r w:rsidRPr="0018459D">
            <w:rPr>
              <w:rFonts w:ascii="Times New Roman" w:eastAsia="Times New Roman" w:hAnsi="Times New Roman" w:cs="Times New Roman"/>
            </w:rPr>
            <w:tab/>
            <w:t xml:space="preserve">Pan Q, Peng J, Wang R. Experimental study of an adsorption chiller for extra low temperature waste heat </w:t>
          </w:r>
          <w:proofErr w:type="spellStart"/>
          <w:r w:rsidR="00515C34" w:rsidRPr="0018459D">
            <w:rPr>
              <w:rFonts w:ascii="Times New Roman" w:eastAsia="Times New Roman" w:hAnsi="Times New Roman" w:cs="Times New Roman"/>
            </w:rPr>
            <w:t>utilisation</w:t>
          </w:r>
          <w:proofErr w:type="spellEnd"/>
          <w:r w:rsidRPr="0018459D">
            <w:rPr>
              <w:rFonts w:ascii="Times New Roman" w:eastAsia="Times New Roman" w:hAnsi="Times New Roman" w:cs="Times New Roman"/>
            </w:rPr>
            <w:t xml:space="preserve">. Appl </w:t>
          </w:r>
          <w:proofErr w:type="spellStart"/>
          <w:r w:rsidRPr="0018459D">
            <w:rPr>
              <w:rFonts w:ascii="Times New Roman" w:eastAsia="Times New Roman" w:hAnsi="Times New Roman" w:cs="Times New Roman"/>
            </w:rPr>
            <w:t>Therm</w:t>
          </w:r>
          <w:proofErr w:type="spellEnd"/>
          <w:r w:rsidRPr="0018459D">
            <w:rPr>
              <w:rFonts w:ascii="Times New Roman" w:eastAsia="Times New Roman" w:hAnsi="Times New Roman" w:cs="Times New Roman"/>
            </w:rPr>
            <w:t xml:space="preserve"> </w:t>
          </w:r>
          <w:proofErr w:type="spellStart"/>
          <w:r w:rsidRPr="0018459D">
            <w:rPr>
              <w:rFonts w:ascii="Times New Roman" w:eastAsia="Times New Roman" w:hAnsi="Times New Roman" w:cs="Times New Roman"/>
            </w:rPr>
            <w:t>Eng</w:t>
          </w:r>
          <w:proofErr w:type="spellEnd"/>
          <w:r w:rsidRPr="0018459D">
            <w:rPr>
              <w:rFonts w:ascii="Times New Roman" w:eastAsia="Times New Roman" w:hAnsi="Times New Roman" w:cs="Times New Roman"/>
            </w:rPr>
            <w:t xml:space="preserve"> </w:t>
          </w:r>
          <w:proofErr w:type="gramStart"/>
          <w:r w:rsidRPr="0018459D">
            <w:rPr>
              <w:rFonts w:ascii="Times New Roman" w:eastAsia="Times New Roman" w:hAnsi="Times New Roman" w:cs="Times New Roman"/>
            </w:rPr>
            <w:t>2019;163:114341</w:t>
          </w:r>
          <w:proofErr w:type="gramEnd"/>
          <w:r w:rsidRPr="0018459D">
            <w:rPr>
              <w:rFonts w:ascii="Times New Roman" w:eastAsia="Times New Roman" w:hAnsi="Times New Roman" w:cs="Times New Roman"/>
            </w:rPr>
            <w:t>. https://doi.org/10.1016/j.applthermaleng.2019.114341.</w:t>
          </w:r>
        </w:p>
        <w:p w14:paraId="6CBCD4B5" w14:textId="77777777" w:rsidR="00D3160D" w:rsidRPr="0018459D" w:rsidRDefault="00D3160D">
          <w:pPr>
            <w:autoSpaceDE w:val="0"/>
            <w:autoSpaceDN w:val="0"/>
            <w:ind w:hanging="640"/>
            <w:divId w:val="493225173"/>
            <w:rPr>
              <w:rFonts w:ascii="Times New Roman" w:eastAsia="Times New Roman" w:hAnsi="Times New Roman" w:cs="Times New Roman"/>
            </w:rPr>
          </w:pPr>
          <w:r w:rsidRPr="0018459D">
            <w:rPr>
              <w:rFonts w:ascii="Times New Roman" w:eastAsia="Times New Roman" w:hAnsi="Times New Roman" w:cs="Times New Roman"/>
            </w:rPr>
            <w:lastRenderedPageBreak/>
            <w:t>[29]</w:t>
          </w:r>
          <w:r w:rsidRPr="0018459D">
            <w:rPr>
              <w:rFonts w:ascii="Times New Roman" w:eastAsia="Times New Roman" w:hAnsi="Times New Roman" w:cs="Times New Roman"/>
            </w:rPr>
            <w:tab/>
            <w:t xml:space="preserve">Gupta R, Puri IK. Waste heat recovery in a data center with an adsorption chiller: Technical and economic analysis. Energy Convers </w:t>
          </w:r>
          <w:proofErr w:type="spellStart"/>
          <w:r w:rsidRPr="0018459D">
            <w:rPr>
              <w:rFonts w:ascii="Times New Roman" w:eastAsia="Times New Roman" w:hAnsi="Times New Roman" w:cs="Times New Roman"/>
            </w:rPr>
            <w:t>Manag</w:t>
          </w:r>
          <w:proofErr w:type="spellEnd"/>
          <w:r w:rsidRPr="0018459D">
            <w:rPr>
              <w:rFonts w:ascii="Times New Roman" w:eastAsia="Times New Roman" w:hAnsi="Times New Roman" w:cs="Times New Roman"/>
            </w:rPr>
            <w:t xml:space="preserve"> </w:t>
          </w:r>
          <w:proofErr w:type="gramStart"/>
          <w:r w:rsidRPr="0018459D">
            <w:rPr>
              <w:rFonts w:ascii="Times New Roman" w:eastAsia="Times New Roman" w:hAnsi="Times New Roman" w:cs="Times New Roman"/>
            </w:rPr>
            <w:t>2021;245:114576</w:t>
          </w:r>
          <w:proofErr w:type="gramEnd"/>
          <w:r w:rsidRPr="0018459D">
            <w:rPr>
              <w:rFonts w:ascii="Times New Roman" w:eastAsia="Times New Roman" w:hAnsi="Times New Roman" w:cs="Times New Roman"/>
            </w:rPr>
            <w:t>. https://doi.org/10.1016/j.enconman.2021.114576.</w:t>
          </w:r>
        </w:p>
        <w:p w14:paraId="2339058A" w14:textId="77777777" w:rsidR="00D3160D" w:rsidRPr="0018459D" w:rsidRDefault="00D3160D">
          <w:pPr>
            <w:autoSpaceDE w:val="0"/>
            <w:autoSpaceDN w:val="0"/>
            <w:ind w:hanging="640"/>
            <w:divId w:val="1688362276"/>
            <w:rPr>
              <w:rFonts w:ascii="Times New Roman" w:eastAsia="Times New Roman" w:hAnsi="Times New Roman" w:cs="Times New Roman"/>
            </w:rPr>
          </w:pPr>
          <w:r w:rsidRPr="0018459D">
            <w:rPr>
              <w:rFonts w:ascii="Times New Roman" w:eastAsia="Times New Roman" w:hAnsi="Times New Roman" w:cs="Times New Roman"/>
            </w:rPr>
            <w:t>[30]</w:t>
          </w:r>
          <w:r w:rsidRPr="0018459D">
            <w:rPr>
              <w:rFonts w:ascii="Times New Roman" w:eastAsia="Times New Roman" w:hAnsi="Times New Roman" w:cs="Times New Roman"/>
            </w:rPr>
            <w:tab/>
          </w:r>
          <w:proofErr w:type="spellStart"/>
          <w:r w:rsidRPr="0018459D">
            <w:rPr>
              <w:rFonts w:ascii="Times New Roman" w:eastAsia="Times New Roman" w:hAnsi="Times New Roman" w:cs="Times New Roman"/>
            </w:rPr>
            <w:t>Almohammadi</w:t>
          </w:r>
          <w:proofErr w:type="spellEnd"/>
          <w:r w:rsidRPr="0018459D">
            <w:rPr>
              <w:rFonts w:ascii="Times New Roman" w:eastAsia="Times New Roman" w:hAnsi="Times New Roman" w:cs="Times New Roman"/>
            </w:rPr>
            <w:t xml:space="preserve"> KM, </w:t>
          </w:r>
          <w:proofErr w:type="spellStart"/>
          <w:r w:rsidRPr="0018459D">
            <w:rPr>
              <w:rFonts w:ascii="Times New Roman" w:eastAsia="Times New Roman" w:hAnsi="Times New Roman" w:cs="Times New Roman"/>
            </w:rPr>
            <w:t>Harby</w:t>
          </w:r>
          <w:proofErr w:type="spellEnd"/>
          <w:r w:rsidRPr="0018459D">
            <w:rPr>
              <w:rFonts w:ascii="Times New Roman" w:eastAsia="Times New Roman" w:hAnsi="Times New Roman" w:cs="Times New Roman"/>
            </w:rPr>
            <w:t xml:space="preserve"> K. Study of a New Solar-Powered Combined Absorption–Adsorption Cooling System (ABADS). Arab J Sci </w:t>
          </w:r>
          <w:proofErr w:type="spellStart"/>
          <w:r w:rsidRPr="0018459D">
            <w:rPr>
              <w:rFonts w:ascii="Times New Roman" w:eastAsia="Times New Roman" w:hAnsi="Times New Roman" w:cs="Times New Roman"/>
            </w:rPr>
            <w:t>Eng</w:t>
          </w:r>
          <w:proofErr w:type="spellEnd"/>
          <w:r w:rsidRPr="0018459D">
            <w:rPr>
              <w:rFonts w:ascii="Times New Roman" w:eastAsia="Times New Roman" w:hAnsi="Times New Roman" w:cs="Times New Roman"/>
            </w:rPr>
            <w:t xml:space="preserve"> </w:t>
          </w:r>
          <w:proofErr w:type="gramStart"/>
          <w:r w:rsidRPr="0018459D">
            <w:rPr>
              <w:rFonts w:ascii="Times New Roman" w:eastAsia="Times New Roman" w:hAnsi="Times New Roman" w:cs="Times New Roman"/>
            </w:rPr>
            <w:t>2021;46:2929</w:t>
          </w:r>
          <w:proofErr w:type="gramEnd"/>
          <w:r w:rsidRPr="0018459D">
            <w:rPr>
              <w:rFonts w:ascii="Times New Roman" w:eastAsia="Times New Roman" w:hAnsi="Times New Roman" w:cs="Times New Roman"/>
            </w:rPr>
            <w:t>–45. https://doi.org/10.1007/s13369-020-05288-7.</w:t>
          </w:r>
        </w:p>
        <w:p w14:paraId="5D963441" w14:textId="77777777" w:rsidR="00D3160D" w:rsidRPr="0018459D" w:rsidRDefault="00D3160D">
          <w:pPr>
            <w:autoSpaceDE w:val="0"/>
            <w:autoSpaceDN w:val="0"/>
            <w:ind w:hanging="640"/>
            <w:divId w:val="1324243209"/>
            <w:rPr>
              <w:rFonts w:ascii="Times New Roman" w:eastAsia="Times New Roman" w:hAnsi="Times New Roman" w:cs="Times New Roman"/>
              <w:lang w:val="de-DE"/>
            </w:rPr>
          </w:pPr>
          <w:r w:rsidRPr="0018459D">
            <w:rPr>
              <w:rFonts w:ascii="Times New Roman" w:eastAsia="Times New Roman" w:hAnsi="Times New Roman" w:cs="Times New Roman"/>
            </w:rPr>
            <w:t>[31]</w:t>
          </w:r>
          <w:r w:rsidRPr="0018459D">
            <w:rPr>
              <w:rFonts w:ascii="Times New Roman" w:eastAsia="Times New Roman" w:hAnsi="Times New Roman" w:cs="Times New Roman"/>
            </w:rPr>
            <w:tab/>
            <w:t xml:space="preserve">Ali ES, </w:t>
          </w:r>
          <w:proofErr w:type="spellStart"/>
          <w:r w:rsidRPr="0018459D">
            <w:rPr>
              <w:rFonts w:ascii="Times New Roman" w:eastAsia="Times New Roman" w:hAnsi="Times New Roman" w:cs="Times New Roman"/>
            </w:rPr>
            <w:t>Alsaman</w:t>
          </w:r>
          <w:proofErr w:type="spellEnd"/>
          <w:r w:rsidRPr="0018459D">
            <w:rPr>
              <w:rFonts w:ascii="Times New Roman" w:eastAsia="Times New Roman" w:hAnsi="Times New Roman" w:cs="Times New Roman"/>
            </w:rPr>
            <w:t xml:space="preserve"> AS, </w:t>
          </w:r>
          <w:proofErr w:type="spellStart"/>
          <w:r w:rsidRPr="0018459D">
            <w:rPr>
              <w:rFonts w:ascii="Times New Roman" w:eastAsia="Times New Roman" w:hAnsi="Times New Roman" w:cs="Times New Roman"/>
            </w:rPr>
            <w:t>Harby</w:t>
          </w:r>
          <w:proofErr w:type="spellEnd"/>
          <w:r w:rsidRPr="0018459D">
            <w:rPr>
              <w:rFonts w:ascii="Times New Roman" w:eastAsia="Times New Roman" w:hAnsi="Times New Roman" w:cs="Times New Roman"/>
            </w:rPr>
            <w:t xml:space="preserve"> K, </w:t>
          </w:r>
          <w:proofErr w:type="spellStart"/>
          <w:r w:rsidRPr="0018459D">
            <w:rPr>
              <w:rFonts w:ascii="Times New Roman" w:eastAsia="Times New Roman" w:hAnsi="Times New Roman" w:cs="Times New Roman"/>
            </w:rPr>
            <w:t>Askalany</w:t>
          </w:r>
          <w:proofErr w:type="spellEnd"/>
          <w:r w:rsidRPr="0018459D">
            <w:rPr>
              <w:rFonts w:ascii="Times New Roman" w:eastAsia="Times New Roman" w:hAnsi="Times New Roman" w:cs="Times New Roman"/>
            </w:rPr>
            <w:t xml:space="preserve"> AA, Diab MR, Ebrahim </w:t>
          </w:r>
          <w:proofErr w:type="spellStart"/>
          <w:r w:rsidRPr="0018459D">
            <w:rPr>
              <w:rFonts w:ascii="Times New Roman" w:eastAsia="Times New Roman" w:hAnsi="Times New Roman" w:cs="Times New Roman"/>
            </w:rPr>
            <w:t>Yakoot</w:t>
          </w:r>
          <w:proofErr w:type="spellEnd"/>
          <w:r w:rsidRPr="0018459D">
            <w:rPr>
              <w:rFonts w:ascii="Times New Roman" w:eastAsia="Times New Roman" w:hAnsi="Times New Roman" w:cs="Times New Roman"/>
            </w:rPr>
            <w:t xml:space="preserve"> SM. Recycling brine water of reverse osmosis desalination employing adsorption desalination: A theoretical simulation. </w:t>
          </w:r>
          <w:r w:rsidRPr="0018459D">
            <w:rPr>
              <w:rFonts w:ascii="Times New Roman" w:eastAsia="Times New Roman" w:hAnsi="Times New Roman" w:cs="Times New Roman"/>
              <w:lang w:val="de-DE"/>
            </w:rPr>
            <w:t>Desalination 2017;408:13–24. https://doi.org/10.1016/j.desal.2016.12.002.</w:t>
          </w:r>
        </w:p>
        <w:p w14:paraId="665F997F" w14:textId="77777777" w:rsidR="00D3160D" w:rsidRPr="0018459D" w:rsidRDefault="00D3160D">
          <w:pPr>
            <w:autoSpaceDE w:val="0"/>
            <w:autoSpaceDN w:val="0"/>
            <w:ind w:hanging="640"/>
            <w:divId w:val="1063915722"/>
            <w:rPr>
              <w:rFonts w:ascii="Times New Roman" w:eastAsia="Times New Roman" w:hAnsi="Times New Roman" w:cs="Times New Roman"/>
            </w:rPr>
          </w:pPr>
          <w:r w:rsidRPr="0018459D">
            <w:rPr>
              <w:rFonts w:ascii="Times New Roman" w:eastAsia="Times New Roman" w:hAnsi="Times New Roman" w:cs="Times New Roman"/>
              <w:lang w:val="de-DE"/>
            </w:rPr>
            <w:t>[32]</w:t>
          </w:r>
          <w:r w:rsidRPr="0018459D">
            <w:rPr>
              <w:rFonts w:ascii="Times New Roman" w:eastAsia="Times New Roman" w:hAnsi="Times New Roman" w:cs="Times New Roman"/>
              <w:lang w:val="de-DE"/>
            </w:rPr>
            <w:tab/>
            <w:t xml:space="preserve">Lemmon EW, Huber ML, McLinden MO. </w:t>
          </w:r>
          <w:r w:rsidRPr="0018459D">
            <w:rPr>
              <w:rFonts w:ascii="Times New Roman" w:eastAsia="Times New Roman" w:hAnsi="Times New Roman" w:cs="Times New Roman"/>
            </w:rPr>
            <w:t xml:space="preserve">NIST Standard Reference Database 23: Reference Fluid Thermodynamic and Transport Properties (REFPROP), Version 9.0. Physical and Chemical Properties … </w:t>
          </w:r>
          <w:proofErr w:type="gramStart"/>
          <w:r w:rsidRPr="0018459D">
            <w:rPr>
              <w:rFonts w:ascii="Times New Roman" w:eastAsia="Times New Roman" w:hAnsi="Times New Roman" w:cs="Times New Roman"/>
            </w:rPr>
            <w:t>2010;22:2010</w:t>
          </w:r>
          <w:proofErr w:type="gramEnd"/>
          <w:r w:rsidRPr="0018459D">
            <w:rPr>
              <w:rFonts w:ascii="Times New Roman" w:eastAsia="Times New Roman" w:hAnsi="Times New Roman" w:cs="Times New Roman"/>
            </w:rPr>
            <w:t>.</w:t>
          </w:r>
        </w:p>
        <w:p w14:paraId="7C908EF3" w14:textId="77777777" w:rsidR="00D3160D" w:rsidRPr="0018459D" w:rsidRDefault="00D3160D">
          <w:pPr>
            <w:autoSpaceDE w:val="0"/>
            <w:autoSpaceDN w:val="0"/>
            <w:ind w:hanging="640"/>
            <w:divId w:val="373115086"/>
            <w:rPr>
              <w:rFonts w:ascii="Times New Roman" w:eastAsia="Times New Roman" w:hAnsi="Times New Roman" w:cs="Times New Roman"/>
            </w:rPr>
          </w:pPr>
          <w:r w:rsidRPr="0018459D">
            <w:rPr>
              <w:rFonts w:ascii="Times New Roman" w:eastAsia="Times New Roman" w:hAnsi="Times New Roman" w:cs="Times New Roman"/>
            </w:rPr>
            <w:t>[33]</w:t>
          </w:r>
          <w:r w:rsidRPr="0018459D">
            <w:rPr>
              <w:rFonts w:ascii="Times New Roman" w:eastAsia="Times New Roman" w:hAnsi="Times New Roman" w:cs="Times New Roman"/>
            </w:rPr>
            <w:tab/>
            <w:t xml:space="preserve">Ali ES, Mohammed RH, </w:t>
          </w:r>
          <w:proofErr w:type="spellStart"/>
          <w:r w:rsidRPr="0018459D">
            <w:rPr>
              <w:rFonts w:ascii="Times New Roman" w:eastAsia="Times New Roman" w:hAnsi="Times New Roman" w:cs="Times New Roman"/>
            </w:rPr>
            <w:t>Askalany</w:t>
          </w:r>
          <w:proofErr w:type="spellEnd"/>
          <w:r w:rsidRPr="0018459D">
            <w:rPr>
              <w:rFonts w:ascii="Times New Roman" w:eastAsia="Times New Roman" w:hAnsi="Times New Roman" w:cs="Times New Roman"/>
            </w:rPr>
            <w:t xml:space="preserve"> A. A daily freshwater production of 50 m3/ton of silica gel using an adsorption-ejector combination powered by low-grade heat. J Clean Prod </w:t>
          </w:r>
          <w:proofErr w:type="gramStart"/>
          <w:r w:rsidRPr="0018459D">
            <w:rPr>
              <w:rFonts w:ascii="Times New Roman" w:eastAsia="Times New Roman" w:hAnsi="Times New Roman" w:cs="Times New Roman"/>
            </w:rPr>
            <w:t>2021;282:124494</w:t>
          </w:r>
          <w:proofErr w:type="gramEnd"/>
          <w:r w:rsidRPr="0018459D">
            <w:rPr>
              <w:rFonts w:ascii="Times New Roman" w:eastAsia="Times New Roman" w:hAnsi="Times New Roman" w:cs="Times New Roman"/>
            </w:rPr>
            <w:t>. https://doi.org/10.1016/j.jclepro.2020.124494.</w:t>
          </w:r>
        </w:p>
        <w:p w14:paraId="50C8FD1B" w14:textId="77777777" w:rsidR="00D3160D" w:rsidRPr="0018459D" w:rsidRDefault="00D3160D">
          <w:pPr>
            <w:autoSpaceDE w:val="0"/>
            <w:autoSpaceDN w:val="0"/>
            <w:ind w:hanging="640"/>
            <w:divId w:val="643046819"/>
            <w:rPr>
              <w:rFonts w:ascii="Times New Roman" w:eastAsia="Times New Roman" w:hAnsi="Times New Roman" w:cs="Times New Roman"/>
            </w:rPr>
          </w:pPr>
          <w:r w:rsidRPr="0018459D">
            <w:rPr>
              <w:rFonts w:ascii="Times New Roman" w:eastAsia="Times New Roman" w:hAnsi="Times New Roman" w:cs="Times New Roman"/>
            </w:rPr>
            <w:t>[34]</w:t>
          </w:r>
          <w:r w:rsidRPr="0018459D">
            <w:rPr>
              <w:rFonts w:ascii="Times New Roman" w:eastAsia="Times New Roman" w:hAnsi="Times New Roman" w:cs="Times New Roman"/>
            </w:rPr>
            <w:tab/>
            <w:t xml:space="preserve">Rezk ARM, Al-Dadah RK. Physical and operating conditions effects on silica gel/water adsorption chiller performance. Appl Energy </w:t>
          </w:r>
          <w:proofErr w:type="gramStart"/>
          <w:r w:rsidRPr="0018459D">
            <w:rPr>
              <w:rFonts w:ascii="Times New Roman" w:eastAsia="Times New Roman" w:hAnsi="Times New Roman" w:cs="Times New Roman"/>
            </w:rPr>
            <w:t>2012;89:142</w:t>
          </w:r>
          <w:proofErr w:type="gramEnd"/>
          <w:r w:rsidRPr="0018459D">
            <w:rPr>
              <w:rFonts w:ascii="Times New Roman" w:eastAsia="Times New Roman" w:hAnsi="Times New Roman" w:cs="Times New Roman"/>
            </w:rPr>
            <w:t>–9. https://doi.org/10.1016/j.apenergy.2010.11.021.</w:t>
          </w:r>
        </w:p>
        <w:p w14:paraId="49A2E653" w14:textId="77777777" w:rsidR="00D3160D" w:rsidRPr="0018459D" w:rsidRDefault="00D3160D">
          <w:pPr>
            <w:autoSpaceDE w:val="0"/>
            <w:autoSpaceDN w:val="0"/>
            <w:ind w:hanging="640"/>
            <w:divId w:val="323973884"/>
            <w:rPr>
              <w:rFonts w:ascii="Times New Roman" w:eastAsia="Times New Roman" w:hAnsi="Times New Roman" w:cs="Times New Roman"/>
            </w:rPr>
          </w:pPr>
          <w:r w:rsidRPr="0018459D">
            <w:rPr>
              <w:rFonts w:ascii="Times New Roman" w:eastAsia="Times New Roman" w:hAnsi="Times New Roman" w:cs="Times New Roman"/>
            </w:rPr>
            <w:t>[35]</w:t>
          </w:r>
          <w:r w:rsidRPr="0018459D">
            <w:rPr>
              <w:rFonts w:ascii="Times New Roman" w:eastAsia="Times New Roman" w:hAnsi="Times New Roman" w:cs="Times New Roman"/>
            </w:rPr>
            <w:tab/>
            <w:t>Rezk A. Theoretical and experimental investigation of silica gel / water adsorption refrigeration systems. University of Birmingham, 2012.</w:t>
          </w:r>
        </w:p>
        <w:p w14:paraId="096ADF1D" w14:textId="16E57D67" w:rsidR="00D3160D" w:rsidRPr="0018459D" w:rsidRDefault="00D3160D">
          <w:pPr>
            <w:autoSpaceDE w:val="0"/>
            <w:autoSpaceDN w:val="0"/>
            <w:ind w:hanging="640"/>
            <w:divId w:val="1692220073"/>
            <w:rPr>
              <w:rFonts w:ascii="Times New Roman" w:eastAsia="Times New Roman" w:hAnsi="Times New Roman" w:cs="Times New Roman"/>
            </w:rPr>
          </w:pPr>
          <w:r w:rsidRPr="0018459D">
            <w:rPr>
              <w:rFonts w:ascii="Times New Roman" w:eastAsia="Times New Roman" w:hAnsi="Times New Roman" w:cs="Times New Roman"/>
            </w:rPr>
            <w:t>[36]</w:t>
          </w:r>
          <w:r w:rsidRPr="0018459D">
            <w:rPr>
              <w:rFonts w:ascii="Times New Roman" w:eastAsia="Times New Roman" w:hAnsi="Times New Roman" w:cs="Times New Roman"/>
            </w:rPr>
            <w:tab/>
            <w:t>Mohammed RH, Ibrahim MM, Abu-</w:t>
          </w:r>
          <w:proofErr w:type="spellStart"/>
          <w:r w:rsidRPr="0018459D">
            <w:rPr>
              <w:rFonts w:ascii="Times New Roman" w:eastAsia="Times New Roman" w:hAnsi="Times New Roman" w:cs="Times New Roman"/>
            </w:rPr>
            <w:t>Heiba</w:t>
          </w:r>
          <w:proofErr w:type="spellEnd"/>
          <w:r w:rsidRPr="0018459D">
            <w:rPr>
              <w:rFonts w:ascii="Times New Roman" w:eastAsia="Times New Roman" w:hAnsi="Times New Roman" w:cs="Times New Roman"/>
            </w:rPr>
            <w:t xml:space="preserve"> A. </w:t>
          </w:r>
          <w:proofErr w:type="spellStart"/>
          <w:r w:rsidRPr="0018459D">
            <w:rPr>
              <w:rFonts w:ascii="Times New Roman" w:eastAsia="Times New Roman" w:hAnsi="Times New Roman" w:cs="Times New Roman"/>
            </w:rPr>
            <w:t>Exergoeconomic</w:t>
          </w:r>
          <w:proofErr w:type="spellEnd"/>
          <w:r w:rsidRPr="0018459D">
            <w:rPr>
              <w:rFonts w:ascii="Times New Roman" w:eastAsia="Times New Roman" w:hAnsi="Times New Roman" w:cs="Times New Roman"/>
            </w:rPr>
            <w:t xml:space="preserve"> and multi-objective </w:t>
          </w:r>
          <w:proofErr w:type="spellStart"/>
          <w:r w:rsidR="00515C34" w:rsidRPr="0018459D">
            <w:rPr>
              <w:rFonts w:ascii="Times New Roman" w:eastAsia="Times New Roman" w:hAnsi="Times New Roman" w:cs="Times New Roman"/>
            </w:rPr>
            <w:t>optimisation</w:t>
          </w:r>
          <w:proofErr w:type="spellEnd"/>
          <w:r w:rsidR="00515C34" w:rsidRPr="0018459D">
            <w:rPr>
              <w:rFonts w:ascii="Times New Roman" w:eastAsia="Times New Roman" w:hAnsi="Times New Roman" w:cs="Times New Roman"/>
            </w:rPr>
            <w:t xml:space="preserve"> </w:t>
          </w:r>
          <w:r w:rsidRPr="0018459D">
            <w:rPr>
              <w:rFonts w:ascii="Times New Roman" w:eastAsia="Times New Roman" w:hAnsi="Times New Roman" w:cs="Times New Roman"/>
            </w:rPr>
            <w:t xml:space="preserve">analyses of an organic Rankine cycle integrated with multi-effect desalination for electricity, cooling, heating power, and freshwater production. Energy Convers </w:t>
          </w:r>
          <w:proofErr w:type="spellStart"/>
          <w:r w:rsidRPr="0018459D">
            <w:rPr>
              <w:rFonts w:ascii="Times New Roman" w:eastAsia="Times New Roman" w:hAnsi="Times New Roman" w:cs="Times New Roman"/>
            </w:rPr>
            <w:t>Manag</w:t>
          </w:r>
          <w:proofErr w:type="spellEnd"/>
          <w:r w:rsidRPr="0018459D">
            <w:rPr>
              <w:rFonts w:ascii="Times New Roman" w:eastAsia="Times New Roman" w:hAnsi="Times New Roman" w:cs="Times New Roman"/>
            </w:rPr>
            <w:t xml:space="preserve"> 2021;231. https://doi.org/10.1016/j.enconman.2021.113826.</w:t>
          </w:r>
        </w:p>
        <w:p w14:paraId="63FE10A8" w14:textId="77777777" w:rsidR="00D3160D" w:rsidRPr="0018459D" w:rsidRDefault="00D3160D">
          <w:pPr>
            <w:autoSpaceDE w:val="0"/>
            <w:autoSpaceDN w:val="0"/>
            <w:ind w:hanging="640"/>
            <w:divId w:val="21589110"/>
            <w:rPr>
              <w:rFonts w:ascii="Times New Roman" w:eastAsia="Times New Roman" w:hAnsi="Times New Roman" w:cs="Times New Roman"/>
            </w:rPr>
          </w:pPr>
          <w:r w:rsidRPr="0018459D">
            <w:rPr>
              <w:rFonts w:ascii="Times New Roman" w:eastAsia="Times New Roman" w:hAnsi="Times New Roman" w:cs="Times New Roman"/>
            </w:rPr>
            <w:lastRenderedPageBreak/>
            <w:t>[37]</w:t>
          </w:r>
          <w:r w:rsidRPr="0018459D">
            <w:rPr>
              <w:rFonts w:ascii="Times New Roman" w:eastAsia="Times New Roman" w:hAnsi="Times New Roman" w:cs="Times New Roman"/>
            </w:rPr>
            <w:tab/>
            <w:t xml:space="preserve">Mohammed RH, </w:t>
          </w:r>
          <w:proofErr w:type="spellStart"/>
          <w:r w:rsidRPr="0018459D">
            <w:rPr>
              <w:rFonts w:ascii="Times New Roman" w:eastAsia="Times New Roman" w:hAnsi="Times New Roman" w:cs="Times New Roman"/>
            </w:rPr>
            <w:t>Qasem</w:t>
          </w:r>
          <w:proofErr w:type="spellEnd"/>
          <w:r w:rsidRPr="0018459D">
            <w:rPr>
              <w:rFonts w:ascii="Times New Roman" w:eastAsia="Times New Roman" w:hAnsi="Times New Roman" w:cs="Times New Roman"/>
            </w:rPr>
            <w:t xml:space="preserve"> NAA, Zubair SM. Enhancing the thermal and economic performance of supercritical CO2 plant by waste heat recovery using an ejector refrigeration cycle. Energy Convers </w:t>
          </w:r>
          <w:proofErr w:type="spellStart"/>
          <w:r w:rsidRPr="0018459D">
            <w:rPr>
              <w:rFonts w:ascii="Times New Roman" w:eastAsia="Times New Roman" w:hAnsi="Times New Roman" w:cs="Times New Roman"/>
            </w:rPr>
            <w:t>Manag</w:t>
          </w:r>
          <w:proofErr w:type="spellEnd"/>
          <w:r w:rsidRPr="0018459D">
            <w:rPr>
              <w:rFonts w:ascii="Times New Roman" w:eastAsia="Times New Roman" w:hAnsi="Times New Roman" w:cs="Times New Roman"/>
            </w:rPr>
            <w:t xml:space="preserve"> 2020;224. https://doi.org/10.1016/j.enconman.2020.113340.</w:t>
          </w:r>
        </w:p>
        <w:p w14:paraId="24D1F4EB" w14:textId="77777777" w:rsidR="00D3160D" w:rsidRPr="0018459D" w:rsidRDefault="00D3160D">
          <w:pPr>
            <w:autoSpaceDE w:val="0"/>
            <w:autoSpaceDN w:val="0"/>
            <w:ind w:hanging="640"/>
            <w:divId w:val="243338011"/>
            <w:rPr>
              <w:rFonts w:ascii="Times New Roman" w:eastAsia="Times New Roman" w:hAnsi="Times New Roman" w:cs="Times New Roman"/>
            </w:rPr>
          </w:pPr>
          <w:r w:rsidRPr="0018459D">
            <w:rPr>
              <w:rFonts w:ascii="Times New Roman" w:eastAsia="Times New Roman" w:hAnsi="Times New Roman" w:cs="Times New Roman"/>
            </w:rPr>
            <w:t>[38]</w:t>
          </w:r>
          <w:r w:rsidRPr="0018459D">
            <w:rPr>
              <w:rFonts w:ascii="Times New Roman" w:eastAsia="Times New Roman" w:hAnsi="Times New Roman" w:cs="Times New Roman"/>
            </w:rPr>
            <w:tab/>
            <w:t xml:space="preserve">Rezk A, Al-Dadah RK, Mahmoud S, Elsayed A. Effects of contact resistance and metal additives in finned-tube adsorbent beds on the performance of silica gel/water adsorption chiller. Appl </w:t>
          </w:r>
          <w:proofErr w:type="spellStart"/>
          <w:r w:rsidRPr="0018459D">
            <w:rPr>
              <w:rFonts w:ascii="Times New Roman" w:eastAsia="Times New Roman" w:hAnsi="Times New Roman" w:cs="Times New Roman"/>
            </w:rPr>
            <w:t>Therm</w:t>
          </w:r>
          <w:proofErr w:type="spellEnd"/>
          <w:r w:rsidRPr="0018459D">
            <w:rPr>
              <w:rFonts w:ascii="Times New Roman" w:eastAsia="Times New Roman" w:hAnsi="Times New Roman" w:cs="Times New Roman"/>
            </w:rPr>
            <w:t xml:space="preserve"> </w:t>
          </w:r>
          <w:proofErr w:type="spellStart"/>
          <w:r w:rsidRPr="0018459D">
            <w:rPr>
              <w:rFonts w:ascii="Times New Roman" w:eastAsia="Times New Roman" w:hAnsi="Times New Roman" w:cs="Times New Roman"/>
            </w:rPr>
            <w:t>Eng</w:t>
          </w:r>
          <w:proofErr w:type="spellEnd"/>
          <w:r w:rsidRPr="0018459D">
            <w:rPr>
              <w:rFonts w:ascii="Times New Roman" w:eastAsia="Times New Roman" w:hAnsi="Times New Roman" w:cs="Times New Roman"/>
            </w:rPr>
            <w:t xml:space="preserve"> </w:t>
          </w:r>
          <w:proofErr w:type="gramStart"/>
          <w:r w:rsidRPr="0018459D">
            <w:rPr>
              <w:rFonts w:ascii="Times New Roman" w:eastAsia="Times New Roman" w:hAnsi="Times New Roman" w:cs="Times New Roman"/>
            </w:rPr>
            <w:t>2013;53:278</w:t>
          </w:r>
          <w:proofErr w:type="gramEnd"/>
          <w:r w:rsidRPr="0018459D">
            <w:rPr>
              <w:rFonts w:ascii="Times New Roman" w:eastAsia="Times New Roman" w:hAnsi="Times New Roman" w:cs="Times New Roman"/>
            </w:rPr>
            <w:t>–84. https://doi.org/10.1016/j.applthermaleng.2012.04.008.</w:t>
          </w:r>
        </w:p>
        <w:p w14:paraId="25ADA6D3" w14:textId="77777777" w:rsidR="00D3160D" w:rsidRPr="0018459D" w:rsidRDefault="00D3160D">
          <w:pPr>
            <w:autoSpaceDE w:val="0"/>
            <w:autoSpaceDN w:val="0"/>
            <w:ind w:hanging="640"/>
            <w:divId w:val="192230382"/>
            <w:rPr>
              <w:rFonts w:ascii="Times New Roman" w:eastAsia="Times New Roman" w:hAnsi="Times New Roman" w:cs="Times New Roman"/>
            </w:rPr>
          </w:pPr>
          <w:r w:rsidRPr="0018459D">
            <w:rPr>
              <w:rFonts w:ascii="Times New Roman" w:eastAsia="Times New Roman" w:hAnsi="Times New Roman" w:cs="Times New Roman"/>
            </w:rPr>
            <w:t>[39]</w:t>
          </w:r>
          <w:r w:rsidRPr="0018459D">
            <w:rPr>
              <w:rFonts w:ascii="Times New Roman" w:eastAsia="Times New Roman" w:hAnsi="Times New Roman" w:cs="Times New Roman"/>
            </w:rPr>
            <w:tab/>
          </w:r>
          <w:proofErr w:type="spellStart"/>
          <w:r w:rsidRPr="0018459D">
            <w:rPr>
              <w:rFonts w:ascii="Times New Roman" w:eastAsia="Times New Roman" w:hAnsi="Times New Roman" w:cs="Times New Roman"/>
            </w:rPr>
            <w:t>Konwar</w:t>
          </w:r>
          <w:proofErr w:type="spellEnd"/>
          <w:r w:rsidRPr="0018459D">
            <w:rPr>
              <w:rFonts w:ascii="Times New Roman" w:eastAsia="Times New Roman" w:hAnsi="Times New Roman" w:cs="Times New Roman"/>
            </w:rPr>
            <w:t xml:space="preserve"> D, </w:t>
          </w:r>
          <w:proofErr w:type="spellStart"/>
          <w:r w:rsidRPr="0018459D">
            <w:rPr>
              <w:rFonts w:ascii="Times New Roman" w:eastAsia="Times New Roman" w:hAnsi="Times New Roman" w:cs="Times New Roman"/>
            </w:rPr>
            <w:t>Gogoi</w:t>
          </w:r>
          <w:proofErr w:type="spellEnd"/>
          <w:r w:rsidRPr="0018459D">
            <w:rPr>
              <w:rFonts w:ascii="Times New Roman" w:eastAsia="Times New Roman" w:hAnsi="Times New Roman" w:cs="Times New Roman"/>
            </w:rPr>
            <w:t xml:space="preserve"> TK. Performance of double effect H2O–LiCl absorption refrigeration systems and comparison with H2O–</w:t>
          </w:r>
          <w:proofErr w:type="spellStart"/>
          <w:r w:rsidRPr="0018459D">
            <w:rPr>
              <w:rFonts w:ascii="Times New Roman" w:eastAsia="Times New Roman" w:hAnsi="Times New Roman" w:cs="Times New Roman"/>
            </w:rPr>
            <w:t>LiBr</w:t>
          </w:r>
          <w:proofErr w:type="spellEnd"/>
          <w:r w:rsidRPr="0018459D">
            <w:rPr>
              <w:rFonts w:ascii="Times New Roman" w:eastAsia="Times New Roman" w:hAnsi="Times New Roman" w:cs="Times New Roman"/>
            </w:rPr>
            <w:t xml:space="preserve"> systems, Part 1: Energy analysis. Thermal Science and Engineering Progress </w:t>
          </w:r>
          <w:proofErr w:type="gramStart"/>
          <w:r w:rsidRPr="0018459D">
            <w:rPr>
              <w:rFonts w:ascii="Times New Roman" w:eastAsia="Times New Roman" w:hAnsi="Times New Roman" w:cs="Times New Roman"/>
            </w:rPr>
            <w:t>2018;8:184</w:t>
          </w:r>
          <w:proofErr w:type="gramEnd"/>
          <w:r w:rsidRPr="0018459D">
            <w:rPr>
              <w:rFonts w:ascii="Times New Roman" w:eastAsia="Times New Roman" w:hAnsi="Times New Roman" w:cs="Times New Roman"/>
            </w:rPr>
            <w:t>–203. https://doi.org/10.1016/j.tsep.2018.08.008.</w:t>
          </w:r>
        </w:p>
        <w:p w14:paraId="11E5C31F" w14:textId="77777777" w:rsidR="00D3160D" w:rsidRPr="0018459D" w:rsidRDefault="00D3160D">
          <w:pPr>
            <w:autoSpaceDE w:val="0"/>
            <w:autoSpaceDN w:val="0"/>
            <w:ind w:hanging="640"/>
            <w:divId w:val="1256935310"/>
            <w:rPr>
              <w:rFonts w:ascii="Times New Roman" w:eastAsia="Times New Roman" w:hAnsi="Times New Roman" w:cs="Times New Roman"/>
            </w:rPr>
          </w:pPr>
          <w:r w:rsidRPr="0018459D">
            <w:rPr>
              <w:rFonts w:ascii="Times New Roman" w:eastAsia="Times New Roman" w:hAnsi="Times New Roman" w:cs="Times New Roman"/>
            </w:rPr>
            <w:t>[40]</w:t>
          </w:r>
          <w:r w:rsidRPr="0018459D">
            <w:rPr>
              <w:rFonts w:ascii="Times New Roman" w:eastAsia="Times New Roman" w:hAnsi="Times New Roman" w:cs="Times New Roman"/>
            </w:rPr>
            <w:tab/>
          </w:r>
          <w:proofErr w:type="spellStart"/>
          <w:r w:rsidRPr="0018459D">
            <w:rPr>
              <w:rFonts w:ascii="Times New Roman" w:eastAsia="Times New Roman" w:hAnsi="Times New Roman" w:cs="Times New Roman"/>
            </w:rPr>
            <w:t>Cengel</w:t>
          </w:r>
          <w:proofErr w:type="spellEnd"/>
          <w:r w:rsidRPr="0018459D">
            <w:rPr>
              <w:rFonts w:ascii="Times New Roman" w:eastAsia="Times New Roman" w:hAnsi="Times New Roman" w:cs="Times New Roman"/>
            </w:rPr>
            <w:t xml:space="preserve"> Y and BM. Thermodynamics: An Engineering Approach. 8th ed. McGraw-Hill, New York; 2014.</w:t>
          </w:r>
        </w:p>
        <w:p w14:paraId="367B4744" w14:textId="7D08915C" w:rsidR="00D3160D" w:rsidRPr="0018459D" w:rsidRDefault="00D3160D">
          <w:pPr>
            <w:autoSpaceDE w:val="0"/>
            <w:autoSpaceDN w:val="0"/>
            <w:ind w:hanging="640"/>
            <w:divId w:val="667487409"/>
            <w:rPr>
              <w:rFonts w:ascii="Times New Roman" w:eastAsia="Times New Roman" w:hAnsi="Times New Roman" w:cs="Times New Roman"/>
            </w:rPr>
          </w:pPr>
          <w:r w:rsidRPr="0018459D">
            <w:rPr>
              <w:rFonts w:ascii="Times New Roman" w:eastAsia="Times New Roman" w:hAnsi="Times New Roman" w:cs="Times New Roman"/>
            </w:rPr>
            <w:t>[41]</w:t>
          </w:r>
          <w:r w:rsidRPr="0018459D">
            <w:rPr>
              <w:rFonts w:ascii="Times New Roman" w:eastAsia="Times New Roman" w:hAnsi="Times New Roman" w:cs="Times New Roman"/>
            </w:rPr>
            <w:tab/>
            <w:t xml:space="preserve">Elsheniti MB, Rezk A, Shaaban M, </w:t>
          </w:r>
          <w:proofErr w:type="spellStart"/>
          <w:r w:rsidRPr="0018459D">
            <w:rPr>
              <w:rFonts w:ascii="Times New Roman" w:eastAsia="Times New Roman" w:hAnsi="Times New Roman" w:cs="Times New Roman"/>
            </w:rPr>
            <w:t>Roshdy</w:t>
          </w:r>
          <w:proofErr w:type="spellEnd"/>
          <w:r w:rsidRPr="0018459D">
            <w:rPr>
              <w:rFonts w:ascii="Times New Roman" w:eastAsia="Times New Roman" w:hAnsi="Times New Roman" w:cs="Times New Roman"/>
            </w:rPr>
            <w:t xml:space="preserve"> M, </w:t>
          </w:r>
          <w:proofErr w:type="spellStart"/>
          <w:r w:rsidRPr="0018459D">
            <w:rPr>
              <w:rFonts w:ascii="Times New Roman" w:eastAsia="Times New Roman" w:hAnsi="Times New Roman" w:cs="Times New Roman"/>
            </w:rPr>
            <w:t>Nagib</w:t>
          </w:r>
          <w:proofErr w:type="spellEnd"/>
          <w:r w:rsidRPr="0018459D">
            <w:rPr>
              <w:rFonts w:ascii="Times New Roman" w:eastAsia="Times New Roman" w:hAnsi="Times New Roman" w:cs="Times New Roman"/>
            </w:rPr>
            <w:t xml:space="preserve"> YM, </w:t>
          </w:r>
          <w:proofErr w:type="spellStart"/>
          <w:r w:rsidRPr="0018459D">
            <w:rPr>
              <w:rFonts w:ascii="Times New Roman" w:eastAsia="Times New Roman" w:hAnsi="Times New Roman" w:cs="Times New Roman"/>
            </w:rPr>
            <w:t>Elsamni</w:t>
          </w:r>
          <w:proofErr w:type="spellEnd"/>
          <w:r w:rsidRPr="0018459D">
            <w:rPr>
              <w:rFonts w:ascii="Times New Roman" w:eastAsia="Times New Roman" w:hAnsi="Times New Roman" w:cs="Times New Roman"/>
            </w:rPr>
            <w:t xml:space="preserve"> </w:t>
          </w:r>
          <w:proofErr w:type="spellStart"/>
          <w:r w:rsidRPr="0018459D">
            <w:rPr>
              <w:rFonts w:ascii="Times New Roman" w:eastAsia="Times New Roman" w:hAnsi="Times New Roman" w:cs="Times New Roman"/>
            </w:rPr>
            <w:t>OsamaA</w:t>
          </w:r>
          <w:proofErr w:type="spellEnd"/>
          <w:r w:rsidRPr="0018459D">
            <w:rPr>
              <w:rFonts w:ascii="Times New Roman" w:eastAsia="Times New Roman" w:hAnsi="Times New Roman" w:cs="Times New Roman"/>
            </w:rPr>
            <w:t xml:space="preserve">, et al. </w:t>
          </w:r>
          <w:r w:rsidR="00DA0CA9" w:rsidRPr="0018459D">
            <w:rPr>
              <w:rFonts w:ascii="Times New Roman" w:eastAsia="Times New Roman" w:hAnsi="Times New Roman" w:cs="Times New Roman"/>
            </w:rPr>
            <w:t xml:space="preserve">performance </w:t>
          </w:r>
          <w:r w:rsidRPr="0018459D">
            <w:rPr>
              <w:rFonts w:ascii="Times New Roman" w:eastAsia="Times New Roman" w:hAnsi="Times New Roman" w:cs="Times New Roman"/>
            </w:rPr>
            <w:t xml:space="preserve">of a solar adsorption cooling and desalination system using aluminum fumarate and silica gel. Appl </w:t>
          </w:r>
          <w:proofErr w:type="spellStart"/>
          <w:r w:rsidRPr="0018459D">
            <w:rPr>
              <w:rFonts w:ascii="Times New Roman" w:eastAsia="Times New Roman" w:hAnsi="Times New Roman" w:cs="Times New Roman"/>
            </w:rPr>
            <w:t>Therm</w:t>
          </w:r>
          <w:proofErr w:type="spellEnd"/>
          <w:r w:rsidRPr="0018459D">
            <w:rPr>
              <w:rFonts w:ascii="Times New Roman" w:eastAsia="Times New Roman" w:hAnsi="Times New Roman" w:cs="Times New Roman"/>
            </w:rPr>
            <w:t xml:space="preserve"> </w:t>
          </w:r>
          <w:proofErr w:type="spellStart"/>
          <w:r w:rsidRPr="0018459D">
            <w:rPr>
              <w:rFonts w:ascii="Times New Roman" w:eastAsia="Times New Roman" w:hAnsi="Times New Roman" w:cs="Times New Roman"/>
            </w:rPr>
            <w:t>Eng</w:t>
          </w:r>
          <w:proofErr w:type="spellEnd"/>
          <w:r w:rsidRPr="0018459D">
            <w:rPr>
              <w:rFonts w:ascii="Times New Roman" w:eastAsia="Times New Roman" w:hAnsi="Times New Roman" w:cs="Times New Roman"/>
            </w:rPr>
            <w:t xml:space="preserve"> </w:t>
          </w:r>
          <w:proofErr w:type="gramStart"/>
          <w:r w:rsidRPr="0018459D">
            <w:rPr>
              <w:rFonts w:ascii="Times New Roman" w:eastAsia="Times New Roman" w:hAnsi="Times New Roman" w:cs="Times New Roman"/>
            </w:rPr>
            <w:t>2021;194:117116</w:t>
          </w:r>
          <w:proofErr w:type="gramEnd"/>
          <w:r w:rsidRPr="0018459D">
            <w:rPr>
              <w:rFonts w:ascii="Times New Roman" w:eastAsia="Times New Roman" w:hAnsi="Times New Roman" w:cs="Times New Roman"/>
            </w:rPr>
            <w:t>. https://doi.org/10.1016/j.applthermaleng.2021.117116.</w:t>
          </w:r>
        </w:p>
        <w:p w14:paraId="3269CEBA" w14:textId="77777777" w:rsidR="00D3160D" w:rsidRPr="0018459D" w:rsidRDefault="00D3160D">
          <w:pPr>
            <w:autoSpaceDE w:val="0"/>
            <w:autoSpaceDN w:val="0"/>
            <w:ind w:hanging="640"/>
            <w:divId w:val="1769039919"/>
            <w:rPr>
              <w:rFonts w:ascii="Times New Roman" w:eastAsia="Times New Roman" w:hAnsi="Times New Roman" w:cs="Times New Roman"/>
            </w:rPr>
          </w:pPr>
          <w:r w:rsidRPr="0018459D">
            <w:rPr>
              <w:rFonts w:ascii="Times New Roman" w:eastAsia="Times New Roman" w:hAnsi="Times New Roman" w:cs="Times New Roman"/>
            </w:rPr>
            <w:t>[42]</w:t>
          </w:r>
          <w:r w:rsidRPr="0018459D">
            <w:rPr>
              <w:rFonts w:ascii="Times New Roman" w:eastAsia="Times New Roman" w:hAnsi="Times New Roman" w:cs="Times New Roman"/>
            </w:rPr>
            <w:tab/>
            <w:t xml:space="preserve">Cao NV, Chung JD. Exergy Analysis of Adsorption Cooling Systems Based on Numerical Simulation. Energy Technology </w:t>
          </w:r>
          <w:proofErr w:type="gramStart"/>
          <w:r w:rsidRPr="0018459D">
            <w:rPr>
              <w:rFonts w:ascii="Times New Roman" w:eastAsia="Times New Roman" w:hAnsi="Times New Roman" w:cs="Times New Roman"/>
            </w:rPr>
            <w:t>2019;7:153</w:t>
          </w:r>
          <w:proofErr w:type="gramEnd"/>
          <w:r w:rsidRPr="0018459D">
            <w:rPr>
              <w:rFonts w:ascii="Times New Roman" w:eastAsia="Times New Roman" w:hAnsi="Times New Roman" w:cs="Times New Roman"/>
            </w:rPr>
            <w:t>–66. https://doi.org/10.1002/ente.201800414.</w:t>
          </w:r>
        </w:p>
        <w:p w14:paraId="202C72F0" w14:textId="77777777" w:rsidR="00D3160D" w:rsidRPr="0018459D" w:rsidRDefault="00D3160D">
          <w:pPr>
            <w:autoSpaceDE w:val="0"/>
            <w:autoSpaceDN w:val="0"/>
            <w:ind w:hanging="640"/>
            <w:divId w:val="1730303571"/>
            <w:rPr>
              <w:rFonts w:ascii="Times New Roman" w:eastAsia="Times New Roman" w:hAnsi="Times New Roman" w:cs="Times New Roman"/>
            </w:rPr>
          </w:pPr>
          <w:r w:rsidRPr="0018459D">
            <w:rPr>
              <w:rFonts w:ascii="Times New Roman" w:eastAsia="Times New Roman" w:hAnsi="Times New Roman" w:cs="Times New Roman"/>
            </w:rPr>
            <w:t>[43]</w:t>
          </w:r>
          <w:r w:rsidRPr="0018459D">
            <w:rPr>
              <w:rFonts w:ascii="Times New Roman" w:eastAsia="Times New Roman" w:hAnsi="Times New Roman" w:cs="Times New Roman"/>
            </w:rPr>
            <w:tab/>
            <w:t xml:space="preserve">BORSUKIEWICZGOZDUR A, NOWAK W. Comparative analysis of natural and synthetic refrigerants in application to low temperature Clausius–Rankine cycle. Energy </w:t>
          </w:r>
          <w:proofErr w:type="gramStart"/>
          <w:r w:rsidRPr="0018459D">
            <w:rPr>
              <w:rFonts w:ascii="Times New Roman" w:eastAsia="Times New Roman" w:hAnsi="Times New Roman" w:cs="Times New Roman"/>
            </w:rPr>
            <w:t>2007;32:344</w:t>
          </w:r>
          <w:proofErr w:type="gramEnd"/>
          <w:r w:rsidRPr="0018459D">
            <w:rPr>
              <w:rFonts w:ascii="Times New Roman" w:eastAsia="Times New Roman" w:hAnsi="Times New Roman" w:cs="Times New Roman"/>
            </w:rPr>
            <w:t>–52. https://doi.org/10.1016/j.energy.2006.07.012.</w:t>
          </w:r>
        </w:p>
        <w:p w14:paraId="644231F5" w14:textId="77777777" w:rsidR="00D3160D" w:rsidRPr="0018459D" w:rsidRDefault="00D3160D">
          <w:pPr>
            <w:autoSpaceDE w:val="0"/>
            <w:autoSpaceDN w:val="0"/>
            <w:ind w:hanging="640"/>
            <w:divId w:val="1069498744"/>
            <w:rPr>
              <w:rFonts w:ascii="Times New Roman" w:eastAsia="Times New Roman" w:hAnsi="Times New Roman" w:cs="Times New Roman"/>
            </w:rPr>
          </w:pPr>
          <w:r w:rsidRPr="0018459D">
            <w:rPr>
              <w:rFonts w:ascii="Times New Roman" w:eastAsia="Times New Roman" w:hAnsi="Times New Roman" w:cs="Times New Roman"/>
            </w:rPr>
            <w:t>[44]</w:t>
          </w:r>
          <w:r w:rsidRPr="0018459D">
            <w:rPr>
              <w:rFonts w:ascii="Times New Roman" w:eastAsia="Times New Roman" w:hAnsi="Times New Roman" w:cs="Times New Roman"/>
            </w:rPr>
            <w:tab/>
            <w:t xml:space="preserve">Module 128: Improving the performance of </w:t>
          </w:r>
          <w:proofErr w:type="spellStart"/>
          <w:r w:rsidRPr="0018459D">
            <w:rPr>
              <w:rFonts w:ascii="Times New Roman" w:eastAsia="Times New Roman" w:hAnsi="Times New Roman" w:cs="Times New Roman"/>
            </w:rPr>
            <w:t>vapour</w:t>
          </w:r>
          <w:proofErr w:type="spellEnd"/>
          <w:r w:rsidRPr="0018459D">
            <w:rPr>
              <w:rFonts w:ascii="Times New Roman" w:eastAsia="Times New Roman" w:hAnsi="Times New Roman" w:cs="Times New Roman"/>
            </w:rPr>
            <w:t xml:space="preserve"> compression air-cooled chillers, https://www.cibsejournal.com/cpd/modules/2018-06-air/#:~:text=The%20simple%20coefficient%20of%20performance,430%2D395)%20%3D%204.1. n.d.</w:t>
          </w:r>
        </w:p>
        <w:p w14:paraId="5A837CDD" w14:textId="77777777" w:rsidR="00D3160D" w:rsidRPr="0018459D" w:rsidRDefault="00D3160D">
          <w:pPr>
            <w:autoSpaceDE w:val="0"/>
            <w:autoSpaceDN w:val="0"/>
            <w:ind w:hanging="640"/>
            <w:divId w:val="1189103407"/>
            <w:rPr>
              <w:rFonts w:ascii="Times New Roman" w:eastAsia="Times New Roman" w:hAnsi="Times New Roman" w:cs="Times New Roman"/>
            </w:rPr>
          </w:pPr>
          <w:r w:rsidRPr="0018459D">
            <w:rPr>
              <w:rFonts w:ascii="Times New Roman" w:eastAsia="Times New Roman" w:hAnsi="Times New Roman" w:cs="Times New Roman"/>
            </w:rPr>
            <w:lastRenderedPageBreak/>
            <w:t>[45]</w:t>
          </w:r>
          <w:r w:rsidRPr="0018459D">
            <w:rPr>
              <w:rFonts w:ascii="Times New Roman" w:eastAsia="Times New Roman" w:hAnsi="Times New Roman" w:cs="Times New Roman"/>
            </w:rPr>
            <w:tab/>
            <w:t>United Arab Emirates electricity prices, March 2022 | GlobalPetrolPrices.com n.d. https://www.globalpetrolprices.com/United-Arab-Emirates/electricity_prices/ (accessed December 12, 2022).</w:t>
          </w:r>
        </w:p>
        <w:p w14:paraId="015A039B" w14:textId="77777777" w:rsidR="00D3160D" w:rsidRPr="0018459D" w:rsidRDefault="00D3160D">
          <w:pPr>
            <w:autoSpaceDE w:val="0"/>
            <w:autoSpaceDN w:val="0"/>
            <w:ind w:hanging="640"/>
            <w:divId w:val="1993873116"/>
            <w:rPr>
              <w:rFonts w:ascii="Times New Roman" w:eastAsia="Times New Roman" w:hAnsi="Times New Roman" w:cs="Times New Roman"/>
            </w:rPr>
          </w:pPr>
          <w:r w:rsidRPr="0018459D">
            <w:rPr>
              <w:rFonts w:ascii="Times New Roman" w:eastAsia="Times New Roman" w:hAnsi="Times New Roman" w:cs="Times New Roman"/>
            </w:rPr>
            <w:t>[46]</w:t>
          </w:r>
          <w:r w:rsidRPr="0018459D">
            <w:rPr>
              <w:rFonts w:ascii="Times New Roman" w:eastAsia="Times New Roman" w:hAnsi="Times New Roman" w:cs="Times New Roman"/>
            </w:rPr>
            <w:tab/>
            <w:t>The Role of Desalination in an Increasingly Water-Scarce World n.d.</w:t>
          </w:r>
        </w:p>
        <w:p w14:paraId="41436832" w14:textId="7548F233" w:rsidR="00613A32" w:rsidRPr="00E32D51" w:rsidRDefault="00D3160D" w:rsidP="0034687F">
          <w:pPr>
            <w:rPr>
              <w:rFonts w:asciiTheme="majorBidi" w:hAnsiTheme="majorBidi" w:cstheme="majorBidi"/>
            </w:rPr>
          </w:pPr>
          <w:r w:rsidRPr="0018459D">
            <w:rPr>
              <w:rFonts w:ascii="Times New Roman" w:eastAsia="Times New Roman" w:hAnsi="Times New Roman" w:cs="Times New Roman"/>
            </w:rPr>
            <w:t> </w:t>
          </w:r>
        </w:p>
      </w:sdtContent>
    </w:sdt>
    <w:p w14:paraId="52012566" w14:textId="77777777" w:rsidR="00613A32" w:rsidRPr="00E32D51" w:rsidRDefault="00613A32" w:rsidP="0034687F">
      <w:pPr>
        <w:autoSpaceDE w:val="0"/>
        <w:autoSpaceDN w:val="0"/>
        <w:adjustRightInd w:val="0"/>
        <w:spacing w:after="0" w:line="240" w:lineRule="auto"/>
        <w:ind w:left="640" w:hanging="640"/>
        <w:rPr>
          <w:rFonts w:asciiTheme="majorBidi" w:hAnsiTheme="majorBidi" w:cstheme="majorBidi"/>
          <w:noProof/>
        </w:rPr>
      </w:pPr>
      <w:r w:rsidRPr="00E32D51">
        <w:rPr>
          <w:rFonts w:asciiTheme="majorBidi" w:hAnsiTheme="majorBidi" w:cstheme="majorBidi"/>
          <w:noProof/>
          <w:szCs w:val="24"/>
        </w:rPr>
        <w:tab/>
      </w:r>
    </w:p>
    <w:p w14:paraId="3024D046" w14:textId="763BC473" w:rsidR="008104C9" w:rsidRPr="00AA7924" w:rsidRDefault="008104C9" w:rsidP="008364D5">
      <w:pPr>
        <w:rPr>
          <w:rFonts w:asciiTheme="majorBidi" w:hAnsiTheme="majorBidi" w:cstheme="majorBidi"/>
        </w:rPr>
      </w:pPr>
    </w:p>
    <w:sectPr w:rsidR="008104C9" w:rsidRPr="00AA7924" w:rsidSect="00E812EA">
      <w:footerReference w:type="default" r:id="rId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32972" w14:textId="77777777" w:rsidR="001F37D1" w:rsidRDefault="001F37D1" w:rsidP="001F1535">
      <w:pPr>
        <w:spacing w:after="0" w:line="240" w:lineRule="auto"/>
      </w:pPr>
      <w:r>
        <w:separator/>
      </w:r>
    </w:p>
    <w:p w14:paraId="54C9E1E4" w14:textId="77777777" w:rsidR="001F37D1" w:rsidRDefault="001F37D1"/>
  </w:endnote>
  <w:endnote w:type="continuationSeparator" w:id="0">
    <w:p w14:paraId="718E7902" w14:textId="77777777" w:rsidR="001F37D1" w:rsidRDefault="001F37D1" w:rsidP="001F1535">
      <w:pPr>
        <w:spacing w:after="0" w:line="240" w:lineRule="auto"/>
      </w:pPr>
      <w:r>
        <w:continuationSeparator/>
      </w:r>
    </w:p>
    <w:p w14:paraId="01C52DC7" w14:textId="77777777" w:rsidR="001F37D1" w:rsidRDefault="001F37D1"/>
  </w:endnote>
  <w:endnote w:type="continuationNotice" w:id="1">
    <w:p w14:paraId="51FC81E5" w14:textId="77777777" w:rsidR="001F37D1" w:rsidRDefault="001F37D1">
      <w:pPr>
        <w:spacing w:after="0" w:line="240" w:lineRule="auto"/>
      </w:pPr>
    </w:p>
    <w:p w14:paraId="5F10197A" w14:textId="77777777" w:rsidR="001F37D1" w:rsidRDefault="001F37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1224536"/>
      <w:docPartObj>
        <w:docPartGallery w:val="Page Numbers (Bottom of Page)"/>
        <w:docPartUnique/>
      </w:docPartObj>
    </w:sdtPr>
    <w:sdtEndPr>
      <w:rPr>
        <w:noProof/>
      </w:rPr>
    </w:sdtEndPr>
    <w:sdtContent>
      <w:p w14:paraId="1F5F1A4E" w14:textId="1081137E" w:rsidR="00034BC7" w:rsidRDefault="00034BC7" w:rsidP="00BA1953">
        <w:pPr>
          <w:pStyle w:val="Footer"/>
          <w:jc w:val="center"/>
        </w:pPr>
        <w:r>
          <w:fldChar w:fldCharType="begin"/>
        </w:r>
        <w:r>
          <w:instrText xml:space="preserve"> PAGE   \* MERGEFORMAT </w:instrText>
        </w:r>
        <w:r>
          <w:fldChar w:fldCharType="separate"/>
        </w:r>
        <w:r w:rsidR="00C4400B">
          <w:rPr>
            <w:noProof/>
          </w:rPr>
          <w:t>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41D730" w14:textId="77777777" w:rsidR="001F37D1" w:rsidRDefault="001F37D1" w:rsidP="001F1535">
      <w:pPr>
        <w:spacing w:after="0" w:line="240" w:lineRule="auto"/>
      </w:pPr>
      <w:r>
        <w:separator/>
      </w:r>
    </w:p>
    <w:p w14:paraId="5EE9150B" w14:textId="77777777" w:rsidR="001F37D1" w:rsidRDefault="001F37D1"/>
  </w:footnote>
  <w:footnote w:type="continuationSeparator" w:id="0">
    <w:p w14:paraId="5ADBE2C4" w14:textId="77777777" w:rsidR="001F37D1" w:rsidRDefault="001F37D1" w:rsidP="001F1535">
      <w:pPr>
        <w:spacing w:after="0" w:line="240" w:lineRule="auto"/>
      </w:pPr>
      <w:r>
        <w:continuationSeparator/>
      </w:r>
    </w:p>
    <w:p w14:paraId="4097645A" w14:textId="77777777" w:rsidR="001F37D1" w:rsidRDefault="001F37D1"/>
  </w:footnote>
  <w:footnote w:type="continuationNotice" w:id="1">
    <w:p w14:paraId="72B26C40" w14:textId="77777777" w:rsidR="001F37D1" w:rsidRDefault="001F37D1">
      <w:pPr>
        <w:spacing w:after="0" w:line="240" w:lineRule="auto"/>
      </w:pPr>
    </w:p>
    <w:p w14:paraId="41EFD1A7" w14:textId="77777777" w:rsidR="001F37D1" w:rsidRDefault="001F37D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618D"/>
    <w:multiLevelType w:val="multilevel"/>
    <w:tmpl w:val="6DB65D8C"/>
    <w:lvl w:ilvl="0">
      <w:start w:val="1"/>
      <w:numFmt w:val="decimal"/>
      <w:lvlText w:val="%1."/>
      <w:lvlJc w:val="left"/>
      <w:pPr>
        <w:ind w:left="720" w:hanging="360"/>
      </w:pPr>
      <w:rPr>
        <w:rFonts w:hint="default"/>
        <w:color w:val="auto"/>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B5E1764"/>
    <w:multiLevelType w:val="hybridMultilevel"/>
    <w:tmpl w:val="24A29F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DA503AB"/>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20FD3111"/>
    <w:multiLevelType w:val="hybridMultilevel"/>
    <w:tmpl w:val="268E5D00"/>
    <w:lvl w:ilvl="0" w:tplc="DF7C40B8">
      <w:start w:val="1"/>
      <w:numFmt w:val="lowerLetter"/>
      <w:lvlText w:val="(%1)"/>
      <w:lvlJc w:val="left"/>
      <w:pPr>
        <w:ind w:left="720" w:hanging="360"/>
      </w:pPr>
      <w:rPr>
        <w:rFonts w:ascii="Arial" w:hAnsi="Arial"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A87E28"/>
    <w:multiLevelType w:val="multilevel"/>
    <w:tmpl w:val="973C4898"/>
    <w:lvl w:ilvl="0">
      <w:start w:val="1"/>
      <w:numFmt w:val="decimal"/>
      <w:lvlText w:val="%1."/>
      <w:lvlJc w:val="left"/>
      <w:pPr>
        <w:ind w:left="720" w:hanging="360"/>
      </w:pPr>
      <w:rPr>
        <w:rFonts w:asciiTheme="majorBidi" w:eastAsiaTheme="majorEastAsia" w:hAnsiTheme="majorBidi" w:cstheme="majorBidi"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4ADB7935"/>
    <w:multiLevelType w:val="multilevel"/>
    <w:tmpl w:val="63AAD9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C5A202A"/>
    <w:multiLevelType w:val="multilevel"/>
    <w:tmpl w:val="973C4898"/>
    <w:lvl w:ilvl="0">
      <w:start w:val="1"/>
      <w:numFmt w:val="decimal"/>
      <w:lvlText w:val="%1."/>
      <w:lvlJc w:val="left"/>
      <w:pPr>
        <w:ind w:left="720" w:hanging="360"/>
      </w:pPr>
      <w:rPr>
        <w:rFonts w:asciiTheme="majorBidi" w:eastAsiaTheme="majorEastAsia" w:hAnsiTheme="majorBidi" w:cstheme="majorBidi"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70677985"/>
    <w:multiLevelType w:val="multilevel"/>
    <w:tmpl w:val="0E42532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72CC47FD"/>
    <w:multiLevelType w:val="multilevel"/>
    <w:tmpl w:val="0E425322"/>
    <w:lvl w:ilvl="0">
      <w:start w:val="1"/>
      <w:numFmt w:val="decimal"/>
      <w:lvlText w:val="%1."/>
      <w:lvlJc w:val="left"/>
      <w:pPr>
        <w:ind w:left="720" w:hanging="360"/>
      </w:pPr>
      <w:rPr>
        <w:rFonts w:hint="default"/>
      </w:rPr>
    </w:lvl>
    <w:lvl w:ilvl="1">
      <w:start w:val="1"/>
      <w:numFmt w:val="decimal"/>
      <w:isLgl/>
      <w:lvlText w:val="%1.%2."/>
      <w:lvlJc w:val="left"/>
      <w:pPr>
        <w:ind w:left="135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73E279E7"/>
    <w:multiLevelType w:val="hybridMultilevel"/>
    <w:tmpl w:val="E3DC2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A0200BA"/>
    <w:multiLevelType w:val="hybridMultilevel"/>
    <w:tmpl w:val="C4F6B8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7"/>
  </w:num>
  <w:num w:numId="3">
    <w:abstractNumId w:val="2"/>
  </w:num>
  <w:num w:numId="4">
    <w:abstractNumId w:val="10"/>
  </w:num>
  <w:num w:numId="5">
    <w:abstractNumId w:val="4"/>
  </w:num>
  <w:num w:numId="6">
    <w:abstractNumId w:val="0"/>
  </w:num>
  <w:num w:numId="7">
    <w:abstractNumId w:val="2"/>
  </w:num>
  <w:num w:numId="8">
    <w:abstractNumId w:val="6"/>
  </w:num>
  <w:num w:numId="9">
    <w:abstractNumId w:val="2"/>
  </w:num>
  <w:num w:numId="10">
    <w:abstractNumId w:val="2"/>
  </w:num>
  <w:num w:numId="11">
    <w:abstractNumId w:val="2"/>
  </w:num>
  <w:num w:numId="12">
    <w:abstractNumId w:val="2"/>
  </w:num>
  <w:num w:numId="13">
    <w:abstractNumId w:val="2"/>
  </w:num>
  <w:num w:numId="14">
    <w:abstractNumId w:val="9"/>
  </w:num>
  <w:num w:numId="15">
    <w:abstractNumId w:val="3"/>
  </w:num>
  <w:num w:numId="16">
    <w:abstractNumId w:val="2"/>
  </w:num>
  <w:num w:numId="17">
    <w:abstractNumId w:val="2"/>
  </w:num>
  <w:num w:numId="18">
    <w:abstractNumId w:val="1"/>
  </w:num>
  <w:num w:numId="19">
    <w:abstractNumId w:val="5"/>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UwMTM0szSyMDIzM7dU0lEKTi0uzszPAykwNq0FAMxyo+otAAAA"/>
    <w:docVar w:name="EN.InstantFormat" w:val="&lt;ENInstantFormat&gt;&lt;Enabled&gt;1&lt;/Enabled&gt;&lt;ScanUnformatted&gt;1&lt;/ScanUnformatted&gt;&lt;ScanChanges&gt;1&lt;/ScanChanges&gt;&lt;Suspended&gt;0&lt;/Suspended&gt;&lt;/ENInstantFormat&gt;"/>
    <w:docVar w:name="EN.Layout" w:val="&lt;ENLayout&gt;&lt;Style&gt;Thermal Science and Engineering Progres&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av0evxwl2rz5qezd2mx995bex2st99a0a0d&quot;&gt;SorptionStoragesRef&lt;record-ids&gt;&lt;item&gt;40&lt;/item&gt;&lt;/record-ids&gt;&lt;/item&gt;&lt;/Libraries&gt;"/>
  </w:docVars>
  <w:rsids>
    <w:rsidRoot w:val="001A48DA"/>
    <w:rsid w:val="00000039"/>
    <w:rsid w:val="00001D78"/>
    <w:rsid w:val="00005768"/>
    <w:rsid w:val="00007F08"/>
    <w:rsid w:val="000131A1"/>
    <w:rsid w:val="0001383D"/>
    <w:rsid w:val="00014F14"/>
    <w:rsid w:val="00015684"/>
    <w:rsid w:val="0002112A"/>
    <w:rsid w:val="00022F72"/>
    <w:rsid w:val="00023832"/>
    <w:rsid w:val="00025E58"/>
    <w:rsid w:val="00030CAB"/>
    <w:rsid w:val="00030EE9"/>
    <w:rsid w:val="0003283D"/>
    <w:rsid w:val="00032CD1"/>
    <w:rsid w:val="00034BC7"/>
    <w:rsid w:val="000353A1"/>
    <w:rsid w:val="000357F6"/>
    <w:rsid w:val="000360BF"/>
    <w:rsid w:val="00040393"/>
    <w:rsid w:val="0004285C"/>
    <w:rsid w:val="00043A50"/>
    <w:rsid w:val="000446A8"/>
    <w:rsid w:val="00046D1D"/>
    <w:rsid w:val="00053B83"/>
    <w:rsid w:val="00054ABC"/>
    <w:rsid w:val="000564C2"/>
    <w:rsid w:val="00056DEE"/>
    <w:rsid w:val="00057A36"/>
    <w:rsid w:val="00057D89"/>
    <w:rsid w:val="0006670E"/>
    <w:rsid w:val="00070084"/>
    <w:rsid w:val="000714E8"/>
    <w:rsid w:val="00073A2C"/>
    <w:rsid w:val="000751E2"/>
    <w:rsid w:val="00075564"/>
    <w:rsid w:val="00075BF6"/>
    <w:rsid w:val="00077CE4"/>
    <w:rsid w:val="0008011C"/>
    <w:rsid w:val="0008275E"/>
    <w:rsid w:val="0009513E"/>
    <w:rsid w:val="000955B5"/>
    <w:rsid w:val="0009572D"/>
    <w:rsid w:val="000A0D12"/>
    <w:rsid w:val="000A211F"/>
    <w:rsid w:val="000A2ED4"/>
    <w:rsid w:val="000A38E9"/>
    <w:rsid w:val="000A5B49"/>
    <w:rsid w:val="000B0014"/>
    <w:rsid w:val="000B0194"/>
    <w:rsid w:val="000B159A"/>
    <w:rsid w:val="000B1655"/>
    <w:rsid w:val="000B1A25"/>
    <w:rsid w:val="000B57DA"/>
    <w:rsid w:val="000B6F66"/>
    <w:rsid w:val="000B76C8"/>
    <w:rsid w:val="000B78BE"/>
    <w:rsid w:val="000C0A7D"/>
    <w:rsid w:val="000C3FEF"/>
    <w:rsid w:val="000C76CF"/>
    <w:rsid w:val="000D2F0A"/>
    <w:rsid w:val="000D3A30"/>
    <w:rsid w:val="000D7B56"/>
    <w:rsid w:val="000E2FE6"/>
    <w:rsid w:val="000F257A"/>
    <w:rsid w:val="000F2E1F"/>
    <w:rsid w:val="000F4184"/>
    <w:rsid w:val="000F52AD"/>
    <w:rsid w:val="000F7E03"/>
    <w:rsid w:val="001030ED"/>
    <w:rsid w:val="001032A5"/>
    <w:rsid w:val="0010390A"/>
    <w:rsid w:val="00106BF8"/>
    <w:rsid w:val="0010758F"/>
    <w:rsid w:val="00113E1C"/>
    <w:rsid w:val="001144E0"/>
    <w:rsid w:val="00115694"/>
    <w:rsid w:val="00117E31"/>
    <w:rsid w:val="0012011A"/>
    <w:rsid w:val="00121E5F"/>
    <w:rsid w:val="0012239F"/>
    <w:rsid w:val="001261A7"/>
    <w:rsid w:val="00126E2C"/>
    <w:rsid w:val="001276D6"/>
    <w:rsid w:val="00130C66"/>
    <w:rsid w:val="001323DD"/>
    <w:rsid w:val="001334B8"/>
    <w:rsid w:val="00133E6F"/>
    <w:rsid w:val="0013419D"/>
    <w:rsid w:val="00136848"/>
    <w:rsid w:val="00137A2F"/>
    <w:rsid w:val="00141006"/>
    <w:rsid w:val="0014151A"/>
    <w:rsid w:val="00142050"/>
    <w:rsid w:val="001426F7"/>
    <w:rsid w:val="001428CF"/>
    <w:rsid w:val="001455E5"/>
    <w:rsid w:val="00147733"/>
    <w:rsid w:val="0015037C"/>
    <w:rsid w:val="00153CB8"/>
    <w:rsid w:val="00153F04"/>
    <w:rsid w:val="00156B6F"/>
    <w:rsid w:val="001573B9"/>
    <w:rsid w:val="001618DC"/>
    <w:rsid w:val="001634E2"/>
    <w:rsid w:val="0016482E"/>
    <w:rsid w:val="001650B0"/>
    <w:rsid w:val="00167A25"/>
    <w:rsid w:val="00167F63"/>
    <w:rsid w:val="00167FE8"/>
    <w:rsid w:val="00171556"/>
    <w:rsid w:val="0017253A"/>
    <w:rsid w:val="00172D77"/>
    <w:rsid w:val="001742D5"/>
    <w:rsid w:val="0017498C"/>
    <w:rsid w:val="00174C91"/>
    <w:rsid w:val="0017623F"/>
    <w:rsid w:val="0017776E"/>
    <w:rsid w:val="00180AE8"/>
    <w:rsid w:val="001824AB"/>
    <w:rsid w:val="00182BE9"/>
    <w:rsid w:val="00183D77"/>
    <w:rsid w:val="0018459D"/>
    <w:rsid w:val="0018798C"/>
    <w:rsid w:val="001906FD"/>
    <w:rsid w:val="00194034"/>
    <w:rsid w:val="00194315"/>
    <w:rsid w:val="0019509D"/>
    <w:rsid w:val="00197C0B"/>
    <w:rsid w:val="001A34D6"/>
    <w:rsid w:val="001A3936"/>
    <w:rsid w:val="001A48DA"/>
    <w:rsid w:val="001A5C41"/>
    <w:rsid w:val="001A673B"/>
    <w:rsid w:val="001A7018"/>
    <w:rsid w:val="001B153D"/>
    <w:rsid w:val="001B4C03"/>
    <w:rsid w:val="001C07E3"/>
    <w:rsid w:val="001C1A4D"/>
    <w:rsid w:val="001C2553"/>
    <w:rsid w:val="001C3350"/>
    <w:rsid w:val="001C6AED"/>
    <w:rsid w:val="001D0654"/>
    <w:rsid w:val="001D0C8A"/>
    <w:rsid w:val="001D3142"/>
    <w:rsid w:val="001D5B50"/>
    <w:rsid w:val="001D5BDF"/>
    <w:rsid w:val="001D6D06"/>
    <w:rsid w:val="001E0422"/>
    <w:rsid w:val="001E1F1D"/>
    <w:rsid w:val="001E2F23"/>
    <w:rsid w:val="001E4B76"/>
    <w:rsid w:val="001E63E2"/>
    <w:rsid w:val="001E6CBF"/>
    <w:rsid w:val="001E753D"/>
    <w:rsid w:val="001F062B"/>
    <w:rsid w:val="001F0F08"/>
    <w:rsid w:val="001F0FA8"/>
    <w:rsid w:val="001F1535"/>
    <w:rsid w:val="001F172A"/>
    <w:rsid w:val="001F37D1"/>
    <w:rsid w:val="001F728B"/>
    <w:rsid w:val="001F7803"/>
    <w:rsid w:val="00201032"/>
    <w:rsid w:val="00204867"/>
    <w:rsid w:val="00207806"/>
    <w:rsid w:val="00207A00"/>
    <w:rsid w:val="00212BCD"/>
    <w:rsid w:val="00213FF0"/>
    <w:rsid w:val="00215704"/>
    <w:rsid w:val="0021779B"/>
    <w:rsid w:val="00221D70"/>
    <w:rsid w:val="00222109"/>
    <w:rsid w:val="00226599"/>
    <w:rsid w:val="0022757A"/>
    <w:rsid w:val="00231625"/>
    <w:rsid w:val="00231DE7"/>
    <w:rsid w:val="00242AB1"/>
    <w:rsid w:val="00242CA8"/>
    <w:rsid w:val="00242E26"/>
    <w:rsid w:val="00246B65"/>
    <w:rsid w:val="0024793D"/>
    <w:rsid w:val="002501AF"/>
    <w:rsid w:val="00250E1E"/>
    <w:rsid w:val="00251542"/>
    <w:rsid w:val="00252E63"/>
    <w:rsid w:val="00256991"/>
    <w:rsid w:val="00257C85"/>
    <w:rsid w:val="00261D34"/>
    <w:rsid w:val="0027079D"/>
    <w:rsid w:val="00271FEC"/>
    <w:rsid w:val="002740EF"/>
    <w:rsid w:val="00274AF6"/>
    <w:rsid w:val="002754F9"/>
    <w:rsid w:val="00280A6A"/>
    <w:rsid w:val="00284CCC"/>
    <w:rsid w:val="0028570E"/>
    <w:rsid w:val="0028753A"/>
    <w:rsid w:val="0028756D"/>
    <w:rsid w:val="00290E05"/>
    <w:rsid w:val="00292B93"/>
    <w:rsid w:val="00294F7C"/>
    <w:rsid w:val="00297359"/>
    <w:rsid w:val="002A3087"/>
    <w:rsid w:val="002A4306"/>
    <w:rsid w:val="002A54E2"/>
    <w:rsid w:val="002A56D8"/>
    <w:rsid w:val="002A5EC0"/>
    <w:rsid w:val="002A782C"/>
    <w:rsid w:val="002B2C72"/>
    <w:rsid w:val="002B6BAB"/>
    <w:rsid w:val="002C1C7D"/>
    <w:rsid w:val="002C1CC8"/>
    <w:rsid w:val="002C218D"/>
    <w:rsid w:val="002C3F92"/>
    <w:rsid w:val="002C5278"/>
    <w:rsid w:val="002C6776"/>
    <w:rsid w:val="002D0F0A"/>
    <w:rsid w:val="002D15F1"/>
    <w:rsid w:val="002D40D0"/>
    <w:rsid w:val="002E0A30"/>
    <w:rsid w:val="002E10F7"/>
    <w:rsid w:val="002E315E"/>
    <w:rsid w:val="002E3C18"/>
    <w:rsid w:val="002E3EC0"/>
    <w:rsid w:val="002F1706"/>
    <w:rsid w:val="002F17CC"/>
    <w:rsid w:val="002F19BA"/>
    <w:rsid w:val="002F1F07"/>
    <w:rsid w:val="002F24AF"/>
    <w:rsid w:val="002F2C1A"/>
    <w:rsid w:val="002F46FB"/>
    <w:rsid w:val="002F49ED"/>
    <w:rsid w:val="002F4D57"/>
    <w:rsid w:val="00300031"/>
    <w:rsid w:val="003022D8"/>
    <w:rsid w:val="00306DA7"/>
    <w:rsid w:val="003079D3"/>
    <w:rsid w:val="003130AA"/>
    <w:rsid w:val="0031386F"/>
    <w:rsid w:val="00321902"/>
    <w:rsid w:val="00322ECC"/>
    <w:rsid w:val="0032354C"/>
    <w:rsid w:val="00324A16"/>
    <w:rsid w:val="00327C7A"/>
    <w:rsid w:val="00327D68"/>
    <w:rsid w:val="0033027F"/>
    <w:rsid w:val="00330AA6"/>
    <w:rsid w:val="003336C9"/>
    <w:rsid w:val="0033578C"/>
    <w:rsid w:val="003368D3"/>
    <w:rsid w:val="00346201"/>
    <w:rsid w:val="0034687F"/>
    <w:rsid w:val="0034723E"/>
    <w:rsid w:val="00347578"/>
    <w:rsid w:val="00350214"/>
    <w:rsid w:val="00350246"/>
    <w:rsid w:val="00350876"/>
    <w:rsid w:val="003556A0"/>
    <w:rsid w:val="00361BC6"/>
    <w:rsid w:val="00362256"/>
    <w:rsid w:val="0036491C"/>
    <w:rsid w:val="00365254"/>
    <w:rsid w:val="00371C44"/>
    <w:rsid w:val="00374636"/>
    <w:rsid w:val="00374AD6"/>
    <w:rsid w:val="0037648C"/>
    <w:rsid w:val="00376E16"/>
    <w:rsid w:val="00380F40"/>
    <w:rsid w:val="0038612A"/>
    <w:rsid w:val="003908B7"/>
    <w:rsid w:val="00396088"/>
    <w:rsid w:val="00396635"/>
    <w:rsid w:val="003A0832"/>
    <w:rsid w:val="003A08D1"/>
    <w:rsid w:val="003A1880"/>
    <w:rsid w:val="003A250C"/>
    <w:rsid w:val="003A3DFC"/>
    <w:rsid w:val="003A5281"/>
    <w:rsid w:val="003A74EA"/>
    <w:rsid w:val="003B0271"/>
    <w:rsid w:val="003B32AB"/>
    <w:rsid w:val="003B5A07"/>
    <w:rsid w:val="003B7E37"/>
    <w:rsid w:val="003C01A1"/>
    <w:rsid w:val="003C054F"/>
    <w:rsid w:val="003C188F"/>
    <w:rsid w:val="003C240F"/>
    <w:rsid w:val="003C3A25"/>
    <w:rsid w:val="003D0365"/>
    <w:rsid w:val="003D4A32"/>
    <w:rsid w:val="003D523E"/>
    <w:rsid w:val="003D7089"/>
    <w:rsid w:val="003E054B"/>
    <w:rsid w:val="003E16A9"/>
    <w:rsid w:val="003E3E93"/>
    <w:rsid w:val="003E5570"/>
    <w:rsid w:val="003E67F5"/>
    <w:rsid w:val="003F575A"/>
    <w:rsid w:val="003F776F"/>
    <w:rsid w:val="003F7FDF"/>
    <w:rsid w:val="00401C7F"/>
    <w:rsid w:val="00402606"/>
    <w:rsid w:val="00406000"/>
    <w:rsid w:val="0041019D"/>
    <w:rsid w:val="00410236"/>
    <w:rsid w:val="004138E0"/>
    <w:rsid w:val="00415095"/>
    <w:rsid w:val="004171D0"/>
    <w:rsid w:val="0041736B"/>
    <w:rsid w:val="0042238D"/>
    <w:rsid w:val="00424B88"/>
    <w:rsid w:val="00426058"/>
    <w:rsid w:val="00426889"/>
    <w:rsid w:val="004270DD"/>
    <w:rsid w:val="004312EC"/>
    <w:rsid w:val="0043130F"/>
    <w:rsid w:val="00433B4C"/>
    <w:rsid w:val="004363D1"/>
    <w:rsid w:val="00440A41"/>
    <w:rsid w:val="00441A49"/>
    <w:rsid w:val="00442EB9"/>
    <w:rsid w:val="00443AE5"/>
    <w:rsid w:val="004461D9"/>
    <w:rsid w:val="004477F4"/>
    <w:rsid w:val="00451756"/>
    <w:rsid w:val="004536BD"/>
    <w:rsid w:val="00456431"/>
    <w:rsid w:val="0045770A"/>
    <w:rsid w:val="00462045"/>
    <w:rsid w:val="004661B9"/>
    <w:rsid w:val="00472919"/>
    <w:rsid w:val="00473F08"/>
    <w:rsid w:val="00475DE9"/>
    <w:rsid w:val="00482706"/>
    <w:rsid w:val="00486299"/>
    <w:rsid w:val="00487EDA"/>
    <w:rsid w:val="0049129C"/>
    <w:rsid w:val="00495BBF"/>
    <w:rsid w:val="0049693A"/>
    <w:rsid w:val="004A0686"/>
    <w:rsid w:val="004A068A"/>
    <w:rsid w:val="004A191E"/>
    <w:rsid w:val="004A7E16"/>
    <w:rsid w:val="004B289A"/>
    <w:rsid w:val="004B480D"/>
    <w:rsid w:val="004B73AD"/>
    <w:rsid w:val="004C3B8E"/>
    <w:rsid w:val="004C4C11"/>
    <w:rsid w:val="004C6B82"/>
    <w:rsid w:val="004D1FD0"/>
    <w:rsid w:val="004D2DDE"/>
    <w:rsid w:val="004D3C40"/>
    <w:rsid w:val="004D45FB"/>
    <w:rsid w:val="004D4C3A"/>
    <w:rsid w:val="004D622E"/>
    <w:rsid w:val="004D6D00"/>
    <w:rsid w:val="004D6D24"/>
    <w:rsid w:val="004E3737"/>
    <w:rsid w:val="004E5708"/>
    <w:rsid w:val="004E743B"/>
    <w:rsid w:val="004F23D3"/>
    <w:rsid w:val="004F24CA"/>
    <w:rsid w:val="004F3311"/>
    <w:rsid w:val="004F3C96"/>
    <w:rsid w:val="004F3E5E"/>
    <w:rsid w:val="004F7AEA"/>
    <w:rsid w:val="0050030D"/>
    <w:rsid w:val="00501602"/>
    <w:rsid w:val="00505BCA"/>
    <w:rsid w:val="00506BCF"/>
    <w:rsid w:val="005126E7"/>
    <w:rsid w:val="00514B5E"/>
    <w:rsid w:val="00515C34"/>
    <w:rsid w:val="00520037"/>
    <w:rsid w:val="00521454"/>
    <w:rsid w:val="00521492"/>
    <w:rsid w:val="005309D1"/>
    <w:rsid w:val="00530A82"/>
    <w:rsid w:val="00532FBB"/>
    <w:rsid w:val="005345B4"/>
    <w:rsid w:val="00534F2D"/>
    <w:rsid w:val="0054064F"/>
    <w:rsid w:val="00541205"/>
    <w:rsid w:val="00541227"/>
    <w:rsid w:val="00541614"/>
    <w:rsid w:val="00542B4B"/>
    <w:rsid w:val="00544CCE"/>
    <w:rsid w:val="005460E1"/>
    <w:rsid w:val="00546882"/>
    <w:rsid w:val="00547065"/>
    <w:rsid w:val="00551BDD"/>
    <w:rsid w:val="005520D9"/>
    <w:rsid w:val="0055223D"/>
    <w:rsid w:val="005542A1"/>
    <w:rsid w:val="00557279"/>
    <w:rsid w:val="00560196"/>
    <w:rsid w:val="0056461D"/>
    <w:rsid w:val="00566580"/>
    <w:rsid w:val="005678D9"/>
    <w:rsid w:val="00570536"/>
    <w:rsid w:val="005724E9"/>
    <w:rsid w:val="005726AA"/>
    <w:rsid w:val="005739A5"/>
    <w:rsid w:val="00574019"/>
    <w:rsid w:val="0057772C"/>
    <w:rsid w:val="00580C4D"/>
    <w:rsid w:val="00582FF6"/>
    <w:rsid w:val="00584130"/>
    <w:rsid w:val="00584996"/>
    <w:rsid w:val="00586D09"/>
    <w:rsid w:val="00587084"/>
    <w:rsid w:val="0058754B"/>
    <w:rsid w:val="00587BBE"/>
    <w:rsid w:val="005900CB"/>
    <w:rsid w:val="00590225"/>
    <w:rsid w:val="00590815"/>
    <w:rsid w:val="005925A8"/>
    <w:rsid w:val="00596301"/>
    <w:rsid w:val="00596479"/>
    <w:rsid w:val="005A5999"/>
    <w:rsid w:val="005A6BA2"/>
    <w:rsid w:val="005B4688"/>
    <w:rsid w:val="005B6492"/>
    <w:rsid w:val="005B64B2"/>
    <w:rsid w:val="005C185A"/>
    <w:rsid w:val="005C1ACE"/>
    <w:rsid w:val="005C1CDE"/>
    <w:rsid w:val="005C243F"/>
    <w:rsid w:val="005C2989"/>
    <w:rsid w:val="005C4797"/>
    <w:rsid w:val="005C5E3F"/>
    <w:rsid w:val="005C69FA"/>
    <w:rsid w:val="005D1336"/>
    <w:rsid w:val="005D148B"/>
    <w:rsid w:val="005D1727"/>
    <w:rsid w:val="005D21C6"/>
    <w:rsid w:val="005D24B2"/>
    <w:rsid w:val="005D2B1B"/>
    <w:rsid w:val="005D2B81"/>
    <w:rsid w:val="005D6788"/>
    <w:rsid w:val="005E0B52"/>
    <w:rsid w:val="005E628D"/>
    <w:rsid w:val="005E6C14"/>
    <w:rsid w:val="005E6D9D"/>
    <w:rsid w:val="005E6DD6"/>
    <w:rsid w:val="005E79C0"/>
    <w:rsid w:val="005F1084"/>
    <w:rsid w:val="005F3714"/>
    <w:rsid w:val="005F4425"/>
    <w:rsid w:val="005F492D"/>
    <w:rsid w:val="005F5A4A"/>
    <w:rsid w:val="005F6004"/>
    <w:rsid w:val="00601459"/>
    <w:rsid w:val="0060185E"/>
    <w:rsid w:val="0060335E"/>
    <w:rsid w:val="00603B4C"/>
    <w:rsid w:val="006043DD"/>
    <w:rsid w:val="00605412"/>
    <w:rsid w:val="006076BC"/>
    <w:rsid w:val="00610BDC"/>
    <w:rsid w:val="00610C75"/>
    <w:rsid w:val="006119D1"/>
    <w:rsid w:val="0061331E"/>
    <w:rsid w:val="00613943"/>
    <w:rsid w:val="00613A32"/>
    <w:rsid w:val="0061634B"/>
    <w:rsid w:val="00616D7E"/>
    <w:rsid w:val="0061725E"/>
    <w:rsid w:val="00620E2B"/>
    <w:rsid w:val="00621039"/>
    <w:rsid w:val="006219C7"/>
    <w:rsid w:val="00624C9E"/>
    <w:rsid w:val="0062648C"/>
    <w:rsid w:val="00627F9B"/>
    <w:rsid w:val="00630BF8"/>
    <w:rsid w:val="00630C78"/>
    <w:rsid w:val="006338E7"/>
    <w:rsid w:val="006344F6"/>
    <w:rsid w:val="006349B7"/>
    <w:rsid w:val="00635017"/>
    <w:rsid w:val="00636233"/>
    <w:rsid w:val="0063635A"/>
    <w:rsid w:val="00651414"/>
    <w:rsid w:val="006566F8"/>
    <w:rsid w:val="00660D2C"/>
    <w:rsid w:val="00660DEB"/>
    <w:rsid w:val="0066465C"/>
    <w:rsid w:val="00664E4A"/>
    <w:rsid w:val="006676D7"/>
    <w:rsid w:val="00671093"/>
    <w:rsid w:val="0067250B"/>
    <w:rsid w:val="00673F42"/>
    <w:rsid w:val="006740FD"/>
    <w:rsid w:val="00675CA5"/>
    <w:rsid w:val="00680B68"/>
    <w:rsid w:val="00681AD1"/>
    <w:rsid w:val="0068298B"/>
    <w:rsid w:val="00682B69"/>
    <w:rsid w:val="00686EEE"/>
    <w:rsid w:val="006872E0"/>
    <w:rsid w:val="00692A38"/>
    <w:rsid w:val="006957CB"/>
    <w:rsid w:val="006A0530"/>
    <w:rsid w:val="006A06B3"/>
    <w:rsid w:val="006A1B9D"/>
    <w:rsid w:val="006A40C4"/>
    <w:rsid w:val="006A7B52"/>
    <w:rsid w:val="006A7CDA"/>
    <w:rsid w:val="006B0BB3"/>
    <w:rsid w:val="006B0FF8"/>
    <w:rsid w:val="006B1BA4"/>
    <w:rsid w:val="006B258D"/>
    <w:rsid w:val="006B363E"/>
    <w:rsid w:val="006B50B3"/>
    <w:rsid w:val="006B76F6"/>
    <w:rsid w:val="006C1317"/>
    <w:rsid w:val="006C59C8"/>
    <w:rsid w:val="006D311E"/>
    <w:rsid w:val="006D3F70"/>
    <w:rsid w:val="006D468A"/>
    <w:rsid w:val="006D4E1A"/>
    <w:rsid w:val="006D5107"/>
    <w:rsid w:val="006D54FF"/>
    <w:rsid w:val="006E0A5C"/>
    <w:rsid w:val="006E0DDF"/>
    <w:rsid w:val="006E19FB"/>
    <w:rsid w:val="006E1F52"/>
    <w:rsid w:val="006E1FDA"/>
    <w:rsid w:val="006E62CB"/>
    <w:rsid w:val="006E6AE8"/>
    <w:rsid w:val="006F0422"/>
    <w:rsid w:val="006F161B"/>
    <w:rsid w:val="006F339F"/>
    <w:rsid w:val="006F7543"/>
    <w:rsid w:val="007040F9"/>
    <w:rsid w:val="00706238"/>
    <w:rsid w:val="00707556"/>
    <w:rsid w:val="007156A5"/>
    <w:rsid w:val="00715A85"/>
    <w:rsid w:val="00717B88"/>
    <w:rsid w:val="00735158"/>
    <w:rsid w:val="00735B1F"/>
    <w:rsid w:val="007405D8"/>
    <w:rsid w:val="00740874"/>
    <w:rsid w:val="00740936"/>
    <w:rsid w:val="00746229"/>
    <w:rsid w:val="00746265"/>
    <w:rsid w:val="00755BC3"/>
    <w:rsid w:val="00757915"/>
    <w:rsid w:val="0076004B"/>
    <w:rsid w:val="00760E70"/>
    <w:rsid w:val="00760F80"/>
    <w:rsid w:val="007645F2"/>
    <w:rsid w:val="00770510"/>
    <w:rsid w:val="00775C93"/>
    <w:rsid w:val="00780E4D"/>
    <w:rsid w:val="00784309"/>
    <w:rsid w:val="00787205"/>
    <w:rsid w:val="00790C8D"/>
    <w:rsid w:val="00791839"/>
    <w:rsid w:val="0079195F"/>
    <w:rsid w:val="00792837"/>
    <w:rsid w:val="00792F4F"/>
    <w:rsid w:val="00793913"/>
    <w:rsid w:val="007943E9"/>
    <w:rsid w:val="00795BA1"/>
    <w:rsid w:val="007A00F7"/>
    <w:rsid w:val="007A39EE"/>
    <w:rsid w:val="007A4EF3"/>
    <w:rsid w:val="007A6593"/>
    <w:rsid w:val="007A6710"/>
    <w:rsid w:val="007B0B4A"/>
    <w:rsid w:val="007B27CB"/>
    <w:rsid w:val="007B3BE5"/>
    <w:rsid w:val="007C07C0"/>
    <w:rsid w:val="007C2EFF"/>
    <w:rsid w:val="007C391F"/>
    <w:rsid w:val="007C4F5F"/>
    <w:rsid w:val="007C6583"/>
    <w:rsid w:val="007C6A87"/>
    <w:rsid w:val="007C6EAC"/>
    <w:rsid w:val="007C7694"/>
    <w:rsid w:val="007D04EA"/>
    <w:rsid w:val="007D3142"/>
    <w:rsid w:val="007D4942"/>
    <w:rsid w:val="007D5369"/>
    <w:rsid w:val="007D7112"/>
    <w:rsid w:val="007E2975"/>
    <w:rsid w:val="007E2AFD"/>
    <w:rsid w:val="007F0C52"/>
    <w:rsid w:val="007F5D3C"/>
    <w:rsid w:val="007F7207"/>
    <w:rsid w:val="00800D79"/>
    <w:rsid w:val="00801214"/>
    <w:rsid w:val="008012C2"/>
    <w:rsid w:val="00806EE0"/>
    <w:rsid w:val="008104C9"/>
    <w:rsid w:val="00812F7D"/>
    <w:rsid w:val="00816D92"/>
    <w:rsid w:val="00821FD3"/>
    <w:rsid w:val="00824FEA"/>
    <w:rsid w:val="00827A96"/>
    <w:rsid w:val="008303D5"/>
    <w:rsid w:val="0083065A"/>
    <w:rsid w:val="008314EB"/>
    <w:rsid w:val="008345D2"/>
    <w:rsid w:val="00834ADE"/>
    <w:rsid w:val="008364D5"/>
    <w:rsid w:val="00837D10"/>
    <w:rsid w:val="00843C14"/>
    <w:rsid w:val="00846A7D"/>
    <w:rsid w:val="00846FB1"/>
    <w:rsid w:val="008501FE"/>
    <w:rsid w:val="00851E00"/>
    <w:rsid w:val="00854FF0"/>
    <w:rsid w:val="00860EE5"/>
    <w:rsid w:val="00862A9A"/>
    <w:rsid w:val="008648ED"/>
    <w:rsid w:val="008657DA"/>
    <w:rsid w:val="00866F01"/>
    <w:rsid w:val="00867A33"/>
    <w:rsid w:val="00870F46"/>
    <w:rsid w:val="0087420B"/>
    <w:rsid w:val="00874473"/>
    <w:rsid w:val="00876821"/>
    <w:rsid w:val="00876D92"/>
    <w:rsid w:val="008811A0"/>
    <w:rsid w:val="0088408B"/>
    <w:rsid w:val="00885547"/>
    <w:rsid w:val="0088587B"/>
    <w:rsid w:val="00885FEF"/>
    <w:rsid w:val="00886D74"/>
    <w:rsid w:val="00891087"/>
    <w:rsid w:val="0089128D"/>
    <w:rsid w:val="00891450"/>
    <w:rsid w:val="00891ACE"/>
    <w:rsid w:val="00896763"/>
    <w:rsid w:val="00896FC6"/>
    <w:rsid w:val="00897700"/>
    <w:rsid w:val="008A0019"/>
    <w:rsid w:val="008A0071"/>
    <w:rsid w:val="008A0124"/>
    <w:rsid w:val="008A03F7"/>
    <w:rsid w:val="008A0FEF"/>
    <w:rsid w:val="008A4D86"/>
    <w:rsid w:val="008A6BB4"/>
    <w:rsid w:val="008A7D6E"/>
    <w:rsid w:val="008B384F"/>
    <w:rsid w:val="008B4179"/>
    <w:rsid w:val="008B4756"/>
    <w:rsid w:val="008B47F2"/>
    <w:rsid w:val="008B4DFF"/>
    <w:rsid w:val="008B60E1"/>
    <w:rsid w:val="008B6AE2"/>
    <w:rsid w:val="008B7058"/>
    <w:rsid w:val="008C4852"/>
    <w:rsid w:val="008C4BA5"/>
    <w:rsid w:val="008C58DA"/>
    <w:rsid w:val="008D2E8D"/>
    <w:rsid w:val="008D43B7"/>
    <w:rsid w:val="008D7E22"/>
    <w:rsid w:val="008E07ED"/>
    <w:rsid w:val="008E0898"/>
    <w:rsid w:val="008E0D4E"/>
    <w:rsid w:val="008E2C71"/>
    <w:rsid w:val="008E30AC"/>
    <w:rsid w:val="008E3208"/>
    <w:rsid w:val="008E4863"/>
    <w:rsid w:val="008E4BAE"/>
    <w:rsid w:val="008E782A"/>
    <w:rsid w:val="008F0011"/>
    <w:rsid w:val="008F031C"/>
    <w:rsid w:val="008F1DCF"/>
    <w:rsid w:val="008F2FDF"/>
    <w:rsid w:val="008F3502"/>
    <w:rsid w:val="008F5AAF"/>
    <w:rsid w:val="008F69B2"/>
    <w:rsid w:val="00900689"/>
    <w:rsid w:val="00906532"/>
    <w:rsid w:val="009101EB"/>
    <w:rsid w:val="0091490C"/>
    <w:rsid w:val="00916F91"/>
    <w:rsid w:val="00920410"/>
    <w:rsid w:val="009215F1"/>
    <w:rsid w:val="009218CE"/>
    <w:rsid w:val="00924F04"/>
    <w:rsid w:val="00930CEA"/>
    <w:rsid w:val="00931264"/>
    <w:rsid w:val="00931948"/>
    <w:rsid w:val="0093326A"/>
    <w:rsid w:val="009356CE"/>
    <w:rsid w:val="00942B8A"/>
    <w:rsid w:val="009448C0"/>
    <w:rsid w:val="009459E9"/>
    <w:rsid w:val="00946139"/>
    <w:rsid w:val="00946CCE"/>
    <w:rsid w:val="009523A2"/>
    <w:rsid w:val="00954916"/>
    <w:rsid w:val="00961203"/>
    <w:rsid w:val="00962222"/>
    <w:rsid w:val="00963021"/>
    <w:rsid w:val="009664AF"/>
    <w:rsid w:val="00970881"/>
    <w:rsid w:val="00972B84"/>
    <w:rsid w:val="00976B3D"/>
    <w:rsid w:val="00977528"/>
    <w:rsid w:val="0098029F"/>
    <w:rsid w:val="009807B7"/>
    <w:rsid w:val="009832BB"/>
    <w:rsid w:val="009845FD"/>
    <w:rsid w:val="00984F16"/>
    <w:rsid w:val="00987037"/>
    <w:rsid w:val="0098796B"/>
    <w:rsid w:val="009908E0"/>
    <w:rsid w:val="009932FB"/>
    <w:rsid w:val="00995A67"/>
    <w:rsid w:val="009A0563"/>
    <w:rsid w:val="009A4B0E"/>
    <w:rsid w:val="009A7410"/>
    <w:rsid w:val="009B014C"/>
    <w:rsid w:val="009B024F"/>
    <w:rsid w:val="009B6276"/>
    <w:rsid w:val="009C0829"/>
    <w:rsid w:val="009C4139"/>
    <w:rsid w:val="009C45BB"/>
    <w:rsid w:val="009C7CA7"/>
    <w:rsid w:val="009D1891"/>
    <w:rsid w:val="009D385C"/>
    <w:rsid w:val="009D752E"/>
    <w:rsid w:val="009E1450"/>
    <w:rsid w:val="009E2E3B"/>
    <w:rsid w:val="009E386E"/>
    <w:rsid w:val="009E4B0D"/>
    <w:rsid w:val="009E73D8"/>
    <w:rsid w:val="009F01F6"/>
    <w:rsid w:val="009F0C72"/>
    <w:rsid w:val="009F0F09"/>
    <w:rsid w:val="009F38F4"/>
    <w:rsid w:val="009F6F6D"/>
    <w:rsid w:val="009F72C9"/>
    <w:rsid w:val="00A003BB"/>
    <w:rsid w:val="00A05926"/>
    <w:rsid w:val="00A1273F"/>
    <w:rsid w:val="00A12DCA"/>
    <w:rsid w:val="00A1328E"/>
    <w:rsid w:val="00A15362"/>
    <w:rsid w:val="00A17E8B"/>
    <w:rsid w:val="00A17ED7"/>
    <w:rsid w:val="00A20D5D"/>
    <w:rsid w:val="00A22A9D"/>
    <w:rsid w:val="00A2443F"/>
    <w:rsid w:val="00A24D10"/>
    <w:rsid w:val="00A253E1"/>
    <w:rsid w:val="00A26765"/>
    <w:rsid w:val="00A30191"/>
    <w:rsid w:val="00A305F5"/>
    <w:rsid w:val="00A31F4E"/>
    <w:rsid w:val="00A333A1"/>
    <w:rsid w:val="00A37C31"/>
    <w:rsid w:val="00A41056"/>
    <w:rsid w:val="00A41E82"/>
    <w:rsid w:val="00A43AD3"/>
    <w:rsid w:val="00A446FE"/>
    <w:rsid w:val="00A450D5"/>
    <w:rsid w:val="00A45E2D"/>
    <w:rsid w:val="00A52AAC"/>
    <w:rsid w:val="00A531FA"/>
    <w:rsid w:val="00A5460A"/>
    <w:rsid w:val="00A57043"/>
    <w:rsid w:val="00A576F6"/>
    <w:rsid w:val="00A57951"/>
    <w:rsid w:val="00A57970"/>
    <w:rsid w:val="00A57B6E"/>
    <w:rsid w:val="00A6048E"/>
    <w:rsid w:val="00A60D6F"/>
    <w:rsid w:val="00A619C1"/>
    <w:rsid w:val="00A623D7"/>
    <w:rsid w:val="00A63E8A"/>
    <w:rsid w:val="00A65088"/>
    <w:rsid w:val="00A65BF9"/>
    <w:rsid w:val="00A67C90"/>
    <w:rsid w:val="00A7085F"/>
    <w:rsid w:val="00A72367"/>
    <w:rsid w:val="00A7323D"/>
    <w:rsid w:val="00A74AD9"/>
    <w:rsid w:val="00A76A97"/>
    <w:rsid w:val="00A832F8"/>
    <w:rsid w:val="00A864DC"/>
    <w:rsid w:val="00A9101F"/>
    <w:rsid w:val="00A9171B"/>
    <w:rsid w:val="00A937EA"/>
    <w:rsid w:val="00A94E69"/>
    <w:rsid w:val="00AA0695"/>
    <w:rsid w:val="00AA145B"/>
    <w:rsid w:val="00AA1FFF"/>
    <w:rsid w:val="00AA22FA"/>
    <w:rsid w:val="00AA28ED"/>
    <w:rsid w:val="00AA49A8"/>
    <w:rsid w:val="00AA5C17"/>
    <w:rsid w:val="00AA7041"/>
    <w:rsid w:val="00AA7924"/>
    <w:rsid w:val="00AB014C"/>
    <w:rsid w:val="00AB6115"/>
    <w:rsid w:val="00AC0C08"/>
    <w:rsid w:val="00AC19CC"/>
    <w:rsid w:val="00AD1C41"/>
    <w:rsid w:val="00AD51AB"/>
    <w:rsid w:val="00AE1306"/>
    <w:rsid w:val="00AE3DEC"/>
    <w:rsid w:val="00AE709A"/>
    <w:rsid w:val="00AE7C80"/>
    <w:rsid w:val="00AF1002"/>
    <w:rsid w:val="00AF271F"/>
    <w:rsid w:val="00AF3C89"/>
    <w:rsid w:val="00AF3F83"/>
    <w:rsid w:val="00AF5B03"/>
    <w:rsid w:val="00B02582"/>
    <w:rsid w:val="00B1086D"/>
    <w:rsid w:val="00B13598"/>
    <w:rsid w:val="00B178B4"/>
    <w:rsid w:val="00B204EC"/>
    <w:rsid w:val="00B225ED"/>
    <w:rsid w:val="00B308FF"/>
    <w:rsid w:val="00B315B8"/>
    <w:rsid w:val="00B31DB6"/>
    <w:rsid w:val="00B32FDD"/>
    <w:rsid w:val="00B40235"/>
    <w:rsid w:val="00B424BA"/>
    <w:rsid w:val="00B435D0"/>
    <w:rsid w:val="00B45CD3"/>
    <w:rsid w:val="00B46796"/>
    <w:rsid w:val="00B46ED1"/>
    <w:rsid w:val="00B552B4"/>
    <w:rsid w:val="00B553B8"/>
    <w:rsid w:val="00B556E1"/>
    <w:rsid w:val="00B56CC2"/>
    <w:rsid w:val="00B603DA"/>
    <w:rsid w:val="00B61C7C"/>
    <w:rsid w:val="00B634DA"/>
    <w:rsid w:val="00B65941"/>
    <w:rsid w:val="00B67816"/>
    <w:rsid w:val="00B73279"/>
    <w:rsid w:val="00B7441C"/>
    <w:rsid w:val="00B7749B"/>
    <w:rsid w:val="00B77B5F"/>
    <w:rsid w:val="00B80442"/>
    <w:rsid w:val="00B804A4"/>
    <w:rsid w:val="00B81254"/>
    <w:rsid w:val="00B84C2A"/>
    <w:rsid w:val="00B855A4"/>
    <w:rsid w:val="00B859A5"/>
    <w:rsid w:val="00B87CDE"/>
    <w:rsid w:val="00B90036"/>
    <w:rsid w:val="00B95C24"/>
    <w:rsid w:val="00BA1953"/>
    <w:rsid w:val="00BA49C0"/>
    <w:rsid w:val="00BB34CE"/>
    <w:rsid w:val="00BB5C76"/>
    <w:rsid w:val="00BC0382"/>
    <w:rsid w:val="00BC5FC6"/>
    <w:rsid w:val="00BC6F4C"/>
    <w:rsid w:val="00BC786F"/>
    <w:rsid w:val="00BD005B"/>
    <w:rsid w:val="00BD1B52"/>
    <w:rsid w:val="00BD2073"/>
    <w:rsid w:val="00BD3EE1"/>
    <w:rsid w:val="00BD52F9"/>
    <w:rsid w:val="00BD6DCB"/>
    <w:rsid w:val="00BD70EA"/>
    <w:rsid w:val="00BE2D27"/>
    <w:rsid w:val="00BE2D4F"/>
    <w:rsid w:val="00BE6F5C"/>
    <w:rsid w:val="00BF0582"/>
    <w:rsid w:val="00BF0F05"/>
    <w:rsid w:val="00BF3158"/>
    <w:rsid w:val="00BF484C"/>
    <w:rsid w:val="00BF4E2E"/>
    <w:rsid w:val="00C02E95"/>
    <w:rsid w:val="00C03569"/>
    <w:rsid w:val="00C03B63"/>
    <w:rsid w:val="00C059B1"/>
    <w:rsid w:val="00C061A1"/>
    <w:rsid w:val="00C07712"/>
    <w:rsid w:val="00C16380"/>
    <w:rsid w:val="00C21B51"/>
    <w:rsid w:val="00C23886"/>
    <w:rsid w:val="00C261D2"/>
    <w:rsid w:val="00C266A7"/>
    <w:rsid w:val="00C36354"/>
    <w:rsid w:val="00C42599"/>
    <w:rsid w:val="00C4263D"/>
    <w:rsid w:val="00C42E64"/>
    <w:rsid w:val="00C4400B"/>
    <w:rsid w:val="00C4477D"/>
    <w:rsid w:val="00C468BE"/>
    <w:rsid w:val="00C505C4"/>
    <w:rsid w:val="00C517CD"/>
    <w:rsid w:val="00C557F9"/>
    <w:rsid w:val="00C61A61"/>
    <w:rsid w:val="00C6461A"/>
    <w:rsid w:val="00C64962"/>
    <w:rsid w:val="00C65036"/>
    <w:rsid w:val="00C702E5"/>
    <w:rsid w:val="00C7068B"/>
    <w:rsid w:val="00C743FF"/>
    <w:rsid w:val="00C74C5E"/>
    <w:rsid w:val="00C7515D"/>
    <w:rsid w:val="00C758B7"/>
    <w:rsid w:val="00C76544"/>
    <w:rsid w:val="00C81637"/>
    <w:rsid w:val="00C83C98"/>
    <w:rsid w:val="00C8451B"/>
    <w:rsid w:val="00C8463B"/>
    <w:rsid w:val="00C851C1"/>
    <w:rsid w:val="00C85BF6"/>
    <w:rsid w:val="00C90D6E"/>
    <w:rsid w:val="00C913CF"/>
    <w:rsid w:val="00C94714"/>
    <w:rsid w:val="00C97FA5"/>
    <w:rsid w:val="00CA52BF"/>
    <w:rsid w:val="00CB05D0"/>
    <w:rsid w:val="00CB19FF"/>
    <w:rsid w:val="00CC57D9"/>
    <w:rsid w:val="00CC60E1"/>
    <w:rsid w:val="00CD108F"/>
    <w:rsid w:val="00CD2DCD"/>
    <w:rsid w:val="00CD3E37"/>
    <w:rsid w:val="00CD4523"/>
    <w:rsid w:val="00CD6607"/>
    <w:rsid w:val="00CD700E"/>
    <w:rsid w:val="00CE1269"/>
    <w:rsid w:val="00CE3B71"/>
    <w:rsid w:val="00CE3CCB"/>
    <w:rsid w:val="00CE3E04"/>
    <w:rsid w:val="00CE45C3"/>
    <w:rsid w:val="00CE5B70"/>
    <w:rsid w:val="00CF0A8C"/>
    <w:rsid w:val="00CF1FB5"/>
    <w:rsid w:val="00CF43E7"/>
    <w:rsid w:val="00CF7D7C"/>
    <w:rsid w:val="00D00F97"/>
    <w:rsid w:val="00D01FC5"/>
    <w:rsid w:val="00D028BE"/>
    <w:rsid w:val="00D04C75"/>
    <w:rsid w:val="00D0674D"/>
    <w:rsid w:val="00D11F0C"/>
    <w:rsid w:val="00D136F7"/>
    <w:rsid w:val="00D1569F"/>
    <w:rsid w:val="00D1693E"/>
    <w:rsid w:val="00D16A5E"/>
    <w:rsid w:val="00D201B4"/>
    <w:rsid w:val="00D244C9"/>
    <w:rsid w:val="00D30171"/>
    <w:rsid w:val="00D30D76"/>
    <w:rsid w:val="00D3160D"/>
    <w:rsid w:val="00D31A4E"/>
    <w:rsid w:val="00D352EB"/>
    <w:rsid w:val="00D35DB9"/>
    <w:rsid w:val="00D360F2"/>
    <w:rsid w:val="00D4044C"/>
    <w:rsid w:val="00D418D0"/>
    <w:rsid w:val="00D53FD6"/>
    <w:rsid w:val="00D55CFF"/>
    <w:rsid w:val="00D60F22"/>
    <w:rsid w:val="00D61E1B"/>
    <w:rsid w:val="00D65125"/>
    <w:rsid w:val="00D71CEE"/>
    <w:rsid w:val="00D74419"/>
    <w:rsid w:val="00D82600"/>
    <w:rsid w:val="00D84B3E"/>
    <w:rsid w:val="00D84FFA"/>
    <w:rsid w:val="00D8545A"/>
    <w:rsid w:val="00DA0A1F"/>
    <w:rsid w:val="00DA0CA9"/>
    <w:rsid w:val="00DA2908"/>
    <w:rsid w:val="00DA3A27"/>
    <w:rsid w:val="00DA512E"/>
    <w:rsid w:val="00DB1122"/>
    <w:rsid w:val="00DB2602"/>
    <w:rsid w:val="00DB6E02"/>
    <w:rsid w:val="00DB76B5"/>
    <w:rsid w:val="00DC2E81"/>
    <w:rsid w:val="00DC6A37"/>
    <w:rsid w:val="00DC6AA2"/>
    <w:rsid w:val="00DC713E"/>
    <w:rsid w:val="00DC7633"/>
    <w:rsid w:val="00DD0447"/>
    <w:rsid w:val="00DD21C6"/>
    <w:rsid w:val="00DD5A21"/>
    <w:rsid w:val="00DE09C7"/>
    <w:rsid w:val="00DE2046"/>
    <w:rsid w:val="00DE3A40"/>
    <w:rsid w:val="00DE7BD9"/>
    <w:rsid w:val="00DF08DF"/>
    <w:rsid w:val="00DF2CB7"/>
    <w:rsid w:val="00DF415D"/>
    <w:rsid w:val="00DF6B49"/>
    <w:rsid w:val="00DF7D12"/>
    <w:rsid w:val="00E0024A"/>
    <w:rsid w:val="00E01035"/>
    <w:rsid w:val="00E013E2"/>
    <w:rsid w:val="00E07DB8"/>
    <w:rsid w:val="00E109BE"/>
    <w:rsid w:val="00E1119B"/>
    <w:rsid w:val="00E126B8"/>
    <w:rsid w:val="00E13683"/>
    <w:rsid w:val="00E13D7C"/>
    <w:rsid w:val="00E13DE7"/>
    <w:rsid w:val="00E14484"/>
    <w:rsid w:val="00E1487D"/>
    <w:rsid w:val="00E150E4"/>
    <w:rsid w:val="00E16B99"/>
    <w:rsid w:val="00E2088C"/>
    <w:rsid w:val="00E21E09"/>
    <w:rsid w:val="00E235DC"/>
    <w:rsid w:val="00E2395A"/>
    <w:rsid w:val="00E23E2C"/>
    <w:rsid w:val="00E2720B"/>
    <w:rsid w:val="00E27A70"/>
    <w:rsid w:val="00E32D51"/>
    <w:rsid w:val="00E3434A"/>
    <w:rsid w:val="00E3556C"/>
    <w:rsid w:val="00E41B7D"/>
    <w:rsid w:val="00E41B9E"/>
    <w:rsid w:val="00E42795"/>
    <w:rsid w:val="00E42BB7"/>
    <w:rsid w:val="00E4667D"/>
    <w:rsid w:val="00E46D54"/>
    <w:rsid w:val="00E470D7"/>
    <w:rsid w:val="00E47A59"/>
    <w:rsid w:val="00E47F9C"/>
    <w:rsid w:val="00E50256"/>
    <w:rsid w:val="00E53DE7"/>
    <w:rsid w:val="00E54023"/>
    <w:rsid w:val="00E61606"/>
    <w:rsid w:val="00E61811"/>
    <w:rsid w:val="00E63026"/>
    <w:rsid w:val="00E63677"/>
    <w:rsid w:val="00E63826"/>
    <w:rsid w:val="00E71335"/>
    <w:rsid w:val="00E71B8B"/>
    <w:rsid w:val="00E71E22"/>
    <w:rsid w:val="00E7310F"/>
    <w:rsid w:val="00E767D7"/>
    <w:rsid w:val="00E76934"/>
    <w:rsid w:val="00E772B6"/>
    <w:rsid w:val="00E80E9F"/>
    <w:rsid w:val="00E812EA"/>
    <w:rsid w:val="00E8572D"/>
    <w:rsid w:val="00E86B19"/>
    <w:rsid w:val="00E90335"/>
    <w:rsid w:val="00E93A60"/>
    <w:rsid w:val="00E97474"/>
    <w:rsid w:val="00EA3C9C"/>
    <w:rsid w:val="00EA6E92"/>
    <w:rsid w:val="00EB2020"/>
    <w:rsid w:val="00EB2117"/>
    <w:rsid w:val="00EB2C93"/>
    <w:rsid w:val="00EC4A2A"/>
    <w:rsid w:val="00EC5A76"/>
    <w:rsid w:val="00EC76CA"/>
    <w:rsid w:val="00ED12BC"/>
    <w:rsid w:val="00ED3737"/>
    <w:rsid w:val="00ED3E59"/>
    <w:rsid w:val="00ED43F6"/>
    <w:rsid w:val="00ED4836"/>
    <w:rsid w:val="00ED7F47"/>
    <w:rsid w:val="00ED7FB7"/>
    <w:rsid w:val="00EE1A1B"/>
    <w:rsid w:val="00EE1AE2"/>
    <w:rsid w:val="00EE2078"/>
    <w:rsid w:val="00EE5BC9"/>
    <w:rsid w:val="00EF1AEE"/>
    <w:rsid w:val="00EF3C59"/>
    <w:rsid w:val="00EF5EEB"/>
    <w:rsid w:val="00F0001E"/>
    <w:rsid w:val="00F022A5"/>
    <w:rsid w:val="00F03588"/>
    <w:rsid w:val="00F05B6B"/>
    <w:rsid w:val="00F06513"/>
    <w:rsid w:val="00F06BE2"/>
    <w:rsid w:val="00F10371"/>
    <w:rsid w:val="00F14CEB"/>
    <w:rsid w:val="00F15190"/>
    <w:rsid w:val="00F15E08"/>
    <w:rsid w:val="00F16417"/>
    <w:rsid w:val="00F17465"/>
    <w:rsid w:val="00F23387"/>
    <w:rsid w:val="00F23817"/>
    <w:rsid w:val="00F2720C"/>
    <w:rsid w:val="00F31697"/>
    <w:rsid w:val="00F329CD"/>
    <w:rsid w:val="00F34AA9"/>
    <w:rsid w:val="00F361FA"/>
    <w:rsid w:val="00F40163"/>
    <w:rsid w:val="00F40679"/>
    <w:rsid w:val="00F40F0C"/>
    <w:rsid w:val="00F41532"/>
    <w:rsid w:val="00F43711"/>
    <w:rsid w:val="00F44E02"/>
    <w:rsid w:val="00F45753"/>
    <w:rsid w:val="00F462EE"/>
    <w:rsid w:val="00F46420"/>
    <w:rsid w:val="00F54852"/>
    <w:rsid w:val="00F60D57"/>
    <w:rsid w:val="00F632BA"/>
    <w:rsid w:val="00F6463B"/>
    <w:rsid w:val="00F65D69"/>
    <w:rsid w:val="00F65EBE"/>
    <w:rsid w:val="00F65FB3"/>
    <w:rsid w:val="00F67ECF"/>
    <w:rsid w:val="00F71035"/>
    <w:rsid w:val="00F71F33"/>
    <w:rsid w:val="00F722A5"/>
    <w:rsid w:val="00F726DA"/>
    <w:rsid w:val="00F72BA4"/>
    <w:rsid w:val="00F76865"/>
    <w:rsid w:val="00F768DE"/>
    <w:rsid w:val="00F77AC3"/>
    <w:rsid w:val="00F81DC1"/>
    <w:rsid w:val="00F81F17"/>
    <w:rsid w:val="00F93A63"/>
    <w:rsid w:val="00F94A1A"/>
    <w:rsid w:val="00F96B87"/>
    <w:rsid w:val="00F973E5"/>
    <w:rsid w:val="00FA0839"/>
    <w:rsid w:val="00FA6A13"/>
    <w:rsid w:val="00FA77FF"/>
    <w:rsid w:val="00FB1688"/>
    <w:rsid w:val="00FB28C2"/>
    <w:rsid w:val="00FB4CFC"/>
    <w:rsid w:val="00FB5AEC"/>
    <w:rsid w:val="00FB5CA3"/>
    <w:rsid w:val="00FB6F06"/>
    <w:rsid w:val="00FC5AFA"/>
    <w:rsid w:val="00FC61F4"/>
    <w:rsid w:val="00FC7DA9"/>
    <w:rsid w:val="00FD31DC"/>
    <w:rsid w:val="00FD3CC6"/>
    <w:rsid w:val="00FD6C5F"/>
    <w:rsid w:val="00FE09D3"/>
    <w:rsid w:val="00FE1789"/>
    <w:rsid w:val="00FE4E7A"/>
    <w:rsid w:val="00FE51A5"/>
    <w:rsid w:val="00FE5A44"/>
    <w:rsid w:val="00FE5CF1"/>
    <w:rsid w:val="00FE7362"/>
    <w:rsid w:val="00FF31D8"/>
    <w:rsid w:val="00FF4994"/>
    <w:rsid w:val="00FF5B68"/>
    <w:rsid w:val="00FF6D9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39B160"/>
  <w15:chartTrackingRefBased/>
  <w15:docId w15:val="{990A4E2B-BC8F-4F16-89E4-E1B7E4E96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1B51"/>
    <w:pPr>
      <w:spacing w:before="120" w:after="120" w:line="480" w:lineRule="auto"/>
      <w:jc w:val="both"/>
    </w:pPr>
  </w:style>
  <w:style w:type="paragraph" w:styleId="Heading1">
    <w:name w:val="heading 1"/>
    <w:basedOn w:val="Normal"/>
    <w:next w:val="Normal"/>
    <w:link w:val="Heading1Char"/>
    <w:uiPriority w:val="9"/>
    <w:qFormat/>
    <w:rsid w:val="00F40163"/>
    <w:pPr>
      <w:keepNext/>
      <w:keepLines/>
      <w:numPr>
        <w:numId w:val="3"/>
      </w:numPr>
      <w:spacing w:line="360" w:lineRule="auto"/>
      <w:ind w:left="431" w:hanging="431"/>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F361FA"/>
    <w:pPr>
      <w:keepNext/>
      <w:keepLines/>
      <w:numPr>
        <w:ilvl w:val="1"/>
        <w:numId w:val="3"/>
      </w:numPr>
      <w:spacing w:line="360" w:lineRule="auto"/>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F361FA"/>
    <w:pPr>
      <w:keepNext/>
      <w:keepLines/>
      <w:numPr>
        <w:ilvl w:val="2"/>
        <w:numId w:val="3"/>
      </w:numPr>
      <w:spacing w:line="360" w:lineRule="auto"/>
      <w:outlineLvl w:val="2"/>
    </w:pPr>
    <w:rPr>
      <w:rFonts w:eastAsiaTheme="majorEastAsia" w:cstheme="majorBidi"/>
      <w:i/>
      <w:szCs w:val="24"/>
    </w:rPr>
  </w:style>
  <w:style w:type="paragraph" w:styleId="Heading4">
    <w:name w:val="heading 4"/>
    <w:basedOn w:val="Normal"/>
    <w:next w:val="Normal"/>
    <w:link w:val="Heading4Char"/>
    <w:uiPriority w:val="9"/>
    <w:unhideWhenUsed/>
    <w:qFormat/>
    <w:rsid w:val="00C03569"/>
    <w:pPr>
      <w:keepNext/>
      <w:keepLines/>
      <w:numPr>
        <w:ilvl w:val="3"/>
        <w:numId w:val="3"/>
      </w:numPr>
      <w:spacing w:line="360" w:lineRule="auto"/>
      <w:ind w:left="862" w:hanging="862"/>
      <w:outlineLvl w:val="3"/>
    </w:pPr>
    <w:rPr>
      <w:rFonts w:eastAsiaTheme="majorEastAsia" w:cstheme="majorBidi"/>
      <w:i/>
      <w:iCs/>
    </w:rPr>
  </w:style>
  <w:style w:type="paragraph" w:styleId="Heading5">
    <w:name w:val="heading 5"/>
    <w:basedOn w:val="Normal"/>
    <w:next w:val="Normal"/>
    <w:link w:val="Heading5Char"/>
    <w:uiPriority w:val="9"/>
    <w:semiHidden/>
    <w:unhideWhenUsed/>
    <w:qFormat/>
    <w:rsid w:val="0087420B"/>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7420B"/>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7420B"/>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7420B"/>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7420B"/>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1254"/>
    <w:pPr>
      <w:ind w:left="720"/>
      <w:contextualSpacing/>
    </w:pPr>
  </w:style>
  <w:style w:type="table" w:styleId="TableGrid">
    <w:name w:val="Table Grid"/>
    <w:basedOn w:val="TableNormal"/>
    <w:uiPriority w:val="39"/>
    <w:rsid w:val="007B0B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30C66"/>
    <w:rPr>
      <w:color w:val="808080"/>
    </w:rPr>
  </w:style>
  <w:style w:type="paragraph" w:styleId="NormalWeb">
    <w:name w:val="Normal (Web)"/>
    <w:basedOn w:val="Normal"/>
    <w:uiPriority w:val="99"/>
    <w:semiHidden/>
    <w:unhideWhenUsed/>
    <w:rsid w:val="00F726DA"/>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1Char">
    <w:name w:val="Heading 1 Char"/>
    <w:basedOn w:val="DefaultParagraphFont"/>
    <w:link w:val="Heading1"/>
    <w:uiPriority w:val="9"/>
    <w:rsid w:val="00F40163"/>
    <w:rPr>
      <w:rFonts w:eastAsiaTheme="majorEastAsia" w:cstheme="majorBidi"/>
      <w:b/>
      <w:szCs w:val="32"/>
    </w:rPr>
  </w:style>
  <w:style w:type="character" w:customStyle="1" w:styleId="Heading2Char">
    <w:name w:val="Heading 2 Char"/>
    <w:basedOn w:val="DefaultParagraphFont"/>
    <w:link w:val="Heading2"/>
    <w:uiPriority w:val="9"/>
    <w:rsid w:val="00F361FA"/>
    <w:rPr>
      <w:rFonts w:eastAsiaTheme="majorEastAsia" w:cstheme="majorBidi"/>
      <w:b/>
      <w:szCs w:val="26"/>
    </w:rPr>
  </w:style>
  <w:style w:type="character" w:customStyle="1" w:styleId="Heading3Char">
    <w:name w:val="Heading 3 Char"/>
    <w:basedOn w:val="DefaultParagraphFont"/>
    <w:link w:val="Heading3"/>
    <w:uiPriority w:val="9"/>
    <w:rsid w:val="00F361FA"/>
    <w:rPr>
      <w:rFonts w:eastAsiaTheme="majorEastAsia" w:cstheme="majorBidi"/>
      <w:i/>
      <w:szCs w:val="24"/>
    </w:rPr>
  </w:style>
  <w:style w:type="character" w:customStyle="1" w:styleId="Heading4Char">
    <w:name w:val="Heading 4 Char"/>
    <w:basedOn w:val="DefaultParagraphFont"/>
    <w:link w:val="Heading4"/>
    <w:uiPriority w:val="9"/>
    <w:rsid w:val="00C03569"/>
    <w:rPr>
      <w:rFonts w:eastAsiaTheme="majorEastAsia" w:cstheme="majorBidi"/>
      <w:i/>
      <w:iCs/>
    </w:rPr>
  </w:style>
  <w:style w:type="character" w:customStyle="1" w:styleId="Heading5Char">
    <w:name w:val="Heading 5 Char"/>
    <w:basedOn w:val="DefaultParagraphFont"/>
    <w:link w:val="Heading5"/>
    <w:uiPriority w:val="9"/>
    <w:semiHidden/>
    <w:rsid w:val="0087420B"/>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87420B"/>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87420B"/>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87420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7420B"/>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B204EC"/>
    <w:pPr>
      <w:spacing w:after="200" w:line="240" w:lineRule="auto"/>
      <w:jc w:val="center"/>
    </w:pPr>
    <w:rPr>
      <w:b/>
      <w:iCs/>
      <w:color w:val="0070C0"/>
      <w:sz w:val="18"/>
      <w:szCs w:val="18"/>
    </w:rPr>
  </w:style>
  <w:style w:type="paragraph" w:styleId="Header">
    <w:name w:val="header"/>
    <w:basedOn w:val="Normal"/>
    <w:link w:val="HeaderChar"/>
    <w:uiPriority w:val="99"/>
    <w:unhideWhenUsed/>
    <w:rsid w:val="001F15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1535"/>
  </w:style>
  <w:style w:type="paragraph" w:styleId="Footer">
    <w:name w:val="footer"/>
    <w:basedOn w:val="Normal"/>
    <w:link w:val="FooterChar"/>
    <w:uiPriority w:val="99"/>
    <w:unhideWhenUsed/>
    <w:rsid w:val="001F15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1535"/>
  </w:style>
  <w:style w:type="character" w:styleId="CommentReference">
    <w:name w:val="annotation reference"/>
    <w:basedOn w:val="DefaultParagraphFont"/>
    <w:uiPriority w:val="99"/>
    <w:semiHidden/>
    <w:unhideWhenUsed/>
    <w:rsid w:val="00213FF0"/>
    <w:rPr>
      <w:sz w:val="16"/>
      <w:szCs w:val="16"/>
    </w:rPr>
  </w:style>
  <w:style w:type="paragraph" w:styleId="CommentText">
    <w:name w:val="annotation text"/>
    <w:basedOn w:val="Normal"/>
    <w:link w:val="CommentTextChar"/>
    <w:uiPriority w:val="99"/>
    <w:unhideWhenUsed/>
    <w:rsid w:val="00213FF0"/>
    <w:pPr>
      <w:spacing w:line="240" w:lineRule="auto"/>
    </w:pPr>
    <w:rPr>
      <w:sz w:val="20"/>
      <w:szCs w:val="20"/>
    </w:rPr>
  </w:style>
  <w:style w:type="character" w:customStyle="1" w:styleId="CommentTextChar">
    <w:name w:val="Comment Text Char"/>
    <w:basedOn w:val="DefaultParagraphFont"/>
    <w:link w:val="CommentText"/>
    <w:uiPriority w:val="99"/>
    <w:rsid w:val="00213FF0"/>
    <w:rPr>
      <w:sz w:val="20"/>
      <w:szCs w:val="20"/>
    </w:rPr>
  </w:style>
  <w:style w:type="paragraph" w:styleId="CommentSubject">
    <w:name w:val="annotation subject"/>
    <w:basedOn w:val="CommentText"/>
    <w:next w:val="CommentText"/>
    <w:link w:val="CommentSubjectChar"/>
    <w:uiPriority w:val="99"/>
    <w:semiHidden/>
    <w:unhideWhenUsed/>
    <w:rsid w:val="00213FF0"/>
    <w:rPr>
      <w:b/>
      <w:bCs/>
    </w:rPr>
  </w:style>
  <w:style w:type="character" w:customStyle="1" w:styleId="CommentSubjectChar">
    <w:name w:val="Comment Subject Char"/>
    <w:basedOn w:val="CommentTextChar"/>
    <w:link w:val="CommentSubject"/>
    <w:uiPriority w:val="99"/>
    <w:semiHidden/>
    <w:rsid w:val="00213FF0"/>
    <w:rPr>
      <w:b/>
      <w:bCs/>
      <w:sz w:val="20"/>
      <w:szCs w:val="20"/>
    </w:rPr>
  </w:style>
  <w:style w:type="paragraph" w:styleId="EndnoteText">
    <w:name w:val="endnote text"/>
    <w:basedOn w:val="Normal"/>
    <w:link w:val="EndnoteTextChar"/>
    <w:uiPriority w:val="99"/>
    <w:semiHidden/>
    <w:unhideWhenUsed/>
    <w:rsid w:val="008364D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364D5"/>
    <w:rPr>
      <w:sz w:val="20"/>
      <w:szCs w:val="20"/>
    </w:rPr>
  </w:style>
  <w:style w:type="character" w:styleId="EndnoteReference">
    <w:name w:val="endnote reference"/>
    <w:basedOn w:val="DefaultParagraphFont"/>
    <w:uiPriority w:val="99"/>
    <w:semiHidden/>
    <w:unhideWhenUsed/>
    <w:rsid w:val="008364D5"/>
    <w:rPr>
      <w:vertAlign w:val="superscript"/>
    </w:rPr>
  </w:style>
  <w:style w:type="paragraph" w:customStyle="1" w:styleId="EndNoteBibliographyTitle">
    <w:name w:val="EndNote Bibliography Title"/>
    <w:basedOn w:val="Normal"/>
    <w:link w:val="EndNoteBibliographyTitleChar"/>
    <w:rsid w:val="008364D5"/>
    <w:pPr>
      <w:spacing w:after="0"/>
      <w:jc w:val="center"/>
    </w:pPr>
    <w:rPr>
      <w:rFonts w:cs="Arial"/>
      <w:noProof/>
    </w:rPr>
  </w:style>
  <w:style w:type="character" w:customStyle="1" w:styleId="EndNoteBibliographyTitleChar">
    <w:name w:val="EndNote Bibliography Title Char"/>
    <w:basedOn w:val="DefaultParagraphFont"/>
    <w:link w:val="EndNoteBibliographyTitle"/>
    <w:rsid w:val="008364D5"/>
    <w:rPr>
      <w:rFonts w:cs="Arial"/>
      <w:noProof/>
    </w:rPr>
  </w:style>
  <w:style w:type="paragraph" w:customStyle="1" w:styleId="EndNoteBibliography">
    <w:name w:val="EndNote Bibliography"/>
    <w:basedOn w:val="Normal"/>
    <w:link w:val="EndNoteBibliographyChar"/>
    <w:rsid w:val="008364D5"/>
    <w:pPr>
      <w:spacing w:line="240" w:lineRule="auto"/>
    </w:pPr>
    <w:rPr>
      <w:rFonts w:cs="Arial"/>
      <w:noProof/>
    </w:rPr>
  </w:style>
  <w:style w:type="character" w:customStyle="1" w:styleId="EndNoteBibliographyChar">
    <w:name w:val="EndNote Bibliography Char"/>
    <w:basedOn w:val="DefaultParagraphFont"/>
    <w:link w:val="EndNoteBibliography"/>
    <w:rsid w:val="008364D5"/>
    <w:rPr>
      <w:rFonts w:cs="Arial"/>
      <w:noProof/>
    </w:rPr>
  </w:style>
  <w:style w:type="paragraph" w:styleId="NoSpacing">
    <w:name w:val="No Spacing"/>
    <w:link w:val="NoSpacingChar"/>
    <w:uiPriority w:val="1"/>
    <w:qFormat/>
    <w:rsid w:val="00327D68"/>
    <w:pPr>
      <w:spacing w:after="0" w:line="240" w:lineRule="auto"/>
    </w:pPr>
    <w:rPr>
      <w:rFonts w:asciiTheme="minorHAnsi" w:eastAsiaTheme="minorEastAsia" w:hAnsiTheme="minorHAnsi"/>
      <w:lang w:val="en-GB" w:eastAsia="zh-TW"/>
    </w:rPr>
  </w:style>
  <w:style w:type="character" w:customStyle="1" w:styleId="NoSpacingChar">
    <w:name w:val="No Spacing Char"/>
    <w:basedOn w:val="DefaultParagraphFont"/>
    <w:link w:val="NoSpacing"/>
    <w:uiPriority w:val="1"/>
    <w:rsid w:val="00327D68"/>
    <w:rPr>
      <w:rFonts w:asciiTheme="minorHAnsi" w:eastAsiaTheme="minorEastAsia" w:hAnsiTheme="minorHAnsi"/>
      <w:lang w:val="en-GB" w:eastAsia="zh-TW"/>
    </w:rPr>
  </w:style>
  <w:style w:type="character" w:styleId="Hyperlink">
    <w:name w:val="Hyperlink"/>
    <w:basedOn w:val="DefaultParagraphFont"/>
    <w:uiPriority w:val="99"/>
    <w:unhideWhenUsed/>
    <w:rsid w:val="0008011C"/>
    <w:rPr>
      <w:color w:val="0563C1" w:themeColor="hyperlink"/>
      <w:u w:val="single"/>
    </w:rPr>
  </w:style>
  <w:style w:type="character" w:customStyle="1" w:styleId="UnresolvedMention1">
    <w:name w:val="Unresolved Mention1"/>
    <w:basedOn w:val="DefaultParagraphFont"/>
    <w:uiPriority w:val="99"/>
    <w:semiHidden/>
    <w:unhideWhenUsed/>
    <w:rsid w:val="0008011C"/>
    <w:rPr>
      <w:color w:val="605E5C"/>
      <w:shd w:val="clear" w:color="auto" w:fill="E1DFDD"/>
    </w:rPr>
  </w:style>
  <w:style w:type="paragraph" w:styleId="BalloonText">
    <w:name w:val="Balloon Text"/>
    <w:basedOn w:val="Normal"/>
    <w:link w:val="BalloonTextChar"/>
    <w:uiPriority w:val="99"/>
    <w:semiHidden/>
    <w:unhideWhenUsed/>
    <w:rsid w:val="00FE5C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5CF1"/>
    <w:rPr>
      <w:rFonts w:ascii="Segoe UI" w:hAnsi="Segoe UI" w:cs="Segoe UI"/>
      <w:sz w:val="18"/>
      <w:szCs w:val="18"/>
    </w:rPr>
  </w:style>
  <w:style w:type="character" w:styleId="LineNumber">
    <w:name w:val="line number"/>
    <w:basedOn w:val="DefaultParagraphFont"/>
    <w:uiPriority w:val="99"/>
    <w:semiHidden/>
    <w:unhideWhenUsed/>
    <w:rsid w:val="002C5278"/>
  </w:style>
  <w:style w:type="paragraph" w:styleId="Revision">
    <w:name w:val="Revision"/>
    <w:hidden/>
    <w:uiPriority w:val="99"/>
    <w:semiHidden/>
    <w:rsid w:val="00B204EC"/>
    <w:pPr>
      <w:spacing w:after="0" w:line="240" w:lineRule="auto"/>
    </w:pPr>
  </w:style>
  <w:style w:type="character" w:customStyle="1" w:styleId="UnresolvedMention2">
    <w:name w:val="Unresolved Mention2"/>
    <w:basedOn w:val="DefaultParagraphFont"/>
    <w:uiPriority w:val="99"/>
    <w:semiHidden/>
    <w:unhideWhenUsed/>
    <w:rsid w:val="00C21B51"/>
    <w:rPr>
      <w:color w:val="605E5C"/>
      <w:shd w:val="clear" w:color="auto" w:fill="E1DFDD"/>
    </w:rPr>
  </w:style>
  <w:style w:type="character" w:customStyle="1" w:styleId="UnresolvedMention3">
    <w:name w:val="Unresolved Mention3"/>
    <w:basedOn w:val="DefaultParagraphFont"/>
    <w:uiPriority w:val="99"/>
    <w:semiHidden/>
    <w:unhideWhenUsed/>
    <w:rsid w:val="00FA77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35510">
      <w:bodyDiv w:val="1"/>
      <w:marLeft w:val="0"/>
      <w:marRight w:val="0"/>
      <w:marTop w:val="0"/>
      <w:marBottom w:val="0"/>
      <w:divBdr>
        <w:top w:val="none" w:sz="0" w:space="0" w:color="auto"/>
        <w:left w:val="none" w:sz="0" w:space="0" w:color="auto"/>
        <w:bottom w:val="none" w:sz="0" w:space="0" w:color="auto"/>
        <w:right w:val="none" w:sz="0" w:space="0" w:color="auto"/>
      </w:divBdr>
      <w:divsChild>
        <w:div w:id="351808152">
          <w:marLeft w:val="640"/>
          <w:marRight w:val="0"/>
          <w:marTop w:val="0"/>
          <w:marBottom w:val="0"/>
          <w:divBdr>
            <w:top w:val="none" w:sz="0" w:space="0" w:color="auto"/>
            <w:left w:val="none" w:sz="0" w:space="0" w:color="auto"/>
            <w:bottom w:val="none" w:sz="0" w:space="0" w:color="auto"/>
            <w:right w:val="none" w:sz="0" w:space="0" w:color="auto"/>
          </w:divBdr>
        </w:div>
        <w:div w:id="492188047">
          <w:marLeft w:val="640"/>
          <w:marRight w:val="0"/>
          <w:marTop w:val="0"/>
          <w:marBottom w:val="0"/>
          <w:divBdr>
            <w:top w:val="none" w:sz="0" w:space="0" w:color="auto"/>
            <w:left w:val="none" w:sz="0" w:space="0" w:color="auto"/>
            <w:bottom w:val="none" w:sz="0" w:space="0" w:color="auto"/>
            <w:right w:val="none" w:sz="0" w:space="0" w:color="auto"/>
          </w:divBdr>
        </w:div>
        <w:div w:id="1669942776">
          <w:marLeft w:val="640"/>
          <w:marRight w:val="0"/>
          <w:marTop w:val="0"/>
          <w:marBottom w:val="0"/>
          <w:divBdr>
            <w:top w:val="none" w:sz="0" w:space="0" w:color="auto"/>
            <w:left w:val="none" w:sz="0" w:space="0" w:color="auto"/>
            <w:bottom w:val="none" w:sz="0" w:space="0" w:color="auto"/>
            <w:right w:val="none" w:sz="0" w:space="0" w:color="auto"/>
          </w:divBdr>
        </w:div>
        <w:div w:id="1327590794">
          <w:marLeft w:val="640"/>
          <w:marRight w:val="0"/>
          <w:marTop w:val="0"/>
          <w:marBottom w:val="0"/>
          <w:divBdr>
            <w:top w:val="none" w:sz="0" w:space="0" w:color="auto"/>
            <w:left w:val="none" w:sz="0" w:space="0" w:color="auto"/>
            <w:bottom w:val="none" w:sz="0" w:space="0" w:color="auto"/>
            <w:right w:val="none" w:sz="0" w:space="0" w:color="auto"/>
          </w:divBdr>
        </w:div>
        <w:div w:id="1929119112">
          <w:marLeft w:val="640"/>
          <w:marRight w:val="0"/>
          <w:marTop w:val="0"/>
          <w:marBottom w:val="0"/>
          <w:divBdr>
            <w:top w:val="none" w:sz="0" w:space="0" w:color="auto"/>
            <w:left w:val="none" w:sz="0" w:space="0" w:color="auto"/>
            <w:bottom w:val="none" w:sz="0" w:space="0" w:color="auto"/>
            <w:right w:val="none" w:sz="0" w:space="0" w:color="auto"/>
          </w:divBdr>
        </w:div>
        <w:div w:id="1052271333">
          <w:marLeft w:val="640"/>
          <w:marRight w:val="0"/>
          <w:marTop w:val="0"/>
          <w:marBottom w:val="0"/>
          <w:divBdr>
            <w:top w:val="none" w:sz="0" w:space="0" w:color="auto"/>
            <w:left w:val="none" w:sz="0" w:space="0" w:color="auto"/>
            <w:bottom w:val="none" w:sz="0" w:space="0" w:color="auto"/>
            <w:right w:val="none" w:sz="0" w:space="0" w:color="auto"/>
          </w:divBdr>
        </w:div>
        <w:div w:id="58791838">
          <w:marLeft w:val="640"/>
          <w:marRight w:val="0"/>
          <w:marTop w:val="0"/>
          <w:marBottom w:val="0"/>
          <w:divBdr>
            <w:top w:val="none" w:sz="0" w:space="0" w:color="auto"/>
            <w:left w:val="none" w:sz="0" w:space="0" w:color="auto"/>
            <w:bottom w:val="none" w:sz="0" w:space="0" w:color="auto"/>
            <w:right w:val="none" w:sz="0" w:space="0" w:color="auto"/>
          </w:divBdr>
        </w:div>
        <w:div w:id="455828847">
          <w:marLeft w:val="640"/>
          <w:marRight w:val="0"/>
          <w:marTop w:val="0"/>
          <w:marBottom w:val="0"/>
          <w:divBdr>
            <w:top w:val="none" w:sz="0" w:space="0" w:color="auto"/>
            <w:left w:val="none" w:sz="0" w:space="0" w:color="auto"/>
            <w:bottom w:val="none" w:sz="0" w:space="0" w:color="auto"/>
            <w:right w:val="none" w:sz="0" w:space="0" w:color="auto"/>
          </w:divBdr>
        </w:div>
        <w:div w:id="1873422278">
          <w:marLeft w:val="640"/>
          <w:marRight w:val="0"/>
          <w:marTop w:val="0"/>
          <w:marBottom w:val="0"/>
          <w:divBdr>
            <w:top w:val="none" w:sz="0" w:space="0" w:color="auto"/>
            <w:left w:val="none" w:sz="0" w:space="0" w:color="auto"/>
            <w:bottom w:val="none" w:sz="0" w:space="0" w:color="auto"/>
            <w:right w:val="none" w:sz="0" w:space="0" w:color="auto"/>
          </w:divBdr>
        </w:div>
        <w:div w:id="1691253325">
          <w:marLeft w:val="640"/>
          <w:marRight w:val="0"/>
          <w:marTop w:val="0"/>
          <w:marBottom w:val="0"/>
          <w:divBdr>
            <w:top w:val="none" w:sz="0" w:space="0" w:color="auto"/>
            <w:left w:val="none" w:sz="0" w:space="0" w:color="auto"/>
            <w:bottom w:val="none" w:sz="0" w:space="0" w:color="auto"/>
            <w:right w:val="none" w:sz="0" w:space="0" w:color="auto"/>
          </w:divBdr>
        </w:div>
        <w:div w:id="104741225">
          <w:marLeft w:val="640"/>
          <w:marRight w:val="0"/>
          <w:marTop w:val="0"/>
          <w:marBottom w:val="0"/>
          <w:divBdr>
            <w:top w:val="none" w:sz="0" w:space="0" w:color="auto"/>
            <w:left w:val="none" w:sz="0" w:space="0" w:color="auto"/>
            <w:bottom w:val="none" w:sz="0" w:space="0" w:color="auto"/>
            <w:right w:val="none" w:sz="0" w:space="0" w:color="auto"/>
          </w:divBdr>
        </w:div>
        <w:div w:id="322468795">
          <w:marLeft w:val="640"/>
          <w:marRight w:val="0"/>
          <w:marTop w:val="0"/>
          <w:marBottom w:val="0"/>
          <w:divBdr>
            <w:top w:val="none" w:sz="0" w:space="0" w:color="auto"/>
            <w:left w:val="none" w:sz="0" w:space="0" w:color="auto"/>
            <w:bottom w:val="none" w:sz="0" w:space="0" w:color="auto"/>
            <w:right w:val="none" w:sz="0" w:space="0" w:color="auto"/>
          </w:divBdr>
        </w:div>
        <w:div w:id="1463110114">
          <w:marLeft w:val="640"/>
          <w:marRight w:val="0"/>
          <w:marTop w:val="0"/>
          <w:marBottom w:val="0"/>
          <w:divBdr>
            <w:top w:val="none" w:sz="0" w:space="0" w:color="auto"/>
            <w:left w:val="none" w:sz="0" w:space="0" w:color="auto"/>
            <w:bottom w:val="none" w:sz="0" w:space="0" w:color="auto"/>
            <w:right w:val="none" w:sz="0" w:space="0" w:color="auto"/>
          </w:divBdr>
        </w:div>
        <w:div w:id="173233577">
          <w:marLeft w:val="640"/>
          <w:marRight w:val="0"/>
          <w:marTop w:val="0"/>
          <w:marBottom w:val="0"/>
          <w:divBdr>
            <w:top w:val="none" w:sz="0" w:space="0" w:color="auto"/>
            <w:left w:val="none" w:sz="0" w:space="0" w:color="auto"/>
            <w:bottom w:val="none" w:sz="0" w:space="0" w:color="auto"/>
            <w:right w:val="none" w:sz="0" w:space="0" w:color="auto"/>
          </w:divBdr>
        </w:div>
        <w:div w:id="1150249923">
          <w:marLeft w:val="640"/>
          <w:marRight w:val="0"/>
          <w:marTop w:val="0"/>
          <w:marBottom w:val="0"/>
          <w:divBdr>
            <w:top w:val="none" w:sz="0" w:space="0" w:color="auto"/>
            <w:left w:val="none" w:sz="0" w:space="0" w:color="auto"/>
            <w:bottom w:val="none" w:sz="0" w:space="0" w:color="auto"/>
            <w:right w:val="none" w:sz="0" w:space="0" w:color="auto"/>
          </w:divBdr>
        </w:div>
        <w:div w:id="1325401597">
          <w:marLeft w:val="640"/>
          <w:marRight w:val="0"/>
          <w:marTop w:val="0"/>
          <w:marBottom w:val="0"/>
          <w:divBdr>
            <w:top w:val="none" w:sz="0" w:space="0" w:color="auto"/>
            <w:left w:val="none" w:sz="0" w:space="0" w:color="auto"/>
            <w:bottom w:val="none" w:sz="0" w:space="0" w:color="auto"/>
            <w:right w:val="none" w:sz="0" w:space="0" w:color="auto"/>
          </w:divBdr>
        </w:div>
        <w:div w:id="1094322056">
          <w:marLeft w:val="640"/>
          <w:marRight w:val="0"/>
          <w:marTop w:val="0"/>
          <w:marBottom w:val="0"/>
          <w:divBdr>
            <w:top w:val="none" w:sz="0" w:space="0" w:color="auto"/>
            <w:left w:val="none" w:sz="0" w:space="0" w:color="auto"/>
            <w:bottom w:val="none" w:sz="0" w:space="0" w:color="auto"/>
            <w:right w:val="none" w:sz="0" w:space="0" w:color="auto"/>
          </w:divBdr>
        </w:div>
        <w:div w:id="94785297">
          <w:marLeft w:val="640"/>
          <w:marRight w:val="0"/>
          <w:marTop w:val="0"/>
          <w:marBottom w:val="0"/>
          <w:divBdr>
            <w:top w:val="none" w:sz="0" w:space="0" w:color="auto"/>
            <w:left w:val="none" w:sz="0" w:space="0" w:color="auto"/>
            <w:bottom w:val="none" w:sz="0" w:space="0" w:color="auto"/>
            <w:right w:val="none" w:sz="0" w:space="0" w:color="auto"/>
          </w:divBdr>
        </w:div>
        <w:div w:id="1836601961">
          <w:marLeft w:val="640"/>
          <w:marRight w:val="0"/>
          <w:marTop w:val="0"/>
          <w:marBottom w:val="0"/>
          <w:divBdr>
            <w:top w:val="none" w:sz="0" w:space="0" w:color="auto"/>
            <w:left w:val="none" w:sz="0" w:space="0" w:color="auto"/>
            <w:bottom w:val="none" w:sz="0" w:space="0" w:color="auto"/>
            <w:right w:val="none" w:sz="0" w:space="0" w:color="auto"/>
          </w:divBdr>
        </w:div>
        <w:div w:id="827676155">
          <w:marLeft w:val="640"/>
          <w:marRight w:val="0"/>
          <w:marTop w:val="0"/>
          <w:marBottom w:val="0"/>
          <w:divBdr>
            <w:top w:val="none" w:sz="0" w:space="0" w:color="auto"/>
            <w:left w:val="none" w:sz="0" w:space="0" w:color="auto"/>
            <w:bottom w:val="none" w:sz="0" w:space="0" w:color="auto"/>
            <w:right w:val="none" w:sz="0" w:space="0" w:color="auto"/>
          </w:divBdr>
        </w:div>
        <w:div w:id="789712369">
          <w:marLeft w:val="640"/>
          <w:marRight w:val="0"/>
          <w:marTop w:val="0"/>
          <w:marBottom w:val="0"/>
          <w:divBdr>
            <w:top w:val="none" w:sz="0" w:space="0" w:color="auto"/>
            <w:left w:val="none" w:sz="0" w:space="0" w:color="auto"/>
            <w:bottom w:val="none" w:sz="0" w:space="0" w:color="auto"/>
            <w:right w:val="none" w:sz="0" w:space="0" w:color="auto"/>
          </w:divBdr>
        </w:div>
        <w:div w:id="1428841115">
          <w:marLeft w:val="640"/>
          <w:marRight w:val="0"/>
          <w:marTop w:val="0"/>
          <w:marBottom w:val="0"/>
          <w:divBdr>
            <w:top w:val="none" w:sz="0" w:space="0" w:color="auto"/>
            <w:left w:val="none" w:sz="0" w:space="0" w:color="auto"/>
            <w:bottom w:val="none" w:sz="0" w:space="0" w:color="auto"/>
            <w:right w:val="none" w:sz="0" w:space="0" w:color="auto"/>
          </w:divBdr>
        </w:div>
        <w:div w:id="2113234002">
          <w:marLeft w:val="640"/>
          <w:marRight w:val="0"/>
          <w:marTop w:val="0"/>
          <w:marBottom w:val="0"/>
          <w:divBdr>
            <w:top w:val="none" w:sz="0" w:space="0" w:color="auto"/>
            <w:left w:val="none" w:sz="0" w:space="0" w:color="auto"/>
            <w:bottom w:val="none" w:sz="0" w:space="0" w:color="auto"/>
            <w:right w:val="none" w:sz="0" w:space="0" w:color="auto"/>
          </w:divBdr>
        </w:div>
        <w:div w:id="1089887535">
          <w:marLeft w:val="640"/>
          <w:marRight w:val="0"/>
          <w:marTop w:val="0"/>
          <w:marBottom w:val="0"/>
          <w:divBdr>
            <w:top w:val="none" w:sz="0" w:space="0" w:color="auto"/>
            <w:left w:val="none" w:sz="0" w:space="0" w:color="auto"/>
            <w:bottom w:val="none" w:sz="0" w:space="0" w:color="auto"/>
            <w:right w:val="none" w:sz="0" w:space="0" w:color="auto"/>
          </w:divBdr>
        </w:div>
        <w:div w:id="112359914">
          <w:marLeft w:val="640"/>
          <w:marRight w:val="0"/>
          <w:marTop w:val="0"/>
          <w:marBottom w:val="0"/>
          <w:divBdr>
            <w:top w:val="none" w:sz="0" w:space="0" w:color="auto"/>
            <w:left w:val="none" w:sz="0" w:space="0" w:color="auto"/>
            <w:bottom w:val="none" w:sz="0" w:space="0" w:color="auto"/>
            <w:right w:val="none" w:sz="0" w:space="0" w:color="auto"/>
          </w:divBdr>
        </w:div>
        <w:div w:id="888105154">
          <w:marLeft w:val="640"/>
          <w:marRight w:val="0"/>
          <w:marTop w:val="0"/>
          <w:marBottom w:val="0"/>
          <w:divBdr>
            <w:top w:val="none" w:sz="0" w:space="0" w:color="auto"/>
            <w:left w:val="none" w:sz="0" w:space="0" w:color="auto"/>
            <w:bottom w:val="none" w:sz="0" w:space="0" w:color="auto"/>
            <w:right w:val="none" w:sz="0" w:space="0" w:color="auto"/>
          </w:divBdr>
        </w:div>
        <w:div w:id="2055040380">
          <w:marLeft w:val="640"/>
          <w:marRight w:val="0"/>
          <w:marTop w:val="0"/>
          <w:marBottom w:val="0"/>
          <w:divBdr>
            <w:top w:val="none" w:sz="0" w:space="0" w:color="auto"/>
            <w:left w:val="none" w:sz="0" w:space="0" w:color="auto"/>
            <w:bottom w:val="none" w:sz="0" w:space="0" w:color="auto"/>
            <w:right w:val="none" w:sz="0" w:space="0" w:color="auto"/>
          </w:divBdr>
        </w:div>
        <w:div w:id="1302536393">
          <w:marLeft w:val="640"/>
          <w:marRight w:val="0"/>
          <w:marTop w:val="0"/>
          <w:marBottom w:val="0"/>
          <w:divBdr>
            <w:top w:val="none" w:sz="0" w:space="0" w:color="auto"/>
            <w:left w:val="none" w:sz="0" w:space="0" w:color="auto"/>
            <w:bottom w:val="none" w:sz="0" w:space="0" w:color="auto"/>
            <w:right w:val="none" w:sz="0" w:space="0" w:color="auto"/>
          </w:divBdr>
        </w:div>
        <w:div w:id="1407150561">
          <w:marLeft w:val="640"/>
          <w:marRight w:val="0"/>
          <w:marTop w:val="0"/>
          <w:marBottom w:val="0"/>
          <w:divBdr>
            <w:top w:val="none" w:sz="0" w:space="0" w:color="auto"/>
            <w:left w:val="none" w:sz="0" w:space="0" w:color="auto"/>
            <w:bottom w:val="none" w:sz="0" w:space="0" w:color="auto"/>
            <w:right w:val="none" w:sz="0" w:space="0" w:color="auto"/>
          </w:divBdr>
        </w:div>
        <w:div w:id="123695501">
          <w:marLeft w:val="640"/>
          <w:marRight w:val="0"/>
          <w:marTop w:val="0"/>
          <w:marBottom w:val="0"/>
          <w:divBdr>
            <w:top w:val="none" w:sz="0" w:space="0" w:color="auto"/>
            <w:left w:val="none" w:sz="0" w:space="0" w:color="auto"/>
            <w:bottom w:val="none" w:sz="0" w:space="0" w:color="auto"/>
            <w:right w:val="none" w:sz="0" w:space="0" w:color="auto"/>
          </w:divBdr>
        </w:div>
        <w:div w:id="1273170114">
          <w:marLeft w:val="640"/>
          <w:marRight w:val="0"/>
          <w:marTop w:val="0"/>
          <w:marBottom w:val="0"/>
          <w:divBdr>
            <w:top w:val="none" w:sz="0" w:space="0" w:color="auto"/>
            <w:left w:val="none" w:sz="0" w:space="0" w:color="auto"/>
            <w:bottom w:val="none" w:sz="0" w:space="0" w:color="auto"/>
            <w:right w:val="none" w:sz="0" w:space="0" w:color="auto"/>
          </w:divBdr>
        </w:div>
        <w:div w:id="294531411">
          <w:marLeft w:val="640"/>
          <w:marRight w:val="0"/>
          <w:marTop w:val="0"/>
          <w:marBottom w:val="0"/>
          <w:divBdr>
            <w:top w:val="none" w:sz="0" w:space="0" w:color="auto"/>
            <w:left w:val="none" w:sz="0" w:space="0" w:color="auto"/>
            <w:bottom w:val="none" w:sz="0" w:space="0" w:color="auto"/>
            <w:right w:val="none" w:sz="0" w:space="0" w:color="auto"/>
          </w:divBdr>
        </w:div>
        <w:div w:id="1518038197">
          <w:marLeft w:val="640"/>
          <w:marRight w:val="0"/>
          <w:marTop w:val="0"/>
          <w:marBottom w:val="0"/>
          <w:divBdr>
            <w:top w:val="none" w:sz="0" w:space="0" w:color="auto"/>
            <w:left w:val="none" w:sz="0" w:space="0" w:color="auto"/>
            <w:bottom w:val="none" w:sz="0" w:space="0" w:color="auto"/>
            <w:right w:val="none" w:sz="0" w:space="0" w:color="auto"/>
          </w:divBdr>
        </w:div>
        <w:div w:id="186332431">
          <w:marLeft w:val="640"/>
          <w:marRight w:val="0"/>
          <w:marTop w:val="0"/>
          <w:marBottom w:val="0"/>
          <w:divBdr>
            <w:top w:val="none" w:sz="0" w:space="0" w:color="auto"/>
            <w:left w:val="none" w:sz="0" w:space="0" w:color="auto"/>
            <w:bottom w:val="none" w:sz="0" w:space="0" w:color="auto"/>
            <w:right w:val="none" w:sz="0" w:space="0" w:color="auto"/>
          </w:divBdr>
        </w:div>
        <w:div w:id="498038580">
          <w:marLeft w:val="640"/>
          <w:marRight w:val="0"/>
          <w:marTop w:val="0"/>
          <w:marBottom w:val="0"/>
          <w:divBdr>
            <w:top w:val="none" w:sz="0" w:space="0" w:color="auto"/>
            <w:left w:val="none" w:sz="0" w:space="0" w:color="auto"/>
            <w:bottom w:val="none" w:sz="0" w:space="0" w:color="auto"/>
            <w:right w:val="none" w:sz="0" w:space="0" w:color="auto"/>
          </w:divBdr>
        </w:div>
        <w:div w:id="717170381">
          <w:marLeft w:val="640"/>
          <w:marRight w:val="0"/>
          <w:marTop w:val="0"/>
          <w:marBottom w:val="0"/>
          <w:divBdr>
            <w:top w:val="none" w:sz="0" w:space="0" w:color="auto"/>
            <w:left w:val="none" w:sz="0" w:space="0" w:color="auto"/>
            <w:bottom w:val="none" w:sz="0" w:space="0" w:color="auto"/>
            <w:right w:val="none" w:sz="0" w:space="0" w:color="auto"/>
          </w:divBdr>
        </w:div>
        <w:div w:id="455374016">
          <w:marLeft w:val="640"/>
          <w:marRight w:val="0"/>
          <w:marTop w:val="0"/>
          <w:marBottom w:val="0"/>
          <w:divBdr>
            <w:top w:val="none" w:sz="0" w:space="0" w:color="auto"/>
            <w:left w:val="none" w:sz="0" w:space="0" w:color="auto"/>
            <w:bottom w:val="none" w:sz="0" w:space="0" w:color="auto"/>
            <w:right w:val="none" w:sz="0" w:space="0" w:color="auto"/>
          </w:divBdr>
        </w:div>
        <w:div w:id="287510590">
          <w:marLeft w:val="640"/>
          <w:marRight w:val="0"/>
          <w:marTop w:val="0"/>
          <w:marBottom w:val="0"/>
          <w:divBdr>
            <w:top w:val="none" w:sz="0" w:space="0" w:color="auto"/>
            <w:left w:val="none" w:sz="0" w:space="0" w:color="auto"/>
            <w:bottom w:val="none" w:sz="0" w:space="0" w:color="auto"/>
            <w:right w:val="none" w:sz="0" w:space="0" w:color="auto"/>
          </w:divBdr>
        </w:div>
        <w:div w:id="492332246">
          <w:marLeft w:val="640"/>
          <w:marRight w:val="0"/>
          <w:marTop w:val="0"/>
          <w:marBottom w:val="0"/>
          <w:divBdr>
            <w:top w:val="none" w:sz="0" w:space="0" w:color="auto"/>
            <w:left w:val="none" w:sz="0" w:space="0" w:color="auto"/>
            <w:bottom w:val="none" w:sz="0" w:space="0" w:color="auto"/>
            <w:right w:val="none" w:sz="0" w:space="0" w:color="auto"/>
          </w:divBdr>
        </w:div>
        <w:div w:id="2051489957">
          <w:marLeft w:val="640"/>
          <w:marRight w:val="0"/>
          <w:marTop w:val="0"/>
          <w:marBottom w:val="0"/>
          <w:divBdr>
            <w:top w:val="none" w:sz="0" w:space="0" w:color="auto"/>
            <w:left w:val="none" w:sz="0" w:space="0" w:color="auto"/>
            <w:bottom w:val="none" w:sz="0" w:space="0" w:color="auto"/>
            <w:right w:val="none" w:sz="0" w:space="0" w:color="auto"/>
          </w:divBdr>
        </w:div>
        <w:div w:id="221868115">
          <w:marLeft w:val="640"/>
          <w:marRight w:val="0"/>
          <w:marTop w:val="0"/>
          <w:marBottom w:val="0"/>
          <w:divBdr>
            <w:top w:val="none" w:sz="0" w:space="0" w:color="auto"/>
            <w:left w:val="none" w:sz="0" w:space="0" w:color="auto"/>
            <w:bottom w:val="none" w:sz="0" w:space="0" w:color="auto"/>
            <w:right w:val="none" w:sz="0" w:space="0" w:color="auto"/>
          </w:divBdr>
        </w:div>
        <w:div w:id="1525554748">
          <w:marLeft w:val="640"/>
          <w:marRight w:val="0"/>
          <w:marTop w:val="0"/>
          <w:marBottom w:val="0"/>
          <w:divBdr>
            <w:top w:val="none" w:sz="0" w:space="0" w:color="auto"/>
            <w:left w:val="none" w:sz="0" w:space="0" w:color="auto"/>
            <w:bottom w:val="none" w:sz="0" w:space="0" w:color="auto"/>
            <w:right w:val="none" w:sz="0" w:space="0" w:color="auto"/>
          </w:divBdr>
        </w:div>
      </w:divsChild>
    </w:div>
    <w:div w:id="71969557">
      <w:bodyDiv w:val="1"/>
      <w:marLeft w:val="0"/>
      <w:marRight w:val="0"/>
      <w:marTop w:val="0"/>
      <w:marBottom w:val="0"/>
      <w:divBdr>
        <w:top w:val="none" w:sz="0" w:space="0" w:color="auto"/>
        <w:left w:val="none" w:sz="0" w:space="0" w:color="auto"/>
        <w:bottom w:val="none" w:sz="0" w:space="0" w:color="auto"/>
        <w:right w:val="none" w:sz="0" w:space="0" w:color="auto"/>
      </w:divBdr>
      <w:divsChild>
        <w:div w:id="975136791">
          <w:marLeft w:val="640"/>
          <w:marRight w:val="0"/>
          <w:marTop w:val="0"/>
          <w:marBottom w:val="0"/>
          <w:divBdr>
            <w:top w:val="none" w:sz="0" w:space="0" w:color="auto"/>
            <w:left w:val="none" w:sz="0" w:space="0" w:color="auto"/>
            <w:bottom w:val="none" w:sz="0" w:space="0" w:color="auto"/>
            <w:right w:val="none" w:sz="0" w:space="0" w:color="auto"/>
          </w:divBdr>
        </w:div>
        <w:div w:id="1655446487">
          <w:marLeft w:val="640"/>
          <w:marRight w:val="0"/>
          <w:marTop w:val="0"/>
          <w:marBottom w:val="0"/>
          <w:divBdr>
            <w:top w:val="none" w:sz="0" w:space="0" w:color="auto"/>
            <w:left w:val="none" w:sz="0" w:space="0" w:color="auto"/>
            <w:bottom w:val="none" w:sz="0" w:space="0" w:color="auto"/>
            <w:right w:val="none" w:sz="0" w:space="0" w:color="auto"/>
          </w:divBdr>
        </w:div>
        <w:div w:id="286276924">
          <w:marLeft w:val="640"/>
          <w:marRight w:val="0"/>
          <w:marTop w:val="0"/>
          <w:marBottom w:val="0"/>
          <w:divBdr>
            <w:top w:val="none" w:sz="0" w:space="0" w:color="auto"/>
            <w:left w:val="none" w:sz="0" w:space="0" w:color="auto"/>
            <w:bottom w:val="none" w:sz="0" w:space="0" w:color="auto"/>
            <w:right w:val="none" w:sz="0" w:space="0" w:color="auto"/>
          </w:divBdr>
        </w:div>
        <w:div w:id="784151615">
          <w:marLeft w:val="640"/>
          <w:marRight w:val="0"/>
          <w:marTop w:val="0"/>
          <w:marBottom w:val="0"/>
          <w:divBdr>
            <w:top w:val="none" w:sz="0" w:space="0" w:color="auto"/>
            <w:left w:val="none" w:sz="0" w:space="0" w:color="auto"/>
            <w:bottom w:val="none" w:sz="0" w:space="0" w:color="auto"/>
            <w:right w:val="none" w:sz="0" w:space="0" w:color="auto"/>
          </w:divBdr>
        </w:div>
        <w:div w:id="1757629865">
          <w:marLeft w:val="640"/>
          <w:marRight w:val="0"/>
          <w:marTop w:val="0"/>
          <w:marBottom w:val="0"/>
          <w:divBdr>
            <w:top w:val="none" w:sz="0" w:space="0" w:color="auto"/>
            <w:left w:val="none" w:sz="0" w:space="0" w:color="auto"/>
            <w:bottom w:val="none" w:sz="0" w:space="0" w:color="auto"/>
            <w:right w:val="none" w:sz="0" w:space="0" w:color="auto"/>
          </w:divBdr>
        </w:div>
        <w:div w:id="1833333368">
          <w:marLeft w:val="640"/>
          <w:marRight w:val="0"/>
          <w:marTop w:val="0"/>
          <w:marBottom w:val="0"/>
          <w:divBdr>
            <w:top w:val="none" w:sz="0" w:space="0" w:color="auto"/>
            <w:left w:val="none" w:sz="0" w:space="0" w:color="auto"/>
            <w:bottom w:val="none" w:sz="0" w:space="0" w:color="auto"/>
            <w:right w:val="none" w:sz="0" w:space="0" w:color="auto"/>
          </w:divBdr>
        </w:div>
        <w:div w:id="254675155">
          <w:marLeft w:val="640"/>
          <w:marRight w:val="0"/>
          <w:marTop w:val="0"/>
          <w:marBottom w:val="0"/>
          <w:divBdr>
            <w:top w:val="none" w:sz="0" w:space="0" w:color="auto"/>
            <w:left w:val="none" w:sz="0" w:space="0" w:color="auto"/>
            <w:bottom w:val="none" w:sz="0" w:space="0" w:color="auto"/>
            <w:right w:val="none" w:sz="0" w:space="0" w:color="auto"/>
          </w:divBdr>
        </w:div>
        <w:div w:id="367221823">
          <w:marLeft w:val="640"/>
          <w:marRight w:val="0"/>
          <w:marTop w:val="0"/>
          <w:marBottom w:val="0"/>
          <w:divBdr>
            <w:top w:val="none" w:sz="0" w:space="0" w:color="auto"/>
            <w:left w:val="none" w:sz="0" w:space="0" w:color="auto"/>
            <w:bottom w:val="none" w:sz="0" w:space="0" w:color="auto"/>
            <w:right w:val="none" w:sz="0" w:space="0" w:color="auto"/>
          </w:divBdr>
        </w:div>
        <w:div w:id="2093309609">
          <w:marLeft w:val="640"/>
          <w:marRight w:val="0"/>
          <w:marTop w:val="0"/>
          <w:marBottom w:val="0"/>
          <w:divBdr>
            <w:top w:val="none" w:sz="0" w:space="0" w:color="auto"/>
            <w:left w:val="none" w:sz="0" w:space="0" w:color="auto"/>
            <w:bottom w:val="none" w:sz="0" w:space="0" w:color="auto"/>
            <w:right w:val="none" w:sz="0" w:space="0" w:color="auto"/>
          </w:divBdr>
        </w:div>
        <w:div w:id="780689665">
          <w:marLeft w:val="640"/>
          <w:marRight w:val="0"/>
          <w:marTop w:val="0"/>
          <w:marBottom w:val="0"/>
          <w:divBdr>
            <w:top w:val="none" w:sz="0" w:space="0" w:color="auto"/>
            <w:left w:val="none" w:sz="0" w:space="0" w:color="auto"/>
            <w:bottom w:val="none" w:sz="0" w:space="0" w:color="auto"/>
            <w:right w:val="none" w:sz="0" w:space="0" w:color="auto"/>
          </w:divBdr>
        </w:div>
        <w:div w:id="180556184">
          <w:marLeft w:val="640"/>
          <w:marRight w:val="0"/>
          <w:marTop w:val="0"/>
          <w:marBottom w:val="0"/>
          <w:divBdr>
            <w:top w:val="none" w:sz="0" w:space="0" w:color="auto"/>
            <w:left w:val="none" w:sz="0" w:space="0" w:color="auto"/>
            <w:bottom w:val="none" w:sz="0" w:space="0" w:color="auto"/>
            <w:right w:val="none" w:sz="0" w:space="0" w:color="auto"/>
          </w:divBdr>
        </w:div>
        <w:div w:id="1917936442">
          <w:marLeft w:val="640"/>
          <w:marRight w:val="0"/>
          <w:marTop w:val="0"/>
          <w:marBottom w:val="0"/>
          <w:divBdr>
            <w:top w:val="none" w:sz="0" w:space="0" w:color="auto"/>
            <w:left w:val="none" w:sz="0" w:space="0" w:color="auto"/>
            <w:bottom w:val="none" w:sz="0" w:space="0" w:color="auto"/>
            <w:right w:val="none" w:sz="0" w:space="0" w:color="auto"/>
          </w:divBdr>
        </w:div>
        <w:div w:id="1478062536">
          <w:marLeft w:val="640"/>
          <w:marRight w:val="0"/>
          <w:marTop w:val="0"/>
          <w:marBottom w:val="0"/>
          <w:divBdr>
            <w:top w:val="none" w:sz="0" w:space="0" w:color="auto"/>
            <w:left w:val="none" w:sz="0" w:space="0" w:color="auto"/>
            <w:bottom w:val="none" w:sz="0" w:space="0" w:color="auto"/>
            <w:right w:val="none" w:sz="0" w:space="0" w:color="auto"/>
          </w:divBdr>
        </w:div>
        <w:div w:id="931014094">
          <w:marLeft w:val="640"/>
          <w:marRight w:val="0"/>
          <w:marTop w:val="0"/>
          <w:marBottom w:val="0"/>
          <w:divBdr>
            <w:top w:val="none" w:sz="0" w:space="0" w:color="auto"/>
            <w:left w:val="none" w:sz="0" w:space="0" w:color="auto"/>
            <w:bottom w:val="none" w:sz="0" w:space="0" w:color="auto"/>
            <w:right w:val="none" w:sz="0" w:space="0" w:color="auto"/>
          </w:divBdr>
        </w:div>
        <w:div w:id="1512523954">
          <w:marLeft w:val="640"/>
          <w:marRight w:val="0"/>
          <w:marTop w:val="0"/>
          <w:marBottom w:val="0"/>
          <w:divBdr>
            <w:top w:val="none" w:sz="0" w:space="0" w:color="auto"/>
            <w:left w:val="none" w:sz="0" w:space="0" w:color="auto"/>
            <w:bottom w:val="none" w:sz="0" w:space="0" w:color="auto"/>
            <w:right w:val="none" w:sz="0" w:space="0" w:color="auto"/>
          </w:divBdr>
        </w:div>
        <w:div w:id="1910068299">
          <w:marLeft w:val="640"/>
          <w:marRight w:val="0"/>
          <w:marTop w:val="0"/>
          <w:marBottom w:val="0"/>
          <w:divBdr>
            <w:top w:val="none" w:sz="0" w:space="0" w:color="auto"/>
            <w:left w:val="none" w:sz="0" w:space="0" w:color="auto"/>
            <w:bottom w:val="none" w:sz="0" w:space="0" w:color="auto"/>
            <w:right w:val="none" w:sz="0" w:space="0" w:color="auto"/>
          </w:divBdr>
        </w:div>
        <w:div w:id="1594321609">
          <w:marLeft w:val="640"/>
          <w:marRight w:val="0"/>
          <w:marTop w:val="0"/>
          <w:marBottom w:val="0"/>
          <w:divBdr>
            <w:top w:val="none" w:sz="0" w:space="0" w:color="auto"/>
            <w:left w:val="none" w:sz="0" w:space="0" w:color="auto"/>
            <w:bottom w:val="none" w:sz="0" w:space="0" w:color="auto"/>
            <w:right w:val="none" w:sz="0" w:space="0" w:color="auto"/>
          </w:divBdr>
        </w:div>
        <w:div w:id="1332179137">
          <w:marLeft w:val="640"/>
          <w:marRight w:val="0"/>
          <w:marTop w:val="0"/>
          <w:marBottom w:val="0"/>
          <w:divBdr>
            <w:top w:val="none" w:sz="0" w:space="0" w:color="auto"/>
            <w:left w:val="none" w:sz="0" w:space="0" w:color="auto"/>
            <w:bottom w:val="none" w:sz="0" w:space="0" w:color="auto"/>
            <w:right w:val="none" w:sz="0" w:space="0" w:color="auto"/>
          </w:divBdr>
        </w:div>
        <w:div w:id="1153909803">
          <w:marLeft w:val="640"/>
          <w:marRight w:val="0"/>
          <w:marTop w:val="0"/>
          <w:marBottom w:val="0"/>
          <w:divBdr>
            <w:top w:val="none" w:sz="0" w:space="0" w:color="auto"/>
            <w:left w:val="none" w:sz="0" w:space="0" w:color="auto"/>
            <w:bottom w:val="none" w:sz="0" w:space="0" w:color="auto"/>
            <w:right w:val="none" w:sz="0" w:space="0" w:color="auto"/>
          </w:divBdr>
        </w:div>
        <w:div w:id="1135178913">
          <w:marLeft w:val="640"/>
          <w:marRight w:val="0"/>
          <w:marTop w:val="0"/>
          <w:marBottom w:val="0"/>
          <w:divBdr>
            <w:top w:val="none" w:sz="0" w:space="0" w:color="auto"/>
            <w:left w:val="none" w:sz="0" w:space="0" w:color="auto"/>
            <w:bottom w:val="none" w:sz="0" w:space="0" w:color="auto"/>
            <w:right w:val="none" w:sz="0" w:space="0" w:color="auto"/>
          </w:divBdr>
        </w:div>
        <w:div w:id="2071690776">
          <w:marLeft w:val="640"/>
          <w:marRight w:val="0"/>
          <w:marTop w:val="0"/>
          <w:marBottom w:val="0"/>
          <w:divBdr>
            <w:top w:val="none" w:sz="0" w:space="0" w:color="auto"/>
            <w:left w:val="none" w:sz="0" w:space="0" w:color="auto"/>
            <w:bottom w:val="none" w:sz="0" w:space="0" w:color="auto"/>
            <w:right w:val="none" w:sz="0" w:space="0" w:color="auto"/>
          </w:divBdr>
        </w:div>
        <w:div w:id="424962527">
          <w:marLeft w:val="640"/>
          <w:marRight w:val="0"/>
          <w:marTop w:val="0"/>
          <w:marBottom w:val="0"/>
          <w:divBdr>
            <w:top w:val="none" w:sz="0" w:space="0" w:color="auto"/>
            <w:left w:val="none" w:sz="0" w:space="0" w:color="auto"/>
            <w:bottom w:val="none" w:sz="0" w:space="0" w:color="auto"/>
            <w:right w:val="none" w:sz="0" w:space="0" w:color="auto"/>
          </w:divBdr>
        </w:div>
        <w:div w:id="1178427592">
          <w:marLeft w:val="640"/>
          <w:marRight w:val="0"/>
          <w:marTop w:val="0"/>
          <w:marBottom w:val="0"/>
          <w:divBdr>
            <w:top w:val="none" w:sz="0" w:space="0" w:color="auto"/>
            <w:left w:val="none" w:sz="0" w:space="0" w:color="auto"/>
            <w:bottom w:val="none" w:sz="0" w:space="0" w:color="auto"/>
            <w:right w:val="none" w:sz="0" w:space="0" w:color="auto"/>
          </w:divBdr>
        </w:div>
        <w:div w:id="223830589">
          <w:marLeft w:val="640"/>
          <w:marRight w:val="0"/>
          <w:marTop w:val="0"/>
          <w:marBottom w:val="0"/>
          <w:divBdr>
            <w:top w:val="none" w:sz="0" w:space="0" w:color="auto"/>
            <w:left w:val="none" w:sz="0" w:space="0" w:color="auto"/>
            <w:bottom w:val="none" w:sz="0" w:space="0" w:color="auto"/>
            <w:right w:val="none" w:sz="0" w:space="0" w:color="auto"/>
          </w:divBdr>
        </w:div>
        <w:div w:id="1689988762">
          <w:marLeft w:val="640"/>
          <w:marRight w:val="0"/>
          <w:marTop w:val="0"/>
          <w:marBottom w:val="0"/>
          <w:divBdr>
            <w:top w:val="none" w:sz="0" w:space="0" w:color="auto"/>
            <w:left w:val="none" w:sz="0" w:space="0" w:color="auto"/>
            <w:bottom w:val="none" w:sz="0" w:space="0" w:color="auto"/>
            <w:right w:val="none" w:sz="0" w:space="0" w:color="auto"/>
          </w:divBdr>
        </w:div>
        <w:div w:id="1491947450">
          <w:marLeft w:val="640"/>
          <w:marRight w:val="0"/>
          <w:marTop w:val="0"/>
          <w:marBottom w:val="0"/>
          <w:divBdr>
            <w:top w:val="none" w:sz="0" w:space="0" w:color="auto"/>
            <w:left w:val="none" w:sz="0" w:space="0" w:color="auto"/>
            <w:bottom w:val="none" w:sz="0" w:space="0" w:color="auto"/>
            <w:right w:val="none" w:sz="0" w:space="0" w:color="auto"/>
          </w:divBdr>
        </w:div>
        <w:div w:id="615991670">
          <w:marLeft w:val="640"/>
          <w:marRight w:val="0"/>
          <w:marTop w:val="0"/>
          <w:marBottom w:val="0"/>
          <w:divBdr>
            <w:top w:val="none" w:sz="0" w:space="0" w:color="auto"/>
            <w:left w:val="none" w:sz="0" w:space="0" w:color="auto"/>
            <w:bottom w:val="none" w:sz="0" w:space="0" w:color="auto"/>
            <w:right w:val="none" w:sz="0" w:space="0" w:color="auto"/>
          </w:divBdr>
        </w:div>
        <w:div w:id="1285885008">
          <w:marLeft w:val="640"/>
          <w:marRight w:val="0"/>
          <w:marTop w:val="0"/>
          <w:marBottom w:val="0"/>
          <w:divBdr>
            <w:top w:val="none" w:sz="0" w:space="0" w:color="auto"/>
            <w:left w:val="none" w:sz="0" w:space="0" w:color="auto"/>
            <w:bottom w:val="none" w:sz="0" w:space="0" w:color="auto"/>
            <w:right w:val="none" w:sz="0" w:space="0" w:color="auto"/>
          </w:divBdr>
        </w:div>
        <w:div w:id="1811555669">
          <w:marLeft w:val="640"/>
          <w:marRight w:val="0"/>
          <w:marTop w:val="0"/>
          <w:marBottom w:val="0"/>
          <w:divBdr>
            <w:top w:val="none" w:sz="0" w:space="0" w:color="auto"/>
            <w:left w:val="none" w:sz="0" w:space="0" w:color="auto"/>
            <w:bottom w:val="none" w:sz="0" w:space="0" w:color="auto"/>
            <w:right w:val="none" w:sz="0" w:space="0" w:color="auto"/>
          </w:divBdr>
        </w:div>
        <w:div w:id="1304504227">
          <w:marLeft w:val="640"/>
          <w:marRight w:val="0"/>
          <w:marTop w:val="0"/>
          <w:marBottom w:val="0"/>
          <w:divBdr>
            <w:top w:val="none" w:sz="0" w:space="0" w:color="auto"/>
            <w:left w:val="none" w:sz="0" w:space="0" w:color="auto"/>
            <w:bottom w:val="none" w:sz="0" w:space="0" w:color="auto"/>
            <w:right w:val="none" w:sz="0" w:space="0" w:color="auto"/>
          </w:divBdr>
        </w:div>
        <w:div w:id="527186749">
          <w:marLeft w:val="640"/>
          <w:marRight w:val="0"/>
          <w:marTop w:val="0"/>
          <w:marBottom w:val="0"/>
          <w:divBdr>
            <w:top w:val="none" w:sz="0" w:space="0" w:color="auto"/>
            <w:left w:val="none" w:sz="0" w:space="0" w:color="auto"/>
            <w:bottom w:val="none" w:sz="0" w:space="0" w:color="auto"/>
            <w:right w:val="none" w:sz="0" w:space="0" w:color="auto"/>
          </w:divBdr>
        </w:div>
        <w:div w:id="518928295">
          <w:marLeft w:val="640"/>
          <w:marRight w:val="0"/>
          <w:marTop w:val="0"/>
          <w:marBottom w:val="0"/>
          <w:divBdr>
            <w:top w:val="none" w:sz="0" w:space="0" w:color="auto"/>
            <w:left w:val="none" w:sz="0" w:space="0" w:color="auto"/>
            <w:bottom w:val="none" w:sz="0" w:space="0" w:color="auto"/>
            <w:right w:val="none" w:sz="0" w:space="0" w:color="auto"/>
          </w:divBdr>
        </w:div>
        <w:div w:id="424112277">
          <w:marLeft w:val="640"/>
          <w:marRight w:val="0"/>
          <w:marTop w:val="0"/>
          <w:marBottom w:val="0"/>
          <w:divBdr>
            <w:top w:val="none" w:sz="0" w:space="0" w:color="auto"/>
            <w:left w:val="none" w:sz="0" w:space="0" w:color="auto"/>
            <w:bottom w:val="none" w:sz="0" w:space="0" w:color="auto"/>
            <w:right w:val="none" w:sz="0" w:space="0" w:color="auto"/>
          </w:divBdr>
        </w:div>
        <w:div w:id="794522162">
          <w:marLeft w:val="640"/>
          <w:marRight w:val="0"/>
          <w:marTop w:val="0"/>
          <w:marBottom w:val="0"/>
          <w:divBdr>
            <w:top w:val="none" w:sz="0" w:space="0" w:color="auto"/>
            <w:left w:val="none" w:sz="0" w:space="0" w:color="auto"/>
            <w:bottom w:val="none" w:sz="0" w:space="0" w:color="auto"/>
            <w:right w:val="none" w:sz="0" w:space="0" w:color="auto"/>
          </w:divBdr>
        </w:div>
      </w:divsChild>
    </w:div>
    <w:div w:id="112139424">
      <w:bodyDiv w:val="1"/>
      <w:marLeft w:val="0"/>
      <w:marRight w:val="0"/>
      <w:marTop w:val="0"/>
      <w:marBottom w:val="0"/>
      <w:divBdr>
        <w:top w:val="none" w:sz="0" w:space="0" w:color="auto"/>
        <w:left w:val="none" w:sz="0" w:space="0" w:color="auto"/>
        <w:bottom w:val="none" w:sz="0" w:space="0" w:color="auto"/>
        <w:right w:val="none" w:sz="0" w:space="0" w:color="auto"/>
      </w:divBdr>
      <w:divsChild>
        <w:div w:id="382171394">
          <w:marLeft w:val="640"/>
          <w:marRight w:val="0"/>
          <w:marTop w:val="0"/>
          <w:marBottom w:val="0"/>
          <w:divBdr>
            <w:top w:val="none" w:sz="0" w:space="0" w:color="auto"/>
            <w:left w:val="none" w:sz="0" w:space="0" w:color="auto"/>
            <w:bottom w:val="none" w:sz="0" w:space="0" w:color="auto"/>
            <w:right w:val="none" w:sz="0" w:space="0" w:color="auto"/>
          </w:divBdr>
        </w:div>
        <w:div w:id="1800341378">
          <w:marLeft w:val="640"/>
          <w:marRight w:val="0"/>
          <w:marTop w:val="0"/>
          <w:marBottom w:val="0"/>
          <w:divBdr>
            <w:top w:val="none" w:sz="0" w:space="0" w:color="auto"/>
            <w:left w:val="none" w:sz="0" w:space="0" w:color="auto"/>
            <w:bottom w:val="none" w:sz="0" w:space="0" w:color="auto"/>
            <w:right w:val="none" w:sz="0" w:space="0" w:color="auto"/>
          </w:divBdr>
        </w:div>
        <w:div w:id="2108695976">
          <w:marLeft w:val="640"/>
          <w:marRight w:val="0"/>
          <w:marTop w:val="0"/>
          <w:marBottom w:val="0"/>
          <w:divBdr>
            <w:top w:val="none" w:sz="0" w:space="0" w:color="auto"/>
            <w:left w:val="none" w:sz="0" w:space="0" w:color="auto"/>
            <w:bottom w:val="none" w:sz="0" w:space="0" w:color="auto"/>
            <w:right w:val="none" w:sz="0" w:space="0" w:color="auto"/>
          </w:divBdr>
        </w:div>
        <w:div w:id="1087461980">
          <w:marLeft w:val="640"/>
          <w:marRight w:val="0"/>
          <w:marTop w:val="0"/>
          <w:marBottom w:val="0"/>
          <w:divBdr>
            <w:top w:val="none" w:sz="0" w:space="0" w:color="auto"/>
            <w:left w:val="none" w:sz="0" w:space="0" w:color="auto"/>
            <w:bottom w:val="none" w:sz="0" w:space="0" w:color="auto"/>
            <w:right w:val="none" w:sz="0" w:space="0" w:color="auto"/>
          </w:divBdr>
        </w:div>
        <w:div w:id="763307504">
          <w:marLeft w:val="640"/>
          <w:marRight w:val="0"/>
          <w:marTop w:val="0"/>
          <w:marBottom w:val="0"/>
          <w:divBdr>
            <w:top w:val="none" w:sz="0" w:space="0" w:color="auto"/>
            <w:left w:val="none" w:sz="0" w:space="0" w:color="auto"/>
            <w:bottom w:val="none" w:sz="0" w:space="0" w:color="auto"/>
            <w:right w:val="none" w:sz="0" w:space="0" w:color="auto"/>
          </w:divBdr>
        </w:div>
        <w:div w:id="33845895">
          <w:marLeft w:val="640"/>
          <w:marRight w:val="0"/>
          <w:marTop w:val="0"/>
          <w:marBottom w:val="0"/>
          <w:divBdr>
            <w:top w:val="none" w:sz="0" w:space="0" w:color="auto"/>
            <w:left w:val="none" w:sz="0" w:space="0" w:color="auto"/>
            <w:bottom w:val="none" w:sz="0" w:space="0" w:color="auto"/>
            <w:right w:val="none" w:sz="0" w:space="0" w:color="auto"/>
          </w:divBdr>
        </w:div>
        <w:div w:id="1505362394">
          <w:marLeft w:val="640"/>
          <w:marRight w:val="0"/>
          <w:marTop w:val="0"/>
          <w:marBottom w:val="0"/>
          <w:divBdr>
            <w:top w:val="none" w:sz="0" w:space="0" w:color="auto"/>
            <w:left w:val="none" w:sz="0" w:space="0" w:color="auto"/>
            <w:bottom w:val="none" w:sz="0" w:space="0" w:color="auto"/>
            <w:right w:val="none" w:sz="0" w:space="0" w:color="auto"/>
          </w:divBdr>
        </w:div>
        <w:div w:id="83960255">
          <w:marLeft w:val="640"/>
          <w:marRight w:val="0"/>
          <w:marTop w:val="0"/>
          <w:marBottom w:val="0"/>
          <w:divBdr>
            <w:top w:val="none" w:sz="0" w:space="0" w:color="auto"/>
            <w:left w:val="none" w:sz="0" w:space="0" w:color="auto"/>
            <w:bottom w:val="none" w:sz="0" w:space="0" w:color="auto"/>
            <w:right w:val="none" w:sz="0" w:space="0" w:color="auto"/>
          </w:divBdr>
        </w:div>
        <w:div w:id="1061245313">
          <w:marLeft w:val="640"/>
          <w:marRight w:val="0"/>
          <w:marTop w:val="0"/>
          <w:marBottom w:val="0"/>
          <w:divBdr>
            <w:top w:val="none" w:sz="0" w:space="0" w:color="auto"/>
            <w:left w:val="none" w:sz="0" w:space="0" w:color="auto"/>
            <w:bottom w:val="none" w:sz="0" w:space="0" w:color="auto"/>
            <w:right w:val="none" w:sz="0" w:space="0" w:color="auto"/>
          </w:divBdr>
        </w:div>
        <w:div w:id="1915505221">
          <w:marLeft w:val="640"/>
          <w:marRight w:val="0"/>
          <w:marTop w:val="0"/>
          <w:marBottom w:val="0"/>
          <w:divBdr>
            <w:top w:val="none" w:sz="0" w:space="0" w:color="auto"/>
            <w:left w:val="none" w:sz="0" w:space="0" w:color="auto"/>
            <w:bottom w:val="none" w:sz="0" w:space="0" w:color="auto"/>
            <w:right w:val="none" w:sz="0" w:space="0" w:color="auto"/>
          </w:divBdr>
        </w:div>
        <w:div w:id="1466698059">
          <w:marLeft w:val="640"/>
          <w:marRight w:val="0"/>
          <w:marTop w:val="0"/>
          <w:marBottom w:val="0"/>
          <w:divBdr>
            <w:top w:val="none" w:sz="0" w:space="0" w:color="auto"/>
            <w:left w:val="none" w:sz="0" w:space="0" w:color="auto"/>
            <w:bottom w:val="none" w:sz="0" w:space="0" w:color="auto"/>
            <w:right w:val="none" w:sz="0" w:space="0" w:color="auto"/>
          </w:divBdr>
        </w:div>
        <w:div w:id="363361988">
          <w:marLeft w:val="640"/>
          <w:marRight w:val="0"/>
          <w:marTop w:val="0"/>
          <w:marBottom w:val="0"/>
          <w:divBdr>
            <w:top w:val="none" w:sz="0" w:space="0" w:color="auto"/>
            <w:left w:val="none" w:sz="0" w:space="0" w:color="auto"/>
            <w:bottom w:val="none" w:sz="0" w:space="0" w:color="auto"/>
            <w:right w:val="none" w:sz="0" w:space="0" w:color="auto"/>
          </w:divBdr>
        </w:div>
        <w:div w:id="1991594153">
          <w:marLeft w:val="640"/>
          <w:marRight w:val="0"/>
          <w:marTop w:val="0"/>
          <w:marBottom w:val="0"/>
          <w:divBdr>
            <w:top w:val="none" w:sz="0" w:space="0" w:color="auto"/>
            <w:left w:val="none" w:sz="0" w:space="0" w:color="auto"/>
            <w:bottom w:val="none" w:sz="0" w:space="0" w:color="auto"/>
            <w:right w:val="none" w:sz="0" w:space="0" w:color="auto"/>
          </w:divBdr>
        </w:div>
        <w:div w:id="1954508699">
          <w:marLeft w:val="640"/>
          <w:marRight w:val="0"/>
          <w:marTop w:val="0"/>
          <w:marBottom w:val="0"/>
          <w:divBdr>
            <w:top w:val="none" w:sz="0" w:space="0" w:color="auto"/>
            <w:left w:val="none" w:sz="0" w:space="0" w:color="auto"/>
            <w:bottom w:val="none" w:sz="0" w:space="0" w:color="auto"/>
            <w:right w:val="none" w:sz="0" w:space="0" w:color="auto"/>
          </w:divBdr>
        </w:div>
        <w:div w:id="937373140">
          <w:marLeft w:val="640"/>
          <w:marRight w:val="0"/>
          <w:marTop w:val="0"/>
          <w:marBottom w:val="0"/>
          <w:divBdr>
            <w:top w:val="none" w:sz="0" w:space="0" w:color="auto"/>
            <w:left w:val="none" w:sz="0" w:space="0" w:color="auto"/>
            <w:bottom w:val="none" w:sz="0" w:space="0" w:color="auto"/>
            <w:right w:val="none" w:sz="0" w:space="0" w:color="auto"/>
          </w:divBdr>
        </w:div>
        <w:div w:id="746149546">
          <w:marLeft w:val="640"/>
          <w:marRight w:val="0"/>
          <w:marTop w:val="0"/>
          <w:marBottom w:val="0"/>
          <w:divBdr>
            <w:top w:val="none" w:sz="0" w:space="0" w:color="auto"/>
            <w:left w:val="none" w:sz="0" w:space="0" w:color="auto"/>
            <w:bottom w:val="none" w:sz="0" w:space="0" w:color="auto"/>
            <w:right w:val="none" w:sz="0" w:space="0" w:color="auto"/>
          </w:divBdr>
        </w:div>
        <w:div w:id="1397316656">
          <w:marLeft w:val="640"/>
          <w:marRight w:val="0"/>
          <w:marTop w:val="0"/>
          <w:marBottom w:val="0"/>
          <w:divBdr>
            <w:top w:val="none" w:sz="0" w:space="0" w:color="auto"/>
            <w:left w:val="none" w:sz="0" w:space="0" w:color="auto"/>
            <w:bottom w:val="none" w:sz="0" w:space="0" w:color="auto"/>
            <w:right w:val="none" w:sz="0" w:space="0" w:color="auto"/>
          </w:divBdr>
        </w:div>
        <w:div w:id="976030062">
          <w:marLeft w:val="640"/>
          <w:marRight w:val="0"/>
          <w:marTop w:val="0"/>
          <w:marBottom w:val="0"/>
          <w:divBdr>
            <w:top w:val="none" w:sz="0" w:space="0" w:color="auto"/>
            <w:left w:val="none" w:sz="0" w:space="0" w:color="auto"/>
            <w:bottom w:val="none" w:sz="0" w:space="0" w:color="auto"/>
            <w:right w:val="none" w:sz="0" w:space="0" w:color="auto"/>
          </w:divBdr>
        </w:div>
        <w:div w:id="1065376342">
          <w:marLeft w:val="640"/>
          <w:marRight w:val="0"/>
          <w:marTop w:val="0"/>
          <w:marBottom w:val="0"/>
          <w:divBdr>
            <w:top w:val="none" w:sz="0" w:space="0" w:color="auto"/>
            <w:left w:val="none" w:sz="0" w:space="0" w:color="auto"/>
            <w:bottom w:val="none" w:sz="0" w:space="0" w:color="auto"/>
            <w:right w:val="none" w:sz="0" w:space="0" w:color="auto"/>
          </w:divBdr>
        </w:div>
        <w:div w:id="789472501">
          <w:marLeft w:val="640"/>
          <w:marRight w:val="0"/>
          <w:marTop w:val="0"/>
          <w:marBottom w:val="0"/>
          <w:divBdr>
            <w:top w:val="none" w:sz="0" w:space="0" w:color="auto"/>
            <w:left w:val="none" w:sz="0" w:space="0" w:color="auto"/>
            <w:bottom w:val="none" w:sz="0" w:space="0" w:color="auto"/>
            <w:right w:val="none" w:sz="0" w:space="0" w:color="auto"/>
          </w:divBdr>
        </w:div>
        <w:div w:id="983849737">
          <w:marLeft w:val="640"/>
          <w:marRight w:val="0"/>
          <w:marTop w:val="0"/>
          <w:marBottom w:val="0"/>
          <w:divBdr>
            <w:top w:val="none" w:sz="0" w:space="0" w:color="auto"/>
            <w:left w:val="none" w:sz="0" w:space="0" w:color="auto"/>
            <w:bottom w:val="none" w:sz="0" w:space="0" w:color="auto"/>
            <w:right w:val="none" w:sz="0" w:space="0" w:color="auto"/>
          </w:divBdr>
        </w:div>
        <w:div w:id="251665363">
          <w:marLeft w:val="640"/>
          <w:marRight w:val="0"/>
          <w:marTop w:val="0"/>
          <w:marBottom w:val="0"/>
          <w:divBdr>
            <w:top w:val="none" w:sz="0" w:space="0" w:color="auto"/>
            <w:left w:val="none" w:sz="0" w:space="0" w:color="auto"/>
            <w:bottom w:val="none" w:sz="0" w:space="0" w:color="auto"/>
            <w:right w:val="none" w:sz="0" w:space="0" w:color="auto"/>
          </w:divBdr>
        </w:div>
        <w:div w:id="76637228">
          <w:marLeft w:val="640"/>
          <w:marRight w:val="0"/>
          <w:marTop w:val="0"/>
          <w:marBottom w:val="0"/>
          <w:divBdr>
            <w:top w:val="none" w:sz="0" w:space="0" w:color="auto"/>
            <w:left w:val="none" w:sz="0" w:space="0" w:color="auto"/>
            <w:bottom w:val="none" w:sz="0" w:space="0" w:color="auto"/>
            <w:right w:val="none" w:sz="0" w:space="0" w:color="auto"/>
          </w:divBdr>
        </w:div>
        <w:div w:id="521556488">
          <w:marLeft w:val="640"/>
          <w:marRight w:val="0"/>
          <w:marTop w:val="0"/>
          <w:marBottom w:val="0"/>
          <w:divBdr>
            <w:top w:val="none" w:sz="0" w:space="0" w:color="auto"/>
            <w:left w:val="none" w:sz="0" w:space="0" w:color="auto"/>
            <w:bottom w:val="none" w:sz="0" w:space="0" w:color="auto"/>
            <w:right w:val="none" w:sz="0" w:space="0" w:color="auto"/>
          </w:divBdr>
        </w:div>
        <w:div w:id="392627965">
          <w:marLeft w:val="640"/>
          <w:marRight w:val="0"/>
          <w:marTop w:val="0"/>
          <w:marBottom w:val="0"/>
          <w:divBdr>
            <w:top w:val="none" w:sz="0" w:space="0" w:color="auto"/>
            <w:left w:val="none" w:sz="0" w:space="0" w:color="auto"/>
            <w:bottom w:val="none" w:sz="0" w:space="0" w:color="auto"/>
            <w:right w:val="none" w:sz="0" w:space="0" w:color="auto"/>
          </w:divBdr>
        </w:div>
        <w:div w:id="257252401">
          <w:marLeft w:val="640"/>
          <w:marRight w:val="0"/>
          <w:marTop w:val="0"/>
          <w:marBottom w:val="0"/>
          <w:divBdr>
            <w:top w:val="none" w:sz="0" w:space="0" w:color="auto"/>
            <w:left w:val="none" w:sz="0" w:space="0" w:color="auto"/>
            <w:bottom w:val="none" w:sz="0" w:space="0" w:color="auto"/>
            <w:right w:val="none" w:sz="0" w:space="0" w:color="auto"/>
          </w:divBdr>
        </w:div>
        <w:div w:id="1761490383">
          <w:marLeft w:val="640"/>
          <w:marRight w:val="0"/>
          <w:marTop w:val="0"/>
          <w:marBottom w:val="0"/>
          <w:divBdr>
            <w:top w:val="none" w:sz="0" w:space="0" w:color="auto"/>
            <w:left w:val="none" w:sz="0" w:space="0" w:color="auto"/>
            <w:bottom w:val="none" w:sz="0" w:space="0" w:color="auto"/>
            <w:right w:val="none" w:sz="0" w:space="0" w:color="auto"/>
          </w:divBdr>
        </w:div>
        <w:div w:id="1832865892">
          <w:marLeft w:val="640"/>
          <w:marRight w:val="0"/>
          <w:marTop w:val="0"/>
          <w:marBottom w:val="0"/>
          <w:divBdr>
            <w:top w:val="none" w:sz="0" w:space="0" w:color="auto"/>
            <w:left w:val="none" w:sz="0" w:space="0" w:color="auto"/>
            <w:bottom w:val="none" w:sz="0" w:space="0" w:color="auto"/>
            <w:right w:val="none" w:sz="0" w:space="0" w:color="auto"/>
          </w:divBdr>
        </w:div>
        <w:div w:id="822350608">
          <w:marLeft w:val="640"/>
          <w:marRight w:val="0"/>
          <w:marTop w:val="0"/>
          <w:marBottom w:val="0"/>
          <w:divBdr>
            <w:top w:val="none" w:sz="0" w:space="0" w:color="auto"/>
            <w:left w:val="none" w:sz="0" w:space="0" w:color="auto"/>
            <w:bottom w:val="none" w:sz="0" w:space="0" w:color="auto"/>
            <w:right w:val="none" w:sz="0" w:space="0" w:color="auto"/>
          </w:divBdr>
        </w:div>
        <w:div w:id="1448044173">
          <w:marLeft w:val="640"/>
          <w:marRight w:val="0"/>
          <w:marTop w:val="0"/>
          <w:marBottom w:val="0"/>
          <w:divBdr>
            <w:top w:val="none" w:sz="0" w:space="0" w:color="auto"/>
            <w:left w:val="none" w:sz="0" w:space="0" w:color="auto"/>
            <w:bottom w:val="none" w:sz="0" w:space="0" w:color="auto"/>
            <w:right w:val="none" w:sz="0" w:space="0" w:color="auto"/>
          </w:divBdr>
        </w:div>
        <w:div w:id="1419984254">
          <w:marLeft w:val="640"/>
          <w:marRight w:val="0"/>
          <w:marTop w:val="0"/>
          <w:marBottom w:val="0"/>
          <w:divBdr>
            <w:top w:val="none" w:sz="0" w:space="0" w:color="auto"/>
            <w:left w:val="none" w:sz="0" w:space="0" w:color="auto"/>
            <w:bottom w:val="none" w:sz="0" w:space="0" w:color="auto"/>
            <w:right w:val="none" w:sz="0" w:space="0" w:color="auto"/>
          </w:divBdr>
        </w:div>
        <w:div w:id="365981663">
          <w:marLeft w:val="640"/>
          <w:marRight w:val="0"/>
          <w:marTop w:val="0"/>
          <w:marBottom w:val="0"/>
          <w:divBdr>
            <w:top w:val="none" w:sz="0" w:space="0" w:color="auto"/>
            <w:left w:val="none" w:sz="0" w:space="0" w:color="auto"/>
            <w:bottom w:val="none" w:sz="0" w:space="0" w:color="auto"/>
            <w:right w:val="none" w:sz="0" w:space="0" w:color="auto"/>
          </w:divBdr>
        </w:div>
        <w:div w:id="1556044030">
          <w:marLeft w:val="640"/>
          <w:marRight w:val="0"/>
          <w:marTop w:val="0"/>
          <w:marBottom w:val="0"/>
          <w:divBdr>
            <w:top w:val="none" w:sz="0" w:space="0" w:color="auto"/>
            <w:left w:val="none" w:sz="0" w:space="0" w:color="auto"/>
            <w:bottom w:val="none" w:sz="0" w:space="0" w:color="auto"/>
            <w:right w:val="none" w:sz="0" w:space="0" w:color="auto"/>
          </w:divBdr>
        </w:div>
        <w:div w:id="898326279">
          <w:marLeft w:val="640"/>
          <w:marRight w:val="0"/>
          <w:marTop w:val="0"/>
          <w:marBottom w:val="0"/>
          <w:divBdr>
            <w:top w:val="none" w:sz="0" w:space="0" w:color="auto"/>
            <w:left w:val="none" w:sz="0" w:space="0" w:color="auto"/>
            <w:bottom w:val="none" w:sz="0" w:space="0" w:color="auto"/>
            <w:right w:val="none" w:sz="0" w:space="0" w:color="auto"/>
          </w:divBdr>
        </w:div>
        <w:div w:id="942692745">
          <w:marLeft w:val="640"/>
          <w:marRight w:val="0"/>
          <w:marTop w:val="0"/>
          <w:marBottom w:val="0"/>
          <w:divBdr>
            <w:top w:val="none" w:sz="0" w:space="0" w:color="auto"/>
            <w:left w:val="none" w:sz="0" w:space="0" w:color="auto"/>
            <w:bottom w:val="none" w:sz="0" w:space="0" w:color="auto"/>
            <w:right w:val="none" w:sz="0" w:space="0" w:color="auto"/>
          </w:divBdr>
        </w:div>
      </w:divsChild>
    </w:div>
    <w:div w:id="130904997">
      <w:bodyDiv w:val="1"/>
      <w:marLeft w:val="0"/>
      <w:marRight w:val="0"/>
      <w:marTop w:val="0"/>
      <w:marBottom w:val="0"/>
      <w:divBdr>
        <w:top w:val="none" w:sz="0" w:space="0" w:color="auto"/>
        <w:left w:val="none" w:sz="0" w:space="0" w:color="auto"/>
        <w:bottom w:val="none" w:sz="0" w:space="0" w:color="auto"/>
        <w:right w:val="none" w:sz="0" w:space="0" w:color="auto"/>
      </w:divBdr>
    </w:div>
    <w:div w:id="172189867">
      <w:bodyDiv w:val="1"/>
      <w:marLeft w:val="0"/>
      <w:marRight w:val="0"/>
      <w:marTop w:val="0"/>
      <w:marBottom w:val="0"/>
      <w:divBdr>
        <w:top w:val="none" w:sz="0" w:space="0" w:color="auto"/>
        <w:left w:val="none" w:sz="0" w:space="0" w:color="auto"/>
        <w:bottom w:val="none" w:sz="0" w:space="0" w:color="auto"/>
        <w:right w:val="none" w:sz="0" w:space="0" w:color="auto"/>
      </w:divBdr>
      <w:divsChild>
        <w:div w:id="191571885">
          <w:marLeft w:val="640"/>
          <w:marRight w:val="0"/>
          <w:marTop w:val="0"/>
          <w:marBottom w:val="0"/>
          <w:divBdr>
            <w:top w:val="none" w:sz="0" w:space="0" w:color="auto"/>
            <w:left w:val="none" w:sz="0" w:space="0" w:color="auto"/>
            <w:bottom w:val="none" w:sz="0" w:space="0" w:color="auto"/>
            <w:right w:val="none" w:sz="0" w:space="0" w:color="auto"/>
          </w:divBdr>
        </w:div>
        <w:div w:id="758213585">
          <w:marLeft w:val="640"/>
          <w:marRight w:val="0"/>
          <w:marTop w:val="0"/>
          <w:marBottom w:val="0"/>
          <w:divBdr>
            <w:top w:val="none" w:sz="0" w:space="0" w:color="auto"/>
            <w:left w:val="none" w:sz="0" w:space="0" w:color="auto"/>
            <w:bottom w:val="none" w:sz="0" w:space="0" w:color="auto"/>
            <w:right w:val="none" w:sz="0" w:space="0" w:color="auto"/>
          </w:divBdr>
        </w:div>
        <w:div w:id="1261063866">
          <w:marLeft w:val="640"/>
          <w:marRight w:val="0"/>
          <w:marTop w:val="0"/>
          <w:marBottom w:val="0"/>
          <w:divBdr>
            <w:top w:val="none" w:sz="0" w:space="0" w:color="auto"/>
            <w:left w:val="none" w:sz="0" w:space="0" w:color="auto"/>
            <w:bottom w:val="none" w:sz="0" w:space="0" w:color="auto"/>
            <w:right w:val="none" w:sz="0" w:space="0" w:color="auto"/>
          </w:divBdr>
        </w:div>
        <w:div w:id="1115438609">
          <w:marLeft w:val="640"/>
          <w:marRight w:val="0"/>
          <w:marTop w:val="0"/>
          <w:marBottom w:val="0"/>
          <w:divBdr>
            <w:top w:val="none" w:sz="0" w:space="0" w:color="auto"/>
            <w:left w:val="none" w:sz="0" w:space="0" w:color="auto"/>
            <w:bottom w:val="none" w:sz="0" w:space="0" w:color="auto"/>
            <w:right w:val="none" w:sz="0" w:space="0" w:color="auto"/>
          </w:divBdr>
        </w:div>
        <w:div w:id="576325475">
          <w:marLeft w:val="640"/>
          <w:marRight w:val="0"/>
          <w:marTop w:val="0"/>
          <w:marBottom w:val="0"/>
          <w:divBdr>
            <w:top w:val="none" w:sz="0" w:space="0" w:color="auto"/>
            <w:left w:val="none" w:sz="0" w:space="0" w:color="auto"/>
            <w:bottom w:val="none" w:sz="0" w:space="0" w:color="auto"/>
            <w:right w:val="none" w:sz="0" w:space="0" w:color="auto"/>
          </w:divBdr>
        </w:div>
        <w:div w:id="1556239170">
          <w:marLeft w:val="640"/>
          <w:marRight w:val="0"/>
          <w:marTop w:val="0"/>
          <w:marBottom w:val="0"/>
          <w:divBdr>
            <w:top w:val="none" w:sz="0" w:space="0" w:color="auto"/>
            <w:left w:val="none" w:sz="0" w:space="0" w:color="auto"/>
            <w:bottom w:val="none" w:sz="0" w:space="0" w:color="auto"/>
            <w:right w:val="none" w:sz="0" w:space="0" w:color="auto"/>
          </w:divBdr>
        </w:div>
        <w:div w:id="995114393">
          <w:marLeft w:val="640"/>
          <w:marRight w:val="0"/>
          <w:marTop w:val="0"/>
          <w:marBottom w:val="0"/>
          <w:divBdr>
            <w:top w:val="none" w:sz="0" w:space="0" w:color="auto"/>
            <w:left w:val="none" w:sz="0" w:space="0" w:color="auto"/>
            <w:bottom w:val="none" w:sz="0" w:space="0" w:color="auto"/>
            <w:right w:val="none" w:sz="0" w:space="0" w:color="auto"/>
          </w:divBdr>
        </w:div>
        <w:div w:id="889346512">
          <w:marLeft w:val="640"/>
          <w:marRight w:val="0"/>
          <w:marTop w:val="0"/>
          <w:marBottom w:val="0"/>
          <w:divBdr>
            <w:top w:val="none" w:sz="0" w:space="0" w:color="auto"/>
            <w:left w:val="none" w:sz="0" w:space="0" w:color="auto"/>
            <w:bottom w:val="none" w:sz="0" w:space="0" w:color="auto"/>
            <w:right w:val="none" w:sz="0" w:space="0" w:color="auto"/>
          </w:divBdr>
        </w:div>
        <w:div w:id="316418540">
          <w:marLeft w:val="640"/>
          <w:marRight w:val="0"/>
          <w:marTop w:val="0"/>
          <w:marBottom w:val="0"/>
          <w:divBdr>
            <w:top w:val="none" w:sz="0" w:space="0" w:color="auto"/>
            <w:left w:val="none" w:sz="0" w:space="0" w:color="auto"/>
            <w:bottom w:val="none" w:sz="0" w:space="0" w:color="auto"/>
            <w:right w:val="none" w:sz="0" w:space="0" w:color="auto"/>
          </w:divBdr>
        </w:div>
        <w:div w:id="1162113414">
          <w:marLeft w:val="640"/>
          <w:marRight w:val="0"/>
          <w:marTop w:val="0"/>
          <w:marBottom w:val="0"/>
          <w:divBdr>
            <w:top w:val="none" w:sz="0" w:space="0" w:color="auto"/>
            <w:left w:val="none" w:sz="0" w:space="0" w:color="auto"/>
            <w:bottom w:val="none" w:sz="0" w:space="0" w:color="auto"/>
            <w:right w:val="none" w:sz="0" w:space="0" w:color="auto"/>
          </w:divBdr>
        </w:div>
        <w:div w:id="1582565097">
          <w:marLeft w:val="640"/>
          <w:marRight w:val="0"/>
          <w:marTop w:val="0"/>
          <w:marBottom w:val="0"/>
          <w:divBdr>
            <w:top w:val="none" w:sz="0" w:space="0" w:color="auto"/>
            <w:left w:val="none" w:sz="0" w:space="0" w:color="auto"/>
            <w:bottom w:val="none" w:sz="0" w:space="0" w:color="auto"/>
            <w:right w:val="none" w:sz="0" w:space="0" w:color="auto"/>
          </w:divBdr>
        </w:div>
        <w:div w:id="270236837">
          <w:marLeft w:val="640"/>
          <w:marRight w:val="0"/>
          <w:marTop w:val="0"/>
          <w:marBottom w:val="0"/>
          <w:divBdr>
            <w:top w:val="none" w:sz="0" w:space="0" w:color="auto"/>
            <w:left w:val="none" w:sz="0" w:space="0" w:color="auto"/>
            <w:bottom w:val="none" w:sz="0" w:space="0" w:color="auto"/>
            <w:right w:val="none" w:sz="0" w:space="0" w:color="auto"/>
          </w:divBdr>
        </w:div>
        <w:div w:id="1962416555">
          <w:marLeft w:val="640"/>
          <w:marRight w:val="0"/>
          <w:marTop w:val="0"/>
          <w:marBottom w:val="0"/>
          <w:divBdr>
            <w:top w:val="none" w:sz="0" w:space="0" w:color="auto"/>
            <w:left w:val="none" w:sz="0" w:space="0" w:color="auto"/>
            <w:bottom w:val="none" w:sz="0" w:space="0" w:color="auto"/>
            <w:right w:val="none" w:sz="0" w:space="0" w:color="auto"/>
          </w:divBdr>
        </w:div>
        <w:div w:id="1386677786">
          <w:marLeft w:val="640"/>
          <w:marRight w:val="0"/>
          <w:marTop w:val="0"/>
          <w:marBottom w:val="0"/>
          <w:divBdr>
            <w:top w:val="none" w:sz="0" w:space="0" w:color="auto"/>
            <w:left w:val="none" w:sz="0" w:space="0" w:color="auto"/>
            <w:bottom w:val="none" w:sz="0" w:space="0" w:color="auto"/>
            <w:right w:val="none" w:sz="0" w:space="0" w:color="auto"/>
          </w:divBdr>
        </w:div>
        <w:div w:id="406077249">
          <w:marLeft w:val="640"/>
          <w:marRight w:val="0"/>
          <w:marTop w:val="0"/>
          <w:marBottom w:val="0"/>
          <w:divBdr>
            <w:top w:val="none" w:sz="0" w:space="0" w:color="auto"/>
            <w:left w:val="none" w:sz="0" w:space="0" w:color="auto"/>
            <w:bottom w:val="none" w:sz="0" w:space="0" w:color="auto"/>
            <w:right w:val="none" w:sz="0" w:space="0" w:color="auto"/>
          </w:divBdr>
        </w:div>
        <w:div w:id="1077753988">
          <w:marLeft w:val="640"/>
          <w:marRight w:val="0"/>
          <w:marTop w:val="0"/>
          <w:marBottom w:val="0"/>
          <w:divBdr>
            <w:top w:val="none" w:sz="0" w:space="0" w:color="auto"/>
            <w:left w:val="none" w:sz="0" w:space="0" w:color="auto"/>
            <w:bottom w:val="none" w:sz="0" w:space="0" w:color="auto"/>
            <w:right w:val="none" w:sz="0" w:space="0" w:color="auto"/>
          </w:divBdr>
        </w:div>
        <w:div w:id="1243561321">
          <w:marLeft w:val="640"/>
          <w:marRight w:val="0"/>
          <w:marTop w:val="0"/>
          <w:marBottom w:val="0"/>
          <w:divBdr>
            <w:top w:val="none" w:sz="0" w:space="0" w:color="auto"/>
            <w:left w:val="none" w:sz="0" w:space="0" w:color="auto"/>
            <w:bottom w:val="none" w:sz="0" w:space="0" w:color="auto"/>
            <w:right w:val="none" w:sz="0" w:space="0" w:color="auto"/>
          </w:divBdr>
        </w:div>
        <w:div w:id="30226346">
          <w:marLeft w:val="640"/>
          <w:marRight w:val="0"/>
          <w:marTop w:val="0"/>
          <w:marBottom w:val="0"/>
          <w:divBdr>
            <w:top w:val="none" w:sz="0" w:space="0" w:color="auto"/>
            <w:left w:val="none" w:sz="0" w:space="0" w:color="auto"/>
            <w:bottom w:val="none" w:sz="0" w:space="0" w:color="auto"/>
            <w:right w:val="none" w:sz="0" w:space="0" w:color="auto"/>
          </w:divBdr>
        </w:div>
        <w:div w:id="205720591">
          <w:marLeft w:val="640"/>
          <w:marRight w:val="0"/>
          <w:marTop w:val="0"/>
          <w:marBottom w:val="0"/>
          <w:divBdr>
            <w:top w:val="none" w:sz="0" w:space="0" w:color="auto"/>
            <w:left w:val="none" w:sz="0" w:space="0" w:color="auto"/>
            <w:bottom w:val="none" w:sz="0" w:space="0" w:color="auto"/>
            <w:right w:val="none" w:sz="0" w:space="0" w:color="auto"/>
          </w:divBdr>
        </w:div>
        <w:div w:id="384448289">
          <w:marLeft w:val="640"/>
          <w:marRight w:val="0"/>
          <w:marTop w:val="0"/>
          <w:marBottom w:val="0"/>
          <w:divBdr>
            <w:top w:val="none" w:sz="0" w:space="0" w:color="auto"/>
            <w:left w:val="none" w:sz="0" w:space="0" w:color="auto"/>
            <w:bottom w:val="none" w:sz="0" w:space="0" w:color="auto"/>
            <w:right w:val="none" w:sz="0" w:space="0" w:color="auto"/>
          </w:divBdr>
        </w:div>
        <w:div w:id="165747614">
          <w:marLeft w:val="640"/>
          <w:marRight w:val="0"/>
          <w:marTop w:val="0"/>
          <w:marBottom w:val="0"/>
          <w:divBdr>
            <w:top w:val="none" w:sz="0" w:space="0" w:color="auto"/>
            <w:left w:val="none" w:sz="0" w:space="0" w:color="auto"/>
            <w:bottom w:val="none" w:sz="0" w:space="0" w:color="auto"/>
            <w:right w:val="none" w:sz="0" w:space="0" w:color="auto"/>
          </w:divBdr>
        </w:div>
        <w:div w:id="310912869">
          <w:marLeft w:val="640"/>
          <w:marRight w:val="0"/>
          <w:marTop w:val="0"/>
          <w:marBottom w:val="0"/>
          <w:divBdr>
            <w:top w:val="none" w:sz="0" w:space="0" w:color="auto"/>
            <w:left w:val="none" w:sz="0" w:space="0" w:color="auto"/>
            <w:bottom w:val="none" w:sz="0" w:space="0" w:color="auto"/>
            <w:right w:val="none" w:sz="0" w:space="0" w:color="auto"/>
          </w:divBdr>
        </w:div>
        <w:div w:id="1940024625">
          <w:marLeft w:val="640"/>
          <w:marRight w:val="0"/>
          <w:marTop w:val="0"/>
          <w:marBottom w:val="0"/>
          <w:divBdr>
            <w:top w:val="none" w:sz="0" w:space="0" w:color="auto"/>
            <w:left w:val="none" w:sz="0" w:space="0" w:color="auto"/>
            <w:bottom w:val="none" w:sz="0" w:space="0" w:color="auto"/>
            <w:right w:val="none" w:sz="0" w:space="0" w:color="auto"/>
          </w:divBdr>
        </w:div>
        <w:div w:id="417950409">
          <w:marLeft w:val="640"/>
          <w:marRight w:val="0"/>
          <w:marTop w:val="0"/>
          <w:marBottom w:val="0"/>
          <w:divBdr>
            <w:top w:val="none" w:sz="0" w:space="0" w:color="auto"/>
            <w:left w:val="none" w:sz="0" w:space="0" w:color="auto"/>
            <w:bottom w:val="none" w:sz="0" w:space="0" w:color="auto"/>
            <w:right w:val="none" w:sz="0" w:space="0" w:color="auto"/>
          </w:divBdr>
        </w:div>
        <w:div w:id="1060639882">
          <w:marLeft w:val="640"/>
          <w:marRight w:val="0"/>
          <w:marTop w:val="0"/>
          <w:marBottom w:val="0"/>
          <w:divBdr>
            <w:top w:val="none" w:sz="0" w:space="0" w:color="auto"/>
            <w:left w:val="none" w:sz="0" w:space="0" w:color="auto"/>
            <w:bottom w:val="none" w:sz="0" w:space="0" w:color="auto"/>
            <w:right w:val="none" w:sz="0" w:space="0" w:color="auto"/>
          </w:divBdr>
        </w:div>
        <w:div w:id="111872005">
          <w:marLeft w:val="640"/>
          <w:marRight w:val="0"/>
          <w:marTop w:val="0"/>
          <w:marBottom w:val="0"/>
          <w:divBdr>
            <w:top w:val="none" w:sz="0" w:space="0" w:color="auto"/>
            <w:left w:val="none" w:sz="0" w:space="0" w:color="auto"/>
            <w:bottom w:val="none" w:sz="0" w:space="0" w:color="auto"/>
            <w:right w:val="none" w:sz="0" w:space="0" w:color="auto"/>
          </w:divBdr>
        </w:div>
        <w:div w:id="677927460">
          <w:marLeft w:val="640"/>
          <w:marRight w:val="0"/>
          <w:marTop w:val="0"/>
          <w:marBottom w:val="0"/>
          <w:divBdr>
            <w:top w:val="none" w:sz="0" w:space="0" w:color="auto"/>
            <w:left w:val="none" w:sz="0" w:space="0" w:color="auto"/>
            <w:bottom w:val="none" w:sz="0" w:space="0" w:color="auto"/>
            <w:right w:val="none" w:sz="0" w:space="0" w:color="auto"/>
          </w:divBdr>
        </w:div>
        <w:div w:id="764770389">
          <w:marLeft w:val="640"/>
          <w:marRight w:val="0"/>
          <w:marTop w:val="0"/>
          <w:marBottom w:val="0"/>
          <w:divBdr>
            <w:top w:val="none" w:sz="0" w:space="0" w:color="auto"/>
            <w:left w:val="none" w:sz="0" w:space="0" w:color="auto"/>
            <w:bottom w:val="none" w:sz="0" w:space="0" w:color="auto"/>
            <w:right w:val="none" w:sz="0" w:space="0" w:color="auto"/>
          </w:divBdr>
        </w:div>
        <w:div w:id="1961455239">
          <w:marLeft w:val="640"/>
          <w:marRight w:val="0"/>
          <w:marTop w:val="0"/>
          <w:marBottom w:val="0"/>
          <w:divBdr>
            <w:top w:val="none" w:sz="0" w:space="0" w:color="auto"/>
            <w:left w:val="none" w:sz="0" w:space="0" w:color="auto"/>
            <w:bottom w:val="none" w:sz="0" w:space="0" w:color="auto"/>
            <w:right w:val="none" w:sz="0" w:space="0" w:color="auto"/>
          </w:divBdr>
        </w:div>
        <w:div w:id="1435589158">
          <w:marLeft w:val="640"/>
          <w:marRight w:val="0"/>
          <w:marTop w:val="0"/>
          <w:marBottom w:val="0"/>
          <w:divBdr>
            <w:top w:val="none" w:sz="0" w:space="0" w:color="auto"/>
            <w:left w:val="none" w:sz="0" w:space="0" w:color="auto"/>
            <w:bottom w:val="none" w:sz="0" w:space="0" w:color="auto"/>
            <w:right w:val="none" w:sz="0" w:space="0" w:color="auto"/>
          </w:divBdr>
        </w:div>
        <w:div w:id="290213989">
          <w:marLeft w:val="640"/>
          <w:marRight w:val="0"/>
          <w:marTop w:val="0"/>
          <w:marBottom w:val="0"/>
          <w:divBdr>
            <w:top w:val="none" w:sz="0" w:space="0" w:color="auto"/>
            <w:left w:val="none" w:sz="0" w:space="0" w:color="auto"/>
            <w:bottom w:val="none" w:sz="0" w:space="0" w:color="auto"/>
            <w:right w:val="none" w:sz="0" w:space="0" w:color="auto"/>
          </w:divBdr>
        </w:div>
        <w:div w:id="1086269438">
          <w:marLeft w:val="640"/>
          <w:marRight w:val="0"/>
          <w:marTop w:val="0"/>
          <w:marBottom w:val="0"/>
          <w:divBdr>
            <w:top w:val="none" w:sz="0" w:space="0" w:color="auto"/>
            <w:left w:val="none" w:sz="0" w:space="0" w:color="auto"/>
            <w:bottom w:val="none" w:sz="0" w:space="0" w:color="auto"/>
            <w:right w:val="none" w:sz="0" w:space="0" w:color="auto"/>
          </w:divBdr>
        </w:div>
        <w:div w:id="1335455674">
          <w:marLeft w:val="640"/>
          <w:marRight w:val="0"/>
          <w:marTop w:val="0"/>
          <w:marBottom w:val="0"/>
          <w:divBdr>
            <w:top w:val="none" w:sz="0" w:space="0" w:color="auto"/>
            <w:left w:val="none" w:sz="0" w:space="0" w:color="auto"/>
            <w:bottom w:val="none" w:sz="0" w:space="0" w:color="auto"/>
            <w:right w:val="none" w:sz="0" w:space="0" w:color="auto"/>
          </w:divBdr>
        </w:div>
        <w:div w:id="1339580879">
          <w:marLeft w:val="640"/>
          <w:marRight w:val="0"/>
          <w:marTop w:val="0"/>
          <w:marBottom w:val="0"/>
          <w:divBdr>
            <w:top w:val="none" w:sz="0" w:space="0" w:color="auto"/>
            <w:left w:val="none" w:sz="0" w:space="0" w:color="auto"/>
            <w:bottom w:val="none" w:sz="0" w:space="0" w:color="auto"/>
            <w:right w:val="none" w:sz="0" w:space="0" w:color="auto"/>
          </w:divBdr>
        </w:div>
        <w:div w:id="1885556725">
          <w:marLeft w:val="640"/>
          <w:marRight w:val="0"/>
          <w:marTop w:val="0"/>
          <w:marBottom w:val="0"/>
          <w:divBdr>
            <w:top w:val="none" w:sz="0" w:space="0" w:color="auto"/>
            <w:left w:val="none" w:sz="0" w:space="0" w:color="auto"/>
            <w:bottom w:val="none" w:sz="0" w:space="0" w:color="auto"/>
            <w:right w:val="none" w:sz="0" w:space="0" w:color="auto"/>
          </w:divBdr>
        </w:div>
        <w:div w:id="68622649">
          <w:marLeft w:val="640"/>
          <w:marRight w:val="0"/>
          <w:marTop w:val="0"/>
          <w:marBottom w:val="0"/>
          <w:divBdr>
            <w:top w:val="none" w:sz="0" w:space="0" w:color="auto"/>
            <w:left w:val="none" w:sz="0" w:space="0" w:color="auto"/>
            <w:bottom w:val="none" w:sz="0" w:space="0" w:color="auto"/>
            <w:right w:val="none" w:sz="0" w:space="0" w:color="auto"/>
          </w:divBdr>
        </w:div>
        <w:div w:id="736174660">
          <w:marLeft w:val="640"/>
          <w:marRight w:val="0"/>
          <w:marTop w:val="0"/>
          <w:marBottom w:val="0"/>
          <w:divBdr>
            <w:top w:val="none" w:sz="0" w:space="0" w:color="auto"/>
            <w:left w:val="none" w:sz="0" w:space="0" w:color="auto"/>
            <w:bottom w:val="none" w:sz="0" w:space="0" w:color="auto"/>
            <w:right w:val="none" w:sz="0" w:space="0" w:color="auto"/>
          </w:divBdr>
        </w:div>
        <w:div w:id="793016809">
          <w:marLeft w:val="640"/>
          <w:marRight w:val="0"/>
          <w:marTop w:val="0"/>
          <w:marBottom w:val="0"/>
          <w:divBdr>
            <w:top w:val="none" w:sz="0" w:space="0" w:color="auto"/>
            <w:left w:val="none" w:sz="0" w:space="0" w:color="auto"/>
            <w:bottom w:val="none" w:sz="0" w:space="0" w:color="auto"/>
            <w:right w:val="none" w:sz="0" w:space="0" w:color="auto"/>
          </w:divBdr>
        </w:div>
        <w:div w:id="453138908">
          <w:marLeft w:val="640"/>
          <w:marRight w:val="0"/>
          <w:marTop w:val="0"/>
          <w:marBottom w:val="0"/>
          <w:divBdr>
            <w:top w:val="none" w:sz="0" w:space="0" w:color="auto"/>
            <w:left w:val="none" w:sz="0" w:space="0" w:color="auto"/>
            <w:bottom w:val="none" w:sz="0" w:space="0" w:color="auto"/>
            <w:right w:val="none" w:sz="0" w:space="0" w:color="auto"/>
          </w:divBdr>
        </w:div>
        <w:div w:id="2131363582">
          <w:marLeft w:val="640"/>
          <w:marRight w:val="0"/>
          <w:marTop w:val="0"/>
          <w:marBottom w:val="0"/>
          <w:divBdr>
            <w:top w:val="none" w:sz="0" w:space="0" w:color="auto"/>
            <w:left w:val="none" w:sz="0" w:space="0" w:color="auto"/>
            <w:bottom w:val="none" w:sz="0" w:space="0" w:color="auto"/>
            <w:right w:val="none" w:sz="0" w:space="0" w:color="auto"/>
          </w:divBdr>
        </w:div>
        <w:div w:id="1136487973">
          <w:marLeft w:val="640"/>
          <w:marRight w:val="0"/>
          <w:marTop w:val="0"/>
          <w:marBottom w:val="0"/>
          <w:divBdr>
            <w:top w:val="none" w:sz="0" w:space="0" w:color="auto"/>
            <w:left w:val="none" w:sz="0" w:space="0" w:color="auto"/>
            <w:bottom w:val="none" w:sz="0" w:space="0" w:color="auto"/>
            <w:right w:val="none" w:sz="0" w:space="0" w:color="auto"/>
          </w:divBdr>
        </w:div>
        <w:div w:id="702482425">
          <w:marLeft w:val="640"/>
          <w:marRight w:val="0"/>
          <w:marTop w:val="0"/>
          <w:marBottom w:val="0"/>
          <w:divBdr>
            <w:top w:val="none" w:sz="0" w:space="0" w:color="auto"/>
            <w:left w:val="none" w:sz="0" w:space="0" w:color="auto"/>
            <w:bottom w:val="none" w:sz="0" w:space="0" w:color="auto"/>
            <w:right w:val="none" w:sz="0" w:space="0" w:color="auto"/>
          </w:divBdr>
        </w:div>
        <w:div w:id="1523930582">
          <w:marLeft w:val="640"/>
          <w:marRight w:val="0"/>
          <w:marTop w:val="0"/>
          <w:marBottom w:val="0"/>
          <w:divBdr>
            <w:top w:val="none" w:sz="0" w:space="0" w:color="auto"/>
            <w:left w:val="none" w:sz="0" w:space="0" w:color="auto"/>
            <w:bottom w:val="none" w:sz="0" w:space="0" w:color="auto"/>
            <w:right w:val="none" w:sz="0" w:space="0" w:color="auto"/>
          </w:divBdr>
        </w:div>
        <w:div w:id="612133976">
          <w:marLeft w:val="640"/>
          <w:marRight w:val="0"/>
          <w:marTop w:val="0"/>
          <w:marBottom w:val="0"/>
          <w:divBdr>
            <w:top w:val="none" w:sz="0" w:space="0" w:color="auto"/>
            <w:left w:val="none" w:sz="0" w:space="0" w:color="auto"/>
            <w:bottom w:val="none" w:sz="0" w:space="0" w:color="auto"/>
            <w:right w:val="none" w:sz="0" w:space="0" w:color="auto"/>
          </w:divBdr>
        </w:div>
        <w:div w:id="34353412">
          <w:marLeft w:val="640"/>
          <w:marRight w:val="0"/>
          <w:marTop w:val="0"/>
          <w:marBottom w:val="0"/>
          <w:divBdr>
            <w:top w:val="none" w:sz="0" w:space="0" w:color="auto"/>
            <w:left w:val="none" w:sz="0" w:space="0" w:color="auto"/>
            <w:bottom w:val="none" w:sz="0" w:space="0" w:color="auto"/>
            <w:right w:val="none" w:sz="0" w:space="0" w:color="auto"/>
          </w:divBdr>
        </w:div>
      </w:divsChild>
    </w:div>
    <w:div w:id="175265237">
      <w:bodyDiv w:val="1"/>
      <w:marLeft w:val="0"/>
      <w:marRight w:val="0"/>
      <w:marTop w:val="0"/>
      <w:marBottom w:val="0"/>
      <w:divBdr>
        <w:top w:val="none" w:sz="0" w:space="0" w:color="auto"/>
        <w:left w:val="none" w:sz="0" w:space="0" w:color="auto"/>
        <w:bottom w:val="none" w:sz="0" w:space="0" w:color="auto"/>
        <w:right w:val="none" w:sz="0" w:space="0" w:color="auto"/>
      </w:divBdr>
      <w:divsChild>
        <w:div w:id="956372458">
          <w:marLeft w:val="640"/>
          <w:marRight w:val="0"/>
          <w:marTop w:val="0"/>
          <w:marBottom w:val="0"/>
          <w:divBdr>
            <w:top w:val="none" w:sz="0" w:space="0" w:color="auto"/>
            <w:left w:val="none" w:sz="0" w:space="0" w:color="auto"/>
            <w:bottom w:val="none" w:sz="0" w:space="0" w:color="auto"/>
            <w:right w:val="none" w:sz="0" w:space="0" w:color="auto"/>
          </w:divBdr>
        </w:div>
        <w:div w:id="1326780242">
          <w:marLeft w:val="640"/>
          <w:marRight w:val="0"/>
          <w:marTop w:val="0"/>
          <w:marBottom w:val="0"/>
          <w:divBdr>
            <w:top w:val="none" w:sz="0" w:space="0" w:color="auto"/>
            <w:left w:val="none" w:sz="0" w:space="0" w:color="auto"/>
            <w:bottom w:val="none" w:sz="0" w:space="0" w:color="auto"/>
            <w:right w:val="none" w:sz="0" w:space="0" w:color="auto"/>
          </w:divBdr>
        </w:div>
        <w:div w:id="1508246648">
          <w:marLeft w:val="640"/>
          <w:marRight w:val="0"/>
          <w:marTop w:val="0"/>
          <w:marBottom w:val="0"/>
          <w:divBdr>
            <w:top w:val="none" w:sz="0" w:space="0" w:color="auto"/>
            <w:left w:val="none" w:sz="0" w:space="0" w:color="auto"/>
            <w:bottom w:val="none" w:sz="0" w:space="0" w:color="auto"/>
            <w:right w:val="none" w:sz="0" w:space="0" w:color="auto"/>
          </w:divBdr>
        </w:div>
        <w:div w:id="1820657435">
          <w:marLeft w:val="640"/>
          <w:marRight w:val="0"/>
          <w:marTop w:val="0"/>
          <w:marBottom w:val="0"/>
          <w:divBdr>
            <w:top w:val="none" w:sz="0" w:space="0" w:color="auto"/>
            <w:left w:val="none" w:sz="0" w:space="0" w:color="auto"/>
            <w:bottom w:val="none" w:sz="0" w:space="0" w:color="auto"/>
            <w:right w:val="none" w:sz="0" w:space="0" w:color="auto"/>
          </w:divBdr>
        </w:div>
        <w:div w:id="695621823">
          <w:marLeft w:val="640"/>
          <w:marRight w:val="0"/>
          <w:marTop w:val="0"/>
          <w:marBottom w:val="0"/>
          <w:divBdr>
            <w:top w:val="none" w:sz="0" w:space="0" w:color="auto"/>
            <w:left w:val="none" w:sz="0" w:space="0" w:color="auto"/>
            <w:bottom w:val="none" w:sz="0" w:space="0" w:color="auto"/>
            <w:right w:val="none" w:sz="0" w:space="0" w:color="auto"/>
          </w:divBdr>
        </w:div>
        <w:div w:id="1245725354">
          <w:marLeft w:val="640"/>
          <w:marRight w:val="0"/>
          <w:marTop w:val="0"/>
          <w:marBottom w:val="0"/>
          <w:divBdr>
            <w:top w:val="none" w:sz="0" w:space="0" w:color="auto"/>
            <w:left w:val="none" w:sz="0" w:space="0" w:color="auto"/>
            <w:bottom w:val="none" w:sz="0" w:space="0" w:color="auto"/>
            <w:right w:val="none" w:sz="0" w:space="0" w:color="auto"/>
          </w:divBdr>
        </w:div>
        <w:div w:id="2144543399">
          <w:marLeft w:val="640"/>
          <w:marRight w:val="0"/>
          <w:marTop w:val="0"/>
          <w:marBottom w:val="0"/>
          <w:divBdr>
            <w:top w:val="none" w:sz="0" w:space="0" w:color="auto"/>
            <w:left w:val="none" w:sz="0" w:space="0" w:color="auto"/>
            <w:bottom w:val="none" w:sz="0" w:space="0" w:color="auto"/>
            <w:right w:val="none" w:sz="0" w:space="0" w:color="auto"/>
          </w:divBdr>
        </w:div>
        <w:div w:id="2000844067">
          <w:marLeft w:val="640"/>
          <w:marRight w:val="0"/>
          <w:marTop w:val="0"/>
          <w:marBottom w:val="0"/>
          <w:divBdr>
            <w:top w:val="none" w:sz="0" w:space="0" w:color="auto"/>
            <w:left w:val="none" w:sz="0" w:space="0" w:color="auto"/>
            <w:bottom w:val="none" w:sz="0" w:space="0" w:color="auto"/>
            <w:right w:val="none" w:sz="0" w:space="0" w:color="auto"/>
          </w:divBdr>
        </w:div>
        <w:div w:id="1548568330">
          <w:marLeft w:val="640"/>
          <w:marRight w:val="0"/>
          <w:marTop w:val="0"/>
          <w:marBottom w:val="0"/>
          <w:divBdr>
            <w:top w:val="none" w:sz="0" w:space="0" w:color="auto"/>
            <w:left w:val="none" w:sz="0" w:space="0" w:color="auto"/>
            <w:bottom w:val="none" w:sz="0" w:space="0" w:color="auto"/>
            <w:right w:val="none" w:sz="0" w:space="0" w:color="auto"/>
          </w:divBdr>
        </w:div>
        <w:div w:id="1941981943">
          <w:marLeft w:val="640"/>
          <w:marRight w:val="0"/>
          <w:marTop w:val="0"/>
          <w:marBottom w:val="0"/>
          <w:divBdr>
            <w:top w:val="none" w:sz="0" w:space="0" w:color="auto"/>
            <w:left w:val="none" w:sz="0" w:space="0" w:color="auto"/>
            <w:bottom w:val="none" w:sz="0" w:space="0" w:color="auto"/>
            <w:right w:val="none" w:sz="0" w:space="0" w:color="auto"/>
          </w:divBdr>
        </w:div>
        <w:div w:id="236207600">
          <w:marLeft w:val="640"/>
          <w:marRight w:val="0"/>
          <w:marTop w:val="0"/>
          <w:marBottom w:val="0"/>
          <w:divBdr>
            <w:top w:val="none" w:sz="0" w:space="0" w:color="auto"/>
            <w:left w:val="none" w:sz="0" w:space="0" w:color="auto"/>
            <w:bottom w:val="none" w:sz="0" w:space="0" w:color="auto"/>
            <w:right w:val="none" w:sz="0" w:space="0" w:color="auto"/>
          </w:divBdr>
        </w:div>
        <w:div w:id="969361665">
          <w:marLeft w:val="640"/>
          <w:marRight w:val="0"/>
          <w:marTop w:val="0"/>
          <w:marBottom w:val="0"/>
          <w:divBdr>
            <w:top w:val="none" w:sz="0" w:space="0" w:color="auto"/>
            <w:left w:val="none" w:sz="0" w:space="0" w:color="auto"/>
            <w:bottom w:val="none" w:sz="0" w:space="0" w:color="auto"/>
            <w:right w:val="none" w:sz="0" w:space="0" w:color="auto"/>
          </w:divBdr>
        </w:div>
        <w:div w:id="1435980241">
          <w:marLeft w:val="640"/>
          <w:marRight w:val="0"/>
          <w:marTop w:val="0"/>
          <w:marBottom w:val="0"/>
          <w:divBdr>
            <w:top w:val="none" w:sz="0" w:space="0" w:color="auto"/>
            <w:left w:val="none" w:sz="0" w:space="0" w:color="auto"/>
            <w:bottom w:val="none" w:sz="0" w:space="0" w:color="auto"/>
            <w:right w:val="none" w:sz="0" w:space="0" w:color="auto"/>
          </w:divBdr>
        </w:div>
        <w:div w:id="1825199951">
          <w:marLeft w:val="640"/>
          <w:marRight w:val="0"/>
          <w:marTop w:val="0"/>
          <w:marBottom w:val="0"/>
          <w:divBdr>
            <w:top w:val="none" w:sz="0" w:space="0" w:color="auto"/>
            <w:left w:val="none" w:sz="0" w:space="0" w:color="auto"/>
            <w:bottom w:val="none" w:sz="0" w:space="0" w:color="auto"/>
            <w:right w:val="none" w:sz="0" w:space="0" w:color="auto"/>
          </w:divBdr>
        </w:div>
        <w:div w:id="259335804">
          <w:marLeft w:val="640"/>
          <w:marRight w:val="0"/>
          <w:marTop w:val="0"/>
          <w:marBottom w:val="0"/>
          <w:divBdr>
            <w:top w:val="none" w:sz="0" w:space="0" w:color="auto"/>
            <w:left w:val="none" w:sz="0" w:space="0" w:color="auto"/>
            <w:bottom w:val="none" w:sz="0" w:space="0" w:color="auto"/>
            <w:right w:val="none" w:sz="0" w:space="0" w:color="auto"/>
          </w:divBdr>
        </w:div>
        <w:div w:id="1974864069">
          <w:marLeft w:val="640"/>
          <w:marRight w:val="0"/>
          <w:marTop w:val="0"/>
          <w:marBottom w:val="0"/>
          <w:divBdr>
            <w:top w:val="none" w:sz="0" w:space="0" w:color="auto"/>
            <w:left w:val="none" w:sz="0" w:space="0" w:color="auto"/>
            <w:bottom w:val="none" w:sz="0" w:space="0" w:color="auto"/>
            <w:right w:val="none" w:sz="0" w:space="0" w:color="auto"/>
          </w:divBdr>
        </w:div>
        <w:div w:id="1866022788">
          <w:marLeft w:val="640"/>
          <w:marRight w:val="0"/>
          <w:marTop w:val="0"/>
          <w:marBottom w:val="0"/>
          <w:divBdr>
            <w:top w:val="none" w:sz="0" w:space="0" w:color="auto"/>
            <w:left w:val="none" w:sz="0" w:space="0" w:color="auto"/>
            <w:bottom w:val="none" w:sz="0" w:space="0" w:color="auto"/>
            <w:right w:val="none" w:sz="0" w:space="0" w:color="auto"/>
          </w:divBdr>
        </w:div>
        <w:div w:id="933125773">
          <w:marLeft w:val="640"/>
          <w:marRight w:val="0"/>
          <w:marTop w:val="0"/>
          <w:marBottom w:val="0"/>
          <w:divBdr>
            <w:top w:val="none" w:sz="0" w:space="0" w:color="auto"/>
            <w:left w:val="none" w:sz="0" w:space="0" w:color="auto"/>
            <w:bottom w:val="none" w:sz="0" w:space="0" w:color="auto"/>
            <w:right w:val="none" w:sz="0" w:space="0" w:color="auto"/>
          </w:divBdr>
        </w:div>
        <w:div w:id="1799520182">
          <w:marLeft w:val="640"/>
          <w:marRight w:val="0"/>
          <w:marTop w:val="0"/>
          <w:marBottom w:val="0"/>
          <w:divBdr>
            <w:top w:val="none" w:sz="0" w:space="0" w:color="auto"/>
            <w:left w:val="none" w:sz="0" w:space="0" w:color="auto"/>
            <w:bottom w:val="none" w:sz="0" w:space="0" w:color="auto"/>
            <w:right w:val="none" w:sz="0" w:space="0" w:color="auto"/>
          </w:divBdr>
        </w:div>
        <w:div w:id="107358789">
          <w:marLeft w:val="640"/>
          <w:marRight w:val="0"/>
          <w:marTop w:val="0"/>
          <w:marBottom w:val="0"/>
          <w:divBdr>
            <w:top w:val="none" w:sz="0" w:space="0" w:color="auto"/>
            <w:left w:val="none" w:sz="0" w:space="0" w:color="auto"/>
            <w:bottom w:val="none" w:sz="0" w:space="0" w:color="auto"/>
            <w:right w:val="none" w:sz="0" w:space="0" w:color="auto"/>
          </w:divBdr>
        </w:div>
        <w:div w:id="541477787">
          <w:marLeft w:val="640"/>
          <w:marRight w:val="0"/>
          <w:marTop w:val="0"/>
          <w:marBottom w:val="0"/>
          <w:divBdr>
            <w:top w:val="none" w:sz="0" w:space="0" w:color="auto"/>
            <w:left w:val="none" w:sz="0" w:space="0" w:color="auto"/>
            <w:bottom w:val="none" w:sz="0" w:space="0" w:color="auto"/>
            <w:right w:val="none" w:sz="0" w:space="0" w:color="auto"/>
          </w:divBdr>
        </w:div>
        <w:div w:id="620577984">
          <w:marLeft w:val="640"/>
          <w:marRight w:val="0"/>
          <w:marTop w:val="0"/>
          <w:marBottom w:val="0"/>
          <w:divBdr>
            <w:top w:val="none" w:sz="0" w:space="0" w:color="auto"/>
            <w:left w:val="none" w:sz="0" w:space="0" w:color="auto"/>
            <w:bottom w:val="none" w:sz="0" w:space="0" w:color="auto"/>
            <w:right w:val="none" w:sz="0" w:space="0" w:color="auto"/>
          </w:divBdr>
        </w:div>
        <w:div w:id="642199577">
          <w:marLeft w:val="640"/>
          <w:marRight w:val="0"/>
          <w:marTop w:val="0"/>
          <w:marBottom w:val="0"/>
          <w:divBdr>
            <w:top w:val="none" w:sz="0" w:space="0" w:color="auto"/>
            <w:left w:val="none" w:sz="0" w:space="0" w:color="auto"/>
            <w:bottom w:val="none" w:sz="0" w:space="0" w:color="auto"/>
            <w:right w:val="none" w:sz="0" w:space="0" w:color="auto"/>
          </w:divBdr>
        </w:div>
        <w:div w:id="1275089099">
          <w:marLeft w:val="640"/>
          <w:marRight w:val="0"/>
          <w:marTop w:val="0"/>
          <w:marBottom w:val="0"/>
          <w:divBdr>
            <w:top w:val="none" w:sz="0" w:space="0" w:color="auto"/>
            <w:left w:val="none" w:sz="0" w:space="0" w:color="auto"/>
            <w:bottom w:val="none" w:sz="0" w:space="0" w:color="auto"/>
            <w:right w:val="none" w:sz="0" w:space="0" w:color="auto"/>
          </w:divBdr>
        </w:div>
        <w:div w:id="578057493">
          <w:marLeft w:val="640"/>
          <w:marRight w:val="0"/>
          <w:marTop w:val="0"/>
          <w:marBottom w:val="0"/>
          <w:divBdr>
            <w:top w:val="none" w:sz="0" w:space="0" w:color="auto"/>
            <w:left w:val="none" w:sz="0" w:space="0" w:color="auto"/>
            <w:bottom w:val="none" w:sz="0" w:space="0" w:color="auto"/>
            <w:right w:val="none" w:sz="0" w:space="0" w:color="auto"/>
          </w:divBdr>
        </w:div>
        <w:div w:id="1438481050">
          <w:marLeft w:val="640"/>
          <w:marRight w:val="0"/>
          <w:marTop w:val="0"/>
          <w:marBottom w:val="0"/>
          <w:divBdr>
            <w:top w:val="none" w:sz="0" w:space="0" w:color="auto"/>
            <w:left w:val="none" w:sz="0" w:space="0" w:color="auto"/>
            <w:bottom w:val="none" w:sz="0" w:space="0" w:color="auto"/>
            <w:right w:val="none" w:sz="0" w:space="0" w:color="auto"/>
          </w:divBdr>
        </w:div>
        <w:div w:id="34239155">
          <w:marLeft w:val="640"/>
          <w:marRight w:val="0"/>
          <w:marTop w:val="0"/>
          <w:marBottom w:val="0"/>
          <w:divBdr>
            <w:top w:val="none" w:sz="0" w:space="0" w:color="auto"/>
            <w:left w:val="none" w:sz="0" w:space="0" w:color="auto"/>
            <w:bottom w:val="none" w:sz="0" w:space="0" w:color="auto"/>
            <w:right w:val="none" w:sz="0" w:space="0" w:color="auto"/>
          </w:divBdr>
        </w:div>
        <w:div w:id="1829858101">
          <w:marLeft w:val="640"/>
          <w:marRight w:val="0"/>
          <w:marTop w:val="0"/>
          <w:marBottom w:val="0"/>
          <w:divBdr>
            <w:top w:val="none" w:sz="0" w:space="0" w:color="auto"/>
            <w:left w:val="none" w:sz="0" w:space="0" w:color="auto"/>
            <w:bottom w:val="none" w:sz="0" w:space="0" w:color="auto"/>
            <w:right w:val="none" w:sz="0" w:space="0" w:color="auto"/>
          </w:divBdr>
        </w:div>
        <w:div w:id="52703388">
          <w:marLeft w:val="640"/>
          <w:marRight w:val="0"/>
          <w:marTop w:val="0"/>
          <w:marBottom w:val="0"/>
          <w:divBdr>
            <w:top w:val="none" w:sz="0" w:space="0" w:color="auto"/>
            <w:left w:val="none" w:sz="0" w:space="0" w:color="auto"/>
            <w:bottom w:val="none" w:sz="0" w:space="0" w:color="auto"/>
            <w:right w:val="none" w:sz="0" w:space="0" w:color="auto"/>
          </w:divBdr>
        </w:div>
        <w:div w:id="1931624915">
          <w:marLeft w:val="640"/>
          <w:marRight w:val="0"/>
          <w:marTop w:val="0"/>
          <w:marBottom w:val="0"/>
          <w:divBdr>
            <w:top w:val="none" w:sz="0" w:space="0" w:color="auto"/>
            <w:left w:val="none" w:sz="0" w:space="0" w:color="auto"/>
            <w:bottom w:val="none" w:sz="0" w:space="0" w:color="auto"/>
            <w:right w:val="none" w:sz="0" w:space="0" w:color="auto"/>
          </w:divBdr>
        </w:div>
        <w:div w:id="1551990178">
          <w:marLeft w:val="640"/>
          <w:marRight w:val="0"/>
          <w:marTop w:val="0"/>
          <w:marBottom w:val="0"/>
          <w:divBdr>
            <w:top w:val="none" w:sz="0" w:space="0" w:color="auto"/>
            <w:left w:val="none" w:sz="0" w:space="0" w:color="auto"/>
            <w:bottom w:val="none" w:sz="0" w:space="0" w:color="auto"/>
            <w:right w:val="none" w:sz="0" w:space="0" w:color="auto"/>
          </w:divBdr>
        </w:div>
        <w:div w:id="1573734033">
          <w:marLeft w:val="640"/>
          <w:marRight w:val="0"/>
          <w:marTop w:val="0"/>
          <w:marBottom w:val="0"/>
          <w:divBdr>
            <w:top w:val="none" w:sz="0" w:space="0" w:color="auto"/>
            <w:left w:val="none" w:sz="0" w:space="0" w:color="auto"/>
            <w:bottom w:val="none" w:sz="0" w:space="0" w:color="auto"/>
            <w:right w:val="none" w:sz="0" w:space="0" w:color="auto"/>
          </w:divBdr>
        </w:div>
        <w:div w:id="882867996">
          <w:marLeft w:val="640"/>
          <w:marRight w:val="0"/>
          <w:marTop w:val="0"/>
          <w:marBottom w:val="0"/>
          <w:divBdr>
            <w:top w:val="none" w:sz="0" w:space="0" w:color="auto"/>
            <w:left w:val="none" w:sz="0" w:space="0" w:color="auto"/>
            <w:bottom w:val="none" w:sz="0" w:space="0" w:color="auto"/>
            <w:right w:val="none" w:sz="0" w:space="0" w:color="auto"/>
          </w:divBdr>
        </w:div>
        <w:div w:id="4793015">
          <w:marLeft w:val="640"/>
          <w:marRight w:val="0"/>
          <w:marTop w:val="0"/>
          <w:marBottom w:val="0"/>
          <w:divBdr>
            <w:top w:val="none" w:sz="0" w:space="0" w:color="auto"/>
            <w:left w:val="none" w:sz="0" w:space="0" w:color="auto"/>
            <w:bottom w:val="none" w:sz="0" w:space="0" w:color="auto"/>
            <w:right w:val="none" w:sz="0" w:space="0" w:color="auto"/>
          </w:divBdr>
        </w:div>
        <w:div w:id="1253007751">
          <w:marLeft w:val="640"/>
          <w:marRight w:val="0"/>
          <w:marTop w:val="0"/>
          <w:marBottom w:val="0"/>
          <w:divBdr>
            <w:top w:val="none" w:sz="0" w:space="0" w:color="auto"/>
            <w:left w:val="none" w:sz="0" w:space="0" w:color="auto"/>
            <w:bottom w:val="none" w:sz="0" w:space="0" w:color="auto"/>
            <w:right w:val="none" w:sz="0" w:space="0" w:color="auto"/>
          </w:divBdr>
        </w:div>
        <w:div w:id="777524573">
          <w:marLeft w:val="640"/>
          <w:marRight w:val="0"/>
          <w:marTop w:val="0"/>
          <w:marBottom w:val="0"/>
          <w:divBdr>
            <w:top w:val="none" w:sz="0" w:space="0" w:color="auto"/>
            <w:left w:val="none" w:sz="0" w:space="0" w:color="auto"/>
            <w:bottom w:val="none" w:sz="0" w:space="0" w:color="auto"/>
            <w:right w:val="none" w:sz="0" w:space="0" w:color="auto"/>
          </w:divBdr>
        </w:div>
        <w:div w:id="432481912">
          <w:marLeft w:val="640"/>
          <w:marRight w:val="0"/>
          <w:marTop w:val="0"/>
          <w:marBottom w:val="0"/>
          <w:divBdr>
            <w:top w:val="none" w:sz="0" w:space="0" w:color="auto"/>
            <w:left w:val="none" w:sz="0" w:space="0" w:color="auto"/>
            <w:bottom w:val="none" w:sz="0" w:space="0" w:color="auto"/>
            <w:right w:val="none" w:sz="0" w:space="0" w:color="auto"/>
          </w:divBdr>
        </w:div>
        <w:div w:id="1295254005">
          <w:marLeft w:val="640"/>
          <w:marRight w:val="0"/>
          <w:marTop w:val="0"/>
          <w:marBottom w:val="0"/>
          <w:divBdr>
            <w:top w:val="none" w:sz="0" w:space="0" w:color="auto"/>
            <w:left w:val="none" w:sz="0" w:space="0" w:color="auto"/>
            <w:bottom w:val="none" w:sz="0" w:space="0" w:color="auto"/>
            <w:right w:val="none" w:sz="0" w:space="0" w:color="auto"/>
          </w:divBdr>
        </w:div>
        <w:div w:id="538738430">
          <w:marLeft w:val="640"/>
          <w:marRight w:val="0"/>
          <w:marTop w:val="0"/>
          <w:marBottom w:val="0"/>
          <w:divBdr>
            <w:top w:val="none" w:sz="0" w:space="0" w:color="auto"/>
            <w:left w:val="none" w:sz="0" w:space="0" w:color="auto"/>
            <w:bottom w:val="none" w:sz="0" w:space="0" w:color="auto"/>
            <w:right w:val="none" w:sz="0" w:space="0" w:color="auto"/>
          </w:divBdr>
        </w:div>
        <w:div w:id="1963269727">
          <w:marLeft w:val="640"/>
          <w:marRight w:val="0"/>
          <w:marTop w:val="0"/>
          <w:marBottom w:val="0"/>
          <w:divBdr>
            <w:top w:val="none" w:sz="0" w:space="0" w:color="auto"/>
            <w:left w:val="none" w:sz="0" w:space="0" w:color="auto"/>
            <w:bottom w:val="none" w:sz="0" w:space="0" w:color="auto"/>
            <w:right w:val="none" w:sz="0" w:space="0" w:color="auto"/>
          </w:divBdr>
        </w:div>
        <w:div w:id="923076906">
          <w:marLeft w:val="640"/>
          <w:marRight w:val="0"/>
          <w:marTop w:val="0"/>
          <w:marBottom w:val="0"/>
          <w:divBdr>
            <w:top w:val="none" w:sz="0" w:space="0" w:color="auto"/>
            <w:left w:val="none" w:sz="0" w:space="0" w:color="auto"/>
            <w:bottom w:val="none" w:sz="0" w:space="0" w:color="auto"/>
            <w:right w:val="none" w:sz="0" w:space="0" w:color="auto"/>
          </w:divBdr>
        </w:div>
        <w:div w:id="306474122">
          <w:marLeft w:val="640"/>
          <w:marRight w:val="0"/>
          <w:marTop w:val="0"/>
          <w:marBottom w:val="0"/>
          <w:divBdr>
            <w:top w:val="none" w:sz="0" w:space="0" w:color="auto"/>
            <w:left w:val="none" w:sz="0" w:space="0" w:color="auto"/>
            <w:bottom w:val="none" w:sz="0" w:space="0" w:color="auto"/>
            <w:right w:val="none" w:sz="0" w:space="0" w:color="auto"/>
          </w:divBdr>
        </w:div>
        <w:div w:id="533351449">
          <w:marLeft w:val="640"/>
          <w:marRight w:val="0"/>
          <w:marTop w:val="0"/>
          <w:marBottom w:val="0"/>
          <w:divBdr>
            <w:top w:val="none" w:sz="0" w:space="0" w:color="auto"/>
            <w:left w:val="none" w:sz="0" w:space="0" w:color="auto"/>
            <w:bottom w:val="none" w:sz="0" w:space="0" w:color="auto"/>
            <w:right w:val="none" w:sz="0" w:space="0" w:color="auto"/>
          </w:divBdr>
        </w:div>
      </w:divsChild>
    </w:div>
    <w:div w:id="176239510">
      <w:bodyDiv w:val="1"/>
      <w:marLeft w:val="0"/>
      <w:marRight w:val="0"/>
      <w:marTop w:val="0"/>
      <w:marBottom w:val="0"/>
      <w:divBdr>
        <w:top w:val="none" w:sz="0" w:space="0" w:color="auto"/>
        <w:left w:val="none" w:sz="0" w:space="0" w:color="auto"/>
        <w:bottom w:val="none" w:sz="0" w:space="0" w:color="auto"/>
        <w:right w:val="none" w:sz="0" w:space="0" w:color="auto"/>
      </w:divBdr>
      <w:divsChild>
        <w:div w:id="1473519459">
          <w:marLeft w:val="640"/>
          <w:marRight w:val="0"/>
          <w:marTop w:val="0"/>
          <w:marBottom w:val="0"/>
          <w:divBdr>
            <w:top w:val="none" w:sz="0" w:space="0" w:color="auto"/>
            <w:left w:val="none" w:sz="0" w:space="0" w:color="auto"/>
            <w:bottom w:val="none" w:sz="0" w:space="0" w:color="auto"/>
            <w:right w:val="none" w:sz="0" w:space="0" w:color="auto"/>
          </w:divBdr>
        </w:div>
        <w:div w:id="870143493">
          <w:marLeft w:val="640"/>
          <w:marRight w:val="0"/>
          <w:marTop w:val="0"/>
          <w:marBottom w:val="0"/>
          <w:divBdr>
            <w:top w:val="none" w:sz="0" w:space="0" w:color="auto"/>
            <w:left w:val="none" w:sz="0" w:space="0" w:color="auto"/>
            <w:bottom w:val="none" w:sz="0" w:space="0" w:color="auto"/>
            <w:right w:val="none" w:sz="0" w:space="0" w:color="auto"/>
          </w:divBdr>
        </w:div>
        <w:div w:id="305284669">
          <w:marLeft w:val="640"/>
          <w:marRight w:val="0"/>
          <w:marTop w:val="0"/>
          <w:marBottom w:val="0"/>
          <w:divBdr>
            <w:top w:val="none" w:sz="0" w:space="0" w:color="auto"/>
            <w:left w:val="none" w:sz="0" w:space="0" w:color="auto"/>
            <w:bottom w:val="none" w:sz="0" w:space="0" w:color="auto"/>
            <w:right w:val="none" w:sz="0" w:space="0" w:color="auto"/>
          </w:divBdr>
        </w:div>
        <w:div w:id="541092883">
          <w:marLeft w:val="640"/>
          <w:marRight w:val="0"/>
          <w:marTop w:val="0"/>
          <w:marBottom w:val="0"/>
          <w:divBdr>
            <w:top w:val="none" w:sz="0" w:space="0" w:color="auto"/>
            <w:left w:val="none" w:sz="0" w:space="0" w:color="auto"/>
            <w:bottom w:val="none" w:sz="0" w:space="0" w:color="auto"/>
            <w:right w:val="none" w:sz="0" w:space="0" w:color="auto"/>
          </w:divBdr>
        </w:div>
        <w:div w:id="1242563164">
          <w:marLeft w:val="640"/>
          <w:marRight w:val="0"/>
          <w:marTop w:val="0"/>
          <w:marBottom w:val="0"/>
          <w:divBdr>
            <w:top w:val="none" w:sz="0" w:space="0" w:color="auto"/>
            <w:left w:val="none" w:sz="0" w:space="0" w:color="auto"/>
            <w:bottom w:val="none" w:sz="0" w:space="0" w:color="auto"/>
            <w:right w:val="none" w:sz="0" w:space="0" w:color="auto"/>
          </w:divBdr>
        </w:div>
        <w:div w:id="362437620">
          <w:marLeft w:val="640"/>
          <w:marRight w:val="0"/>
          <w:marTop w:val="0"/>
          <w:marBottom w:val="0"/>
          <w:divBdr>
            <w:top w:val="none" w:sz="0" w:space="0" w:color="auto"/>
            <w:left w:val="none" w:sz="0" w:space="0" w:color="auto"/>
            <w:bottom w:val="none" w:sz="0" w:space="0" w:color="auto"/>
            <w:right w:val="none" w:sz="0" w:space="0" w:color="auto"/>
          </w:divBdr>
        </w:div>
        <w:div w:id="1264730242">
          <w:marLeft w:val="640"/>
          <w:marRight w:val="0"/>
          <w:marTop w:val="0"/>
          <w:marBottom w:val="0"/>
          <w:divBdr>
            <w:top w:val="none" w:sz="0" w:space="0" w:color="auto"/>
            <w:left w:val="none" w:sz="0" w:space="0" w:color="auto"/>
            <w:bottom w:val="none" w:sz="0" w:space="0" w:color="auto"/>
            <w:right w:val="none" w:sz="0" w:space="0" w:color="auto"/>
          </w:divBdr>
        </w:div>
        <w:div w:id="1426148929">
          <w:marLeft w:val="640"/>
          <w:marRight w:val="0"/>
          <w:marTop w:val="0"/>
          <w:marBottom w:val="0"/>
          <w:divBdr>
            <w:top w:val="none" w:sz="0" w:space="0" w:color="auto"/>
            <w:left w:val="none" w:sz="0" w:space="0" w:color="auto"/>
            <w:bottom w:val="none" w:sz="0" w:space="0" w:color="auto"/>
            <w:right w:val="none" w:sz="0" w:space="0" w:color="auto"/>
          </w:divBdr>
        </w:div>
        <w:div w:id="824666047">
          <w:marLeft w:val="640"/>
          <w:marRight w:val="0"/>
          <w:marTop w:val="0"/>
          <w:marBottom w:val="0"/>
          <w:divBdr>
            <w:top w:val="none" w:sz="0" w:space="0" w:color="auto"/>
            <w:left w:val="none" w:sz="0" w:space="0" w:color="auto"/>
            <w:bottom w:val="none" w:sz="0" w:space="0" w:color="auto"/>
            <w:right w:val="none" w:sz="0" w:space="0" w:color="auto"/>
          </w:divBdr>
        </w:div>
        <w:div w:id="547956147">
          <w:marLeft w:val="640"/>
          <w:marRight w:val="0"/>
          <w:marTop w:val="0"/>
          <w:marBottom w:val="0"/>
          <w:divBdr>
            <w:top w:val="none" w:sz="0" w:space="0" w:color="auto"/>
            <w:left w:val="none" w:sz="0" w:space="0" w:color="auto"/>
            <w:bottom w:val="none" w:sz="0" w:space="0" w:color="auto"/>
            <w:right w:val="none" w:sz="0" w:space="0" w:color="auto"/>
          </w:divBdr>
        </w:div>
        <w:div w:id="1407801454">
          <w:marLeft w:val="640"/>
          <w:marRight w:val="0"/>
          <w:marTop w:val="0"/>
          <w:marBottom w:val="0"/>
          <w:divBdr>
            <w:top w:val="none" w:sz="0" w:space="0" w:color="auto"/>
            <w:left w:val="none" w:sz="0" w:space="0" w:color="auto"/>
            <w:bottom w:val="none" w:sz="0" w:space="0" w:color="auto"/>
            <w:right w:val="none" w:sz="0" w:space="0" w:color="auto"/>
          </w:divBdr>
        </w:div>
        <w:div w:id="422917594">
          <w:marLeft w:val="640"/>
          <w:marRight w:val="0"/>
          <w:marTop w:val="0"/>
          <w:marBottom w:val="0"/>
          <w:divBdr>
            <w:top w:val="none" w:sz="0" w:space="0" w:color="auto"/>
            <w:left w:val="none" w:sz="0" w:space="0" w:color="auto"/>
            <w:bottom w:val="none" w:sz="0" w:space="0" w:color="auto"/>
            <w:right w:val="none" w:sz="0" w:space="0" w:color="auto"/>
          </w:divBdr>
        </w:div>
        <w:div w:id="2005618517">
          <w:marLeft w:val="640"/>
          <w:marRight w:val="0"/>
          <w:marTop w:val="0"/>
          <w:marBottom w:val="0"/>
          <w:divBdr>
            <w:top w:val="none" w:sz="0" w:space="0" w:color="auto"/>
            <w:left w:val="none" w:sz="0" w:space="0" w:color="auto"/>
            <w:bottom w:val="none" w:sz="0" w:space="0" w:color="auto"/>
            <w:right w:val="none" w:sz="0" w:space="0" w:color="auto"/>
          </w:divBdr>
        </w:div>
        <w:div w:id="157035965">
          <w:marLeft w:val="640"/>
          <w:marRight w:val="0"/>
          <w:marTop w:val="0"/>
          <w:marBottom w:val="0"/>
          <w:divBdr>
            <w:top w:val="none" w:sz="0" w:space="0" w:color="auto"/>
            <w:left w:val="none" w:sz="0" w:space="0" w:color="auto"/>
            <w:bottom w:val="none" w:sz="0" w:space="0" w:color="auto"/>
            <w:right w:val="none" w:sz="0" w:space="0" w:color="auto"/>
          </w:divBdr>
        </w:div>
        <w:div w:id="1360738708">
          <w:marLeft w:val="640"/>
          <w:marRight w:val="0"/>
          <w:marTop w:val="0"/>
          <w:marBottom w:val="0"/>
          <w:divBdr>
            <w:top w:val="none" w:sz="0" w:space="0" w:color="auto"/>
            <w:left w:val="none" w:sz="0" w:space="0" w:color="auto"/>
            <w:bottom w:val="none" w:sz="0" w:space="0" w:color="auto"/>
            <w:right w:val="none" w:sz="0" w:space="0" w:color="auto"/>
          </w:divBdr>
        </w:div>
        <w:div w:id="1977175153">
          <w:marLeft w:val="640"/>
          <w:marRight w:val="0"/>
          <w:marTop w:val="0"/>
          <w:marBottom w:val="0"/>
          <w:divBdr>
            <w:top w:val="none" w:sz="0" w:space="0" w:color="auto"/>
            <w:left w:val="none" w:sz="0" w:space="0" w:color="auto"/>
            <w:bottom w:val="none" w:sz="0" w:space="0" w:color="auto"/>
            <w:right w:val="none" w:sz="0" w:space="0" w:color="auto"/>
          </w:divBdr>
        </w:div>
        <w:div w:id="757365159">
          <w:marLeft w:val="640"/>
          <w:marRight w:val="0"/>
          <w:marTop w:val="0"/>
          <w:marBottom w:val="0"/>
          <w:divBdr>
            <w:top w:val="none" w:sz="0" w:space="0" w:color="auto"/>
            <w:left w:val="none" w:sz="0" w:space="0" w:color="auto"/>
            <w:bottom w:val="none" w:sz="0" w:space="0" w:color="auto"/>
            <w:right w:val="none" w:sz="0" w:space="0" w:color="auto"/>
          </w:divBdr>
        </w:div>
        <w:div w:id="964195184">
          <w:marLeft w:val="640"/>
          <w:marRight w:val="0"/>
          <w:marTop w:val="0"/>
          <w:marBottom w:val="0"/>
          <w:divBdr>
            <w:top w:val="none" w:sz="0" w:space="0" w:color="auto"/>
            <w:left w:val="none" w:sz="0" w:space="0" w:color="auto"/>
            <w:bottom w:val="none" w:sz="0" w:space="0" w:color="auto"/>
            <w:right w:val="none" w:sz="0" w:space="0" w:color="auto"/>
          </w:divBdr>
        </w:div>
        <w:div w:id="793255021">
          <w:marLeft w:val="640"/>
          <w:marRight w:val="0"/>
          <w:marTop w:val="0"/>
          <w:marBottom w:val="0"/>
          <w:divBdr>
            <w:top w:val="none" w:sz="0" w:space="0" w:color="auto"/>
            <w:left w:val="none" w:sz="0" w:space="0" w:color="auto"/>
            <w:bottom w:val="none" w:sz="0" w:space="0" w:color="auto"/>
            <w:right w:val="none" w:sz="0" w:space="0" w:color="auto"/>
          </w:divBdr>
        </w:div>
        <w:div w:id="175467524">
          <w:marLeft w:val="640"/>
          <w:marRight w:val="0"/>
          <w:marTop w:val="0"/>
          <w:marBottom w:val="0"/>
          <w:divBdr>
            <w:top w:val="none" w:sz="0" w:space="0" w:color="auto"/>
            <w:left w:val="none" w:sz="0" w:space="0" w:color="auto"/>
            <w:bottom w:val="none" w:sz="0" w:space="0" w:color="auto"/>
            <w:right w:val="none" w:sz="0" w:space="0" w:color="auto"/>
          </w:divBdr>
        </w:div>
        <w:div w:id="40981420">
          <w:marLeft w:val="640"/>
          <w:marRight w:val="0"/>
          <w:marTop w:val="0"/>
          <w:marBottom w:val="0"/>
          <w:divBdr>
            <w:top w:val="none" w:sz="0" w:space="0" w:color="auto"/>
            <w:left w:val="none" w:sz="0" w:space="0" w:color="auto"/>
            <w:bottom w:val="none" w:sz="0" w:space="0" w:color="auto"/>
            <w:right w:val="none" w:sz="0" w:space="0" w:color="auto"/>
          </w:divBdr>
        </w:div>
        <w:div w:id="475799541">
          <w:marLeft w:val="640"/>
          <w:marRight w:val="0"/>
          <w:marTop w:val="0"/>
          <w:marBottom w:val="0"/>
          <w:divBdr>
            <w:top w:val="none" w:sz="0" w:space="0" w:color="auto"/>
            <w:left w:val="none" w:sz="0" w:space="0" w:color="auto"/>
            <w:bottom w:val="none" w:sz="0" w:space="0" w:color="auto"/>
            <w:right w:val="none" w:sz="0" w:space="0" w:color="auto"/>
          </w:divBdr>
        </w:div>
        <w:div w:id="163320364">
          <w:marLeft w:val="640"/>
          <w:marRight w:val="0"/>
          <w:marTop w:val="0"/>
          <w:marBottom w:val="0"/>
          <w:divBdr>
            <w:top w:val="none" w:sz="0" w:space="0" w:color="auto"/>
            <w:left w:val="none" w:sz="0" w:space="0" w:color="auto"/>
            <w:bottom w:val="none" w:sz="0" w:space="0" w:color="auto"/>
            <w:right w:val="none" w:sz="0" w:space="0" w:color="auto"/>
          </w:divBdr>
        </w:div>
        <w:div w:id="564030536">
          <w:marLeft w:val="640"/>
          <w:marRight w:val="0"/>
          <w:marTop w:val="0"/>
          <w:marBottom w:val="0"/>
          <w:divBdr>
            <w:top w:val="none" w:sz="0" w:space="0" w:color="auto"/>
            <w:left w:val="none" w:sz="0" w:space="0" w:color="auto"/>
            <w:bottom w:val="none" w:sz="0" w:space="0" w:color="auto"/>
            <w:right w:val="none" w:sz="0" w:space="0" w:color="auto"/>
          </w:divBdr>
        </w:div>
        <w:div w:id="799617068">
          <w:marLeft w:val="640"/>
          <w:marRight w:val="0"/>
          <w:marTop w:val="0"/>
          <w:marBottom w:val="0"/>
          <w:divBdr>
            <w:top w:val="none" w:sz="0" w:space="0" w:color="auto"/>
            <w:left w:val="none" w:sz="0" w:space="0" w:color="auto"/>
            <w:bottom w:val="none" w:sz="0" w:space="0" w:color="auto"/>
            <w:right w:val="none" w:sz="0" w:space="0" w:color="auto"/>
          </w:divBdr>
        </w:div>
        <w:div w:id="477262257">
          <w:marLeft w:val="640"/>
          <w:marRight w:val="0"/>
          <w:marTop w:val="0"/>
          <w:marBottom w:val="0"/>
          <w:divBdr>
            <w:top w:val="none" w:sz="0" w:space="0" w:color="auto"/>
            <w:left w:val="none" w:sz="0" w:space="0" w:color="auto"/>
            <w:bottom w:val="none" w:sz="0" w:space="0" w:color="auto"/>
            <w:right w:val="none" w:sz="0" w:space="0" w:color="auto"/>
          </w:divBdr>
        </w:div>
        <w:div w:id="801389784">
          <w:marLeft w:val="640"/>
          <w:marRight w:val="0"/>
          <w:marTop w:val="0"/>
          <w:marBottom w:val="0"/>
          <w:divBdr>
            <w:top w:val="none" w:sz="0" w:space="0" w:color="auto"/>
            <w:left w:val="none" w:sz="0" w:space="0" w:color="auto"/>
            <w:bottom w:val="none" w:sz="0" w:space="0" w:color="auto"/>
            <w:right w:val="none" w:sz="0" w:space="0" w:color="auto"/>
          </w:divBdr>
        </w:div>
        <w:div w:id="1189759481">
          <w:marLeft w:val="640"/>
          <w:marRight w:val="0"/>
          <w:marTop w:val="0"/>
          <w:marBottom w:val="0"/>
          <w:divBdr>
            <w:top w:val="none" w:sz="0" w:space="0" w:color="auto"/>
            <w:left w:val="none" w:sz="0" w:space="0" w:color="auto"/>
            <w:bottom w:val="none" w:sz="0" w:space="0" w:color="auto"/>
            <w:right w:val="none" w:sz="0" w:space="0" w:color="auto"/>
          </w:divBdr>
        </w:div>
        <w:div w:id="2146115594">
          <w:marLeft w:val="640"/>
          <w:marRight w:val="0"/>
          <w:marTop w:val="0"/>
          <w:marBottom w:val="0"/>
          <w:divBdr>
            <w:top w:val="none" w:sz="0" w:space="0" w:color="auto"/>
            <w:left w:val="none" w:sz="0" w:space="0" w:color="auto"/>
            <w:bottom w:val="none" w:sz="0" w:space="0" w:color="auto"/>
            <w:right w:val="none" w:sz="0" w:space="0" w:color="auto"/>
          </w:divBdr>
        </w:div>
        <w:div w:id="674962047">
          <w:marLeft w:val="640"/>
          <w:marRight w:val="0"/>
          <w:marTop w:val="0"/>
          <w:marBottom w:val="0"/>
          <w:divBdr>
            <w:top w:val="none" w:sz="0" w:space="0" w:color="auto"/>
            <w:left w:val="none" w:sz="0" w:space="0" w:color="auto"/>
            <w:bottom w:val="none" w:sz="0" w:space="0" w:color="auto"/>
            <w:right w:val="none" w:sz="0" w:space="0" w:color="auto"/>
          </w:divBdr>
        </w:div>
        <w:div w:id="2036034317">
          <w:marLeft w:val="640"/>
          <w:marRight w:val="0"/>
          <w:marTop w:val="0"/>
          <w:marBottom w:val="0"/>
          <w:divBdr>
            <w:top w:val="none" w:sz="0" w:space="0" w:color="auto"/>
            <w:left w:val="none" w:sz="0" w:space="0" w:color="auto"/>
            <w:bottom w:val="none" w:sz="0" w:space="0" w:color="auto"/>
            <w:right w:val="none" w:sz="0" w:space="0" w:color="auto"/>
          </w:divBdr>
        </w:div>
        <w:div w:id="1865169862">
          <w:marLeft w:val="640"/>
          <w:marRight w:val="0"/>
          <w:marTop w:val="0"/>
          <w:marBottom w:val="0"/>
          <w:divBdr>
            <w:top w:val="none" w:sz="0" w:space="0" w:color="auto"/>
            <w:left w:val="none" w:sz="0" w:space="0" w:color="auto"/>
            <w:bottom w:val="none" w:sz="0" w:space="0" w:color="auto"/>
            <w:right w:val="none" w:sz="0" w:space="0" w:color="auto"/>
          </w:divBdr>
        </w:div>
        <w:div w:id="1185093306">
          <w:marLeft w:val="640"/>
          <w:marRight w:val="0"/>
          <w:marTop w:val="0"/>
          <w:marBottom w:val="0"/>
          <w:divBdr>
            <w:top w:val="none" w:sz="0" w:space="0" w:color="auto"/>
            <w:left w:val="none" w:sz="0" w:space="0" w:color="auto"/>
            <w:bottom w:val="none" w:sz="0" w:space="0" w:color="auto"/>
            <w:right w:val="none" w:sz="0" w:space="0" w:color="auto"/>
          </w:divBdr>
        </w:div>
        <w:div w:id="1707290049">
          <w:marLeft w:val="640"/>
          <w:marRight w:val="0"/>
          <w:marTop w:val="0"/>
          <w:marBottom w:val="0"/>
          <w:divBdr>
            <w:top w:val="none" w:sz="0" w:space="0" w:color="auto"/>
            <w:left w:val="none" w:sz="0" w:space="0" w:color="auto"/>
            <w:bottom w:val="none" w:sz="0" w:space="0" w:color="auto"/>
            <w:right w:val="none" w:sz="0" w:space="0" w:color="auto"/>
          </w:divBdr>
        </w:div>
        <w:div w:id="1375079268">
          <w:marLeft w:val="640"/>
          <w:marRight w:val="0"/>
          <w:marTop w:val="0"/>
          <w:marBottom w:val="0"/>
          <w:divBdr>
            <w:top w:val="none" w:sz="0" w:space="0" w:color="auto"/>
            <w:left w:val="none" w:sz="0" w:space="0" w:color="auto"/>
            <w:bottom w:val="none" w:sz="0" w:space="0" w:color="auto"/>
            <w:right w:val="none" w:sz="0" w:space="0" w:color="auto"/>
          </w:divBdr>
        </w:div>
        <w:div w:id="1958759367">
          <w:marLeft w:val="640"/>
          <w:marRight w:val="0"/>
          <w:marTop w:val="0"/>
          <w:marBottom w:val="0"/>
          <w:divBdr>
            <w:top w:val="none" w:sz="0" w:space="0" w:color="auto"/>
            <w:left w:val="none" w:sz="0" w:space="0" w:color="auto"/>
            <w:bottom w:val="none" w:sz="0" w:space="0" w:color="auto"/>
            <w:right w:val="none" w:sz="0" w:space="0" w:color="auto"/>
          </w:divBdr>
        </w:div>
        <w:div w:id="591622638">
          <w:marLeft w:val="640"/>
          <w:marRight w:val="0"/>
          <w:marTop w:val="0"/>
          <w:marBottom w:val="0"/>
          <w:divBdr>
            <w:top w:val="none" w:sz="0" w:space="0" w:color="auto"/>
            <w:left w:val="none" w:sz="0" w:space="0" w:color="auto"/>
            <w:bottom w:val="none" w:sz="0" w:space="0" w:color="auto"/>
            <w:right w:val="none" w:sz="0" w:space="0" w:color="auto"/>
          </w:divBdr>
        </w:div>
        <w:div w:id="1759400360">
          <w:marLeft w:val="640"/>
          <w:marRight w:val="0"/>
          <w:marTop w:val="0"/>
          <w:marBottom w:val="0"/>
          <w:divBdr>
            <w:top w:val="none" w:sz="0" w:space="0" w:color="auto"/>
            <w:left w:val="none" w:sz="0" w:space="0" w:color="auto"/>
            <w:bottom w:val="none" w:sz="0" w:space="0" w:color="auto"/>
            <w:right w:val="none" w:sz="0" w:space="0" w:color="auto"/>
          </w:divBdr>
        </w:div>
        <w:div w:id="1279409593">
          <w:marLeft w:val="640"/>
          <w:marRight w:val="0"/>
          <w:marTop w:val="0"/>
          <w:marBottom w:val="0"/>
          <w:divBdr>
            <w:top w:val="none" w:sz="0" w:space="0" w:color="auto"/>
            <w:left w:val="none" w:sz="0" w:space="0" w:color="auto"/>
            <w:bottom w:val="none" w:sz="0" w:space="0" w:color="auto"/>
            <w:right w:val="none" w:sz="0" w:space="0" w:color="auto"/>
          </w:divBdr>
        </w:div>
        <w:div w:id="1841920548">
          <w:marLeft w:val="640"/>
          <w:marRight w:val="0"/>
          <w:marTop w:val="0"/>
          <w:marBottom w:val="0"/>
          <w:divBdr>
            <w:top w:val="none" w:sz="0" w:space="0" w:color="auto"/>
            <w:left w:val="none" w:sz="0" w:space="0" w:color="auto"/>
            <w:bottom w:val="none" w:sz="0" w:space="0" w:color="auto"/>
            <w:right w:val="none" w:sz="0" w:space="0" w:color="auto"/>
          </w:divBdr>
        </w:div>
        <w:div w:id="1472819214">
          <w:marLeft w:val="640"/>
          <w:marRight w:val="0"/>
          <w:marTop w:val="0"/>
          <w:marBottom w:val="0"/>
          <w:divBdr>
            <w:top w:val="none" w:sz="0" w:space="0" w:color="auto"/>
            <w:left w:val="none" w:sz="0" w:space="0" w:color="auto"/>
            <w:bottom w:val="none" w:sz="0" w:space="0" w:color="auto"/>
            <w:right w:val="none" w:sz="0" w:space="0" w:color="auto"/>
          </w:divBdr>
        </w:div>
        <w:div w:id="1942449471">
          <w:marLeft w:val="640"/>
          <w:marRight w:val="0"/>
          <w:marTop w:val="0"/>
          <w:marBottom w:val="0"/>
          <w:divBdr>
            <w:top w:val="none" w:sz="0" w:space="0" w:color="auto"/>
            <w:left w:val="none" w:sz="0" w:space="0" w:color="auto"/>
            <w:bottom w:val="none" w:sz="0" w:space="0" w:color="auto"/>
            <w:right w:val="none" w:sz="0" w:space="0" w:color="auto"/>
          </w:divBdr>
        </w:div>
        <w:div w:id="968820372">
          <w:marLeft w:val="640"/>
          <w:marRight w:val="0"/>
          <w:marTop w:val="0"/>
          <w:marBottom w:val="0"/>
          <w:divBdr>
            <w:top w:val="none" w:sz="0" w:space="0" w:color="auto"/>
            <w:left w:val="none" w:sz="0" w:space="0" w:color="auto"/>
            <w:bottom w:val="none" w:sz="0" w:space="0" w:color="auto"/>
            <w:right w:val="none" w:sz="0" w:space="0" w:color="auto"/>
          </w:divBdr>
        </w:div>
        <w:div w:id="1475364944">
          <w:marLeft w:val="640"/>
          <w:marRight w:val="0"/>
          <w:marTop w:val="0"/>
          <w:marBottom w:val="0"/>
          <w:divBdr>
            <w:top w:val="none" w:sz="0" w:space="0" w:color="auto"/>
            <w:left w:val="none" w:sz="0" w:space="0" w:color="auto"/>
            <w:bottom w:val="none" w:sz="0" w:space="0" w:color="auto"/>
            <w:right w:val="none" w:sz="0" w:space="0" w:color="auto"/>
          </w:divBdr>
        </w:div>
        <w:div w:id="1405566647">
          <w:marLeft w:val="640"/>
          <w:marRight w:val="0"/>
          <w:marTop w:val="0"/>
          <w:marBottom w:val="0"/>
          <w:divBdr>
            <w:top w:val="none" w:sz="0" w:space="0" w:color="auto"/>
            <w:left w:val="none" w:sz="0" w:space="0" w:color="auto"/>
            <w:bottom w:val="none" w:sz="0" w:space="0" w:color="auto"/>
            <w:right w:val="none" w:sz="0" w:space="0" w:color="auto"/>
          </w:divBdr>
        </w:div>
      </w:divsChild>
    </w:div>
    <w:div w:id="197007448">
      <w:bodyDiv w:val="1"/>
      <w:marLeft w:val="0"/>
      <w:marRight w:val="0"/>
      <w:marTop w:val="0"/>
      <w:marBottom w:val="0"/>
      <w:divBdr>
        <w:top w:val="none" w:sz="0" w:space="0" w:color="auto"/>
        <w:left w:val="none" w:sz="0" w:space="0" w:color="auto"/>
        <w:bottom w:val="none" w:sz="0" w:space="0" w:color="auto"/>
        <w:right w:val="none" w:sz="0" w:space="0" w:color="auto"/>
      </w:divBdr>
      <w:divsChild>
        <w:div w:id="848787288">
          <w:marLeft w:val="0"/>
          <w:marRight w:val="0"/>
          <w:marTop w:val="0"/>
          <w:marBottom w:val="0"/>
          <w:divBdr>
            <w:top w:val="none" w:sz="0" w:space="0" w:color="auto"/>
            <w:left w:val="none" w:sz="0" w:space="0" w:color="auto"/>
            <w:bottom w:val="none" w:sz="0" w:space="0" w:color="auto"/>
            <w:right w:val="none" w:sz="0" w:space="0" w:color="auto"/>
          </w:divBdr>
          <w:divsChild>
            <w:div w:id="169607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486754">
      <w:bodyDiv w:val="1"/>
      <w:marLeft w:val="0"/>
      <w:marRight w:val="0"/>
      <w:marTop w:val="0"/>
      <w:marBottom w:val="0"/>
      <w:divBdr>
        <w:top w:val="none" w:sz="0" w:space="0" w:color="auto"/>
        <w:left w:val="none" w:sz="0" w:space="0" w:color="auto"/>
        <w:bottom w:val="none" w:sz="0" w:space="0" w:color="auto"/>
        <w:right w:val="none" w:sz="0" w:space="0" w:color="auto"/>
      </w:divBdr>
      <w:divsChild>
        <w:div w:id="266349969">
          <w:marLeft w:val="640"/>
          <w:marRight w:val="0"/>
          <w:marTop w:val="0"/>
          <w:marBottom w:val="0"/>
          <w:divBdr>
            <w:top w:val="none" w:sz="0" w:space="0" w:color="auto"/>
            <w:left w:val="none" w:sz="0" w:space="0" w:color="auto"/>
            <w:bottom w:val="none" w:sz="0" w:space="0" w:color="auto"/>
            <w:right w:val="none" w:sz="0" w:space="0" w:color="auto"/>
          </w:divBdr>
        </w:div>
        <w:div w:id="628170415">
          <w:marLeft w:val="640"/>
          <w:marRight w:val="0"/>
          <w:marTop w:val="0"/>
          <w:marBottom w:val="0"/>
          <w:divBdr>
            <w:top w:val="none" w:sz="0" w:space="0" w:color="auto"/>
            <w:left w:val="none" w:sz="0" w:space="0" w:color="auto"/>
            <w:bottom w:val="none" w:sz="0" w:space="0" w:color="auto"/>
            <w:right w:val="none" w:sz="0" w:space="0" w:color="auto"/>
          </w:divBdr>
        </w:div>
        <w:div w:id="551037458">
          <w:marLeft w:val="640"/>
          <w:marRight w:val="0"/>
          <w:marTop w:val="0"/>
          <w:marBottom w:val="0"/>
          <w:divBdr>
            <w:top w:val="none" w:sz="0" w:space="0" w:color="auto"/>
            <w:left w:val="none" w:sz="0" w:space="0" w:color="auto"/>
            <w:bottom w:val="none" w:sz="0" w:space="0" w:color="auto"/>
            <w:right w:val="none" w:sz="0" w:space="0" w:color="auto"/>
          </w:divBdr>
        </w:div>
        <w:div w:id="140775044">
          <w:marLeft w:val="640"/>
          <w:marRight w:val="0"/>
          <w:marTop w:val="0"/>
          <w:marBottom w:val="0"/>
          <w:divBdr>
            <w:top w:val="none" w:sz="0" w:space="0" w:color="auto"/>
            <w:left w:val="none" w:sz="0" w:space="0" w:color="auto"/>
            <w:bottom w:val="none" w:sz="0" w:space="0" w:color="auto"/>
            <w:right w:val="none" w:sz="0" w:space="0" w:color="auto"/>
          </w:divBdr>
        </w:div>
        <w:div w:id="2072654431">
          <w:marLeft w:val="640"/>
          <w:marRight w:val="0"/>
          <w:marTop w:val="0"/>
          <w:marBottom w:val="0"/>
          <w:divBdr>
            <w:top w:val="none" w:sz="0" w:space="0" w:color="auto"/>
            <w:left w:val="none" w:sz="0" w:space="0" w:color="auto"/>
            <w:bottom w:val="none" w:sz="0" w:space="0" w:color="auto"/>
            <w:right w:val="none" w:sz="0" w:space="0" w:color="auto"/>
          </w:divBdr>
        </w:div>
        <w:div w:id="1979919770">
          <w:marLeft w:val="640"/>
          <w:marRight w:val="0"/>
          <w:marTop w:val="0"/>
          <w:marBottom w:val="0"/>
          <w:divBdr>
            <w:top w:val="none" w:sz="0" w:space="0" w:color="auto"/>
            <w:left w:val="none" w:sz="0" w:space="0" w:color="auto"/>
            <w:bottom w:val="none" w:sz="0" w:space="0" w:color="auto"/>
            <w:right w:val="none" w:sz="0" w:space="0" w:color="auto"/>
          </w:divBdr>
        </w:div>
        <w:div w:id="92867479">
          <w:marLeft w:val="640"/>
          <w:marRight w:val="0"/>
          <w:marTop w:val="0"/>
          <w:marBottom w:val="0"/>
          <w:divBdr>
            <w:top w:val="none" w:sz="0" w:space="0" w:color="auto"/>
            <w:left w:val="none" w:sz="0" w:space="0" w:color="auto"/>
            <w:bottom w:val="none" w:sz="0" w:space="0" w:color="auto"/>
            <w:right w:val="none" w:sz="0" w:space="0" w:color="auto"/>
          </w:divBdr>
        </w:div>
        <w:div w:id="937099832">
          <w:marLeft w:val="640"/>
          <w:marRight w:val="0"/>
          <w:marTop w:val="0"/>
          <w:marBottom w:val="0"/>
          <w:divBdr>
            <w:top w:val="none" w:sz="0" w:space="0" w:color="auto"/>
            <w:left w:val="none" w:sz="0" w:space="0" w:color="auto"/>
            <w:bottom w:val="none" w:sz="0" w:space="0" w:color="auto"/>
            <w:right w:val="none" w:sz="0" w:space="0" w:color="auto"/>
          </w:divBdr>
        </w:div>
        <w:div w:id="427508462">
          <w:marLeft w:val="640"/>
          <w:marRight w:val="0"/>
          <w:marTop w:val="0"/>
          <w:marBottom w:val="0"/>
          <w:divBdr>
            <w:top w:val="none" w:sz="0" w:space="0" w:color="auto"/>
            <w:left w:val="none" w:sz="0" w:space="0" w:color="auto"/>
            <w:bottom w:val="none" w:sz="0" w:space="0" w:color="auto"/>
            <w:right w:val="none" w:sz="0" w:space="0" w:color="auto"/>
          </w:divBdr>
        </w:div>
        <w:div w:id="979383746">
          <w:marLeft w:val="640"/>
          <w:marRight w:val="0"/>
          <w:marTop w:val="0"/>
          <w:marBottom w:val="0"/>
          <w:divBdr>
            <w:top w:val="none" w:sz="0" w:space="0" w:color="auto"/>
            <w:left w:val="none" w:sz="0" w:space="0" w:color="auto"/>
            <w:bottom w:val="none" w:sz="0" w:space="0" w:color="auto"/>
            <w:right w:val="none" w:sz="0" w:space="0" w:color="auto"/>
          </w:divBdr>
        </w:div>
        <w:div w:id="1512989243">
          <w:marLeft w:val="640"/>
          <w:marRight w:val="0"/>
          <w:marTop w:val="0"/>
          <w:marBottom w:val="0"/>
          <w:divBdr>
            <w:top w:val="none" w:sz="0" w:space="0" w:color="auto"/>
            <w:left w:val="none" w:sz="0" w:space="0" w:color="auto"/>
            <w:bottom w:val="none" w:sz="0" w:space="0" w:color="auto"/>
            <w:right w:val="none" w:sz="0" w:space="0" w:color="auto"/>
          </w:divBdr>
        </w:div>
        <w:div w:id="702903135">
          <w:marLeft w:val="640"/>
          <w:marRight w:val="0"/>
          <w:marTop w:val="0"/>
          <w:marBottom w:val="0"/>
          <w:divBdr>
            <w:top w:val="none" w:sz="0" w:space="0" w:color="auto"/>
            <w:left w:val="none" w:sz="0" w:space="0" w:color="auto"/>
            <w:bottom w:val="none" w:sz="0" w:space="0" w:color="auto"/>
            <w:right w:val="none" w:sz="0" w:space="0" w:color="auto"/>
          </w:divBdr>
        </w:div>
        <w:div w:id="791755108">
          <w:marLeft w:val="640"/>
          <w:marRight w:val="0"/>
          <w:marTop w:val="0"/>
          <w:marBottom w:val="0"/>
          <w:divBdr>
            <w:top w:val="none" w:sz="0" w:space="0" w:color="auto"/>
            <w:left w:val="none" w:sz="0" w:space="0" w:color="auto"/>
            <w:bottom w:val="none" w:sz="0" w:space="0" w:color="auto"/>
            <w:right w:val="none" w:sz="0" w:space="0" w:color="auto"/>
          </w:divBdr>
        </w:div>
        <w:div w:id="1189757786">
          <w:marLeft w:val="640"/>
          <w:marRight w:val="0"/>
          <w:marTop w:val="0"/>
          <w:marBottom w:val="0"/>
          <w:divBdr>
            <w:top w:val="none" w:sz="0" w:space="0" w:color="auto"/>
            <w:left w:val="none" w:sz="0" w:space="0" w:color="auto"/>
            <w:bottom w:val="none" w:sz="0" w:space="0" w:color="auto"/>
            <w:right w:val="none" w:sz="0" w:space="0" w:color="auto"/>
          </w:divBdr>
        </w:div>
        <w:div w:id="1888494546">
          <w:marLeft w:val="640"/>
          <w:marRight w:val="0"/>
          <w:marTop w:val="0"/>
          <w:marBottom w:val="0"/>
          <w:divBdr>
            <w:top w:val="none" w:sz="0" w:space="0" w:color="auto"/>
            <w:left w:val="none" w:sz="0" w:space="0" w:color="auto"/>
            <w:bottom w:val="none" w:sz="0" w:space="0" w:color="auto"/>
            <w:right w:val="none" w:sz="0" w:space="0" w:color="auto"/>
          </w:divBdr>
        </w:div>
        <w:div w:id="809639366">
          <w:marLeft w:val="640"/>
          <w:marRight w:val="0"/>
          <w:marTop w:val="0"/>
          <w:marBottom w:val="0"/>
          <w:divBdr>
            <w:top w:val="none" w:sz="0" w:space="0" w:color="auto"/>
            <w:left w:val="none" w:sz="0" w:space="0" w:color="auto"/>
            <w:bottom w:val="none" w:sz="0" w:space="0" w:color="auto"/>
            <w:right w:val="none" w:sz="0" w:space="0" w:color="auto"/>
          </w:divBdr>
        </w:div>
        <w:div w:id="1329213553">
          <w:marLeft w:val="640"/>
          <w:marRight w:val="0"/>
          <w:marTop w:val="0"/>
          <w:marBottom w:val="0"/>
          <w:divBdr>
            <w:top w:val="none" w:sz="0" w:space="0" w:color="auto"/>
            <w:left w:val="none" w:sz="0" w:space="0" w:color="auto"/>
            <w:bottom w:val="none" w:sz="0" w:space="0" w:color="auto"/>
            <w:right w:val="none" w:sz="0" w:space="0" w:color="auto"/>
          </w:divBdr>
        </w:div>
        <w:div w:id="69037110">
          <w:marLeft w:val="640"/>
          <w:marRight w:val="0"/>
          <w:marTop w:val="0"/>
          <w:marBottom w:val="0"/>
          <w:divBdr>
            <w:top w:val="none" w:sz="0" w:space="0" w:color="auto"/>
            <w:left w:val="none" w:sz="0" w:space="0" w:color="auto"/>
            <w:bottom w:val="none" w:sz="0" w:space="0" w:color="auto"/>
            <w:right w:val="none" w:sz="0" w:space="0" w:color="auto"/>
          </w:divBdr>
        </w:div>
        <w:div w:id="1971671391">
          <w:marLeft w:val="640"/>
          <w:marRight w:val="0"/>
          <w:marTop w:val="0"/>
          <w:marBottom w:val="0"/>
          <w:divBdr>
            <w:top w:val="none" w:sz="0" w:space="0" w:color="auto"/>
            <w:left w:val="none" w:sz="0" w:space="0" w:color="auto"/>
            <w:bottom w:val="none" w:sz="0" w:space="0" w:color="auto"/>
            <w:right w:val="none" w:sz="0" w:space="0" w:color="auto"/>
          </w:divBdr>
        </w:div>
        <w:div w:id="1325821141">
          <w:marLeft w:val="640"/>
          <w:marRight w:val="0"/>
          <w:marTop w:val="0"/>
          <w:marBottom w:val="0"/>
          <w:divBdr>
            <w:top w:val="none" w:sz="0" w:space="0" w:color="auto"/>
            <w:left w:val="none" w:sz="0" w:space="0" w:color="auto"/>
            <w:bottom w:val="none" w:sz="0" w:space="0" w:color="auto"/>
            <w:right w:val="none" w:sz="0" w:space="0" w:color="auto"/>
          </w:divBdr>
        </w:div>
        <w:div w:id="1179387207">
          <w:marLeft w:val="640"/>
          <w:marRight w:val="0"/>
          <w:marTop w:val="0"/>
          <w:marBottom w:val="0"/>
          <w:divBdr>
            <w:top w:val="none" w:sz="0" w:space="0" w:color="auto"/>
            <w:left w:val="none" w:sz="0" w:space="0" w:color="auto"/>
            <w:bottom w:val="none" w:sz="0" w:space="0" w:color="auto"/>
            <w:right w:val="none" w:sz="0" w:space="0" w:color="auto"/>
          </w:divBdr>
        </w:div>
        <w:div w:id="117990390">
          <w:marLeft w:val="640"/>
          <w:marRight w:val="0"/>
          <w:marTop w:val="0"/>
          <w:marBottom w:val="0"/>
          <w:divBdr>
            <w:top w:val="none" w:sz="0" w:space="0" w:color="auto"/>
            <w:left w:val="none" w:sz="0" w:space="0" w:color="auto"/>
            <w:bottom w:val="none" w:sz="0" w:space="0" w:color="auto"/>
            <w:right w:val="none" w:sz="0" w:space="0" w:color="auto"/>
          </w:divBdr>
        </w:div>
        <w:div w:id="1925993432">
          <w:marLeft w:val="640"/>
          <w:marRight w:val="0"/>
          <w:marTop w:val="0"/>
          <w:marBottom w:val="0"/>
          <w:divBdr>
            <w:top w:val="none" w:sz="0" w:space="0" w:color="auto"/>
            <w:left w:val="none" w:sz="0" w:space="0" w:color="auto"/>
            <w:bottom w:val="none" w:sz="0" w:space="0" w:color="auto"/>
            <w:right w:val="none" w:sz="0" w:space="0" w:color="auto"/>
          </w:divBdr>
        </w:div>
        <w:div w:id="398674071">
          <w:marLeft w:val="640"/>
          <w:marRight w:val="0"/>
          <w:marTop w:val="0"/>
          <w:marBottom w:val="0"/>
          <w:divBdr>
            <w:top w:val="none" w:sz="0" w:space="0" w:color="auto"/>
            <w:left w:val="none" w:sz="0" w:space="0" w:color="auto"/>
            <w:bottom w:val="none" w:sz="0" w:space="0" w:color="auto"/>
            <w:right w:val="none" w:sz="0" w:space="0" w:color="auto"/>
          </w:divBdr>
        </w:div>
        <w:div w:id="1443260184">
          <w:marLeft w:val="640"/>
          <w:marRight w:val="0"/>
          <w:marTop w:val="0"/>
          <w:marBottom w:val="0"/>
          <w:divBdr>
            <w:top w:val="none" w:sz="0" w:space="0" w:color="auto"/>
            <w:left w:val="none" w:sz="0" w:space="0" w:color="auto"/>
            <w:bottom w:val="none" w:sz="0" w:space="0" w:color="auto"/>
            <w:right w:val="none" w:sz="0" w:space="0" w:color="auto"/>
          </w:divBdr>
        </w:div>
        <w:div w:id="681400966">
          <w:marLeft w:val="640"/>
          <w:marRight w:val="0"/>
          <w:marTop w:val="0"/>
          <w:marBottom w:val="0"/>
          <w:divBdr>
            <w:top w:val="none" w:sz="0" w:space="0" w:color="auto"/>
            <w:left w:val="none" w:sz="0" w:space="0" w:color="auto"/>
            <w:bottom w:val="none" w:sz="0" w:space="0" w:color="auto"/>
            <w:right w:val="none" w:sz="0" w:space="0" w:color="auto"/>
          </w:divBdr>
        </w:div>
        <w:div w:id="1591618818">
          <w:marLeft w:val="640"/>
          <w:marRight w:val="0"/>
          <w:marTop w:val="0"/>
          <w:marBottom w:val="0"/>
          <w:divBdr>
            <w:top w:val="none" w:sz="0" w:space="0" w:color="auto"/>
            <w:left w:val="none" w:sz="0" w:space="0" w:color="auto"/>
            <w:bottom w:val="none" w:sz="0" w:space="0" w:color="auto"/>
            <w:right w:val="none" w:sz="0" w:space="0" w:color="auto"/>
          </w:divBdr>
        </w:div>
        <w:div w:id="925187458">
          <w:marLeft w:val="640"/>
          <w:marRight w:val="0"/>
          <w:marTop w:val="0"/>
          <w:marBottom w:val="0"/>
          <w:divBdr>
            <w:top w:val="none" w:sz="0" w:space="0" w:color="auto"/>
            <w:left w:val="none" w:sz="0" w:space="0" w:color="auto"/>
            <w:bottom w:val="none" w:sz="0" w:space="0" w:color="auto"/>
            <w:right w:val="none" w:sz="0" w:space="0" w:color="auto"/>
          </w:divBdr>
        </w:div>
        <w:div w:id="1162543467">
          <w:marLeft w:val="640"/>
          <w:marRight w:val="0"/>
          <w:marTop w:val="0"/>
          <w:marBottom w:val="0"/>
          <w:divBdr>
            <w:top w:val="none" w:sz="0" w:space="0" w:color="auto"/>
            <w:left w:val="none" w:sz="0" w:space="0" w:color="auto"/>
            <w:bottom w:val="none" w:sz="0" w:space="0" w:color="auto"/>
            <w:right w:val="none" w:sz="0" w:space="0" w:color="auto"/>
          </w:divBdr>
        </w:div>
        <w:div w:id="1998655796">
          <w:marLeft w:val="640"/>
          <w:marRight w:val="0"/>
          <w:marTop w:val="0"/>
          <w:marBottom w:val="0"/>
          <w:divBdr>
            <w:top w:val="none" w:sz="0" w:space="0" w:color="auto"/>
            <w:left w:val="none" w:sz="0" w:space="0" w:color="auto"/>
            <w:bottom w:val="none" w:sz="0" w:space="0" w:color="auto"/>
            <w:right w:val="none" w:sz="0" w:space="0" w:color="auto"/>
          </w:divBdr>
        </w:div>
        <w:div w:id="2073577612">
          <w:marLeft w:val="640"/>
          <w:marRight w:val="0"/>
          <w:marTop w:val="0"/>
          <w:marBottom w:val="0"/>
          <w:divBdr>
            <w:top w:val="none" w:sz="0" w:space="0" w:color="auto"/>
            <w:left w:val="none" w:sz="0" w:space="0" w:color="auto"/>
            <w:bottom w:val="none" w:sz="0" w:space="0" w:color="auto"/>
            <w:right w:val="none" w:sz="0" w:space="0" w:color="auto"/>
          </w:divBdr>
        </w:div>
        <w:div w:id="974220562">
          <w:marLeft w:val="640"/>
          <w:marRight w:val="0"/>
          <w:marTop w:val="0"/>
          <w:marBottom w:val="0"/>
          <w:divBdr>
            <w:top w:val="none" w:sz="0" w:space="0" w:color="auto"/>
            <w:left w:val="none" w:sz="0" w:space="0" w:color="auto"/>
            <w:bottom w:val="none" w:sz="0" w:space="0" w:color="auto"/>
            <w:right w:val="none" w:sz="0" w:space="0" w:color="auto"/>
          </w:divBdr>
        </w:div>
        <w:div w:id="2145659313">
          <w:marLeft w:val="640"/>
          <w:marRight w:val="0"/>
          <w:marTop w:val="0"/>
          <w:marBottom w:val="0"/>
          <w:divBdr>
            <w:top w:val="none" w:sz="0" w:space="0" w:color="auto"/>
            <w:left w:val="none" w:sz="0" w:space="0" w:color="auto"/>
            <w:bottom w:val="none" w:sz="0" w:space="0" w:color="auto"/>
            <w:right w:val="none" w:sz="0" w:space="0" w:color="auto"/>
          </w:divBdr>
        </w:div>
      </w:divsChild>
    </w:div>
    <w:div w:id="228275748">
      <w:bodyDiv w:val="1"/>
      <w:marLeft w:val="0"/>
      <w:marRight w:val="0"/>
      <w:marTop w:val="0"/>
      <w:marBottom w:val="0"/>
      <w:divBdr>
        <w:top w:val="none" w:sz="0" w:space="0" w:color="auto"/>
        <w:left w:val="none" w:sz="0" w:space="0" w:color="auto"/>
        <w:bottom w:val="none" w:sz="0" w:space="0" w:color="auto"/>
        <w:right w:val="none" w:sz="0" w:space="0" w:color="auto"/>
      </w:divBdr>
    </w:div>
    <w:div w:id="257176464">
      <w:bodyDiv w:val="1"/>
      <w:marLeft w:val="0"/>
      <w:marRight w:val="0"/>
      <w:marTop w:val="0"/>
      <w:marBottom w:val="0"/>
      <w:divBdr>
        <w:top w:val="none" w:sz="0" w:space="0" w:color="auto"/>
        <w:left w:val="none" w:sz="0" w:space="0" w:color="auto"/>
        <w:bottom w:val="none" w:sz="0" w:space="0" w:color="auto"/>
        <w:right w:val="none" w:sz="0" w:space="0" w:color="auto"/>
      </w:divBdr>
      <w:divsChild>
        <w:div w:id="1171719962">
          <w:marLeft w:val="640"/>
          <w:marRight w:val="0"/>
          <w:marTop w:val="0"/>
          <w:marBottom w:val="0"/>
          <w:divBdr>
            <w:top w:val="none" w:sz="0" w:space="0" w:color="auto"/>
            <w:left w:val="none" w:sz="0" w:space="0" w:color="auto"/>
            <w:bottom w:val="none" w:sz="0" w:space="0" w:color="auto"/>
            <w:right w:val="none" w:sz="0" w:space="0" w:color="auto"/>
          </w:divBdr>
        </w:div>
        <w:div w:id="1805270943">
          <w:marLeft w:val="640"/>
          <w:marRight w:val="0"/>
          <w:marTop w:val="0"/>
          <w:marBottom w:val="0"/>
          <w:divBdr>
            <w:top w:val="none" w:sz="0" w:space="0" w:color="auto"/>
            <w:left w:val="none" w:sz="0" w:space="0" w:color="auto"/>
            <w:bottom w:val="none" w:sz="0" w:space="0" w:color="auto"/>
            <w:right w:val="none" w:sz="0" w:space="0" w:color="auto"/>
          </w:divBdr>
        </w:div>
        <w:div w:id="1216158407">
          <w:marLeft w:val="640"/>
          <w:marRight w:val="0"/>
          <w:marTop w:val="0"/>
          <w:marBottom w:val="0"/>
          <w:divBdr>
            <w:top w:val="none" w:sz="0" w:space="0" w:color="auto"/>
            <w:left w:val="none" w:sz="0" w:space="0" w:color="auto"/>
            <w:bottom w:val="none" w:sz="0" w:space="0" w:color="auto"/>
            <w:right w:val="none" w:sz="0" w:space="0" w:color="auto"/>
          </w:divBdr>
        </w:div>
        <w:div w:id="1303316682">
          <w:marLeft w:val="640"/>
          <w:marRight w:val="0"/>
          <w:marTop w:val="0"/>
          <w:marBottom w:val="0"/>
          <w:divBdr>
            <w:top w:val="none" w:sz="0" w:space="0" w:color="auto"/>
            <w:left w:val="none" w:sz="0" w:space="0" w:color="auto"/>
            <w:bottom w:val="none" w:sz="0" w:space="0" w:color="auto"/>
            <w:right w:val="none" w:sz="0" w:space="0" w:color="auto"/>
          </w:divBdr>
        </w:div>
        <w:div w:id="684865418">
          <w:marLeft w:val="640"/>
          <w:marRight w:val="0"/>
          <w:marTop w:val="0"/>
          <w:marBottom w:val="0"/>
          <w:divBdr>
            <w:top w:val="none" w:sz="0" w:space="0" w:color="auto"/>
            <w:left w:val="none" w:sz="0" w:space="0" w:color="auto"/>
            <w:bottom w:val="none" w:sz="0" w:space="0" w:color="auto"/>
            <w:right w:val="none" w:sz="0" w:space="0" w:color="auto"/>
          </w:divBdr>
        </w:div>
        <w:div w:id="869952126">
          <w:marLeft w:val="640"/>
          <w:marRight w:val="0"/>
          <w:marTop w:val="0"/>
          <w:marBottom w:val="0"/>
          <w:divBdr>
            <w:top w:val="none" w:sz="0" w:space="0" w:color="auto"/>
            <w:left w:val="none" w:sz="0" w:space="0" w:color="auto"/>
            <w:bottom w:val="none" w:sz="0" w:space="0" w:color="auto"/>
            <w:right w:val="none" w:sz="0" w:space="0" w:color="auto"/>
          </w:divBdr>
        </w:div>
        <w:div w:id="98305608">
          <w:marLeft w:val="640"/>
          <w:marRight w:val="0"/>
          <w:marTop w:val="0"/>
          <w:marBottom w:val="0"/>
          <w:divBdr>
            <w:top w:val="none" w:sz="0" w:space="0" w:color="auto"/>
            <w:left w:val="none" w:sz="0" w:space="0" w:color="auto"/>
            <w:bottom w:val="none" w:sz="0" w:space="0" w:color="auto"/>
            <w:right w:val="none" w:sz="0" w:space="0" w:color="auto"/>
          </w:divBdr>
        </w:div>
        <w:div w:id="194657752">
          <w:marLeft w:val="640"/>
          <w:marRight w:val="0"/>
          <w:marTop w:val="0"/>
          <w:marBottom w:val="0"/>
          <w:divBdr>
            <w:top w:val="none" w:sz="0" w:space="0" w:color="auto"/>
            <w:left w:val="none" w:sz="0" w:space="0" w:color="auto"/>
            <w:bottom w:val="none" w:sz="0" w:space="0" w:color="auto"/>
            <w:right w:val="none" w:sz="0" w:space="0" w:color="auto"/>
          </w:divBdr>
        </w:div>
        <w:div w:id="844711932">
          <w:marLeft w:val="640"/>
          <w:marRight w:val="0"/>
          <w:marTop w:val="0"/>
          <w:marBottom w:val="0"/>
          <w:divBdr>
            <w:top w:val="none" w:sz="0" w:space="0" w:color="auto"/>
            <w:left w:val="none" w:sz="0" w:space="0" w:color="auto"/>
            <w:bottom w:val="none" w:sz="0" w:space="0" w:color="auto"/>
            <w:right w:val="none" w:sz="0" w:space="0" w:color="auto"/>
          </w:divBdr>
        </w:div>
        <w:div w:id="455441937">
          <w:marLeft w:val="640"/>
          <w:marRight w:val="0"/>
          <w:marTop w:val="0"/>
          <w:marBottom w:val="0"/>
          <w:divBdr>
            <w:top w:val="none" w:sz="0" w:space="0" w:color="auto"/>
            <w:left w:val="none" w:sz="0" w:space="0" w:color="auto"/>
            <w:bottom w:val="none" w:sz="0" w:space="0" w:color="auto"/>
            <w:right w:val="none" w:sz="0" w:space="0" w:color="auto"/>
          </w:divBdr>
        </w:div>
        <w:div w:id="270477221">
          <w:marLeft w:val="640"/>
          <w:marRight w:val="0"/>
          <w:marTop w:val="0"/>
          <w:marBottom w:val="0"/>
          <w:divBdr>
            <w:top w:val="none" w:sz="0" w:space="0" w:color="auto"/>
            <w:left w:val="none" w:sz="0" w:space="0" w:color="auto"/>
            <w:bottom w:val="none" w:sz="0" w:space="0" w:color="auto"/>
            <w:right w:val="none" w:sz="0" w:space="0" w:color="auto"/>
          </w:divBdr>
        </w:div>
        <w:div w:id="1823807440">
          <w:marLeft w:val="640"/>
          <w:marRight w:val="0"/>
          <w:marTop w:val="0"/>
          <w:marBottom w:val="0"/>
          <w:divBdr>
            <w:top w:val="none" w:sz="0" w:space="0" w:color="auto"/>
            <w:left w:val="none" w:sz="0" w:space="0" w:color="auto"/>
            <w:bottom w:val="none" w:sz="0" w:space="0" w:color="auto"/>
            <w:right w:val="none" w:sz="0" w:space="0" w:color="auto"/>
          </w:divBdr>
        </w:div>
        <w:div w:id="397677033">
          <w:marLeft w:val="640"/>
          <w:marRight w:val="0"/>
          <w:marTop w:val="0"/>
          <w:marBottom w:val="0"/>
          <w:divBdr>
            <w:top w:val="none" w:sz="0" w:space="0" w:color="auto"/>
            <w:left w:val="none" w:sz="0" w:space="0" w:color="auto"/>
            <w:bottom w:val="none" w:sz="0" w:space="0" w:color="auto"/>
            <w:right w:val="none" w:sz="0" w:space="0" w:color="auto"/>
          </w:divBdr>
        </w:div>
        <w:div w:id="793988223">
          <w:marLeft w:val="640"/>
          <w:marRight w:val="0"/>
          <w:marTop w:val="0"/>
          <w:marBottom w:val="0"/>
          <w:divBdr>
            <w:top w:val="none" w:sz="0" w:space="0" w:color="auto"/>
            <w:left w:val="none" w:sz="0" w:space="0" w:color="auto"/>
            <w:bottom w:val="none" w:sz="0" w:space="0" w:color="auto"/>
            <w:right w:val="none" w:sz="0" w:space="0" w:color="auto"/>
          </w:divBdr>
        </w:div>
        <w:div w:id="940449993">
          <w:marLeft w:val="640"/>
          <w:marRight w:val="0"/>
          <w:marTop w:val="0"/>
          <w:marBottom w:val="0"/>
          <w:divBdr>
            <w:top w:val="none" w:sz="0" w:space="0" w:color="auto"/>
            <w:left w:val="none" w:sz="0" w:space="0" w:color="auto"/>
            <w:bottom w:val="none" w:sz="0" w:space="0" w:color="auto"/>
            <w:right w:val="none" w:sz="0" w:space="0" w:color="auto"/>
          </w:divBdr>
        </w:div>
        <w:div w:id="1415398374">
          <w:marLeft w:val="640"/>
          <w:marRight w:val="0"/>
          <w:marTop w:val="0"/>
          <w:marBottom w:val="0"/>
          <w:divBdr>
            <w:top w:val="none" w:sz="0" w:space="0" w:color="auto"/>
            <w:left w:val="none" w:sz="0" w:space="0" w:color="auto"/>
            <w:bottom w:val="none" w:sz="0" w:space="0" w:color="auto"/>
            <w:right w:val="none" w:sz="0" w:space="0" w:color="auto"/>
          </w:divBdr>
        </w:div>
        <w:div w:id="1871259574">
          <w:marLeft w:val="640"/>
          <w:marRight w:val="0"/>
          <w:marTop w:val="0"/>
          <w:marBottom w:val="0"/>
          <w:divBdr>
            <w:top w:val="none" w:sz="0" w:space="0" w:color="auto"/>
            <w:left w:val="none" w:sz="0" w:space="0" w:color="auto"/>
            <w:bottom w:val="none" w:sz="0" w:space="0" w:color="auto"/>
            <w:right w:val="none" w:sz="0" w:space="0" w:color="auto"/>
          </w:divBdr>
        </w:div>
        <w:div w:id="401946728">
          <w:marLeft w:val="640"/>
          <w:marRight w:val="0"/>
          <w:marTop w:val="0"/>
          <w:marBottom w:val="0"/>
          <w:divBdr>
            <w:top w:val="none" w:sz="0" w:space="0" w:color="auto"/>
            <w:left w:val="none" w:sz="0" w:space="0" w:color="auto"/>
            <w:bottom w:val="none" w:sz="0" w:space="0" w:color="auto"/>
            <w:right w:val="none" w:sz="0" w:space="0" w:color="auto"/>
          </w:divBdr>
        </w:div>
        <w:div w:id="2004895909">
          <w:marLeft w:val="640"/>
          <w:marRight w:val="0"/>
          <w:marTop w:val="0"/>
          <w:marBottom w:val="0"/>
          <w:divBdr>
            <w:top w:val="none" w:sz="0" w:space="0" w:color="auto"/>
            <w:left w:val="none" w:sz="0" w:space="0" w:color="auto"/>
            <w:bottom w:val="none" w:sz="0" w:space="0" w:color="auto"/>
            <w:right w:val="none" w:sz="0" w:space="0" w:color="auto"/>
          </w:divBdr>
        </w:div>
        <w:div w:id="2122995413">
          <w:marLeft w:val="640"/>
          <w:marRight w:val="0"/>
          <w:marTop w:val="0"/>
          <w:marBottom w:val="0"/>
          <w:divBdr>
            <w:top w:val="none" w:sz="0" w:space="0" w:color="auto"/>
            <w:left w:val="none" w:sz="0" w:space="0" w:color="auto"/>
            <w:bottom w:val="none" w:sz="0" w:space="0" w:color="auto"/>
            <w:right w:val="none" w:sz="0" w:space="0" w:color="auto"/>
          </w:divBdr>
        </w:div>
        <w:div w:id="1080565600">
          <w:marLeft w:val="640"/>
          <w:marRight w:val="0"/>
          <w:marTop w:val="0"/>
          <w:marBottom w:val="0"/>
          <w:divBdr>
            <w:top w:val="none" w:sz="0" w:space="0" w:color="auto"/>
            <w:left w:val="none" w:sz="0" w:space="0" w:color="auto"/>
            <w:bottom w:val="none" w:sz="0" w:space="0" w:color="auto"/>
            <w:right w:val="none" w:sz="0" w:space="0" w:color="auto"/>
          </w:divBdr>
        </w:div>
        <w:div w:id="956716848">
          <w:marLeft w:val="640"/>
          <w:marRight w:val="0"/>
          <w:marTop w:val="0"/>
          <w:marBottom w:val="0"/>
          <w:divBdr>
            <w:top w:val="none" w:sz="0" w:space="0" w:color="auto"/>
            <w:left w:val="none" w:sz="0" w:space="0" w:color="auto"/>
            <w:bottom w:val="none" w:sz="0" w:space="0" w:color="auto"/>
            <w:right w:val="none" w:sz="0" w:space="0" w:color="auto"/>
          </w:divBdr>
        </w:div>
        <w:div w:id="1780369395">
          <w:marLeft w:val="640"/>
          <w:marRight w:val="0"/>
          <w:marTop w:val="0"/>
          <w:marBottom w:val="0"/>
          <w:divBdr>
            <w:top w:val="none" w:sz="0" w:space="0" w:color="auto"/>
            <w:left w:val="none" w:sz="0" w:space="0" w:color="auto"/>
            <w:bottom w:val="none" w:sz="0" w:space="0" w:color="auto"/>
            <w:right w:val="none" w:sz="0" w:space="0" w:color="auto"/>
          </w:divBdr>
        </w:div>
        <w:div w:id="1372345861">
          <w:marLeft w:val="640"/>
          <w:marRight w:val="0"/>
          <w:marTop w:val="0"/>
          <w:marBottom w:val="0"/>
          <w:divBdr>
            <w:top w:val="none" w:sz="0" w:space="0" w:color="auto"/>
            <w:left w:val="none" w:sz="0" w:space="0" w:color="auto"/>
            <w:bottom w:val="none" w:sz="0" w:space="0" w:color="auto"/>
            <w:right w:val="none" w:sz="0" w:space="0" w:color="auto"/>
          </w:divBdr>
        </w:div>
        <w:div w:id="221254488">
          <w:marLeft w:val="640"/>
          <w:marRight w:val="0"/>
          <w:marTop w:val="0"/>
          <w:marBottom w:val="0"/>
          <w:divBdr>
            <w:top w:val="none" w:sz="0" w:space="0" w:color="auto"/>
            <w:left w:val="none" w:sz="0" w:space="0" w:color="auto"/>
            <w:bottom w:val="none" w:sz="0" w:space="0" w:color="auto"/>
            <w:right w:val="none" w:sz="0" w:space="0" w:color="auto"/>
          </w:divBdr>
        </w:div>
        <w:div w:id="334310396">
          <w:marLeft w:val="640"/>
          <w:marRight w:val="0"/>
          <w:marTop w:val="0"/>
          <w:marBottom w:val="0"/>
          <w:divBdr>
            <w:top w:val="none" w:sz="0" w:space="0" w:color="auto"/>
            <w:left w:val="none" w:sz="0" w:space="0" w:color="auto"/>
            <w:bottom w:val="none" w:sz="0" w:space="0" w:color="auto"/>
            <w:right w:val="none" w:sz="0" w:space="0" w:color="auto"/>
          </w:divBdr>
        </w:div>
        <w:div w:id="106773704">
          <w:marLeft w:val="640"/>
          <w:marRight w:val="0"/>
          <w:marTop w:val="0"/>
          <w:marBottom w:val="0"/>
          <w:divBdr>
            <w:top w:val="none" w:sz="0" w:space="0" w:color="auto"/>
            <w:left w:val="none" w:sz="0" w:space="0" w:color="auto"/>
            <w:bottom w:val="none" w:sz="0" w:space="0" w:color="auto"/>
            <w:right w:val="none" w:sz="0" w:space="0" w:color="auto"/>
          </w:divBdr>
        </w:div>
        <w:div w:id="1799912519">
          <w:marLeft w:val="640"/>
          <w:marRight w:val="0"/>
          <w:marTop w:val="0"/>
          <w:marBottom w:val="0"/>
          <w:divBdr>
            <w:top w:val="none" w:sz="0" w:space="0" w:color="auto"/>
            <w:left w:val="none" w:sz="0" w:space="0" w:color="auto"/>
            <w:bottom w:val="none" w:sz="0" w:space="0" w:color="auto"/>
            <w:right w:val="none" w:sz="0" w:space="0" w:color="auto"/>
          </w:divBdr>
        </w:div>
        <w:div w:id="1716461319">
          <w:marLeft w:val="640"/>
          <w:marRight w:val="0"/>
          <w:marTop w:val="0"/>
          <w:marBottom w:val="0"/>
          <w:divBdr>
            <w:top w:val="none" w:sz="0" w:space="0" w:color="auto"/>
            <w:left w:val="none" w:sz="0" w:space="0" w:color="auto"/>
            <w:bottom w:val="none" w:sz="0" w:space="0" w:color="auto"/>
            <w:right w:val="none" w:sz="0" w:space="0" w:color="auto"/>
          </w:divBdr>
        </w:div>
        <w:div w:id="1938170747">
          <w:marLeft w:val="640"/>
          <w:marRight w:val="0"/>
          <w:marTop w:val="0"/>
          <w:marBottom w:val="0"/>
          <w:divBdr>
            <w:top w:val="none" w:sz="0" w:space="0" w:color="auto"/>
            <w:left w:val="none" w:sz="0" w:space="0" w:color="auto"/>
            <w:bottom w:val="none" w:sz="0" w:space="0" w:color="auto"/>
            <w:right w:val="none" w:sz="0" w:space="0" w:color="auto"/>
          </w:divBdr>
        </w:div>
        <w:div w:id="828135896">
          <w:marLeft w:val="640"/>
          <w:marRight w:val="0"/>
          <w:marTop w:val="0"/>
          <w:marBottom w:val="0"/>
          <w:divBdr>
            <w:top w:val="none" w:sz="0" w:space="0" w:color="auto"/>
            <w:left w:val="none" w:sz="0" w:space="0" w:color="auto"/>
            <w:bottom w:val="none" w:sz="0" w:space="0" w:color="auto"/>
            <w:right w:val="none" w:sz="0" w:space="0" w:color="auto"/>
          </w:divBdr>
        </w:div>
        <w:div w:id="1680309021">
          <w:marLeft w:val="640"/>
          <w:marRight w:val="0"/>
          <w:marTop w:val="0"/>
          <w:marBottom w:val="0"/>
          <w:divBdr>
            <w:top w:val="none" w:sz="0" w:space="0" w:color="auto"/>
            <w:left w:val="none" w:sz="0" w:space="0" w:color="auto"/>
            <w:bottom w:val="none" w:sz="0" w:space="0" w:color="auto"/>
            <w:right w:val="none" w:sz="0" w:space="0" w:color="auto"/>
          </w:divBdr>
        </w:div>
        <w:div w:id="1040980403">
          <w:marLeft w:val="640"/>
          <w:marRight w:val="0"/>
          <w:marTop w:val="0"/>
          <w:marBottom w:val="0"/>
          <w:divBdr>
            <w:top w:val="none" w:sz="0" w:space="0" w:color="auto"/>
            <w:left w:val="none" w:sz="0" w:space="0" w:color="auto"/>
            <w:bottom w:val="none" w:sz="0" w:space="0" w:color="auto"/>
            <w:right w:val="none" w:sz="0" w:space="0" w:color="auto"/>
          </w:divBdr>
        </w:div>
        <w:div w:id="1956786965">
          <w:marLeft w:val="640"/>
          <w:marRight w:val="0"/>
          <w:marTop w:val="0"/>
          <w:marBottom w:val="0"/>
          <w:divBdr>
            <w:top w:val="none" w:sz="0" w:space="0" w:color="auto"/>
            <w:left w:val="none" w:sz="0" w:space="0" w:color="auto"/>
            <w:bottom w:val="none" w:sz="0" w:space="0" w:color="auto"/>
            <w:right w:val="none" w:sz="0" w:space="0" w:color="auto"/>
          </w:divBdr>
        </w:div>
        <w:div w:id="1322124997">
          <w:marLeft w:val="640"/>
          <w:marRight w:val="0"/>
          <w:marTop w:val="0"/>
          <w:marBottom w:val="0"/>
          <w:divBdr>
            <w:top w:val="none" w:sz="0" w:space="0" w:color="auto"/>
            <w:left w:val="none" w:sz="0" w:space="0" w:color="auto"/>
            <w:bottom w:val="none" w:sz="0" w:space="0" w:color="auto"/>
            <w:right w:val="none" w:sz="0" w:space="0" w:color="auto"/>
          </w:divBdr>
        </w:div>
        <w:div w:id="951009136">
          <w:marLeft w:val="640"/>
          <w:marRight w:val="0"/>
          <w:marTop w:val="0"/>
          <w:marBottom w:val="0"/>
          <w:divBdr>
            <w:top w:val="none" w:sz="0" w:space="0" w:color="auto"/>
            <w:left w:val="none" w:sz="0" w:space="0" w:color="auto"/>
            <w:bottom w:val="none" w:sz="0" w:space="0" w:color="auto"/>
            <w:right w:val="none" w:sz="0" w:space="0" w:color="auto"/>
          </w:divBdr>
        </w:div>
        <w:div w:id="1495759047">
          <w:marLeft w:val="640"/>
          <w:marRight w:val="0"/>
          <w:marTop w:val="0"/>
          <w:marBottom w:val="0"/>
          <w:divBdr>
            <w:top w:val="none" w:sz="0" w:space="0" w:color="auto"/>
            <w:left w:val="none" w:sz="0" w:space="0" w:color="auto"/>
            <w:bottom w:val="none" w:sz="0" w:space="0" w:color="auto"/>
            <w:right w:val="none" w:sz="0" w:space="0" w:color="auto"/>
          </w:divBdr>
        </w:div>
        <w:div w:id="145167097">
          <w:marLeft w:val="640"/>
          <w:marRight w:val="0"/>
          <w:marTop w:val="0"/>
          <w:marBottom w:val="0"/>
          <w:divBdr>
            <w:top w:val="none" w:sz="0" w:space="0" w:color="auto"/>
            <w:left w:val="none" w:sz="0" w:space="0" w:color="auto"/>
            <w:bottom w:val="none" w:sz="0" w:space="0" w:color="auto"/>
            <w:right w:val="none" w:sz="0" w:space="0" w:color="auto"/>
          </w:divBdr>
        </w:div>
        <w:div w:id="1989967209">
          <w:marLeft w:val="640"/>
          <w:marRight w:val="0"/>
          <w:marTop w:val="0"/>
          <w:marBottom w:val="0"/>
          <w:divBdr>
            <w:top w:val="none" w:sz="0" w:space="0" w:color="auto"/>
            <w:left w:val="none" w:sz="0" w:space="0" w:color="auto"/>
            <w:bottom w:val="none" w:sz="0" w:space="0" w:color="auto"/>
            <w:right w:val="none" w:sz="0" w:space="0" w:color="auto"/>
          </w:divBdr>
        </w:div>
        <w:div w:id="1174564616">
          <w:marLeft w:val="640"/>
          <w:marRight w:val="0"/>
          <w:marTop w:val="0"/>
          <w:marBottom w:val="0"/>
          <w:divBdr>
            <w:top w:val="none" w:sz="0" w:space="0" w:color="auto"/>
            <w:left w:val="none" w:sz="0" w:space="0" w:color="auto"/>
            <w:bottom w:val="none" w:sz="0" w:space="0" w:color="auto"/>
            <w:right w:val="none" w:sz="0" w:space="0" w:color="auto"/>
          </w:divBdr>
        </w:div>
        <w:div w:id="1000737548">
          <w:marLeft w:val="640"/>
          <w:marRight w:val="0"/>
          <w:marTop w:val="0"/>
          <w:marBottom w:val="0"/>
          <w:divBdr>
            <w:top w:val="none" w:sz="0" w:space="0" w:color="auto"/>
            <w:left w:val="none" w:sz="0" w:space="0" w:color="auto"/>
            <w:bottom w:val="none" w:sz="0" w:space="0" w:color="auto"/>
            <w:right w:val="none" w:sz="0" w:space="0" w:color="auto"/>
          </w:divBdr>
        </w:div>
        <w:div w:id="1744910060">
          <w:marLeft w:val="640"/>
          <w:marRight w:val="0"/>
          <w:marTop w:val="0"/>
          <w:marBottom w:val="0"/>
          <w:divBdr>
            <w:top w:val="none" w:sz="0" w:space="0" w:color="auto"/>
            <w:left w:val="none" w:sz="0" w:space="0" w:color="auto"/>
            <w:bottom w:val="none" w:sz="0" w:space="0" w:color="auto"/>
            <w:right w:val="none" w:sz="0" w:space="0" w:color="auto"/>
          </w:divBdr>
        </w:div>
        <w:div w:id="50428728">
          <w:marLeft w:val="640"/>
          <w:marRight w:val="0"/>
          <w:marTop w:val="0"/>
          <w:marBottom w:val="0"/>
          <w:divBdr>
            <w:top w:val="none" w:sz="0" w:space="0" w:color="auto"/>
            <w:left w:val="none" w:sz="0" w:space="0" w:color="auto"/>
            <w:bottom w:val="none" w:sz="0" w:space="0" w:color="auto"/>
            <w:right w:val="none" w:sz="0" w:space="0" w:color="auto"/>
          </w:divBdr>
        </w:div>
        <w:div w:id="1011420188">
          <w:marLeft w:val="640"/>
          <w:marRight w:val="0"/>
          <w:marTop w:val="0"/>
          <w:marBottom w:val="0"/>
          <w:divBdr>
            <w:top w:val="none" w:sz="0" w:space="0" w:color="auto"/>
            <w:left w:val="none" w:sz="0" w:space="0" w:color="auto"/>
            <w:bottom w:val="none" w:sz="0" w:space="0" w:color="auto"/>
            <w:right w:val="none" w:sz="0" w:space="0" w:color="auto"/>
          </w:divBdr>
        </w:div>
      </w:divsChild>
    </w:div>
    <w:div w:id="303895579">
      <w:bodyDiv w:val="1"/>
      <w:marLeft w:val="0"/>
      <w:marRight w:val="0"/>
      <w:marTop w:val="0"/>
      <w:marBottom w:val="0"/>
      <w:divBdr>
        <w:top w:val="none" w:sz="0" w:space="0" w:color="auto"/>
        <w:left w:val="none" w:sz="0" w:space="0" w:color="auto"/>
        <w:bottom w:val="none" w:sz="0" w:space="0" w:color="auto"/>
        <w:right w:val="none" w:sz="0" w:space="0" w:color="auto"/>
      </w:divBdr>
      <w:divsChild>
        <w:div w:id="1684938775">
          <w:marLeft w:val="640"/>
          <w:marRight w:val="0"/>
          <w:marTop w:val="0"/>
          <w:marBottom w:val="0"/>
          <w:divBdr>
            <w:top w:val="none" w:sz="0" w:space="0" w:color="auto"/>
            <w:left w:val="none" w:sz="0" w:space="0" w:color="auto"/>
            <w:bottom w:val="none" w:sz="0" w:space="0" w:color="auto"/>
            <w:right w:val="none" w:sz="0" w:space="0" w:color="auto"/>
          </w:divBdr>
        </w:div>
        <w:div w:id="522520673">
          <w:marLeft w:val="640"/>
          <w:marRight w:val="0"/>
          <w:marTop w:val="0"/>
          <w:marBottom w:val="0"/>
          <w:divBdr>
            <w:top w:val="none" w:sz="0" w:space="0" w:color="auto"/>
            <w:left w:val="none" w:sz="0" w:space="0" w:color="auto"/>
            <w:bottom w:val="none" w:sz="0" w:space="0" w:color="auto"/>
            <w:right w:val="none" w:sz="0" w:space="0" w:color="auto"/>
          </w:divBdr>
        </w:div>
        <w:div w:id="1923832991">
          <w:marLeft w:val="640"/>
          <w:marRight w:val="0"/>
          <w:marTop w:val="0"/>
          <w:marBottom w:val="0"/>
          <w:divBdr>
            <w:top w:val="none" w:sz="0" w:space="0" w:color="auto"/>
            <w:left w:val="none" w:sz="0" w:space="0" w:color="auto"/>
            <w:bottom w:val="none" w:sz="0" w:space="0" w:color="auto"/>
            <w:right w:val="none" w:sz="0" w:space="0" w:color="auto"/>
          </w:divBdr>
        </w:div>
        <w:div w:id="1633831022">
          <w:marLeft w:val="640"/>
          <w:marRight w:val="0"/>
          <w:marTop w:val="0"/>
          <w:marBottom w:val="0"/>
          <w:divBdr>
            <w:top w:val="none" w:sz="0" w:space="0" w:color="auto"/>
            <w:left w:val="none" w:sz="0" w:space="0" w:color="auto"/>
            <w:bottom w:val="none" w:sz="0" w:space="0" w:color="auto"/>
            <w:right w:val="none" w:sz="0" w:space="0" w:color="auto"/>
          </w:divBdr>
        </w:div>
        <w:div w:id="783231235">
          <w:marLeft w:val="640"/>
          <w:marRight w:val="0"/>
          <w:marTop w:val="0"/>
          <w:marBottom w:val="0"/>
          <w:divBdr>
            <w:top w:val="none" w:sz="0" w:space="0" w:color="auto"/>
            <w:left w:val="none" w:sz="0" w:space="0" w:color="auto"/>
            <w:bottom w:val="none" w:sz="0" w:space="0" w:color="auto"/>
            <w:right w:val="none" w:sz="0" w:space="0" w:color="auto"/>
          </w:divBdr>
        </w:div>
        <w:div w:id="1710448418">
          <w:marLeft w:val="640"/>
          <w:marRight w:val="0"/>
          <w:marTop w:val="0"/>
          <w:marBottom w:val="0"/>
          <w:divBdr>
            <w:top w:val="none" w:sz="0" w:space="0" w:color="auto"/>
            <w:left w:val="none" w:sz="0" w:space="0" w:color="auto"/>
            <w:bottom w:val="none" w:sz="0" w:space="0" w:color="auto"/>
            <w:right w:val="none" w:sz="0" w:space="0" w:color="auto"/>
          </w:divBdr>
        </w:div>
        <w:div w:id="889000296">
          <w:marLeft w:val="640"/>
          <w:marRight w:val="0"/>
          <w:marTop w:val="0"/>
          <w:marBottom w:val="0"/>
          <w:divBdr>
            <w:top w:val="none" w:sz="0" w:space="0" w:color="auto"/>
            <w:left w:val="none" w:sz="0" w:space="0" w:color="auto"/>
            <w:bottom w:val="none" w:sz="0" w:space="0" w:color="auto"/>
            <w:right w:val="none" w:sz="0" w:space="0" w:color="auto"/>
          </w:divBdr>
        </w:div>
        <w:div w:id="1479952586">
          <w:marLeft w:val="640"/>
          <w:marRight w:val="0"/>
          <w:marTop w:val="0"/>
          <w:marBottom w:val="0"/>
          <w:divBdr>
            <w:top w:val="none" w:sz="0" w:space="0" w:color="auto"/>
            <w:left w:val="none" w:sz="0" w:space="0" w:color="auto"/>
            <w:bottom w:val="none" w:sz="0" w:space="0" w:color="auto"/>
            <w:right w:val="none" w:sz="0" w:space="0" w:color="auto"/>
          </w:divBdr>
        </w:div>
        <w:div w:id="118955546">
          <w:marLeft w:val="640"/>
          <w:marRight w:val="0"/>
          <w:marTop w:val="0"/>
          <w:marBottom w:val="0"/>
          <w:divBdr>
            <w:top w:val="none" w:sz="0" w:space="0" w:color="auto"/>
            <w:left w:val="none" w:sz="0" w:space="0" w:color="auto"/>
            <w:bottom w:val="none" w:sz="0" w:space="0" w:color="auto"/>
            <w:right w:val="none" w:sz="0" w:space="0" w:color="auto"/>
          </w:divBdr>
        </w:div>
        <w:div w:id="1622348060">
          <w:marLeft w:val="640"/>
          <w:marRight w:val="0"/>
          <w:marTop w:val="0"/>
          <w:marBottom w:val="0"/>
          <w:divBdr>
            <w:top w:val="none" w:sz="0" w:space="0" w:color="auto"/>
            <w:left w:val="none" w:sz="0" w:space="0" w:color="auto"/>
            <w:bottom w:val="none" w:sz="0" w:space="0" w:color="auto"/>
            <w:right w:val="none" w:sz="0" w:space="0" w:color="auto"/>
          </w:divBdr>
        </w:div>
        <w:div w:id="1712075130">
          <w:marLeft w:val="640"/>
          <w:marRight w:val="0"/>
          <w:marTop w:val="0"/>
          <w:marBottom w:val="0"/>
          <w:divBdr>
            <w:top w:val="none" w:sz="0" w:space="0" w:color="auto"/>
            <w:left w:val="none" w:sz="0" w:space="0" w:color="auto"/>
            <w:bottom w:val="none" w:sz="0" w:space="0" w:color="auto"/>
            <w:right w:val="none" w:sz="0" w:space="0" w:color="auto"/>
          </w:divBdr>
        </w:div>
        <w:div w:id="764037114">
          <w:marLeft w:val="640"/>
          <w:marRight w:val="0"/>
          <w:marTop w:val="0"/>
          <w:marBottom w:val="0"/>
          <w:divBdr>
            <w:top w:val="none" w:sz="0" w:space="0" w:color="auto"/>
            <w:left w:val="none" w:sz="0" w:space="0" w:color="auto"/>
            <w:bottom w:val="none" w:sz="0" w:space="0" w:color="auto"/>
            <w:right w:val="none" w:sz="0" w:space="0" w:color="auto"/>
          </w:divBdr>
        </w:div>
        <w:div w:id="1724796007">
          <w:marLeft w:val="640"/>
          <w:marRight w:val="0"/>
          <w:marTop w:val="0"/>
          <w:marBottom w:val="0"/>
          <w:divBdr>
            <w:top w:val="none" w:sz="0" w:space="0" w:color="auto"/>
            <w:left w:val="none" w:sz="0" w:space="0" w:color="auto"/>
            <w:bottom w:val="none" w:sz="0" w:space="0" w:color="auto"/>
            <w:right w:val="none" w:sz="0" w:space="0" w:color="auto"/>
          </w:divBdr>
        </w:div>
        <w:div w:id="693116855">
          <w:marLeft w:val="640"/>
          <w:marRight w:val="0"/>
          <w:marTop w:val="0"/>
          <w:marBottom w:val="0"/>
          <w:divBdr>
            <w:top w:val="none" w:sz="0" w:space="0" w:color="auto"/>
            <w:left w:val="none" w:sz="0" w:space="0" w:color="auto"/>
            <w:bottom w:val="none" w:sz="0" w:space="0" w:color="auto"/>
            <w:right w:val="none" w:sz="0" w:space="0" w:color="auto"/>
          </w:divBdr>
        </w:div>
        <w:div w:id="1270696973">
          <w:marLeft w:val="640"/>
          <w:marRight w:val="0"/>
          <w:marTop w:val="0"/>
          <w:marBottom w:val="0"/>
          <w:divBdr>
            <w:top w:val="none" w:sz="0" w:space="0" w:color="auto"/>
            <w:left w:val="none" w:sz="0" w:space="0" w:color="auto"/>
            <w:bottom w:val="none" w:sz="0" w:space="0" w:color="auto"/>
            <w:right w:val="none" w:sz="0" w:space="0" w:color="auto"/>
          </w:divBdr>
        </w:div>
        <w:div w:id="778256075">
          <w:marLeft w:val="640"/>
          <w:marRight w:val="0"/>
          <w:marTop w:val="0"/>
          <w:marBottom w:val="0"/>
          <w:divBdr>
            <w:top w:val="none" w:sz="0" w:space="0" w:color="auto"/>
            <w:left w:val="none" w:sz="0" w:space="0" w:color="auto"/>
            <w:bottom w:val="none" w:sz="0" w:space="0" w:color="auto"/>
            <w:right w:val="none" w:sz="0" w:space="0" w:color="auto"/>
          </w:divBdr>
        </w:div>
        <w:div w:id="306476717">
          <w:marLeft w:val="640"/>
          <w:marRight w:val="0"/>
          <w:marTop w:val="0"/>
          <w:marBottom w:val="0"/>
          <w:divBdr>
            <w:top w:val="none" w:sz="0" w:space="0" w:color="auto"/>
            <w:left w:val="none" w:sz="0" w:space="0" w:color="auto"/>
            <w:bottom w:val="none" w:sz="0" w:space="0" w:color="auto"/>
            <w:right w:val="none" w:sz="0" w:space="0" w:color="auto"/>
          </w:divBdr>
        </w:div>
        <w:div w:id="2023702195">
          <w:marLeft w:val="640"/>
          <w:marRight w:val="0"/>
          <w:marTop w:val="0"/>
          <w:marBottom w:val="0"/>
          <w:divBdr>
            <w:top w:val="none" w:sz="0" w:space="0" w:color="auto"/>
            <w:left w:val="none" w:sz="0" w:space="0" w:color="auto"/>
            <w:bottom w:val="none" w:sz="0" w:space="0" w:color="auto"/>
            <w:right w:val="none" w:sz="0" w:space="0" w:color="auto"/>
          </w:divBdr>
        </w:div>
        <w:div w:id="1885167581">
          <w:marLeft w:val="640"/>
          <w:marRight w:val="0"/>
          <w:marTop w:val="0"/>
          <w:marBottom w:val="0"/>
          <w:divBdr>
            <w:top w:val="none" w:sz="0" w:space="0" w:color="auto"/>
            <w:left w:val="none" w:sz="0" w:space="0" w:color="auto"/>
            <w:bottom w:val="none" w:sz="0" w:space="0" w:color="auto"/>
            <w:right w:val="none" w:sz="0" w:space="0" w:color="auto"/>
          </w:divBdr>
        </w:div>
        <w:div w:id="927620379">
          <w:marLeft w:val="640"/>
          <w:marRight w:val="0"/>
          <w:marTop w:val="0"/>
          <w:marBottom w:val="0"/>
          <w:divBdr>
            <w:top w:val="none" w:sz="0" w:space="0" w:color="auto"/>
            <w:left w:val="none" w:sz="0" w:space="0" w:color="auto"/>
            <w:bottom w:val="none" w:sz="0" w:space="0" w:color="auto"/>
            <w:right w:val="none" w:sz="0" w:space="0" w:color="auto"/>
          </w:divBdr>
        </w:div>
        <w:div w:id="6908698">
          <w:marLeft w:val="640"/>
          <w:marRight w:val="0"/>
          <w:marTop w:val="0"/>
          <w:marBottom w:val="0"/>
          <w:divBdr>
            <w:top w:val="none" w:sz="0" w:space="0" w:color="auto"/>
            <w:left w:val="none" w:sz="0" w:space="0" w:color="auto"/>
            <w:bottom w:val="none" w:sz="0" w:space="0" w:color="auto"/>
            <w:right w:val="none" w:sz="0" w:space="0" w:color="auto"/>
          </w:divBdr>
        </w:div>
        <w:div w:id="1875655899">
          <w:marLeft w:val="640"/>
          <w:marRight w:val="0"/>
          <w:marTop w:val="0"/>
          <w:marBottom w:val="0"/>
          <w:divBdr>
            <w:top w:val="none" w:sz="0" w:space="0" w:color="auto"/>
            <w:left w:val="none" w:sz="0" w:space="0" w:color="auto"/>
            <w:bottom w:val="none" w:sz="0" w:space="0" w:color="auto"/>
            <w:right w:val="none" w:sz="0" w:space="0" w:color="auto"/>
          </w:divBdr>
        </w:div>
        <w:div w:id="859709428">
          <w:marLeft w:val="640"/>
          <w:marRight w:val="0"/>
          <w:marTop w:val="0"/>
          <w:marBottom w:val="0"/>
          <w:divBdr>
            <w:top w:val="none" w:sz="0" w:space="0" w:color="auto"/>
            <w:left w:val="none" w:sz="0" w:space="0" w:color="auto"/>
            <w:bottom w:val="none" w:sz="0" w:space="0" w:color="auto"/>
            <w:right w:val="none" w:sz="0" w:space="0" w:color="auto"/>
          </w:divBdr>
        </w:div>
        <w:div w:id="1418745285">
          <w:marLeft w:val="640"/>
          <w:marRight w:val="0"/>
          <w:marTop w:val="0"/>
          <w:marBottom w:val="0"/>
          <w:divBdr>
            <w:top w:val="none" w:sz="0" w:space="0" w:color="auto"/>
            <w:left w:val="none" w:sz="0" w:space="0" w:color="auto"/>
            <w:bottom w:val="none" w:sz="0" w:space="0" w:color="auto"/>
            <w:right w:val="none" w:sz="0" w:space="0" w:color="auto"/>
          </w:divBdr>
        </w:div>
        <w:div w:id="347298518">
          <w:marLeft w:val="640"/>
          <w:marRight w:val="0"/>
          <w:marTop w:val="0"/>
          <w:marBottom w:val="0"/>
          <w:divBdr>
            <w:top w:val="none" w:sz="0" w:space="0" w:color="auto"/>
            <w:left w:val="none" w:sz="0" w:space="0" w:color="auto"/>
            <w:bottom w:val="none" w:sz="0" w:space="0" w:color="auto"/>
            <w:right w:val="none" w:sz="0" w:space="0" w:color="auto"/>
          </w:divBdr>
        </w:div>
        <w:div w:id="1778215713">
          <w:marLeft w:val="640"/>
          <w:marRight w:val="0"/>
          <w:marTop w:val="0"/>
          <w:marBottom w:val="0"/>
          <w:divBdr>
            <w:top w:val="none" w:sz="0" w:space="0" w:color="auto"/>
            <w:left w:val="none" w:sz="0" w:space="0" w:color="auto"/>
            <w:bottom w:val="none" w:sz="0" w:space="0" w:color="auto"/>
            <w:right w:val="none" w:sz="0" w:space="0" w:color="auto"/>
          </w:divBdr>
        </w:div>
        <w:div w:id="133765887">
          <w:marLeft w:val="640"/>
          <w:marRight w:val="0"/>
          <w:marTop w:val="0"/>
          <w:marBottom w:val="0"/>
          <w:divBdr>
            <w:top w:val="none" w:sz="0" w:space="0" w:color="auto"/>
            <w:left w:val="none" w:sz="0" w:space="0" w:color="auto"/>
            <w:bottom w:val="none" w:sz="0" w:space="0" w:color="auto"/>
            <w:right w:val="none" w:sz="0" w:space="0" w:color="auto"/>
          </w:divBdr>
        </w:div>
        <w:div w:id="1057707493">
          <w:marLeft w:val="640"/>
          <w:marRight w:val="0"/>
          <w:marTop w:val="0"/>
          <w:marBottom w:val="0"/>
          <w:divBdr>
            <w:top w:val="none" w:sz="0" w:space="0" w:color="auto"/>
            <w:left w:val="none" w:sz="0" w:space="0" w:color="auto"/>
            <w:bottom w:val="none" w:sz="0" w:space="0" w:color="auto"/>
            <w:right w:val="none" w:sz="0" w:space="0" w:color="auto"/>
          </w:divBdr>
        </w:div>
        <w:div w:id="1426851130">
          <w:marLeft w:val="640"/>
          <w:marRight w:val="0"/>
          <w:marTop w:val="0"/>
          <w:marBottom w:val="0"/>
          <w:divBdr>
            <w:top w:val="none" w:sz="0" w:space="0" w:color="auto"/>
            <w:left w:val="none" w:sz="0" w:space="0" w:color="auto"/>
            <w:bottom w:val="none" w:sz="0" w:space="0" w:color="auto"/>
            <w:right w:val="none" w:sz="0" w:space="0" w:color="auto"/>
          </w:divBdr>
        </w:div>
      </w:divsChild>
    </w:div>
    <w:div w:id="304287393">
      <w:bodyDiv w:val="1"/>
      <w:marLeft w:val="0"/>
      <w:marRight w:val="0"/>
      <w:marTop w:val="0"/>
      <w:marBottom w:val="0"/>
      <w:divBdr>
        <w:top w:val="none" w:sz="0" w:space="0" w:color="auto"/>
        <w:left w:val="none" w:sz="0" w:space="0" w:color="auto"/>
        <w:bottom w:val="none" w:sz="0" w:space="0" w:color="auto"/>
        <w:right w:val="none" w:sz="0" w:space="0" w:color="auto"/>
      </w:divBdr>
      <w:divsChild>
        <w:div w:id="1047072454">
          <w:marLeft w:val="640"/>
          <w:marRight w:val="0"/>
          <w:marTop w:val="0"/>
          <w:marBottom w:val="0"/>
          <w:divBdr>
            <w:top w:val="none" w:sz="0" w:space="0" w:color="auto"/>
            <w:left w:val="none" w:sz="0" w:space="0" w:color="auto"/>
            <w:bottom w:val="none" w:sz="0" w:space="0" w:color="auto"/>
            <w:right w:val="none" w:sz="0" w:space="0" w:color="auto"/>
          </w:divBdr>
        </w:div>
        <w:div w:id="1097601847">
          <w:marLeft w:val="640"/>
          <w:marRight w:val="0"/>
          <w:marTop w:val="0"/>
          <w:marBottom w:val="0"/>
          <w:divBdr>
            <w:top w:val="none" w:sz="0" w:space="0" w:color="auto"/>
            <w:left w:val="none" w:sz="0" w:space="0" w:color="auto"/>
            <w:bottom w:val="none" w:sz="0" w:space="0" w:color="auto"/>
            <w:right w:val="none" w:sz="0" w:space="0" w:color="auto"/>
          </w:divBdr>
        </w:div>
        <w:div w:id="613096878">
          <w:marLeft w:val="640"/>
          <w:marRight w:val="0"/>
          <w:marTop w:val="0"/>
          <w:marBottom w:val="0"/>
          <w:divBdr>
            <w:top w:val="none" w:sz="0" w:space="0" w:color="auto"/>
            <w:left w:val="none" w:sz="0" w:space="0" w:color="auto"/>
            <w:bottom w:val="none" w:sz="0" w:space="0" w:color="auto"/>
            <w:right w:val="none" w:sz="0" w:space="0" w:color="auto"/>
          </w:divBdr>
        </w:div>
        <w:div w:id="776607546">
          <w:marLeft w:val="640"/>
          <w:marRight w:val="0"/>
          <w:marTop w:val="0"/>
          <w:marBottom w:val="0"/>
          <w:divBdr>
            <w:top w:val="none" w:sz="0" w:space="0" w:color="auto"/>
            <w:left w:val="none" w:sz="0" w:space="0" w:color="auto"/>
            <w:bottom w:val="none" w:sz="0" w:space="0" w:color="auto"/>
            <w:right w:val="none" w:sz="0" w:space="0" w:color="auto"/>
          </w:divBdr>
        </w:div>
        <w:div w:id="235676521">
          <w:marLeft w:val="640"/>
          <w:marRight w:val="0"/>
          <w:marTop w:val="0"/>
          <w:marBottom w:val="0"/>
          <w:divBdr>
            <w:top w:val="none" w:sz="0" w:space="0" w:color="auto"/>
            <w:left w:val="none" w:sz="0" w:space="0" w:color="auto"/>
            <w:bottom w:val="none" w:sz="0" w:space="0" w:color="auto"/>
            <w:right w:val="none" w:sz="0" w:space="0" w:color="auto"/>
          </w:divBdr>
        </w:div>
        <w:div w:id="281348391">
          <w:marLeft w:val="640"/>
          <w:marRight w:val="0"/>
          <w:marTop w:val="0"/>
          <w:marBottom w:val="0"/>
          <w:divBdr>
            <w:top w:val="none" w:sz="0" w:space="0" w:color="auto"/>
            <w:left w:val="none" w:sz="0" w:space="0" w:color="auto"/>
            <w:bottom w:val="none" w:sz="0" w:space="0" w:color="auto"/>
            <w:right w:val="none" w:sz="0" w:space="0" w:color="auto"/>
          </w:divBdr>
        </w:div>
        <w:div w:id="832531965">
          <w:marLeft w:val="640"/>
          <w:marRight w:val="0"/>
          <w:marTop w:val="0"/>
          <w:marBottom w:val="0"/>
          <w:divBdr>
            <w:top w:val="none" w:sz="0" w:space="0" w:color="auto"/>
            <w:left w:val="none" w:sz="0" w:space="0" w:color="auto"/>
            <w:bottom w:val="none" w:sz="0" w:space="0" w:color="auto"/>
            <w:right w:val="none" w:sz="0" w:space="0" w:color="auto"/>
          </w:divBdr>
        </w:div>
        <w:div w:id="542182746">
          <w:marLeft w:val="640"/>
          <w:marRight w:val="0"/>
          <w:marTop w:val="0"/>
          <w:marBottom w:val="0"/>
          <w:divBdr>
            <w:top w:val="none" w:sz="0" w:space="0" w:color="auto"/>
            <w:left w:val="none" w:sz="0" w:space="0" w:color="auto"/>
            <w:bottom w:val="none" w:sz="0" w:space="0" w:color="auto"/>
            <w:right w:val="none" w:sz="0" w:space="0" w:color="auto"/>
          </w:divBdr>
        </w:div>
        <w:div w:id="1341160720">
          <w:marLeft w:val="640"/>
          <w:marRight w:val="0"/>
          <w:marTop w:val="0"/>
          <w:marBottom w:val="0"/>
          <w:divBdr>
            <w:top w:val="none" w:sz="0" w:space="0" w:color="auto"/>
            <w:left w:val="none" w:sz="0" w:space="0" w:color="auto"/>
            <w:bottom w:val="none" w:sz="0" w:space="0" w:color="auto"/>
            <w:right w:val="none" w:sz="0" w:space="0" w:color="auto"/>
          </w:divBdr>
        </w:div>
        <w:div w:id="115952378">
          <w:marLeft w:val="640"/>
          <w:marRight w:val="0"/>
          <w:marTop w:val="0"/>
          <w:marBottom w:val="0"/>
          <w:divBdr>
            <w:top w:val="none" w:sz="0" w:space="0" w:color="auto"/>
            <w:left w:val="none" w:sz="0" w:space="0" w:color="auto"/>
            <w:bottom w:val="none" w:sz="0" w:space="0" w:color="auto"/>
            <w:right w:val="none" w:sz="0" w:space="0" w:color="auto"/>
          </w:divBdr>
        </w:div>
        <w:div w:id="2066100164">
          <w:marLeft w:val="640"/>
          <w:marRight w:val="0"/>
          <w:marTop w:val="0"/>
          <w:marBottom w:val="0"/>
          <w:divBdr>
            <w:top w:val="none" w:sz="0" w:space="0" w:color="auto"/>
            <w:left w:val="none" w:sz="0" w:space="0" w:color="auto"/>
            <w:bottom w:val="none" w:sz="0" w:space="0" w:color="auto"/>
            <w:right w:val="none" w:sz="0" w:space="0" w:color="auto"/>
          </w:divBdr>
        </w:div>
        <w:div w:id="462431099">
          <w:marLeft w:val="640"/>
          <w:marRight w:val="0"/>
          <w:marTop w:val="0"/>
          <w:marBottom w:val="0"/>
          <w:divBdr>
            <w:top w:val="none" w:sz="0" w:space="0" w:color="auto"/>
            <w:left w:val="none" w:sz="0" w:space="0" w:color="auto"/>
            <w:bottom w:val="none" w:sz="0" w:space="0" w:color="auto"/>
            <w:right w:val="none" w:sz="0" w:space="0" w:color="auto"/>
          </w:divBdr>
        </w:div>
        <w:div w:id="1003707038">
          <w:marLeft w:val="640"/>
          <w:marRight w:val="0"/>
          <w:marTop w:val="0"/>
          <w:marBottom w:val="0"/>
          <w:divBdr>
            <w:top w:val="none" w:sz="0" w:space="0" w:color="auto"/>
            <w:left w:val="none" w:sz="0" w:space="0" w:color="auto"/>
            <w:bottom w:val="none" w:sz="0" w:space="0" w:color="auto"/>
            <w:right w:val="none" w:sz="0" w:space="0" w:color="auto"/>
          </w:divBdr>
        </w:div>
        <w:div w:id="2017805889">
          <w:marLeft w:val="640"/>
          <w:marRight w:val="0"/>
          <w:marTop w:val="0"/>
          <w:marBottom w:val="0"/>
          <w:divBdr>
            <w:top w:val="none" w:sz="0" w:space="0" w:color="auto"/>
            <w:left w:val="none" w:sz="0" w:space="0" w:color="auto"/>
            <w:bottom w:val="none" w:sz="0" w:space="0" w:color="auto"/>
            <w:right w:val="none" w:sz="0" w:space="0" w:color="auto"/>
          </w:divBdr>
        </w:div>
        <w:div w:id="1032801494">
          <w:marLeft w:val="640"/>
          <w:marRight w:val="0"/>
          <w:marTop w:val="0"/>
          <w:marBottom w:val="0"/>
          <w:divBdr>
            <w:top w:val="none" w:sz="0" w:space="0" w:color="auto"/>
            <w:left w:val="none" w:sz="0" w:space="0" w:color="auto"/>
            <w:bottom w:val="none" w:sz="0" w:space="0" w:color="auto"/>
            <w:right w:val="none" w:sz="0" w:space="0" w:color="auto"/>
          </w:divBdr>
        </w:div>
        <w:div w:id="1350328048">
          <w:marLeft w:val="640"/>
          <w:marRight w:val="0"/>
          <w:marTop w:val="0"/>
          <w:marBottom w:val="0"/>
          <w:divBdr>
            <w:top w:val="none" w:sz="0" w:space="0" w:color="auto"/>
            <w:left w:val="none" w:sz="0" w:space="0" w:color="auto"/>
            <w:bottom w:val="none" w:sz="0" w:space="0" w:color="auto"/>
            <w:right w:val="none" w:sz="0" w:space="0" w:color="auto"/>
          </w:divBdr>
        </w:div>
        <w:div w:id="937444610">
          <w:marLeft w:val="640"/>
          <w:marRight w:val="0"/>
          <w:marTop w:val="0"/>
          <w:marBottom w:val="0"/>
          <w:divBdr>
            <w:top w:val="none" w:sz="0" w:space="0" w:color="auto"/>
            <w:left w:val="none" w:sz="0" w:space="0" w:color="auto"/>
            <w:bottom w:val="none" w:sz="0" w:space="0" w:color="auto"/>
            <w:right w:val="none" w:sz="0" w:space="0" w:color="auto"/>
          </w:divBdr>
        </w:div>
        <w:div w:id="1897204705">
          <w:marLeft w:val="640"/>
          <w:marRight w:val="0"/>
          <w:marTop w:val="0"/>
          <w:marBottom w:val="0"/>
          <w:divBdr>
            <w:top w:val="none" w:sz="0" w:space="0" w:color="auto"/>
            <w:left w:val="none" w:sz="0" w:space="0" w:color="auto"/>
            <w:bottom w:val="none" w:sz="0" w:space="0" w:color="auto"/>
            <w:right w:val="none" w:sz="0" w:space="0" w:color="auto"/>
          </w:divBdr>
        </w:div>
        <w:div w:id="1227497264">
          <w:marLeft w:val="640"/>
          <w:marRight w:val="0"/>
          <w:marTop w:val="0"/>
          <w:marBottom w:val="0"/>
          <w:divBdr>
            <w:top w:val="none" w:sz="0" w:space="0" w:color="auto"/>
            <w:left w:val="none" w:sz="0" w:space="0" w:color="auto"/>
            <w:bottom w:val="none" w:sz="0" w:space="0" w:color="auto"/>
            <w:right w:val="none" w:sz="0" w:space="0" w:color="auto"/>
          </w:divBdr>
        </w:div>
        <w:div w:id="116023541">
          <w:marLeft w:val="640"/>
          <w:marRight w:val="0"/>
          <w:marTop w:val="0"/>
          <w:marBottom w:val="0"/>
          <w:divBdr>
            <w:top w:val="none" w:sz="0" w:space="0" w:color="auto"/>
            <w:left w:val="none" w:sz="0" w:space="0" w:color="auto"/>
            <w:bottom w:val="none" w:sz="0" w:space="0" w:color="auto"/>
            <w:right w:val="none" w:sz="0" w:space="0" w:color="auto"/>
          </w:divBdr>
        </w:div>
        <w:div w:id="911935905">
          <w:marLeft w:val="640"/>
          <w:marRight w:val="0"/>
          <w:marTop w:val="0"/>
          <w:marBottom w:val="0"/>
          <w:divBdr>
            <w:top w:val="none" w:sz="0" w:space="0" w:color="auto"/>
            <w:left w:val="none" w:sz="0" w:space="0" w:color="auto"/>
            <w:bottom w:val="none" w:sz="0" w:space="0" w:color="auto"/>
            <w:right w:val="none" w:sz="0" w:space="0" w:color="auto"/>
          </w:divBdr>
        </w:div>
        <w:div w:id="1670019700">
          <w:marLeft w:val="640"/>
          <w:marRight w:val="0"/>
          <w:marTop w:val="0"/>
          <w:marBottom w:val="0"/>
          <w:divBdr>
            <w:top w:val="none" w:sz="0" w:space="0" w:color="auto"/>
            <w:left w:val="none" w:sz="0" w:space="0" w:color="auto"/>
            <w:bottom w:val="none" w:sz="0" w:space="0" w:color="auto"/>
            <w:right w:val="none" w:sz="0" w:space="0" w:color="auto"/>
          </w:divBdr>
        </w:div>
        <w:div w:id="1669943178">
          <w:marLeft w:val="640"/>
          <w:marRight w:val="0"/>
          <w:marTop w:val="0"/>
          <w:marBottom w:val="0"/>
          <w:divBdr>
            <w:top w:val="none" w:sz="0" w:space="0" w:color="auto"/>
            <w:left w:val="none" w:sz="0" w:space="0" w:color="auto"/>
            <w:bottom w:val="none" w:sz="0" w:space="0" w:color="auto"/>
            <w:right w:val="none" w:sz="0" w:space="0" w:color="auto"/>
          </w:divBdr>
        </w:div>
        <w:div w:id="1898544073">
          <w:marLeft w:val="640"/>
          <w:marRight w:val="0"/>
          <w:marTop w:val="0"/>
          <w:marBottom w:val="0"/>
          <w:divBdr>
            <w:top w:val="none" w:sz="0" w:space="0" w:color="auto"/>
            <w:left w:val="none" w:sz="0" w:space="0" w:color="auto"/>
            <w:bottom w:val="none" w:sz="0" w:space="0" w:color="auto"/>
            <w:right w:val="none" w:sz="0" w:space="0" w:color="auto"/>
          </w:divBdr>
        </w:div>
        <w:div w:id="187567827">
          <w:marLeft w:val="640"/>
          <w:marRight w:val="0"/>
          <w:marTop w:val="0"/>
          <w:marBottom w:val="0"/>
          <w:divBdr>
            <w:top w:val="none" w:sz="0" w:space="0" w:color="auto"/>
            <w:left w:val="none" w:sz="0" w:space="0" w:color="auto"/>
            <w:bottom w:val="none" w:sz="0" w:space="0" w:color="auto"/>
            <w:right w:val="none" w:sz="0" w:space="0" w:color="auto"/>
          </w:divBdr>
        </w:div>
        <w:div w:id="1175850672">
          <w:marLeft w:val="640"/>
          <w:marRight w:val="0"/>
          <w:marTop w:val="0"/>
          <w:marBottom w:val="0"/>
          <w:divBdr>
            <w:top w:val="none" w:sz="0" w:space="0" w:color="auto"/>
            <w:left w:val="none" w:sz="0" w:space="0" w:color="auto"/>
            <w:bottom w:val="none" w:sz="0" w:space="0" w:color="auto"/>
            <w:right w:val="none" w:sz="0" w:space="0" w:color="auto"/>
          </w:divBdr>
        </w:div>
        <w:div w:id="152961932">
          <w:marLeft w:val="640"/>
          <w:marRight w:val="0"/>
          <w:marTop w:val="0"/>
          <w:marBottom w:val="0"/>
          <w:divBdr>
            <w:top w:val="none" w:sz="0" w:space="0" w:color="auto"/>
            <w:left w:val="none" w:sz="0" w:space="0" w:color="auto"/>
            <w:bottom w:val="none" w:sz="0" w:space="0" w:color="auto"/>
            <w:right w:val="none" w:sz="0" w:space="0" w:color="auto"/>
          </w:divBdr>
        </w:div>
        <w:div w:id="735324104">
          <w:marLeft w:val="640"/>
          <w:marRight w:val="0"/>
          <w:marTop w:val="0"/>
          <w:marBottom w:val="0"/>
          <w:divBdr>
            <w:top w:val="none" w:sz="0" w:space="0" w:color="auto"/>
            <w:left w:val="none" w:sz="0" w:space="0" w:color="auto"/>
            <w:bottom w:val="none" w:sz="0" w:space="0" w:color="auto"/>
            <w:right w:val="none" w:sz="0" w:space="0" w:color="auto"/>
          </w:divBdr>
        </w:div>
        <w:div w:id="895509671">
          <w:marLeft w:val="640"/>
          <w:marRight w:val="0"/>
          <w:marTop w:val="0"/>
          <w:marBottom w:val="0"/>
          <w:divBdr>
            <w:top w:val="none" w:sz="0" w:space="0" w:color="auto"/>
            <w:left w:val="none" w:sz="0" w:space="0" w:color="auto"/>
            <w:bottom w:val="none" w:sz="0" w:space="0" w:color="auto"/>
            <w:right w:val="none" w:sz="0" w:space="0" w:color="auto"/>
          </w:divBdr>
        </w:div>
        <w:div w:id="1938445608">
          <w:marLeft w:val="640"/>
          <w:marRight w:val="0"/>
          <w:marTop w:val="0"/>
          <w:marBottom w:val="0"/>
          <w:divBdr>
            <w:top w:val="none" w:sz="0" w:space="0" w:color="auto"/>
            <w:left w:val="none" w:sz="0" w:space="0" w:color="auto"/>
            <w:bottom w:val="none" w:sz="0" w:space="0" w:color="auto"/>
            <w:right w:val="none" w:sz="0" w:space="0" w:color="auto"/>
          </w:divBdr>
        </w:div>
        <w:div w:id="2050179277">
          <w:marLeft w:val="640"/>
          <w:marRight w:val="0"/>
          <w:marTop w:val="0"/>
          <w:marBottom w:val="0"/>
          <w:divBdr>
            <w:top w:val="none" w:sz="0" w:space="0" w:color="auto"/>
            <w:left w:val="none" w:sz="0" w:space="0" w:color="auto"/>
            <w:bottom w:val="none" w:sz="0" w:space="0" w:color="auto"/>
            <w:right w:val="none" w:sz="0" w:space="0" w:color="auto"/>
          </w:divBdr>
        </w:div>
        <w:div w:id="93208451">
          <w:marLeft w:val="640"/>
          <w:marRight w:val="0"/>
          <w:marTop w:val="0"/>
          <w:marBottom w:val="0"/>
          <w:divBdr>
            <w:top w:val="none" w:sz="0" w:space="0" w:color="auto"/>
            <w:left w:val="none" w:sz="0" w:space="0" w:color="auto"/>
            <w:bottom w:val="none" w:sz="0" w:space="0" w:color="auto"/>
            <w:right w:val="none" w:sz="0" w:space="0" w:color="auto"/>
          </w:divBdr>
        </w:div>
        <w:div w:id="362101978">
          <w:marLeft w:val="640"/>
          <w:marRight w:val="0"/>
          <w:marTop w:val="0"/>
          <w:marBottom w:val="0"/>
          <w:divBdr>
            <w:top w:val="none" w:sz="0" w:space="0" w:color="auto"/>
            <w:left w:val="none" w:sz="0" w:space="0" w:color="auto"/>
            <w:bottom w:val="none" w:sz="0" w:space="0" w:color="auto"/>
            <w:right w:val="none" w:sz="0" w:space="0" w:color="auto"/>
          </w:divBdr>
        </w:div>
        <w:div w:id="493374755">
          <w:marLeft w:val="640"/>
          <w:marRight w:val="0"/>
          <w:marTop w:val="0"/>
          <w:marBottom w:val="0"/>
          <w:divBdr>
            <w:top w:val="none" w:sz="0" w:space="0" w:color="auto"/>
            <w:left w:val="none" w:sz="0" w:space="0" w:color="auto"/>
            <w:bottom w:val="none" w:sz="0" w:space="0" w:color="auto"/>
            <w:right w:val="none" w:sz="0" w:space="0" w:color="auto"/>
          </w:divBdr>
        </w:div>
        <w:div w:id="1759016521">
          <w:marLeft w:val="640"/>
          <w:marRight w:val="0"/>
          <w:marTop w:val="0"/>
          <w:marBottom w:val="0"/>
          <w:divBdr>
            <w:top w:val="none" w:sz="0" w:space="0" w:color="auto"/>
            <w:left w:val="none" w:sz="0" w:space="0" w:color="auto"/>
            <w:bottom w:val="none" w:sz="0" w:space="0" w:color="auto"/>
            <w:right w:val="none" w:sz="0" w:space="0" w:color="auto"/>
          </w:divBdr>
        </w:div>
        <w:div w:id="50614087">
          <w:marLeft w:val="640"/>
          <w:marRight w:val="0"/>
          <w:marTop w:val="0"/>
          <w:marBottom w:val="0"/>
          <w:divBdr>
            <w:top w:val="none" w:sz="0" w:space="0" w:color="auto"/>
            <w:left w:val="none" w:sz="0" w:space="0" w:color="auto"/>
            <w:bottom w:val="none" w:sz="0" w:space="0" w:color="auto"/>
            <w:right w:val="none" w:sz="0" w:space="0" w:color="auto"/>
          </w:divBdr>
        </w:div>
        <w:div w:id="1787582059">
          <w:marLeft w:val="640"/>
          <w:marRight w:val="0"/>
          <w:marTop w:val="0"/>
          <w:marBottom w:val="0"/>
          <w:divBdr>
            <w:top w:val="none" w:sz="0" w:space="0" w:color="auto"/>
            <w:left w:val="none" w:sz="0" w:space="0" w:color="auto"/>
            <w:bottom w:val="none" w:sz="0" w:space="0" w:color="auto"/>
            <w:right w:val="none" w:sz="0" w:space="0" w:color="auto"/>
          </w:divBdr>
        </w:div>
        <w:div w:id="2076971943">
          <w:marLeft w:val="640"/>
          <w:marRight w:val="0"/>
          <w:marTop w:val="0"/>
          <w:marBottom w:val="0"/>
          <w:divBdr>
            <w:top w:val="none" w:sz="0" w:space="0" w:color="auto"/>
            <w:left w:val="none" w:sz="0" w:space="0" w:color="auto"/>
            <w:bottom w:val="none" w:sz="0" w:space="0" w:color="auto"/>
            <w:right w:val="none" w:sz="0" w:space="0" w:color="auto"/>
          </w:divBdr>
        </w:div>
        <w:div w:id="2051227711">
          <w:marLeft w:val="640"/>
          <w:marRight w:val="0"/>
          <w:marTop w:val="0"/>
          <w:marBottom w:val="0"/>
          <w:divBdr>
            <w:top w:val="none" w:sz="0" w:space="0" w:color="auto"/>
            <w:left w:val="none" w:sz="0" w:space="0" w:color="auto"/>
            <w:bottom w:val="none" w:sz="0" w:space="0" w:color="auto"/>
            <w:right w:val="none" w:sz="0" w:space="0" w:color="auto"/>
          </w:divBdr>
        </w:div>
        <w:div w:id="1430812488">
          <w:marLeft w:val="640"/>
          <w:marRight w:val="0"/>
          <w:marTop w:val="0"/>
          <w:marBottom w:val="0"/>
          <w:divBdr>
            <w:top w:val="none" w:sz="0" w:space="0" w:color="auto"/>
            <w:left w:val="none" w:sz="0" w:space="0" w:color="auto"/>
            <w:bottom w:val="none" w:sz="0" w:space="0" w:color="auto"/>
            <w:right w:val="none" w:sz="0" w:space="0" w:color="auto"/>
          </w:divBdr>
        </w:div>
        <w:div w:id="748961224">
          <w:marLeft w:val="640"/>
          <w:marRight w:val="0"/>
          <w:marTop w:val="0"/>
          <w:marBottom w:val="0"/>
          <w:divBdr>
            <w:top w:val="none" w:sz="0" w:space="0" w:color="auto"/>
            <w:left w:val="none" w:sz="0" w:space="0" w:color="auto"/>
            <w:bottom w:val="none" w:sz="0" w:space="0" w:color="auto"/>
            <w:right w:val="none" w:sz="0" w:space="0" w:color="auto"/>
          </w:divBdr>
        </w:div>
        <w:div w:id="1120412214">
          <w:marLeft w:val="640"/>
          <w:marRight w:val="0"/>
          <w:marTop w:val="0"/>
          <w:marBottom w:val="0"/>
          <w:divBdr>
            <w:top w:val="none" w:sz="0" w:space="0" w:color="auto"/>
            <w:left w:val="none" w:sz="0" w:space="0" w:color="auto"/>
            <w:bottom w:val="none" w:sz="0" w:space="0" w:color="auto"/>
            <w:right w:val="none" w:sz="0" w:space="0" w:color="auto"/>
          </w:divBdr>
        </w:div>
      </w:divsChild>
    </w:div>
    <w:div w:id="306863398">
      <w:bodyDiv w:val="1"/>
      <w:marLeft w:val="0"/>
      <w:marRight w:val="0"/>
      <w:marTop w:val="0"/>
      <w:marBottom w:val="0"/>
      <w:divBdr>
        <w:top w:val="none" w:sz="0" w:space="0" w:color="auto"/>
        <w:left w:val="none" w:sz="0" w:space="0" w:color="auto"/>
        <w:bottom w:val="none" w:sz="0" w:space="0" w:color="auto"/>
        <w:right w:val="none" w:sz="0" w:space="0" w:color="auto"/>
      </w:divBdr>
      <w:divsChild>
        <w:div w:id="1842041534">
          <w:marLeft w:val="640"/>
          <w:marRight w:val="0"/>
          <w:marTop w:val="0"/>
          <w:marBottom w:val="0"/>
          <w:divBdr>
            <w:top w:val="none" w:sz="0" w:space="0" w:color="auto"/>
            <w:left w:val="none" w:sz="0" w:space="0" w:color="auto"/>
            <w:bottom w:val="none" w:sz="0" w:space="0" w:color="auto"/>
            <w:right w:val="none" w:sz="0" w:space="0" w:color="auto"/>
          </w:divBdr>
        </w:div>
        <w:div w:id="1440174834">
          <w:marLeft w:val="640"/>
          <w:marRight w:val="0"/>
          <w:marTop w:val="0"/>
          <w:marBottom w:val="0"/>
          <w:divBdr>
            <w:top w:val="none" w:sz="0" w:space="0" w:color="auto"/>
            <w:left w:val="none" w:sz="0" w:space="0" w:color="auto"/>
            <w:bottom w:val="none" w:sz="0" w:space="0" w:color="auto"/>
            <w:right w:val="none" w:sz="0" w:space="0" w:color="auto"/>
          </w:divBdr>
        </w:div>
        <w:div w:id="929046781">
          <w:marLeft w:val="640"/>
          <w:marRight w:val="0"/>
          <w:marTop w:val="0"/>
          <w:marBottom w:val="0"/>
          <w:divBdr>
            <w:top w:val="none" w:sz="0" w:space="0" w:color="auto"/>
            <w:left w:val="none" w:sz="0" w:space="0" w:color="auto"/>
            <w:bottom w:val="none" w:sz="0" w:space="0" w:color="auto"/>
            <w:right w:val="none" w:sz="0" w:space="0" w:color="auto"/>
          </w:divBdr>
        </w:div>
        <w:div w:id="693265916">
          <w:marLeft w:val="640"/>
          <w:marRight w:val="0"/>
          <w:marTop w:val="0"/>
          <w:marBottom w:val="0"/>
          <w:divBdr>
            <w:top w:val="none" w:sz="0" w:space="0" w:color="auto"/>
            <w:left w:val="none" w:sz="0" w:space="0" w:color="auto"/>
            <w:bottom w:val="none" w:sz="0" w:space="0" w:color="auto"/>
            <w:right w:val="none" w:sz="0" w:space="0" w:color="auto"/>
          </w:divBdr>
        </w:div>
        <w:div w:id="509954840">
          <w:marLeft w:val="640"/>
          <w:marRight w:val="0"/>
          <w:marTop w:val="0"/>
          <w:marBottom w:val="0"/>
          <w:divBdr>
            <w:top w:val="none" w:sz="0" w:space="0" w:color="auto"/>
            <w:left w:val="none" w:sz="0" w:space="0" w:color="auto"/>
            <w:bottom w:val="none" w:sz="0" w:space="0" w:color="auto"/>
            <w:right w:val="none" w:sz="0" w:space="0" w:color="auto"/>
          </w:divBdr>
        </w:div>
        <w:div w:id="1778863667">
          <w:marLeft w:val="640"/>
          <w:marRight w:val="0"/>
          <w:marTop w:val="0"/>
          <w:marBottom w:val="0"/>
          <w:divBdr>
            <w:top w:val="none" w:sz="0" w:space="0" w:color="auto"/>
            <w:left w:val="none" w:sz="0" w:space="0" w:color="auto"/>
            <w:bottom w:val="none" w:sz="0" w:space="0" w:color="auto"/>
            <w:right w:val="none" w:sz="0" w:space="0" w:color="auto"/>
          </w:divBdr>
        </w:div>
        <w:div w:id="679548907">
          <w:marLeft w:val="640"/>
          <w:marRight w:val="0"/>
          <w:marTop w:val="0"/>
          <w:marBottom w:val="0"/>
          <w:divBdr>
            <w:top w:val="none" w:sz="0" w:space="0" w:color="auto"/>
            <w:left w:val="none" w:sz="0" w:space="0" w:color="auto"/>
            <w:bottom w:val="none" w:sz="0" w:space="0" w:color="auto"/>
            <w:right w:val="none" w:sz="0" w:space="0" w:color="auto"/>
          </w:divBdr>
        </w:div>
        <w:div w:id="263735052">
          <w:marLeft w:val="640"/>
          <w:marRight w:val="0"/>
          <w:marTop w:val="0"/>
          <w:marBottom w:val="0"/>
          <w:divBdr>
            <w:top w:val="none" w:sz="0" w:space="0" w:color="auto"/>
            <w:left w:val="none" w:sz="0" w:space="0" w:color="auto"/>
            <w:bottom w:val="none" w:sz="0" w:space="0" w:color="auto"/>
            <w:right w:val="none" w:sz="0" w:space="0" w:color="auto"/>
          </w:divBdr>
        </w:div>
        <w:div w:id="597829268">
          <w:marLeft w:val="640"/>
          <w:marRight w:val="0"/>
          <w:marTop w:val="0"/>
          <w:marBottom w:val="0"/>
          <w:divBdr>
            <w:top w:val="none" w:sz="0" w:space="0" w:color="auto"/>
            <w:left w:val="none" w:sz="0" w:space="0" w:color="auto"/>
            <w:bottom w:val="none" w:sz="0" w:space="0" w:color="auto"/>
            <w:right w:val="none" w:sz="0" w:space="0" w:color="auto"/>
          </w:divBdr>
        </w:div>
        <w:div w:id="21055688">
          <w:marLeft w:val="640"/>
          <w:marRight w:val="0"/>
          <w:marTop w:val="0"/>
          <w:marBottom w:val="0"/>
          <w:divBdr>
            <w:top w:val="none" w:sz="0" w:space="0" w:color="auto"/>
            <w:left w:val="none" w:sz="0" w:space="0" w:color="auto"/>
            <w:bottom w:val="none" w:sz="0" w:space="0" w:color="auto"/>
            <w:right w:val="none" w:sz="0" w:space="0" w:color="auto"/>
          </w:divBdr>
        </w:div>
        <w:div w:id="999696854">
          <w:marLeft w:val="640"/>
          <w:marRight w:val="0"/>
          <w:marTop w:val="0"/>
          <w:marBottom w:val="0"/>
          <w:divBdr>
            <w:top w:val="none" w:sz="0" w:space="0" w:color="auto"/>
            <w:left w:val="none" w:sz="0" w:space="0" w:color="auto"/>
            <w:bottom w:val="none" w:sz="0" w:space="0" w:color="auto"/>
            <w:right w:val="none" w:sz="0" w:space="0" w:color="auto"/>
          </w:divBdr>
        </w:div>
        <w:div w:id="289286162">
          <w:marLeft w:val="640"/>
          <w:marRight w:val="0"/>
          <w:marTop w:val="0"/>
          <w:marBottom w:val="0"/>
          <w:divBdr>
            <w:top w:val="none" w:sz="0" w:space="0" w:color="auto"/>
            <w:left w:val="none" w:sz="0" w:space="0" w:color="auto"/>
            <w:bottom w:val="none" w:sz="0" w:space="0" w:color="auto"/>
            <w:right w:val="none" w:sz="0" w:space="0" w:color="auto"/>
          </w:divBdr>
        </w:div>
        <w:div w:id="1201743542">
          <w:marLeft w:val="640"/>
          <w:marRight w:val="0"/>
          <w:marTop w:val="0"/>
          <w:marBottom w:val="0"/>
          <w:divBdr>
            <w:top w:val="none" w:sz="0" w:space="0" w:color="auto"/>
            <w:left w:val="none" w:sz="0" w:space="0" w:color="auto"/>
            <w:bottom w:val="none" w:sz="0" w:space="0" w:color="auto"/>
            <w:right w:val="none" w:sz="0" w:space="0" w:color="auto"/>
          </w:divBdr>
        </w:div>
        <w:div w:id="950673935">
          <w:marLeft w:val="640"/>
          <w:marRight w:val="0"/>
          <w:marTop w:val="0"/>
          <w:marBottom w:val="0"/>
          <w:divBdr>
            <w:top w:val="none" w:sz="0" w:space="0" w:color="auto"/>
            <w:left w:val="none" w:sz="0" w:space="0" w:color="auto"/>
            <w:bottom w:val="none" w:sz="0" w:space="0" w:color="auto"/>
            <w:right w:val="none" w:sz="0" w:space="0" w:color="auto"/>
          </w:divBdr>
        </w:div>
        <w:div w:id="525219481">
          <w:marLeft w:val="640"/>
          <w:marRight w:val="0"/>
          <w:marTop w:val="0"/>
          <w:marBottom w:val="0"/>
          <w:divBdr>
            <w:top w:val="none" w:sz="0" w:space="0" w:color="auto"/>
            <w:left w:val="none" w:sz="0" w:space="0" w:color="auto"/>
            <w:bottom w:val="none" w:sz="0" w:space="0" w:color="auto"/>
            <w:right w:val="none" w:sz="0" w:space="0" w:color="auto"/>
          </w:divBdr>
        </w:div>
        <w:div w:id="602684619">
          <w:marLeft w:val="640"/>
          <w:marRight w:val="0"/>
          <w:marTop w:val="0"/>
          <w:marBottom w:val="0"/>
          <w:divBdr>
            <w:top w:val="none" w:sz="0" w:space="0" w:color="auto"/>
            <w:left w:val="none" w:sz="0" w:space="0" w:color="auto"/>
            <w:bottom w:val="none" w:sz="0" w:space="0" w:color="auto"/>
            <w:right w:val="none" w:sz="0" w:space="0" w:color="auto"/>
          </w:divBdr>
        </w:div>
        <w:div w:id="1063061413">
          <w:marLeft w:val="640"/>
          <w:marRight w:val="0"/>
          <w:marTop w:val="0"/>
          <w:marBottom w:val="0"/>
          <w:divBdr>
            <w:top w:val="none" w:sz="0" w:space="0" w:color="auto"/>
            <w:left w:val="none" w:sz="0" w:space="0" w:color="auto"/>
            <w:bottom w:val="none" w:sz="0" w:space="0" w:color="auto"/>
            <w:right w:val="none" w:sz="0" w:space="0" w:color="auto"/>
          </w:divBdr>
        </w:div>
        <w:div w:id="1387412064">
          <w:marLeft w:val="640"/>
          <w:marRight w:val="0"/>
          <w:marTop w:val="0"/>
          <w:marBottom w:val="0"/>
          <w:divBdr>
            <w:top w:val="none" w:sz="0" w:space="0" w:color="auto"/>
            <w:left w:val="none" w:sz="0" w:space="0" w:color="auto"/>
            <w:bottom w:val="none" w:sz="0" w:space="0" w:color="auto"/>
            <w:right w:val="none" w:sz="0" w:space="0" w:color="auto"/>
          </w:divBdr>
        </w:div>
        <w:div w:id="393700293">
          <w:marLeft w:val="640"/>
          <w:marRight w:val="0"/>
          <w:marTop w:val="0"/>
          <w:marBottom w:val="0"/>
          <w:divBdr>
            <w:top w:val="none" w:sz="0" w:space="0" w:color="auto"/>
            <w:left w:val="none" w:sz="0" w:space="0" w:color="auto"/>
            <w:bottom w:val="none" w:sz="0" w:space="0" w:color="auto"/>
            <w:right w:val="none" w:sz="0" w:space="0" w:color="auto"/>
          </w:divBdr>
        </w:div>
        <w:div w:id="534661165">
          <w:marLeft w:val="640"/>
          <w:marRight w:val="0"/>
          <w:marTop w:val="0"/>
          <w:marBottom w:val="0"/>
          <w:divBdr>
            <w:top w:val="none" w:sz="0" w:space="0" w:color="auto"/>
            <w:left w:val="none" w:sz="0" w:space="0" w:color="auto"/>
            <w:bottom w:val="none" w:sz="0" w:space="0" w:color="auto"/>
            <w:right w:val="none" w:sz="0" w:space="0" w:color="auto"/>
          </w:divBdr>
        </w:div>
        <w:div w:id="184101280">
          <w:marLeft w:val="640"/>
          <w:marRight w:val="0"/>
          <w:marTop w:val="0"/>
          <w:marBottom w:val="0"/>
          <w:divBdr>
            <w:top w:val="none" w:sz="0" w:space="0" w:color="auto"/>
            <w:left w:val="none" w:sz="0" w:space="0" w:color="auto"/>
            <w:bottom w:val="none" w:sz="0" w:space="0" w:color="auto"/>
            <w:right w:val="none" w:sz="0" w:space="0" w:color="auto"/>
          </w:divBdr>
        </w:div>
        <w:div w:id="100690506">
          <w:marLeft w:val="640"/>
          <w:marRight w:val="0"/>
          <w:marTop w:val="0"/>
          <w:marBottom w:val="0"/>
          <w:divBdr>
            <w:top w:val="none" w:sz="0" w:space="0" w:color="auto"/>
            <w:left w:val="none" w:sz="0" w:space="0" w:color="auto"/>
            <w:bottom w:val="none" w:sz="0" w:space="0" w:color="auto"/>
            <w:right w:val="none" w:sz="0" w:space="0" w:color="auto"/>
          </w:divBdr>
        </w:div>
        <w:div w:id="1292518199">
          <w:marLeft w:val="640"/>
          <w:marRight w:val="0"/>
          <w:marTop w:val="0"/>
          <w:marBottom w:val="0"/>
          <w:divBdr>
            <w:top w:val="none" w:sz="0" w:space="0" w:color="auto"/>
            <w:left w:val="none" w:sz="0" w:space="0" w:color="auto"/>
            <w:bottom w:val="none" w:sz="0" w:space="0" w:color="auto"/>
            <w:right w:val="none" w:sz="0" w:space="0" w:color="auto"/>
          </w:divBdr>
        </w:div>
        <w:div w:id="1048724627">
          <w:marLeft w:val="640"/>
          <w:marRight w:val="0"/>
          <w:marTop w:val="0"/>
          <w:marBottom w:val="0"/>
          <w:divBdr>
            <w:top w:val="none" w:sz="0" w:space="0" w:color="auto"/>
            <w:left w:val="none" w:sz="0" w:space="0" w:color="auto"/>
            <w:bottom w:val="none" w:sz="0" w:space="0" w:color="auto"/>
            <w:right w:val="none" w:sz="0" w:space="0" w:color="auto"/>
          </w:divBdr>
        </w:div>
        <w:div w:id="1377197760">
          <w:marLeft w:val="640"/>
          <w:marRight w:val="0"/>
          <w:marTop w:val="0"/>
          <w:marBottom w:val="0"/>
          <w:divBdr>
            <w:top w:val="none" w:sz="0" w:space="0" w:color="auto"/>
            <w:left w:val="none" w:sz="0" w:space="0" w:color="auto"/>
            <w:bottom w:val="none" w:sz="0" w:space="0" w:color="auto"/>
            <w:right w:val="none" w:sz="0" w:space="0" w:color="auto"/>
          </w:divBdr>
        </w:div>
        <w:div w:id="496464784">
          <w:marLeft w:val="640"/>
          <w:marRight w:val="0"/>
          <w:marTop w:val="0"/>
          <w:marBottom w:val="0"/>
          <w:divBdr>
            <w:top w:val="none" w:sz="0" w:space="0" w:color="auto"/>
            <w:left w:val="none" w:sz="0" w:space="0" w:color="auto"/>
            <w:bottom w:val="none" w:sz="0" w:space="0" w:color="auto"/>
            <w:right w:val="none" w:sz="0" w:space="0" w:color="auto"/>
          </w:divBdr>
        </w:div>
        <w:div w:id="2102944865">
          <w:marLeft w:val="640"/>
          <w:marRight w:val="0"/>
          <w:marTop w:val="0"/>
          <w:marBottom w:val="0"/>
          <w:divBdr>
            <w:top w:val="none" w:sz="0" w:space="0" w:color="auto"/>
            <w:left w:val="none" w:sz="0" w:space="0" w:color="auto"/>
            <w:bottom w:val="none" w:sz="0" w:space="0" w:color="auto"/>
            <w:right w:val="none" w:sz="0" w:space="0" w:color="auto"/>
          </w:divBdr>
        </w:div>
        <w:div w:id="1991329488">
          <w:marLeft w:val="640"/>
          <w:marRight w:val="0"/>
          <w:marTop w:val="0"/>
          <w:marBottom w:val="0"/>
          <w:divBdr>
            <w:top w:val="none" w:sz="0" w:space="0" w:color="auto"/>
            <w:left w:val="none" w:sz="0" w:space="0" w:color="auto"/>
            <w:bottom w:val="none" w:sz="0" w:space="0" w:color="auto"/>
            <w:right w:val="none" w:sz="0" w:space="0" w:color="auto"/>
          </w:divBdr>
        </w:div>
        <w:div w:id="773207780">
          <w:marLeft w:val="640"/>
          <w:marRight w:val="0"/>
          <w:marTop w:val="0"/>
          <w:marBottom w:val="0"/>
          <w:divBdr>
            <w:top w:val="none" w:sz="0" w:space="0" w:color="auto"/>
            <w:left w:val="none" w:sz="0" w:space="0" w:color="auto"/>
            <w:bottom w:val="none" w:sz="0" w:space="0" w:color="auto"/>
            <w:right w:val="none" w:sz="0" w:space="0" w:color="auto"/>
          </w:divBdr>
        </w:div>
        <w:div w:id="1410614815">
          <w:marLeft w:val="640"/>
          <w:marRight w:val="0"/>
          <w:marTop w:val="0"/>
          <w:marBottom w:val="0"/>
          <w:divBdr>
            <w:top w:val="none" w:sz="0" w:space="0" w:color="auto"/>
            <w:left w:val="none" w:sz="0" w:space="0" w:color="auto"/>
            <w:bottom w:val="none" w:sz="0" w:space="0" w:color="auto"/>
            <w:right w:val="none" w:sz="0" w:space="0" w:color="auto"/>
          </w:divBdr>
        </w:div>
        <w:div w:id="920525046">
          <w:marLeft w:val="640"/>
          <w:marRight w:val="0"/>
          <w:marTop w:val="0"/>
          <w:marBottom w:val="0"/>
          <w:divBdr>
            <w:top w:val="none" w:sz="0" w:space="0" w:color="auto"/>
            <w:left w:val="none" w:sz="0" w:space="0" w:color="auto"/>
            <w:bottom w:val="none" w:sz="0" w:space="0" w:color="auto"/>
            <w:right w:val="none" w:sz="0" w:space="0" w:color="auto"/>
          </w:divBdr>
        </w:div>
        <w:div w:id="784351404">
          <w:marLeft w:val="640"/>
          <w:marRight w:val="0"/>
          <w:marTop w:val="0"/>
          <w:marBottom w:val="0"/>
          <w:divBdr>
            <w:top w:val="none" w:sz="0" w:space="0" w:color="auto"/>
            <w:left w:val="none" w:sz="0" w:space="0" w:color="auto"/>
            <w:bottom w:val="none" w:sz="0" w:space="0" w:color="auto"/>
            <w:right w:val="none" w:sz="0" w:space="0" w:color="auto"/>
          </w:divBdr>
        </w:div>
        <w:div w:id="549148478">
          <w:marLeft w:val="640"/>
          <w:marRight w:val="0"/>
          <w:marTop w:val="0"/>
          <w:marBottom w:val="0"/>
          <w:divBdr>
            <w:top w:val="none" w:sz="0" w:space="0" w:color="auto"/>
            <w:left w:val="none" w:sz="0" w:space="0" w:color="auto"/>
            <w:bottom w:val="none" w:sz="0" w:space="0" w:color="auto"/>
            <w:right w:val="none" w:sz="0" w:space="0" w:color="auto"/>
          </w:divBdr>
        </w:div>
        <w:div w:id="116797238">
          <w:marLeft w:val="640"/>
          <w:marRight w:val="0"/>
          <w:marTop w:val="0"/>
          <w:marBottom w:val="0"/>
          <w:divBdr>
            <w:top w:val="none" w:sz="0" w:space="0" w:color="auto"/>
            <w:left w:val="none" w:sz="0" w:space="0" w:color="auto"/>
            <w:bottom w:val="none" w:sz="0" w:space="0" w:color="auto"/>
            <w:right w:val="none" w:sz="0" w:space="0" w:color="auto"/>
          </w:divBdr>
        </w:div>
        <w:div w:id="1146239179">
          <w:marLeft w:val="640"/>
          <w:marRight w:val="0"/>
          <w:marTop w:val="0"/>
          <w:marBottom w:val="0"/>
          <w:divBdr>
            <w:top w:val="none" w:sz="0" w:space="0" w:color="auto"/>
            <w:left w:val="none" w:sz="0" w:space="0" w:color="auto"/>
            <w:bottom w:val="none" w:sz="0" w:space="0" w:color="auto"/>
            <w:right w:val="none" w:sz="0" w:space="0" w:color="auto"/>
          </w:divBdr>
        </w:div>
        <w:div w:id="1682849774">
          <w:marLeft w:val="640"/>
          <w:marRight w:val="0"/>
          <w:marTop w:val="0"/>
          <w:marBottom w:val="0"/>
          <w:divBdr>
            <w:top w:val="none" w:sz="0" w:space="0" w:color="auto"/>
            <w:left w:val="none" w:sz="0" w:space="0" w:color="auto"/>
            <w:bottom w:val="none" w:sz="0" w:space="0" w:color="auto"/>
            <w:right w:val="none" w:sz="0" w:space="0" w:color="auto"/>
          </w:divBdr>
        </w:div>
        <w:div w:id="515773289">
          <w:marLeft w:val="640"/>
          <w:marRight w:val="0"/>
          <w:marTop w:val="0"/>
          <w:marBottom w:val="0"/>
          <w:divBdr>
            <w:top w:val="none" w:sz="0" w:space="0" w:color="auto"/>
            <w:left w:val="none" w:sz="0" w:space="0" w:color="auto"/>
            <w:bottom w:val="none" w:sz="0" w:space="0" w:color="auto"/>
            <w:right w:val="none" w:sz="0" w:space="0" w:color="auto"/>
          </w:divBdr>
        </w:div>
        <w:div w:id="520437220">
          <w:marLeft w:val="640"/>
          <w:marRight w:val="0"/>
          <w:marTop w:val="0"/>
          <w:marBottom w:val="0"/>
          <w:divBdr>
            <w:top w:val="none" w:sz="0" w:space="0" w:color="auto"/>
            <w:left w:val="none" w:sz="0" w:space="0" w:color="auto"/>
            <w:bottom w:val="none" w:sz="0" w:space="0" w:color="auto"/>
            <w:right w:val="none" w:sz="0" w:space="0" w:color="auto"/>
          </w:divBdr>
        </w:div>
        <w:div w:id="1918587684">
          <w:marLeft w:val="640"/>
          <w:marRight w:val="0"/>
          <w:marTop w:val="0"/>
          <w:marBottom w:val="0"/>
          <w:divBdr>
            <w:top w:val="none" w:sz="0" w:space="0" w:color="auto"/>
            <w:left w:val="none" w:sz="0" w:space="0" w:color="auto"/>
            <w:bottom w:val="none" w:sz="0" w:space="0" w:color="auto"/>
            <w:right w:val="none" w:sz="0" w:space="0" w:color="auto"/>
          </w:divBdr>
        </w:div>
        <w:div w:id="682827879">
          <w:marLeft w:val="640"/>
          <w:marRight w:val="0"/>
          <w:marTop w:val="0"/>
          <w:marBottom w:val="0"/>
          <w:divBdr>
            <w:top w:val="none" w:sz="0" w:space="0" w:color="auto"/>
            <w:left w:val="none" w:sz="0" w:space="0" w:color="auto"/>
            <w:bottom w:val="none" w:sz="0" w:space="0" w:color="auto"/>
            <w:right w:val="none" w:sz="0" w:space="0" w:color="auto"/>
          </w:divBdr>
        </w:div>
        <w:div w:id="621493869">
          <w:marLeft w:val="640"/>
          <w:marRight w:val="0"/>
          <w:marTop w:val="0"/>
          <w:marBottom w:val="0"/>
          <w:divBdr>
            <w:top w:val="none" w:sz="0" w:space="0" w:color="auto"/>
            <w:left w:val="none" w:sz="0" w:space="0" w:color="auto"/>
            <w:bottom w:val="none" w:sz="0" w:space="0" w:color="auto"/>
            <w:right w:val="none" w:sz="0" w:space="0" w:color="auto"/>
          </w:divBdr>
        </w:div>
        <w:div w:id="2127851649">
          <w:marLeft w:val="640"/>
          <w:marRight w:val="0"/>
          <w:marTop w:val="0"/>
          <w:marBottom w:val="0"/>
          <w:divBdr>
            <w:top w:val="none" w:sz="0" w:space="0" w:color="auto"/>
            <w:left w:val="none" w:sz="0" w:space="0" w:color="auto"/>
            <w:bottom w:val="none" w:sz="0" w:space="0" w:color="auto"/>
            <w:right w:val="none" w:sz="0" w:space="0" w:color="auto"/>
          </w:divBdr>
        </w:div>
        <w:div w:id="876240990">
          <w:marLeft w:val="640"/>
          <w:marRight w:val="0"/>
          <w:marTop w:val="0"/>
          <w:marBottom w:val="0"/>
          <w:divBdr>
            <w:top w:val="none" w:sz="0" w:space="0" w:color="auto"/>
            <w:left w:val="none" w:sz="0" w:space="0" w:color="auto"/>
            <w:bottom w:val="none" w:sz="0" w:space="0" w:color="auto"/>
            <w:right w:val="none" w:sz="0" w:space="0" w:color="auto"/>
          </w:divBdr>
        </w:div>
        <w:div w:id="460271179">
          <w:marLeft w:val="640"/>
          <w:marRight w:val="0"/>
          <w:marTop w:val="0"/>
          <w:marBottom w:val="0"/>
          <w:divBdr>
            <w:top w:val="none" w:sz="0" w:space="0" w:color="auto"/>
            <w:left w:val="none" w:sz="0" w:space="0" w:color="auto"/>
            <w:bottom w:val="none" w:sz="0" w:space="0" w:color="auto"/>
            <w:right w:val="none" w:sz="0" w:space="0" w:color="auto"/>
          </w:divBdr>
        </w:div>
      </w:divsChild>
    </w:div>
    <w:div w:id="379521945">
      <w:bodyDiv w:val="1"/>
      <w:marLeft w:val="0"/>
      <w:marRight w:val="0"/>
      <w:marTop w:val="0"/>
      <w:marBottom w:val="0"/>
      <w:divBdr>
        <w:top w:val="none" w:sz="0" w:space="0" w:color="auto"/>
        <w:left w:val="none" w:sz="0" w:space="0" w:color="auto"/>
        <w:bottom w:val="none" w:sz="0" w:space="0" w:color="auto"/>
        <w:right w:val="none" w:sz="0" w:space="0" w:color="auto"/>
      </w:divBdr>
      <w:divsChild>
        <w:div w:id="957222276">
          <w:marLeft w:val="640"/>
          <w:marRight w:val="0"/>
          <w:marTop w:val="0"/>
          <w:marBottom w:val="0"/>
          <w:divBdr>
            <w:top w:val="none" w:sz="0" w:space="0" w:color="auto"/>
            <w:left w:val="none" w:sz="0" w:space="0" w:color="auto"/>
            <w:bottom w:val="none" w:sz="0" w:space="0" w:color="auto"/>
            <w:right w:val="none" w:sz="0" w:space="0" w:color="auto"/>
          </w:divBdr>
        </w:div>
        <w:div w:id="434325561">
          <w:marLeft w:val="640"/>
          <w:marRight w:val="0"/>
          <w:marTop w:val="0"/>
          <w:marBottom w:val="0"/>
          <w:divBdr>
            <w:top w:val="none" w:sz="0" w:space="0" w:color="auto"/>
            <w:left w:val="none" w:sz="0" w:space="0" w:color="auto"/>
            <w:bottom w:val="none" w:sz="0" w:space="0" w:color="auto"/>
            <w:right w:val="none" w:sz="0" w:space="0" w:color="auto"/>
          </w:divBdr>
        </w:div>
        <w:div w:id="1202013702">
          <w:marLeft w:val="640"/>
          <w:marRight w:val="0"/>
          <w:marTop w:val="0"/>
          <w:marBottom w:val="0"/>
          <w:divBdr>
            <w:top w:val="none" w:sz="0" w:space="0" w:color="auto"/>
            <w:left w:val="none" w:sz="0" w:space="0" w:color="auto"/>
            <w:bottom w:val="none" w:sz="0" w:space="0" w:color="auto"/>
            <w:right w:val="none" w:sz="0" w:space="0" w:color="auto"/>
          </w:divBdr>
        </w:div>
        <w:div w:id="14380478">
          <w:marLeft w:val="640"/>
          <w:marRight w:val="0"/>
          <w:marTop w:val="0"/>
          <w:marBottom w:val="0"/>
          <w:divBdr>
            <w:top w:val="none" w:sz="0" w:space="0" w:color="auto"/>
            <w:left w:val="none" w:sz="0" w:space="0" w:color="auto"/>
            <w:bottom w:val="none" w:sz="0" w:space="0" w:color="auto"/>
            <w:right w:val="none" w:sz="0" w:space="0" w:color="auto"/>
          </w:divBdr>
        </w:div>
        <w:div w:id="753598845">
          <w:marLeft w:val="640"/>
          <w:marRight w:val="0"/>
          <w:marTop w:val="0"/>
          <w:marBottom w:val="0"/>
          <w:divBdr>
            <w:top w:val="none" w:sz="0" w:space="0" w:color="auto"/>
            <w:left w:val="none" w:sz="0" w:space="0" w:color="auto"/>
            <w:bottom w:val="none" w:sz="0" w:space="0" w:color="auto"/>
            <w:right w:val="none" w:sz="0" w:space="0" w:color="auto"/>
          </w:divBdr>
        </w:div>
        <w:div w:id="396977000">
          <w:marLeft w:val="640"/>
          <w:marRight w:val="0"/>
          <w:marTop w:val="0"/>
          <w:marBottom w:val="0"/>
          <w:divBdr>
            <w:top w:val="none" w:sz="0" w:space="0" w:color="auto"/>
            <w:left w:val="none" w:sz="0" w:space="0" w:color="auto"/>
            <w:bottom w:val="none" w:sz="0" w:space="0" w:color="auto"/>
            <w:right w:val="none" w:sz="0" w:space="0" w:color="auto"/>
          </w:divBdr>
        </w:div>
        <w:div w:id="1137066464">
          <w:marLeft w:val="640"/>
          <w:marRight w:val="0"/>
          <w:marTop w:val="0"/>
          <w:marBottom w:val="0"/>
          <w:divBdr>
            <w:top w:val="none" w:sz="0" w:space="0" w:color="auto"/>
            <w:left w:val="none" w:sz="0" w:space="0" w:color="auto"/>
            <w:bottom w:val="none" w:sz="0" w:space="0" w:color="auto"/>
            <w:right w:val="none" w:sz="0" w:space="0" w:color="auto"/>
          </w:divBdr>
        </w:div>
        <w:div w:id="1483279925">
          <w:marLeft w:val="640"/>
          <w:marRight w:val="0"/>
          <w:marTop w:val="0"/>
          <w:marBottom w:val="0"/>
          <w:divBdr>
            <w:top w:val="none" w:sz="0" w:space="0" w:color="auto"/>
            <w:left w:val="none" w:sz="0" w:space="0" w:color="auto"/>
            <w:bottom w:val="none" w:sz="0" w:space="0" w:color="auto"/>
            <w:right w:val="none" w:sz="0" w:space="0" w:color="auto"/>
          </w:divBdr>
        </w:div>
        <w:div w:id="485360319">
          <w:marLeft w:val="640"/>
          <w:marRight w:val="0"/>
          <w:marTop w:val="0"/>
          <w:marBottom w:val="0"/>
          <w:divBdr>
            <w:top w:val="none" w:sz="0" w:space="0" w:color="auto"/>
            <w:left w:val="none" w:sz="0" w:space="0" w:color="auto"/>
            <w:bottom w:val="none" w:sz="0" w:space="0" w:color="auto"/>
            <w:right w:val="none" w:sz="0" w:space="0" w:color="auto"/>
          </w:divBdr>
        </w:div>
        <w:div w:id="1668366546">
          <w:marLeft w:val="640"/>
          <w:marRight w:val="0"/>
          <w:marTop w:val="0"/>
          <w:marBottom w:val="0"/>
          <w:divBdr>
            <w:top w:val="none" w:sz="0" w:space="0" w:color="auto"/>
            <w:left w:val="none" w:sz="0" w:space="0" w:color="auto"/>
            <w:bottom w:val="none" w:sz="0" w:space="0" w:color="auto"/>
            <w:right w:val="none" w:sz="0" w:space="0" w:color="auto"/>
          </w:divBdr>
        </w:div>
        <w:div w:id="1431467986">
          <w:marLeft w:val="640"/>
          <w:marRight w:val="0"/>
          <w:marTop w:val="0"/>
          <w:marBottom w:val="0"/>
          <w:divBdr>
            <w:top w:val="none" w:sz="0" w:space="0" w:color="auto"/>
            <w:left w:val="none" w:sz="0" w:space="0" w:color="auto"/>
            <w:bottom w:val="none" w:sz="0" w:space="0" w:color="auto"/>
            <w:right w:val="none" w:sz="0" w:space="0" w:color="auto"/>
          </w:divBdr>
        </w:div>
        <w:div w:id="1416976036">
          <w:marLeft w:val="640"/>
          <w:marRight w:val="0"/>
          <w:marTop w:val="0"/>
          <w:marBottom w:val="0"/>
          <w:divBdr>
            <w:top w:val="none" w:sz="0" w:space="0" w:color="auto"/>
            <w:left w:val="none" w:sz="0" w:space="0" w:color="auto"/>
            <w:bottom w:val="none" w:sz="0" w:space="0" w:color="auto"/>
            <w:right w:val="none" w:sz="0" w:space="0" w:color="auto"/>
          </w:divBdr>
        </w:div>
        <w:div w:id="1958412900">
          <w:marLeft w:val="640"/>
          <w:marRight w:val="0"/>
          <w:marTop w:val="0"/>
          <w:marBottom w:val="0"/>
          <w:divBdr>
            <w:top w:val="none" w:sz="0" w:space="0" w:color="auto"/>
            <w:left w:val="none" w:sz="0" w:space="0" w:color="auto"/>
            <w:bottom w:val="none" w:sz="0" w:space="0" w:color="auto"/>
            <w:right w:val="none" w:sz="0" w:space="0" w:color="auto"/>
          </w:divBdr>
        </w:div>
        <w:div w:id="889682810">
          <w:marLeft w:val="640"/>
          <w:marRight w:val="0"/>
          <w:marTop w:val="0"/>
          <w:marBottom w:val="0"/>
          <w:divBdr>
            <w:top w:val="none" w:sz="0" w:space="0" w:color="auto"/>
            <w:left w:val="none" w:sz="0" w:space="0" w:color="auto"/>
            <w:bottom w:val="none" w:sz="0" w:space="0" w:color="auto"/>
            <w:right w:val="none" w:sz="0" w:space="0" w:color="auto"/>
          </w:divBdr>
        </w:div>
        <w:div w:id="814839289">
          <w:marLeft w:val="640"/>
          <w:marRight w:val="0"/>
          <w:marTop w:val="0"/>
          <w:marBottom w:val="0"/>
          <w:divBdr>
            <w:top w:val="none" w:sz="0" w:space="0" w:color="auto"/>
            <w:left w:val="none" w:sz="0" w:space="0" w:color="auto"/>
            <w:bottom w:val="none" w:sz="0" w:space="0" w:color="auto"/>
            <w:right w:val="none" w:sz="0" w:space="0" w:color="auto"/>
          </w:divBdr>
        </w:div>
        <w:div w:id="74521487">
          <w:marLeft w:val="640"/>
          <w:marRight w:val="0"/>
          <w:marTop w:val="0"/>
          <w:marBottom w:val="0"/>
          <w:divBdr>
            <w:top w:val="none" w:sz="0" w:space="0" w:color="auto"/>
            <w:left w:val="none" w:sz="0" w:space="0" w:color="auto"/>
            <w:bottom w:val="none" w:sz="0" w:space="0" w:color="auto"/>
            <w:right w:val="none" w:sz="0" w:space="0" w:color="auto"/>
          </w:divBdr>
        </w:div>
        <w:div w:id="1308971200">
          <w:marLeft w:val="640"/>
          <w:marRight w:val="0"/>
          <w:marTop w:val="0"/>
          <w:marBottom w:val="0"/>
          <w:divBdr>
            <w:top w:val="none" w:sz="0" w:space="0" w:color="auto"/>
            <w:left w:val="none" w:sz="0" w:space="0" w:color="auto"/>
            <w:bottom w:val="none" w:sz="0" w:space="0" w:color="auto"/>
            <w:right w:val="none" w:sz="0" w:space="0" w:color="auto"/>
          </w:divBdr>
        </w:div>
        <w:div w:id="2034921494">
          <w:marLeft w:val="640"/>
          <w:marRight w:val="0"/>
          <w:marTop w:val="0"/>
          <w:marBottom w:val="0"/>
          <w:divBdr>
            <w:top w:val="none" w:sz="0" w:space="0" w:color="auto"/>
            <w:left w:val="none" w:sz="0" w:space="0" w:color="auto"/>
            <w:bottom w:val="none" w:sz="0" w:space="0" w:color="auto"/>
            <w:right w:val="none" w:sz="0" w:space="0" w:color="auto"/>
          </w:divBdr>
        </w:div>
        <w:div w:id="778376264">
          <w:marLeft w:val="640"/>
          <w:marRight w:val="0"/>
          <w:marTop w:val="0"/>
          <w:marBottom w:val="0"/>
          <w:divBdr>
            <w:top w:val="none" w:sz="0" w:space="0" w:color="auto"/>
            <w:left w:val="none" w:sz="0" w:space="0" w:color="auto"/>
            <w:bottom w:val="none" w:sz="0" w:space="0" w:color="auto"/>
            <w:right w:val="none" w:sz="0" w:space="0" w:color="auto"/>
          </w:divBdr>
        </w:div>
        <w:div w:id="465586632">
          <w:marLeft w:val="640"/>
          <w:marRight w:val="0"/>
          <w:marTop w:val="0"/>
          <w:marBottom w:val="0"/>
          <w:divBdr>
            <w:top w:val="none" w:sz="0" w:space="0" w:color="auto"/>
            <w:left w:val="none" w:sz="0" w:space="0" w:color="auto"/>
            <w:bottom w:val="none" w:sz="0" w:space="0" w:color="auto"/>
            <w:right w:val="none" w:sz="0" w:space="0" w:color="auto"/>
          </w:divBdr>
        </w:div>
        <w:div w:id="493568576">
          <w:marLeft w:val="640"/>
          <w:marRight w:val="0"/>
          <w:marTop w:val="0"/>
          <w:marBottom w:val="0"/>
          <w:divBdr>
            <w:top w:val="none" w:sz="0" w:space="0" w:color="auto"/>
            <w:left w:val="none" w:sz="0" w:space="0" w:color="auto"/>
            <w:bottom w:val="none" w:sz="0" w:space="0" w:color="auto"/>
            <w:right w:val="none" w:sz="0" w:space="0" w:color="auto"/>
          </w:divBdr>
        </w:div>
        <w:div w:id="1050768760">
          <w:marLeft w:val="640"/>
          <w:marRight w:val="0"/>
          <w:marTop w:val="0"/>
          <w:marBottom w:val="0"/>
          <w:divBdr>
            <w:top w:val="none" w:sz="0" w:space="0" w:color="auto"/>
            <w:left w:val="none" w:sz="0" w:space="0" w:color="auto"/>
            <w:bottom w:val="none" w:sz="0" w:space="0" w:color="auto"/>
            <w:right w:val="none" w:sz="0" w:space="0" w:color="auto"/>
          </w:divBdr>
        </w:div>
        <w:div w:id="416943775">
          <w:marLeft w:val="640"/>
          <w:marRight w:val="0"/>
          <w:marTop w:val="0"/>
          <w:marBottom w:val="0"/>
          <w:divBdr>
            <w:top w:val="none" w:sz="0" w:space="0" w:color="auto"/>
            <w:left w:val="none" w:sz="0" w:space="0" w:color="auto"/>
            <w:bottom w:val="none" w:sz="0" w:space="0" w:color="auto"/>
            <w:right w:val="none" w:sz="0" w:space="0" w:color="auto"/>
          </w:divBdr>
        </w:div>
        <w:div w:id="1854028799">
          <w:marLeft w:val="640"/>
          <w:marRight w:val="0"/>
          <w:marTop w:val="0"/>
          <w:marBottom w:val="0"/>
          <w:divBdr>
            <w:top w:val="none" w:sz="0" w:space="0" w:color="auto"/>
            <w:left w:val="none" w:sz="0" w:space="0" w:color="auto"/>
            <w:bottom w:val="none" w:sz="0" w:space="0" w:color="auto"/>
            <w:right w:val="none" w:sz="0" w:space="0" w:color="auto"/>
          </w:divBdr>
        </w:div>
        <w:div w:id="779102735">
          <w:marLeft w:val="640"/>
          <w:marRight w:val="0"/>
          <w:marTop w:val="0"/>
          <w:marBottom w:val="0"/>
          <w:divBdr>
            <w:top w:val="none" w:sz="0" w:space="0" w:color="auto"/>
            <w:left w:val="none" w:sz="0" w:space="0" w:color="auto"/>
            <w:bottom w:val="none" w:sz="0" w:space="0" w:color="auto"/>
            <w:right w:val="none" w:sz="0" w:space="0" w:color="auto"/>
          </w:divBdr>
        </w:div>
        <w:div w:id="464465857">
          <w:marLeft w:val="640"/>
          <w:marRight w:val="0"/>
          <w:marTop w:val="0"/>
          <w:marBottom w:val="0"/>
          <w:divBdr>
            <w:top w:val="none" w:sz="0" w:space="0" w:color="auto"/>
            <w:left w:val="none" w:sz="0" w:space="0" w:color="auto"/>
            <w:bottom w:val="none" w:sz="0" w:space="0" w:color="auto"/>
            <w:right w:val="none" w:sz="0" w:space="0" w:color="auto"/>
          </w:divBdr>
        </w:div>
        <w:div w:id="310403491">
          <w:marLeft w:val="640"/>
          <w:marRight w:val="0"/>
          <w:marTop w:val="0"/>
          <w:marBottom w:val="0"/>
          <w:divBdr>
            <w:top w:val="none" w:sz="0" w:space="0" w:color="auto"/>
            <w:left w:val="none" w:sz="0" w:space="0" w:color="auto"/>
            <w:bottom w:val="none" w:sz="0" w:space="0" w:color="auto"/>
            <w:right w:val="none" w:sz="0" w:space="0" w:color="auto"/>
          </w:divBdr>
        </w:div>
        <w:div w:id="1246956724">
          <w:marLeft w:val="640"/>
          <w:marRight w:val="0"/>
          <w:marTop w:val="0"/>
          <w:marBottom w:val="0"/>
          <w:divBdr>
            <w:top w:val="none" w:sz="0" w:space="0" w:color="auto"/>
            <w:left w:val="none" w:sz="0" w:space="0" w:color="auto"/>
            <w:bottom w:val="none" w:sz="0" w:space="0" w:color="auto"/>
            <w:right w:val="none" w:sz="0" w:space="0" w:color="auto"/>
          </w:divBdr>
        </w:div>
        <w:div w:id="1585067092">
          <w:marLeft w:val="640"/>
          <w:marRight w:val="0"/>
          <w:marTop w:val="0"/>
          <w:marBottom w:val="0"/>
          <w:divBdr>
            <w:top w:val="none" w:sz="0" w:space="0" w:color="auto"/>
            <w:left w:val="none" w:sz="0" w:space="0" w:color="auto"/>
            <w:bottom w:val="none" w:sz="0" w:space="0" w:color="auto"/>
            <w:right w:val="none" w:sz="0" w:space="0" w:color="auto"/>
          </w:divBdr>
        </w:div>
        <w:div w:id="221916936">
          <w:marLeft w:val="640"/>
          <w:marRight w:val="0"/>
          <w:marTop w:val="0"/>
          <w:marBottom w:val="0"/>
          <w:divBdr>
            <w:top w:val="none" w:sz="0" w:space="0" w:color="auto"/>
            <w:left w:val="none" w:sz="0" w:space="0" w:color="auto"/>
            <w:bottom w:val="none" w:sz="0" w:space="0" w:color="auto"/>
            <w:right w:val="none" w:sz="0" w:space="0" w:color="auto"/>
          </w:divBdr>
        </w:div>
        <w:div w:id="1451127948">
          <w:marLeft w:val="640"/>
          <w:marRight w:val="0"/>
          <w:marTop w:val="0"/>
          <w:marBottom w:val="0"/>
          <w:divBdr>
            <w:top w:val="none" w:sz="0" w:space="0" w:color="auto"/>
            <w:left w:val="none" w:sz="0" w:space="0" w:color="auto"/>
            <w:bottom w:val="none" w:sz="0" w:space="0" w:color="auto"/>
            <w:right w:val="none" w:sz="0" w:space="0" w:color="auto"/>
          </w:divBdr>
        </w:div>
        <w:div w:id="1426724828">
          <w:marLeft w:val="640"/>
          <w:marRight w:val="0"/>
          <w:marTop w:val="0"/>
          <w:marBottom w:val="0"/>
          <w:divBdr>
            <w:top w:val="none" w:sz="0" w:space="0" w:color="auto"/>
            <w:left w:val="none" w:sz="0" w:space="0" w:color="auto"/>
            <w:bottom w:val="none" w:sz="0" w:space="0" w:color="auto"/>
            <w:right w:val="none" w:sz="0" w:space="0" w:color="auto"/>
          </w:divBdr>
        </w:div>
        <w:div w:id="1721439939">
          <w:marLeft w:val="640"/>
          <w:marRight w:val="0"/>
          <w:marTop w:val="0"/>
          <w:marBottom w:val="0"/>
          <w:divBdr>
            <w:top w:val="none" w:sz="0" w:space="0" w:color="auto"/>
            <w:left w:val="none" w:sz="0" w:space="0" w:color="auto"/>
            <w:bottom w:val="none" w:sz="0" w:space="0" w:color="auto"/>
            <w:right w:val="none" w:sz="0" w:space="0" w:color="auto"/>
          </w:divBdr>
        </w:div>
        <w:div w:id="1471970881">
          <w:marLeft w:val="640"/>
          <w:marRight w:val="0"/>
          <w:marTop w:val="0"/>
          <w:marBottom w:val="0"/>
          <w:divBdr>
            <w:top w:val="none" w:sz="0" w:space="0" w:color="auto"/>
            <w:left w:val="none" w:sz="0" w:space="0" w:color="auto"/>
            <w:bottom w:val="none" w:sz="0" w:space="0" w:color="auto"/>
            <w:right w:val="none" w:sz="0" w:space="0" w:color="auto"/>
          </w:divBdr>
        </w:div>
        <w:div w:id="928461449">
          <w:marLeft w:val="640"/>
          <w:marRight w:val="0"/>
          <w:marTop w:val="0"/>
          <w:marBottom w:val="0"/>
          <w:divBdr>
            <w:top w:val="none" w:sz="0" w:space="0" w:color="auto"/>
            <w:left w:val="none" w:sz="0" w:space="0" w:color="auto"/>
            <w:bottom w:val="none" w:sz="0" w:space="0" w:color="auto"/>
            <w:right w:val="none" w:sz="0" w:space="0" w:color="auto"/>
          </w:divBdr>
        </w:div>
        <w:div w:id="1145050816">
          <w:marLeft w:val="640"/>
          <w:marRight w:val="0"/>
          <w:marTop w:val="0"/>
          <w:marBottom w:val="0"/>
          <w:divBdr>
            <w:top w:val="none" w:sz="0" w:space="0" w:color="auto"/>
            <w:left w:val="none" w:sz="0" w:space="0" w:color="auto"/>
            <w:bottom w:val="none" w:sz="0" w:space="0" w:color="auto"/>
            <w:right w:val="none" w:sz="0" w:space="0" w:color="auto"/>
          </w:divBdr>
        </w:div>
        <w:div w:id="1520850139">
          <w:marLeft w:val="640"/>
          <w:marRight w:val="0"/>
          <w:marTop w:val="0"/>
          <w:marBottom w:val="0"/>
          <w:divBdr>
            <w:top w:val="none" w:sz="0" w:space="0" w:color="auto"/>
            <w:left w:val="none" w:sz="0" w:space="0" w:color="auto"/>
            <w:bottom w:val="none" w:sz="0" w:space="0" w:color="auto"/>
            <w:right w:val="none" w:sz="0" w:space="0" w:color="auto"/>
          </w:divBdr>
        </w:div>
        <w:div w:id="1853059351">
          <w:marLeft w:val="640"/>
          <w:marRight w:val="0"/>
          <w:marTop w:val="0"/>
          <w:marBottom w:val="0"/>
          <w:divBdr>
            <w:top w:val="none" w:sz="0" w:space="0" w:color="auto"/>
            <w:left w:val="none" w:sz="0" w:space="0" w:color="auto"/>
            <w:bottom w:val="none" w:sz="0" w:space="0" w:color="auto"/>
            <w:right w:val="none" w:sz="0" w:space="0" w:color="auto"/>
          </w:divBdr>
        </w:div>
        <w:div w:id="817452368">
          <w:marLeft w:val="640"/>
          <w:marRight w:val="0"/>
          <w:marTop w:val="0"/>
          <w:marBottom w:val="0"/>
          <w:divBdr>
            <w:top w:val="none" w:sz="0" w:space="0" w:color="auto"/>
            <w:left w:val="none" w:sz="0" w:space="0" w:color="auto"/>
            <w:bottom w:val="none" w:sz="0" w:space="0" w:color="auto"/>
            <w:right w:val="none" w:sz="0" w:space="0" w:color="auto"/>
          </w:divBdr>
        </w:div>
        <w:div w:id="2022002475">
          <w:marLeft w:val="640"/>
          <w:marRight w:val="0"/>
          <w:marTop w:val="0"/>
          <w:marBottom w:val="0"/>
          <w:divBdr>
            <w:top w:val="none" w:sz="0" w:space="0" w:color="auto"/>
            <w:left w:val="none" w:sz="0" w:space="0" w:color="auto"/>
            <w:bottom w:val="none" w:sz="0" w:space="0" w:color="auto"/>
            <w:right w:val="none" w:sz="0" w:space="0" w:color="auto"/>
          </w:divBdr>
        </w:div>
        <w:div w:id="925724483">
          <w:marLeft w:val="640"/>
          <w:marRight w:val="0"/>
          <w:marTop w:val="0"/>
          <w:marBottom w:val="0"/>
          <w:divBdr>
            <w:top w:val="none" w:sz="0" w:space="0" w:color="auto"/>
            <w:left w:val="none" w:sz="0" w:space="0" w:color="auto"/>
            <w:bottom w:val="none" w:sz="0" w:space="0" w:color="auto"/>
            <w:right w:val="none" w:sz="0" w:space="0" w:color="auto"/>
          </w:divBdr>
        </w:div>
        <w:div w:id="1983803456">
          <w:marLeft w:val="640"/>
          <w:marRight w:val="0"/>
          <w:marTop w:val="0"/>
          <w:marBottom w:val="0"/>
          <w:divBdr>
            <w:top w:val="none" w:sz="0" w:space="0" w:color="auto"/>
            <w:left w:val="none" w:sz="0" w:space="0" w:color="auto"/>
            <w:bottom w:val="none" w:sz="0" w:space="0" w:color="auto"/>
            <w:right w:val="none" w:sz="0" w:space="0" w:color="auto"/>
          </w:divBdr>
        </w:div>
        <w:div w:id="1746099784">
          <w:marLeft w:val="640"/>
          <w:marRight w:val="0"/>
          <w:marTop w:val="0"/>
          <w:marBottom w:val="0"/>
          <w:divBdr>
            <w:top w:val="none" w:sz="0" w:space="0" w:color="auto"/>
            <w:left w:val="none" w:sz="0" w:space="0" w:color="auto"/>
            <w:bottom w:val="none" w:sz="0" w:space="0" w:color="auto"/>
            <w:right w:val="none" w:sz="0" w:space="0" w:color="auto"/>
          </w:divBdr>
        </w:div>
      </w:divsChild>
    </w:div>
    <w:div w:id="382485975">
      <w:bodyDiv w:val="1"/>
      <w:marLeft w:val="0"/>
      <w:marRight w:val="0"/>
      <w:marTop w:val="0"/>
      <w:marBottom w:val="0"/>
      <w:divBdr>
        <w:top w:val="none" w:sz="0" w:space="0" w:color="auto"/>
        <w:left w:val="none" w:sz="0" w:space="0" w:color="auto"/>
        <w:bottom w:val="none" w:sz="0" w:space="0" w:color="auto"/>
        <w:right w:val="none" w:sz="0" w:space="0" w:color="auto"/>
      </w:divBdr>
    </w:div>
    <w:div w:id="386760523">
      <w:bodyDiv w:val="1"/>
      <w:marLeft w:val="0"/>
      <w:marRight w:val="0"/>
      <w:marTop w:val="0"/>
      <w:marBottom w:val="0"/>
      <w:divBdr>
        <w:top w:val="none" w:sz="0" w:space="0" w:color="auto"/>
        <w:left w:val="none" w:sz="0" w:space="0" w:color="auto"/>
        <w:bottom w:val="none" w:sz="0" w:space="0" w:color="auto"/>
        <w:right w:val="none" w:sz="0" w:space="0" w:color="auto"/>
      </w:divBdr>
      <w:divsChild>
        <w:div w:id="1194541224">
          <w:marLeft w:val="640"/>
          <w:marRight w:val="0"/>
          <w:marTop w:val="0"/>
          <w:marBottom w:val="0"/>
          <w:divBdr>
            <w:top w:val="none" w:sz="0" w:space="0" w:color="auto"/>
            <w:left w:val="none" w:sz="0" w:space="0" w:color="auto"/>
            <w:bottom w:val="none" w:sz="0" w:space="0" w:color="auto"/>
            <w:right w:val="none" w:sz="0" w:space="0" w:color="auto"/>
          </w:divBdr>
        </w:div>
        <w:div w:id="370349465">
          <w:marLeft w:val="640"/>
          <w:marRight w:val="0"/>
          <w:marTop w:val="0"/>
          <w:marBottom w:val="0"/>
          <w:divBdr>
            <w:top w:val="none" w:sz="0" w:space="0" w:color="auto"/>
            <w:left w:val="none" w:sz="0" w:space="0" w:color="auto"/>
            <w:bottom w:val="none" w:sz="0" w:space="0" w:color="auto"/>
            <w:right w:val="none" w:sz="0" w:space="0" w:color="auto"/>
          </w:divBdr>
        </w:div>
        <w:div w:id="211965019">
          <w:marLeft w:val="640"/>
          <w:marRight w:val="0"/>
          <w:marTop w:val="0"/>
          <w:marBottom w:val="0"/>
          <w:divBdr>
            <w:top w:val="none" w:sz="0" w:space="0" w:color="auto"/>
            <w:left w:val="none" w:sz="0" w:space="0" w:color="auto"/>
            <w:bottom w:val="none" w:sz="0" w:space="0" w:color="auto"/>
            <w:right w:val="none" w:sz="0" w:space="0" w:color="auto"/>
          </w:divBdr>
        </w:div>
        <w:div w:id="1039549458">
          <w:marLeft w:val="640"/>
          <w:marRight w:val="0"/>
          <w:marTop w:val="0"/>
          <w:marBottom w:val="0"/>
          <w:divBdr>
            <w:top w:val="none" w:sz="0" w:space="0" w:color="auto"/>
            <w:left w:val="none" w:sz="0" w:space="0" w:color="auto"/>
            <w:bottom w:val="none" w:sz="0" w:space="0" w:color="auto"/>
            <w:right w:val="none" w:sz="0" w:space="0" w:color="auto"/>
          </w:divBdr>
        </w:div>
        <w:div w:id="226692726">
          <w:marLeft w:val="640"/>
          <w:marRight w:val="0"/>
          <w:marTop w:val="0"/>
          <w:marBottom w:val="0"/>
          <w:divBdr>
            <w:top w:val="none" w:sz="0" w:space="0" w:color="auto"/>
            <w:left w:val="none" w:sz="0" w:space="0" w:color="auto"/>
            <w:bottom w:val="none" w:sz="0" w:space="0" w:color="auto"/>
            <w:right w:val="none" w:sz="0" w:space="0" w:color="auto"/>
          </w:divBdr>
        </w:div>
        <w:div w:id="1453816274">
          <w:marLeft w:val="640"/>
          <w:marRight w:val="0"/>
          <w:marTop w:val="0"/>
          <w:marBottom w:val="0"/>
          <w:divBdr>
            <w:top w:val="none" w:sz="0" w:space="0" w:color="auto"/>
            <w:left w:val="none" w:sz="0" w:space="0" w:color="auto"/>
            <w:bottom w:val="none" w:sz="0" w:space="0" w:color="auto"/>
            <w:right w:val="none" w:sz="0" w:space="0" w:color="auto"/>
          </w:divBdr>
        </w:div>
        <w:div w:id="300424667">
          <w:marLeft w:val="640"/>
          <w:marRight w:val="0"/>
          <w:marTop w:val="0"/>
          <w:marBottom w:val="0"/>
          <w:divBdr>
            <w:top w:val="none" w:sz="0" w:space="0" w:color="auto"/>
            <w:left w:val="none" w:sz="0" w:space="0" w:color="auto"/>
            <w:bottom w:val="none" w:sz="0" w:space="0" w:color="auto"/>
            <w:right w:val="none" w:sz="0" w:space="0" w:color="auto"/>
          </w:divBdr>
        </w:div>
        <w:div w:id="1562710518">
          <w:marLeft w:val="640"/>
          <w:marRight w:val="0"/>
          <w:marTop w:val="0"/>
          <w:marBottom w:val="0"/>
          <w:divBdr>
            <w:top w:val="none" w:sz="0" w:space="0" w:color="auto"/>
            <w:left w:val="none" w:sz="0" w:space="0" w:color="auto"/>
            <w:bottom w:val="none" w:sz="0" w:space="0" w:color="auto"/>
            <w:right w:val="none" w:sz="0" w:space="0" w:color="auto"/>
          </w:divBdr>
        </w:div>
        <w:div w:id="367609951">
          <w:marLeft w:val="640"/>
          <w:marRight w:val="0"/>
          <w:marTop w:val="0"/>
          <w:marBottom w:val="0"/>
          <w:divBdr>
            <w:top w:val="none" w:sz="0" w:space="0" w:color="auto"/>
            <w:left w:val="none" w:sz="0" w:space="0" w:color="auto"/>
            <w:bottom w:val="none" w:sz="0" w:space="0" w:color="auto"/>
            <w:right w:val="none" w:sz="0" w:space="0" w:color="auto"/>
          </w:divBdr>
        </w:div>
        <w:div w:id="1930389816">
          <w:marLeft w:val="640"/>
          <w:marRight w:val="0"/>
          <w:marTop w:val="0"/>
          <w:marBottom w:val="0"/>
          <w:divBdr>
            <w:top w:val="none" w:sz="0" w:space="0" w:color="auto"/>
            <w:left w:val="none" w:sz="0" w:space="0" w:color="auto"/>
            <w:bottom w:val="none" w:sz="0" w:space="0" w:color="auto"/>
            <w:right w:val="none" w:sz="0" w:space="0" w:color="auto"/>
          </w:divBdr>
        </w:div>
        <w:div w:id="882252431">
          <w:marLeft w:val="640"/>
          <w:marRight w:val="0"/>
          <w:marTop w:val="0"/>
          <w:marBottom w:val="0"/>
          <w:divBdr>
            <w:top w:val="none" w:sz="0" w:space="0" w:color="auto"/>
            <w:left w:val="none" w:sz="0" w:space="0" w:color="auto"/>
            <w:bottom w:val="none" w:sz="0" w:space="0" w:color="auto"/>
            <w:right w:val="none" w:sz="0" w:space="0" w:color="auto"/>
          </w:divBdr>
        </w:div>
        <w:div w:id="1823427305">
          <w:marLeft w:val="640"/>
          <w:marRight w:val="0"/>
          <w:marTop w:val="0"/>
          <w:marBottom w:val="0"/>
          <w:divBdr>
            <w:top w:val="none" w:sz="0" w:space="0" w:color="auto"/>
            <w:left w:val="none" w:sz="0" w:space="0" w:color="auto"/>
            <w:bottom w:val="none" w:sz="0" w:space="0" w:color="auto"/>
            <w:right w:val="none" w:sz="0" w:space="0" w:color="auto"/>
          </w:divBdr>
        </w:div>
        <w:div w:id="1909151056">
          <w:marLeft w:val="640"/>
          <w:marRight w:val="0"/>
          <w:marTop w:val="0"/>
          <w:marBottom w:val="0"/>
          <w:divBdr>
            <w:top w:val="none" w:sz="0" w:space="0" w:color="auto"/>
            <w:left w:val="none" w:sz="0" w:space="0" w:color="auto"/>
            <w:bottom w:val="none" w:sz="0" w:space="0" w:color="auto"/>
            <w:right w:val="none" w:sz="0" w:space="0" w:color="auto"/>
          </w:divBdr>
        </w:div>
        <w:div w:id="2010869900">
          <w:marLeft w:val="640"/>
          <w:marRight w:val="0"/>
          <w:marTop w:val="0"/>
          <w:marBottom w:val="0"/>
          <w:divBdr>
            <w:top w:val="none" w:sz="0" w:space="0" w:color="auto"/>
            <w:left w:val="none" w:sz="0" w:space="0" w:color="auto"/>
            <w:bottom w:val="none" w:sz="0" w:space="0" w:color="auto"/>
            <w:right w:val="none" w:sz="0" w:space="0" w:color="auto"/>
          </w:divBdr>
        </w:div>
        <w:div w:id="1560164976">
          <w:marLeft w:val="640"/>
          <w:marRight w:val="0"/>
          <w:marTop w:val="0"/>
          <w:marBottom w:val="0"/>
          <w:divBdr>
            <w:top w:val="none" w:sz="0" w:space="0" w:color="auto"/>
            <w:left w:val="none" w:sz="0" w:space="0" w:color="auto"/>
            <w:bottom w:val="none" w:sz="0" w:space="0" w:color="auto"/>
            <w:right w:val="none" w:sz="0" w:space="0" w:color="auto"/>
          </w:divBdr>
        </w:div>
        <w:div w:id="2057007380">
          <w:marLeft w:val="640"/>
          <w:marRight w:val="0"/>
          <w:marTop w:val="0"/>
          <w:marBottom w:val="0"/>
          <w:divBdr>
            <w:top w:val="none" w:sz="0" w:space="0" w:color="auto"/>
            <w:left w:val="none" w:sz="0" w:space="0" w:color="auto"/>
            <w:bottom w:val="none" w:sz="0" w:space="0" w:color="auto"/>
            <w:right w:val="none" w:sz="0" w:space="0" w:color="auto"/>
          </w:divBdr>
        </w:div>
        <w:div w:id="1194348272">
          <w:marLeft w:val="640"/>
          <w:marRight w:val="0"/>
          <w:marTop w:val="0"/>
          <w:marBottom w:val="0"/>
          <w:divBdr>
            <w:top w:val="none" w:sz="0" w:space="0" w:color="auto"/>
            <w:left w:val="none" w:sz="0" w:space="0" w:color="auto"/>
            <w:bottom w:val="none" w:sz="0" w:space="0" w:color="auto"/>
            <w:right w:val="none" w:sz="0" w:space="0" w:color="auto"/>
          </w:divBdr>
        </w:div>
        <w:div w:id="2052921359">
          <w:marLeft w:val="640"/>
          <w:marRight w:val="0"/>
          <w:marTop w:val="0"/>
          <w:marBottom w:val="0"/>
          <w:divBdr>
            <w:top w:val="none" w:sz="0" w:space="0" w:color="auto"/>
            <w:left w:val="none" w:sz="0" w:space="0" w:color="auto"/>
            <w:bottom w:val="none" w:sz="0" w:space="0" w:color="auto"/>
            <w:right w:val="none" w:sz="0" w:space="0" w:color="auto"/>
          </w:divBdr>
        </w:div>
        <w:div w:id="1946302632">
          <w:marLeft w:val="640"/>
          <w:marRight w:val="0"/>
          <w:marTop w:val="0"/>
          <w:marBottom w:val="0"/>
          <w:divBdr>
            <w:top w:val="none" w:sz="0" w:space="0" w:color="auto"/>
            <w:left w:val="none" w:sz="0" w:space="0" w:color="auto"/>
            <w:bottom w:val="none" w:sz="0" w:space="0" w:color="auto"/>
            <w:right w:val="none" w:sz="0" w:space="0" w:color="auto"/>
          </w:divBdr>
        </w:div>
        <w:div w:id="675419846">
          <w:marLeft w:val="640"/>
          <w:marRight w:val="0"/>
          <w:marTop w:val="0"/>
          <w:marBottom w:val="0"/>
          <w:divBdr>
            <w:top w:val="none" w:sz="0" w:space="0" w:color="auto"/>
            <w:left w:val="none" w:sz="0" w:space="0" w:color="auto"/>
            <w:bottom w:val="none" w:sz="0" w:space="0" w:color="auto"/>
            <w:right w:val="none" w:sz="0" w:space="0" w:color="auto"/>
          </w:divBdr>
        </w:div>
        <w:div w:id="768740032">
          <w:marLeft w:val="640"/>
          <w:marRight w:val="0"/>
          <w:marTop w:val="0"/>
          <w:marBottom w:val="0"/>
          <w:divBdr>
            <w:top w:val="none" w:sz="0" w:space="0" w:color="auto"/>
            <w:left w:val="none" w:sz="0" w:space="0" w:color="auto"/>
            <w:bottom w:val="none" w:sz="0" w:space="0" w:color="auto"/>
            <w:right w:val="none" w:sz="0" w:space="0" w:color="auto"/>
          </w:divBdr>
        </w:div>
        <w:div w:id="1821801539">
          <w:marLeft w:val="640"/>
          <w:marRight w:val="0"/>
          <w:marTop w:val="0"/>
          <w:marBottom w:val="0"/>
          <w:divBdr>
            <w:top w:val="none" w:sz="0" w:space="0" w:color="auto"/>
            <w:left w:val="none" w:sz="0" w:space="0" w:color="auto"/>
            <w:bottom w:val="none" w:sz="0" w:space="0" w:color="auto"/>
            <w:right w:val="none" w:sz="0" w:space="0" w:color="auto"/>
          </w:divBdr>
        </w:div>
        <w:div w:id="1424650126">
          <w:marLeft w:val="640"/>
          <w:marRight w:val="0"/>
          <w:marTop w:val="0"/>
          <w:marBottom w:val="0"/>
          <w:divBdr>
            <w:top w:val="none" w:sz="0" w:space="0" w:color="auto"/>
            <w:left w:val="none" w:sz="0" w:space="0" w:color="auto"/>
            <w:bottom w:val="none" w:sz="0" w:space="0" w:color="auto"/>
            <w:right w:val="none" w:sz="0" w:space="0" w:color="auto"/>
          </w:divBdr>
        </w:div>
        <w:div w:id="1256981768">
          <w:marLeft w:val="640"/>
          <w:marRight w:val="0"/>
          <w:marTop w:val="0"/>
          <w:marBottom w:val="0"/>
          <w:divBdr>
            <w:top w:val="none" w:sz="0" w:space="0" w:color="auto"/>
            <w:left w:val="none" w:sz="0" w:space="0" w:color="auto"/>
            <w:bottom w:val="none" w:sz="0" w:space="0" w:color="auto"/>
            <w:right w:val="none" w:sz="0" w:space="0" w:color="auto"/>
          </w:divBdr>
        </w:div>
        <w:div w:id="448092539">
          <w:marLeft w:val="640"/>
          <w:marRight w:val="0"/>
          <w:marTop w:val="0"/>
          <w:marBottom w:val="0"/>
          <w:divBdr>
            <w:top w:val="none" w:sz="0" w:space="0" w:color="auto"/>
            <w:left w:val="none" w:sz="0" w:space="0" w:color="auto"/>
            <w:bottom w:val="none" w:sz="0" w:space="0" w:color="auto"/>
            <w:right w:val="none" w:sz="0" w:space="0" w:color="auto"/>
          </w:divBdr>
        </w:div>
        <w:div w:id="1660647216">
          <w:marLeft w:val="640"/>
          <w:marRight w:val="0"/>
          <w:marTop w:val="0"/>
          <w:marBottom w:val="0"/>
          <w:divBdr>
            <w:top w:val="none" w:sz="0" w:space="0" w:color="auto"/>
            <w:left w:val="none" w:sz="0" w:space="0" w:color="auto"/>
            <w:bottom w:val="none" w:sz="0" w:space="0" w:color="auto"/>
            <w:right w:val="none" w:sz="0" w:space="0" w:color="auto"/>
          </w:divBdr>
        </w:div>
        <w:div w:id="233978558">
          <w:marLeft w:val="640"/>
          <w:marRight w:val="0"/>
          <w:marTop w:val="0"/>
          <w:marBottom w:val="0"/>
          <w:divBdr>
            <w:top w:val="none" w:sz="0" w:space="0" w:color="auto"/>
            <w:left w:val="none" w:sz="0" w:space="0" w:color="auto"/>
            <w:bottom w:val="none" w:sz="0" w:space="0" w:color="auto"/>
            <w:right w:val="none" w:sz="0" w:space="0" w:color="auto"/>
          </w:divBdr>
        </w:div>
        <w:div w:id="705373566">
          <w:marLeft w:val="640"/>
          <w:marRight w:val="0"/>
          <w:marTop w:val="0"/>
          <w:marBottom w:val="0"/>
          <w:divBdr>
            <w:top w:val="none" w:sz="0" w:space="0" w:color="auto"/>
            <w:left w:val="none" w:sz="0" w:space="0" w:color="auto"/>
            <w:bottom w:val="none" w:sz="0" w:space="0" w:color="auto"/>
            <w:right w:val="none" w:sz="0" w:space="0" w:color="auto"/>
          </w:divBdr>
        </w:div>
        <w:div w:id="1891960438">
          <w:marLeft w:val="640"/>
          <w:marRight w:val="0"/>
          <w:marTop w:val="0"/>
          <w:marBottom w:val="0"/>
          <w:divBdr>
            <w:top w:val="none" w:sz="0" w:space="0" w:color="auto"/>
            <w:left w:val="none" w:sz="0" w:space="0" w:color="auto"/>
            <w:bottom w:val="none" w:sz="0" w:space="0" w:color="auto"/>
            <w:right w:val="none" w:sz="0" w:space="0" w:color="auto"/>
          </w:divBdr>
        </w:div>
        <w:div w:id="1474448178">
          <w:marLeft w:val="640"/>
          <w:marRight w:val="0"/>
          <w:marTop w:val="0"/>
          <w:marBottom w:val="0"/>
          <w:divBdr>
            <w:top w:val="none" w:sz="0" w:space="0" w:color="auto"/>
            <w:left w:val="none" w:sz="0" w:space="0" w:color="auto"/>
            <w:bottom w:val="none" w:sz="0" w:space="0" w:color="auto"/>
            <w:right w:val="none" w:sz="0" w:space="0" w:color="auto"/>
          </w:divBdr>
        </w:div>
        <w:div w:id="1495414349">
          <w:marLeft w:val="640"/>
          <w:marRight w:val="0"/>
          <w:marTop w:val="0"/>
          <w:marBottom w:val="0"/>
          <w:divBdr>
            <w:top w:val="none" w:sz="0" w:space="0" w:color="auto"/>
            <w:left w:val="none" w:sz="0" w:space="0" w:color="auto"/>
            <w:bottom w:val="none" w:sz="0" w:space="0" w:color="auto"/>
            <w:right w:val="none" w:sz="0" w:space="0" w:color="auto"/>
          </w:divBdr>
        </w:div>
        <w:div w:id="924266963">
          <w:marLeft w:val="640"/>
          <w:marRight w:val="0"/>
          <w:marTop w:val="0"/>
          <w:marBottom w:val="0"/>
          <w:divBdr>
            <w:top w:val="none" w:sz="0" w:space="0" w:color="auto"/>
            <w:left w:val="none" w:sz="0" w:space="0" w:color="auto"/>
            <w:bottom w:val="none" w:sz="0" w:space="0" w:color="auto"/>
            <w:right w:val="none" w:sz="0" w:space="0" w:color="auto"/>
          </w:divBdr>
        </w:div>
        <w:div w:id="218712350">
          <w:marLeft w:val="640"/>
          <w:marRight w:val="0"/>
          <w:marTop w:val="0"/>
          <w:marBottom w:val="0"/>
          <w:divBdr>
            <w:top w:val="none" w:sz="0" w:space="0" w:color="auto"/>
            <w:left w:val="none" w:sz="0" w:space="0" w:color="auto"/>
            <w:bottom w:val="none" w:sz="0" w:space="0" w:color="auto"/>
            <w:right w:val="none" w:sz="0" w:space="0" w:color="auto"/>
          </w:divBdr>
        </w:div>
        <w:div w:id="373698857">
          <w:marLeft w:val="640"/>
          <w:marRight w:val="0"/>
          <w:marTop w:val="0"/>
          <w:marBottom w:val="0"/>
          <w:divBdr>
            <w:top w:val="none" w:sz="0" w:space="0" w:color="auto"/>
            <w:left w:val="none" w:sz="0" w:space="0" w:color="auto"/>
            <w:bottom w:val="none" w:sz="0" w:space="0" w:color="auto"/>
            <w:right w:val="none" w:sz="0" w:space="0" w:color="auto"/>
          </w:divBdr>
        </w:div>
        <w:div w:id="119425400">
          <w:marLeft w:val="640"/>
          <w:marRight w:val="0"/>
          <w:marTop w:val="0"/>
          <w:marBottom w:val="0"/>
          <w:divBdr>
            <w:top w:val="none" w:sz="0" w:space="0" w:color="auto"/>
            <w:left w:val="none" w:sz="0" w:space="0" w:color="auto"/>
            <w:bottom w:val="none" w:sz="0" w:space="0" w:color="auto"/>
            <w:right w:val="none" w:sz="0" w:space="0" w:color="auto"/>
          </w:divBdr>
        </w:div>
        <w:div w:id="402531803">
          <w:marLeft w:val="640"/>
          <w:marRight w:val="0"/>
          <w:marTop w:val="0"/>
          <w:marBottom w:val="0"/>
          <w:divBdr>
            <w:top w:val="none" w:sz="0" w:space="0" w:color="auto"/>
            <w:left w:val="none" w:sz="0" w:space="0" w:color="auto"/>
            <w:bottom w:val="none" w:sz="0" w:space="0" w:color="auto"/>
            <w:right w:val="none" w:sz="0" w:space="0" w:color="auto"/>
          </w:divBdr>
        </w:div>
        <w:div w:id="1248616631">
          <w:marLeft w:val="640"/>
          <w:marRight w:val="0"/>
          <w:marTop w:val="0"/>
          <w:marBottom w:val="0"/>
          <w:divBdr>
            <w:top w:val="none" w:sz="0" w:space="0" w:color="auto"/>
            <w:left w:val="none" w:sz="0" w:space="0" w:color="auto"/>
            <w:bottom w:val="none" w:sz="0" w:space="0" w:color="auto"/>
            <w:right w:val="none" w:sz="0" w:space="0" w:color="auto"/>
          </w:divBdr>
        </w:div>
        <w:div w:id="2118519502">
          <w:marLeft w:val="640"/>
          <w:marRight w:val="0"/>
          <w:marTop w:val="0"/>
          <w:marBottom w:val="0"/>
          <w:divBdr>
            <w:top w:val="none" w:sz="0" w:space="0" w:color="auto"/>
            <w:left w:val="none" w:sz="0" w:space="0" w:color="auto"/>
            <w:bottom w:val="none" w:sz="0" w:space="0" w:color="auto"/>
            <w:right w:val="none" w:sz="0" w:space="0" w:color="auto"/>
          </w:divBdr>
        </w:div>
      </w:divsChild>
    </w:div>
    <w:div w:id="398287488">
      <w:bodyDiv w:val="1"/>
      <w:marLeft w:val="0"/>
      <w:marRight w:val="0"/>
      <w:marTop w:val="0"/>
      <w:marBottom w:val="0"/>
      <w:divBdr>
        <w:top w:val="none" w:sz="0" w:space="0" w:color="auto"/>
        <w:left w:val="none" w:sz="0" w:space="0" w:color="auto"/>
        <w:bottom w:val="none" w:sz="0" w:space="0" w:color="auto"/>
        <w:right w:val="none" w:sz="0" w:space="0" w:color="auto"/>
      </w:divBdr>
      <w:divsChild>
        <w:div w:id="589974813">
          <w:marLeft w:val="640"/>
          <w:marRight w:val="0"/>
          <w:marTop w:val="0"/>
          <w:marBottom w:val="0"/>
          <w:divBdr>
            <w:top w:val="none" w:sz="0" w:space="0" w:color="auto"/>
            <w:left w:val="none" w:sz="0" w:space="0" w:color="auto"/>
            <w:bottom w:val="none" w:sz="0" w:space="0" w:color="auto"/>
            <w:right w:val="none" w:sz="0" w:space="0" w:color="auto"/>
          </w:divBdr>
        </w:div>
        <w:div w:id="1956516764">
          <w:marLeft w:val="640"/>
          <w:marRight w:val="0"/>
          <w:marTop w:val="0"/>
          <w:marBottom w:val="0"/>
          <w:divBdr>
            <w:top w:val="none" w:sz="0" w:space="0" w:color="auto"/>
            <w:left w:val="none" w:sz="0" w:space="0" w:color="auto"/>
            <w:bottom w:val="none" w:sz="0" w:space="0" w:color="auto"/>
            <w:right w:val="none" w:sz="0" w:space="0" w:color="auto"/>
          </w:divBdr>
        </w:div>
        <w:div w:id="1224871924">
          <w:marLeft w:val="640"/>
          <w:marRight w:val="0"/>
          <w:marTop w:val="0"/>
          <w:marBottom w:val="0"/>
          <w:divBdr>
            <w:top w:val="none" w:sz="0" w:space="0" w:color="auto"/>
            <w:left w:val="none" w:sz="0" w:space="0" w:color="auto"/>
            <w:bottom w:val="none" w:sz="0" w:space="0" w:color="auto"/>
            <w:right w:val="none" w:sz="0" w:space="0" w:color="auto"/>
          </w:divBdr>
        </w:div>
        <w:div w:id="519702202">
          <w:marLeft w:val="640"/>
          <w:marRight w:val="0"/>
          <w:marTop w:val="0"/>
          <w:marBottom w:val="0"/>
          <w:divBdr>
            <w:top w:val="none" w:sz="0" w:space="0" w:color="auto"/>
            <w:left w:val="none" w:sz="0" w:space="0" w:color="auto"/>
            <w:bottom w:val="none" w:sz="0" w:space="0" w:color="auto"/>
            <w:right w:val="none" w:sz="0" w:space="0" w:color="auto"/>
          </w:divBdr>
        </w:div>
        <w:div w:id="325520784">
          <w:marLeft w:val="640"/>
          <w:marRight w:val="0"/>
          <w:marTop w:val="0"/>
          <w:marBottom w:val="0"/>
          <w:divBdr>
            <w:top w:val="none" w:sz="0" w:space="0" w:color="auto"/>
            <w:left w:val="none" w:sz="0" w:space="0" w:color="auto"/>
            <w:bottom w:val="none" w:sz="0" w:space="0" w:color="auto"/>
            <w:right w:val="none" w:sz="0" w:space="0" w:color="auto"/>
          </w:divBdr>
        </w:div>
        <w:div w:id="1239562169">
          <w:marLeft w:val="640"/>
          <w:marRight w:val="0"/>
          <w:marTop w:val="0"/>
          <w:marBottom w:val="0"/>
          <w:divBdr>
            <w:top w:val="none" w:sz="0" w:space="0" w:color="auto"/>
            <w:left w:val="none" w:sz="0" w:space="0" w:color="auto"/>
            <w:bottom w:val="none" w:sz="0" w:space="0" w:color="auto"/>
            <w:right w:val="none" w:sz="0" w:space="0" w:color="auto"/>
          </w:divBdr>
        </w:div>
        <w:div w:id="1306593390">
          <w:marLeft w:val="640"/>
          <w:marRight w:val="0"/>
          <w:marTop w:val="0"/>
          <w:marBottom w:val="0"/>
          <w:divBdr>
            <w:top w:val="none" w:sz="0" w:space="0" w:color="auto"/>
            <w:left w:val="none" w:sz="0" w:space="0" w:color="auto"/>
            <w:bottom w:val="none" w:sz="0" w:space="0" w:color="auto"/>
            <w:right w:val="none" w:sz="0" w:space="0" w:color="auto"/>
          </w:divBdr>
        </w:div>
        <w:div w:id="2073505686">
          <w:marLeft w:val="640"/>
          <w:marRight w:val="0"/>
          <w:marTop w:val="0"/>
          <w:marBottom w:val="0"/>
          <w:divBdr>
            <w:top w:val="none" w:sz="0" w:space="0" w:color="auto"/>
            <w:left w:val="none" w:sz="0" w:space="0" w:color="auto"/>
            <w:bottom w:val="none" w:sz="0" w:space="0" w:color="auto"/>
            <w:right w:val="none" w:sz="0" w:space="0" w:color="auto"/>
          </w:divBdr>
        </w:div>
        <w:div w:id="676814449">
          <w:marLeft w:val="640"/>
          <w:marRight w:val="0"/>
          <w:marTop w:val="0"/>
          <w:marBottom w:val="0"/>
          <w:divBdr>
            <w:top w:val="none" w:sz="0" w:space="0" w:color="auto"/>
            <w:left w:val="none" w:sz="0" w:space="0" w:color="auto"/>
            <w:bottom w:val="none" w:sz="0" w:space="0" w:color="auto"/>
            <w:right w:val="none" w:sz="0" w:space="0" w:color="auto"/>
          </w:divBdr>
        </w:div>
        <w:div w:id="887229353">
          <w:marLeft w:val="640"/>
          <w:marRight w:val="0"/>
          <w:marTop w:val="0"/>
          <w:marBottom w:val="0"/>
          <w:divBdr>
            <w:top w:val="none" w:sz="0" w:space="0" w:color="auto"/>
            <w:left w:val="none" w:sz="0" w:space="0" w:color="auto"/>
            <w:bottom w:val="none" w:sz="0" w:space="0" w:color="auto"/>
            <w:right w:val="none" w:sz="0" w:space="0" w:color="auto"/>
          </w:divBdr>
        </w:div>
        <w:div w:id="1612317327">
          <w:marLeft w:val="640"/>
          <w:marRight w:val="0"/>
          <w:marTop w:val="0"/>
          <w:marBottom w:val="0"/>
          <w:divBdr>
            <w:top w:val="none" w:sz="0" w:space="0" w:color="auto"/>
            <w:left w:val="none" w:sz="0" w:space="0" w:color="auto"/>
            <w:bottom w:val="none" w:sz="0" w:space="0" w:color="auto"/>
            <w:right w:val="none" w:sz="0" w:space="0" w:color="auto"/>
          </w:divBdr>
        </w:div>
        <w:div w:id="853999873">
          <w:marLeft w:val="640"/>
          <w:marRight w:val="0"/>
          <w:marTop w:val="0"/>
          <w:marBottom w:val="0"/>
          <w:divBdr>
            <w:top w:val="none" w:sz="0" w:space="0" w:color="auto"/>
            <w:left w:val="none" w:sz="0" w:space="0" w:color="auto"/>
            <w:bottom w:val="none" w:sz="0" w:space="0" w:color="auto"/>
            <w:right w:val="none" w:sz="0" w:space="0" w:color="auto"/>
          </w:divBdr>
        </w:div>
        <w:div w:id="84423613">
          <w:marLeft w:val="640"/>
          <w:marRight w:val="0"/>
          <w:marTop w:val="0"/>
          <w:marBottom w:val="0"/>
          <w:divBdr>
            <w:top w:val="none" w:sz="0" w:space="0" w:color="auto"/>
            <w:left w:val="none" w:sz="0" w:space="0" w:color="auto"/>
            <w:bottom w:val="none" w:sz="0" w:space="0" w:color="auto"/>
            <w:right w:val="none" w:sz="0" w:space="0" w:color="auto"/>
          </w:divBdr>
        </w:div>
        <w:div w:id="1842504425">
          <w:marLeft w:val="640"/>
          <w:marRight w:val="0"/>
          <w:marTop w:val="0"/>
          <w:marBottom w:val="0"/>
          <w:divBdr>
            <w:top w:val="none" w:sz="0" w:space="0" w:color="auto"/>
            <w:left w:val="none" w:sz="0" w:space="0" w:color="auto"/>
            <w:bottom w:val="none" w:sz="0" w:space="0" w:color="auto"/>
            <w:right w:val="none" w:sz="0" w:space="0" w:color="auto"/>
          </w:divBdr>
        </w:div>
        <w:div w:id="738408660">
          <w:marLeft w:val="640"/>
          <w:marRight w:val="0"/>
          <w:marTop w:val="0"/>
          <w:marBottom w:val="0"/>
          <w:divBdr>
            <w:top w:val="none" w:sz="0" w:space="0" w:color="auto"/>
            <w:left w:val="none" w:sz="0" w:space="0" w:color="auto"/>
            <w:bottom w:val="none" w:sz="0" w:space="0" w:color="auto"/>
            <w:right w:val="none" w:sz="0" w:space="0" w:color="auto"/>
          </w:divBdr>
        </w:div>
        <w:div w:id="586117065">
          <w:marLeft w:val="640"/>
          <w:marRight w:val="0"/>
          <w:marTop w:val="0"/>
          <w:marBottom w:val="0"/>
          <w:divBdr>
            <w:top w:val="none" w:sz="0" w:space="0" w:color="auto"/>
            <w:left w:val="none" w:sz="0" w:space="0" w:color="auto"/>
            <w:bottom w:val="none" w:sz="0" w:space="0" w:color="auto"/>
            <w:right w:val="none" w:sz="0" w:space="0" w:color="auto"/>
          </w:divBdr>
        </w:div>
        <w:div w:id="291327617">
          <w:marLeft w:val="640"/>
          <w:marRight w:val="0"/>
          <w:marTop w:val="0"/>
          <w:marBottom w:val="0"/>
          <w:divBdr>
            <w:top w:val="none" w:sz="0" w:space="0" w:color="auto"/>
            <w:left w:val="none" w:sz="0" w:space="0" w:color="auto"/>
            <w:bottom w:val="none" w:sz="0" w:space="0" w:color="auto"/>
            <w:right w:val="none" w:sz="0" w:space="0" w:color="auto"/>
          </w:divBdr>
        </w:div>
        <w:div w:id="1317343301">
          <w:marLeft w:val="640"/>
          <w:marRight w:val="0"/>
          <w:marTop w:val="0"/>
          <w:marBottom w:val="0"/>
          <w:divBdr>
            <w:top w:val="none" w:sz="0" w:space="0" w:color="auto"/>
            <w:left w:val="none" w:sz="0" w:space="0" w:color="auto"/>
            <w:bottom w:val="none" w:sz="0" w:space="0" w:color="auto"/>
            <w:right w:val="none" w:sz="0" w:space="0" w:color="auto"/>
          </w:divBdr>
        </w:div>
        <w:div w:id="896864889">
          <w:marLeft w:val="640"/>
          <w:marRight w:val="0"/>
          <w:marTop w:val="0"/>
          <w:marBottom w:val="0"/>
          <w:divBdr>
            <w:top w:val="none" w:sz="0" w:space="0" w:color="auto"/>
            <w:left w:val="none" w:sz="0" w:space="0" w:color="auto"/>
            <w:bottom w:val="none" w:sz="0" w:space="0" w:color="auto"/>
            <w:right w:val="none" w:sz="0" w:space="0" w:color="auto"/>
          </w:divBdr>
        </w:div>
        <w:div w:id="1109397738">
          <w:marLeft w:val="640"/>
          <w:marRight w:val="0"/>
          <w:marTop w:val="0"/>
          <w:marBottom w:val="0"/>
          <w:divBdr>
            <w:top w:val="none" w:sz="0" w:space="0" w:color="auto"/>
            <w:left w:val="none" w:sz="0" w:space="0" w:color="auto"/>
            <w:bottom w:val="none" w:sz="0" w:space="0" w:color="auto"/>
            <w:right w:val="none" w:sz="0" w:space="0" w:color="auto"/>
          </w:divBdr>
        </w:div>
        <w:div w:id="2121025417">
          <w:marLeft w:val="640"/>
          <w:marRight w:val="0"/>
          <w:marTop w:val="0"/>
          <w:marBottom w:val="0"/>
          <w:divBdr>
            <w:top w:val="none" w:sz="0" w:space="0" w:color="auto"/>
            <w:left w:val="none" w:sz="0" w:space="0" w:color="auto"/>
            <w:bottom w:val="none" w:sz="0" w:space="0" w:color="auto"/>
            <w:right w:val="none" w:sz="0" w:space="0" w:color="auto"/>
          </w:divBdr>
        </w:div>
        <w:div w:id="1697583509">
          <w:marLeft w:val="640"/>
          <w:marRight w:val="0"/>
          <w:marTop w:val="0"/>
          <w:marBottom w:val="0"/>
          <w:divBdr>
            <w:top w:val="none" w:sz="0" w:space="0" w:color="auto"/>
            <w:left w:val="none" w:sz="0" w:space="0" w:color="auto"/>
            <w:bottom w:val="none" w:sz="0" w:space="0" w:color="auto"/>
            <w:right w:val="none" w:sz="0" w:space="0" w:color="auto"/>
          </w:divBdr>
        </w:div>
        <w:div w:id="252980298">
          <w:marLeft w:val="640"/>
          <w:marRight w:val="0"/>
          <w:marTop w:val="0"/>
          <w:marBottom w:val="0"/>
          <w:divBdr>
            <w:top w:val="none" w:sz="0" w:space="0" w:color="auto"/>
            <w:left w:val="none" w:sz="0" w:space="0" w:color="auto"/>
            <w:bottom w:val="none" w:sz="0" w:space="0" w:color="auto"/>
            <w:right w:val="none" w:sz="0" w:space="0" w:color="auto"/>
          </w:divBdr>
        </w:div>
        <w:div w:id="421611690">
          <w:marLeft w:val="640"/>
          <w:marRight w:val="0"/>
          <w:marTop w:val="0"/>
          <w:marBottom w:val="0"/>
          <w:divBdr>
            <w:top w:val="none" w:sz="0" w:space="0" w:color="auto"/>
            <w:left w:val="none" w:sz="0" w:space="0" w:color="auto"/>
            <w:bottom w:val="none" w:sz="0" w:space="0" w:color="auto"/>
            <w:right w:val="none" w:sz="0" w:space="0" w:color="auto"/>
          </w:divBdr>
        </w:div>
        <w:div w:id="1358770013">
          <w:marLeft w:val="640"/>
          <w:marRight w:val="0"/>
          <w:marTop w:val="0"/>
          <w:marBottom w:val="0"/>
          <w:divBdr>
            <w:top w:val="none" w:sz="0" w:space="0" w:color="auto"/>
            <w:left w:val="none" w:sz="0" w:space="0" w:color="auto"/>
            <w:bottom w:val="none" w:sz="0" w:space="0" w:color="auto"/>
            <w:right w:val="none" w:sz="0" w:space="0" w:color="auto"/>
          </w:divBdr>
        </w:div>
        <w:div w:id="296687115">
          <w:marLeft w:val="640"/>
          <w:marRight w:val="0"/>
          <w:marTop w:val="0"/>
          <w:marBottom w:val="0"/>
          <w:divBdr>
            <w:top w:val="none" w:sz="0" w:space="0" w:color="auto"/>
            <w:left w:val="none" w:sz="0" w:space="0" w:color="auto"/>
            <w:bottom w:val="none" w:sz="0" w:space="0" w:color="auto"/>
            <w:right w:val="none" w:sz="0" w:space="0" w:color="auto"/>
          </w:divBdr>
        </w:div>
        <w:div w:id="906888830">
          <w:marLeft w:val="640"/>
          <w:marRight w:val="0"/>
          <w:marTop w:val="0"/>
          <w:marBottom w:val="0"/>
          <w:divBdr>
            <w:top w:val="none" w:sz="0" w:space="0" w:color="auto"/>
            <w:left w:val="none" w:sz="0" w:space="0" w:color="auto"/>
            <w:bottom w:val="none" w:sz="0" w:space="0" w:color="auto"/>
            <w:right w:val="none" w:sz="0" w:space="0" w:color="auto"/>
          </w:divBdr>
        </w:div>
        <w:div w:id="556665948">
          <w:marLeft w:val="640"/>
          <w:marRight w:val="0"/>
          <w:marTop w:val="0"/>
          <w:marBottom w:val="0"/>
          <w:divBdr>
            <w:top w:val="none" w:sz="0" w:space="0" w:color="auto"/>
            <w:left w:val="none" w:sz="0" w:space="0" w:color="auto"/>
            <w:bottom w:val="none" w:sz="0" w:space="0" w:color="auto"/>
            <w:right w:val="none" w:sz="0" w:space="0" w:color="auto"/>
          </w:divBdr>
        </w:div>
        <w:div w:id="691414641">
          <w:marLeft w:val="640"/>
          <w:marRight w:val="0"/>
          <w:marTop w:val="0"/>
          <w:marBottom w:val="0"/>
          <w:divBdr>
            <w:top w:val="none" w:sz="0" w:space="0" w:color="auto"/>
            <w:left w:val="none" w:sz="0" w:space="0" w:color="auto"/>
            <w:bottom w:val="none" w:sz="0" w:space="0" w:color="auto"/>
            <w:right w:val="none" w:sz="0" w:space="0" w:color="auto"/>
          </w:divBdr>
        </w:div>
        <w:div w:id="1478260239">
          <w:marLeft w:val="640"/>
          <w:marRight w:val="0"/>
          <w:marTop w:val="0"/>
          <w:marBottom w:val="0"/>
          <w:divBdr>
            <w:top w:val="none" w:sz="0" w:space="0" w:color="auto"/>
            <w:left w:val="none" w:sz="0" w:space="0" w:color="auto"/>
            <w:bottom w:val="none" w:sz="0" w:space="0" w:color="auto"/>
            <w:right w:val="none" w:sz="0" w:space="0" w:color="auto"/>
          </w:divBdr>
        </w:div>
        <w:div w:id="1246233203">
          <w:marLeft w:val="640"/>
          <w:marRight w:val="0"/>
          <w:marTop w:val="0"/>
          <w:marBottom w:val="0"/>
          <w:divBdr>
            <w:top w:val="none" w:sz="0" w:space="0" w:color="auto"/>
            <w:left w:val="none" w:sz="0" w:space="0" w:color="auto"/>
            <w:bottom w:val="none" w:sz="0" w:space="0" w:color="auto"/>
            <w:right w:val="none" w:sz="0" w:space="0" w:color="auto"/>
          </w:divBdr>
        </w:div>
        <w:div w:id="2086804773">
          <w:marLeft w:val="640"/>
          <w:marRight w:val="0"/>
          <w:marTop w:val="0"/>
          <w:marBottom w:val="0"/>
          <w:divBdr>
            <w:top w:val="none" w:sz="0" w:space="0" w:color="auto"/>
            <w:left w:val="none" w:sz="0" w:space="0" w:color="auto"/>
            <w:bottom w:val="none" w:sz="0" w:space="0" w:color="auto"/>
            <w:right w:val="none" w:sz="0" w:space="0" w:color="auto"/>
          </w:divBdr>
        </w:div>
        <w:div w:id="588194506">
          <w:marLeft w:val="640"/>
          <w:marRight w:val="0"/>
          <w:marTop w:val="0"/>
          <w:marBottom w:val="0"/>
          <w:divBdr>
            <w:top w:val="none" w:sz="0" w:space="0" w:color="auto"/>
            <w:left w:val="none" w:sz="0" w:space="0" w:color="auto"/>
            <w:bottom w:val="none" w:sz="0" w:space="0" w:color="auto"/>
            <w:right w:val="none" w:sz="0" w:space="0" w:color="auto"/>
          </w:divBdr>
        </w:div>
        <w:div w:id="612324042">
          <w:marLeft w:val="640"/>
          <w:marRight w:val="0"/>
          <w:marTop w:val="0"/>
          <w:marBottom w:val="0"/>
          <w:divBdr>
            <w:top w:val="none" w:sz="0" w:space="0" w:color="auto"/>
            <w:left w:val="none" w:sz="0" w:space="0" w:color="auto"/>
            <w:bottom w:val="none" w:sz="0" w:space="0" w:color="auto"/>
            <w:right w:val="none" w:sz="0" w:space="0" w:color="auto"/>
          </w:divBdr>
        </w:div>
        <w:div w:id="751004843">
          <w:marLeft w:val="640"/>
          <w:marRight w:val="0"/>
          <w:marTop w:val="0"/>
          <w:marBottom w:val="0"/>
          <w:divBdr>
            <w:top w:val="none" w:sz="0" w:space="0" w:color="auto"/>
            <w:left w:val="none" w:sz="0" w:space="0" w:color="auto"/>
            <w:bottom w:val="none" w:sz="0" w:space="0" w:color="auto"/>
            <w:right w:val="none" w:sz="0" w:space="0" w:color="auto"/>
          </w:divBdr>
        </w:div>
        <w:div w:id="1918858057">
          <w:marLeft w:val="640"/>
          <w:marRight w:val="0"/>
          <w:marTop w:val="0"/>
          <w:marBottom w:val="0"/>
          <w:divBdr>
            <w:top w:val="none" w:sz="0" w:space="0" w:color="auto"/>
            <w:left w:val="none" w:sz="0" w:space="0" w:color="auto"/>
            <w:bottom w:val="none" w:sz="0" w:space="0" w:color="auto"/>
            <w:right w:val="none" w:sz="0" w:space="0" w:color="auto"/>
          </w:divBdr>
        </w:div>
        <w:div w:id="1787037000">
          <w:marLeft w:val="640"/>
          <w:marRight w:val="0"/>
          <w:marTop w:val="0"/>
          <w:marBottom w:val="0"/>
          <w:divBdr>
            <w:top w:val="none" w:sz="0" w:space="0" w:color="auto"/>
            <w:left w:val="none" w:sz="0" w:space="0" w:color="auto"/>
            <w:bottom w:val="none" w:sz="0" w:space="0" w:color="auto"/>
            <w:right w:val="none" w:sz="0" w:space="0" w:color="auto"/>
          </w:divBdr>
        </w:div>
        <w:div w:id="786967072">
          <w:marLeft w:val="640"/>
          <w:marRight w:val="0"/>
          <w:marTop w:val="0"/>
          <w:marBottom w:val="0"/>
          <w:divBdr>
            <w:top w:val="none" w:sz="0" w:space="0" w:color="auto"/>
            <w:left w:val="none" w:sz="0" w:space="0" w:color="auto"/>
            <w:bottom w:val="none" w:sz="0" w:space="0" w:color="auto"/>
            <w:right w:val="none" w:sz="0" w:space="0" w:color="auto"/>
          </w:divBdr>
        </w:div>
        <w:div w:id="481390844">
          <w:marLeft w:val="640"/>
          <w:marRight w:val="0"/>
          <w:marTop w:val="0"/>
          <w:marBottom w:val="0"/>
          <w:divBdr>
            <w:top w:val="none" w:sz="0" w:space="0" w:color="auto"/>
            <w:left w:val="none" w:sz="0" w:space="0" w:color="auto"/>
            <w:bottom w:val="none" w:sz="0" w:space="0" w:color="auto"/>
            <w:right w:val="none" w:sz="0" w:space="0" w:color="auto"/>
          </w:divBdr>
        </w:div>
      </w:divsChild>
    </w:div>
    <w:div w:id="415830160">
      <w:bodyDiv w:val="1"/>
      <w:marLeft w:val="0"/>
      <w:marRight w:val="0"/>
      <w:marTop w:val="0"/>
      <w:marBottom w:val="0"/>
      <w:divBdr>
        <w:top w:val="none" w:sz="0" w:space="0" w:color="auto"/>
        <w:left w:val="none" w:sz="0" w:space="0" w:color="auto"/>
        <w:bottom w:val="none" w:sz="0" w:space="0" w:color="auto"/>
        <w:right w:val="none" w:sz="0" w:space="0" w:color="auto"/>
      </w:divBdr>
      <w:divsChild>
        <w:div w:id="1363701606">
          <w:marLeft w:val="640"/>
          <w:marRight w:val="0"/>
          <w:marTop w:val="0"/>
          <w:marBottom w:val="0"/>
          <w:divBdr>
            <w:top w:val="none" w:sz="0" w:space="0" w:color="auto"/>
            <w:left w:val="none" w:sz="0" w:space="0" w:color="auto"/>
            <w:bottom w:val="none" w:sz="0" w:space="0" w:color="auto"/>
            <w:right w:val="none" w:sz="0" w:space="0" w:color="auto"/>
          </w:divBdr>
        </w:div>
        <w:div w:id="968784194">
          <w:marLeft w:val="640"/>
          <w:marRight w:val="0"/>
          <w:marTop w:val="0"/>
          <w:marBottom w:val="0"/>
          <w:divBdr>
            <w:top w:val="none" w:sz="0" w:space="0" w:color="auto"/>
            <w:left w:val="none" w:sz="0" w:space="0" w:color="auto"/>
            <w:bottom w:val="none" w:sz="0" w:space="0" w:color="auto"/>
            <w:right w:val="none" w:sz="0" w:space="0" w:color="auto"/>
          </w:divBdr>
        </w:div>
        <w:div w:id="216406139">
          <w:marLeft w:val="640"/>
          <w:marRight w:val="0"/>
          <w:marTop w:val="0"/>
          <w:marBottom w:val="0"/>
          <w:divBdr>
            <w:top w:val="none" w:sz="0" w:space="0" w:color="auto"/>
            <w:left w:val="none" w:sz="0" w:space="0" w:color="auto"/>
            <w:bottom w:val="none" w:sz="0" w:space="0" w:color="auto"/>
            <w:right w:val="none" w:sz="0" w:space="0" w:color="auto"/>
          </w:divBdr>
        </w:div>
        <w:div w:id="904414653">
          <w:marLeft w:val="640"/>
          <w:marRight w:val="0"/>
          <w:marTop w:val="0"/>
          <w:marBottom w:val="0"/>
          <w:divBdr>
            <w:top w:val="none" w:sz="0" w:space="0" w:color="auto"/>
            <w:left w:val="none" w:sz="0" w:space="0" w:color="auto"/>
            <w:bottom w:val="none" w:sz="0" w:space="0" w:color="auto"/>
            <w:right w:val="none" w:sz="0" w:space="0" w:color="auto"/>
          </w:divBdr>
        </w:div>
        <w:div w:id="215632964">
          <w:marLeft w:val="640"/>
          <w:marRight w:val="0"/>
          <w:marTop w:val="0"/>
          <w:marBottom w:val="0"/>
          <w:divBdr>
            <w:top w:val="none" w:sz="0" w:space="0" w:color="auto"/>
            <w:left w:val="none" w:sz="0" w:space="0" w:color="auto"/>
            <w:bottom w:val="none" w:sz="0" w:space="0" w:color="auto"/>
            <w:right w:val="none" w:sz="0" w:space="0" w:color="auto"/>
          </w:divBdr>
        </w:div>
        <w:div w:id="2058773065">
          <w:marLeft w:val="640"/>
          <w:marRight w:val="0"/>
          <w:marTop w:val="0"/>
          <w:marBottom w:val="0"/>
          <w:divBdr>
            <w:top w:val="none" w:sz="0" w:space="0" w:color="auto"/>
            <w:left w:val="none" w:sz="0" w:space="0" w:color="auto"/>
            <w:bottom w:val="none" w:sz="0" w:space="0" w:color="auto"/>
            <w:right w:val="none" w:sz="0" w:space="0" w:color="auto"/>
          </w:divBdr>
        </w:div>
        <w:div w:id="541983773">
          <w:marLeft w:val="640"/>
          <w:marRight w:val="0"/>
          <w:marTop w:val="0"/>
          <w:marBottom w:val="0"/>
          <w:divBdr>
            <w:top w:val="none" w:sz="0" w:space="0" w:color="auto"/>
            <w:left w:val="none" w:sz="0" w:space="0" w:color="auto"/>
            <w:bottom w:val="none" w:sz="0" w:space="0" w:color="auto"/>
            <w:right w:val="none" w:sz="0" w:space="0" w:color="auto"/>
          </w:divBdr>
        </w:div>
        <w:div w:id="1346634139">
          <w:marLeft w:val="640"/>
          <w:marRight w:val="0"/>
          <w:marTop w:val="0"/>
          <w:marBottom w:val="0"/>
          <w:divBdr>
            <w:top w:val="none" w:sz="0" w:space="0" w:color="auto"/>
            <w:left w:val="none" w:sz="0" w:space="0" w:color="auto"/>
            <w:bottom w:val="none" w:sz="0" w:space="0" w:color="auto"/>
            <w:right w:val="none" w:sz="0" w:space="0" w:color="auto"/>
          </w:divBdr>
        </w:div>
        <w:div w:id="266935029">
          <w:marLeft w:val="640"/>
          <w:marRight w:val="0"/>
          <w:marTop w:val="0"/>
          <w:marBottom w:val="0"/>
          <w:divBdr>
            <w:top w:val="none" w:sz="0" w:space="0" w:color="auto"/>
            <w:left w:val="none" w:sz="0" w:space="0" w:color="auto"/>
            <w:bottom w:val="none" w:sz="0" w:space="0" w:color="auto"/>
            <w:right w:val="none" w:sz="0" w:space="0" w:color="auto"/>
          </w:divBdr>
        </w:div>
        <w:div w:id="739013391">
          <w:marLeft w:val="640"/>
          <w:marRight w:val="0"/>
          <w:marTop w:val="0"/>
          <w:marBottom w:val="0"/>
          <w:divBdr>
            <w:top w:val="none" w:sz="0" w:space="0" w:color="auto"/>
            <w:left w:val="none" w:sz="0" w:space="0" w:color="auto"/>
            <w:bottom w:val="none" w:sz="0" w:space="0" w:color="auto"/>
            <w:right w:val="none" w:sz="0" w:space="0" w:color="auto"/>
          </w:divBdr>
        </w:div>
        <w:div w:id="1005092669">
          <w:marLeft w:val="640"/>
          <w:marRight w:val="0"/>
          <w:marTop w:val="0"/>
          <w:marBottom w:val="0"/>
          <w:divBdr>
            <w:top w:val="none" w:sz="0" w:space="0" w:color="auto"/>
            <w:left w:val="none" w:sz="0" w:space="0" w:color="auto"/>
            <w:bottom w:val="none" w:sz="0" w:space="0" w:color="auto"/>
            <w:right w:val="none" w:sz="0" w:space="0" w:color="auto"/>
          </w:divBdr>
        </w:div>
        <w:div w:id="2128428335">
          <w:marLeft w:val="640"/>
          <w:marRight w:val="0"/>
          <w:marTop w:val="0"/>
          <w:marBottom w:val="0"/>
          <w:divBdr>
            <w:top w:val="none" w:sz="0" w:space="0" w:color="auto"/>
            <w:left w:val="none" w:sz="0" w:space="0" w:color="auto"/>
            <w:bottom w:val="none" w:sz="0" w:space="0" w:color="auto"/>
            <w:right w:val="none" w:sz="0" w:space="0" w:color="auto"/>
          </w:divBdr>
        </w:div>
        <w:div w:id="1346520038">
          <w:marLeft w:val="640"/>
          <w:marRight w:val="0"/>
          <w:marTop w:val="0"/>
          <w:marBottom w:val="0"/>
          <w:divBdr>
            <w:top w:val="none" w:sz="0" w:space="0" w:color="auto"/>
            <w:left w:val="none" w:sz="0" w:space="0" w:color="auto"/>
            <w:bottom w:val="none" w:sz="0" w:space="0" w:color="auto"/>
            <w:right w:val="none" w:sz="0" w:space="0" w:color="auto"/>
          </w:divBdr>
        </w:div>
        <w:div w:id="1575778338">
          <w:marLeft w:val="640"/>
          <w:marRight w:val="0"/>
          <w:marTop w:val="0"/>
          <w:marBottom w:val="0"/>
          <w:divBdr>
            <w:top w:val="none" w:sz="0" w:space="0" w:color="auto"/>
            <w:left w:val="none" w:sz="0" w:space="0" w:color="auto"/>
            <w:bottom w:val="none" w:sz="0" w:space="0" w:color="auto"/>
            <w:right w:val="none" w:sz="0" w:space="0" w:color="auto"/>
          </w:divBdr>
        </w:div>
        <w:div w:id="1502894673">
          <w:marLeft w:val="640"/>
          <w:marRight w:val="0"/>
          <w:marTop w:val="0"/>
          <w:marBottom w:val="0"/>
          <w:divBdr>
            <w:top w:val="none" w:sz="0" w:space="0" w:color="auto"/>
            <w:left w:val="none" w:sz="0" w:space="0" w:color="auto"/>
            <w:bottom w:val="none" w:sz="0" w:space="0" w:color="auto"/>
            <w:right w:val="none" w:sz="0" w:space="0" w:color="auto"/>
          </w:divBdr>
        </w:div>
        <w:div w:id="1728868845">
          <w:marLeft w:val="640"/>
          <w:marRight w:val="0"/>
          <w:marTop w:val="0"/>
          <w:marBottom w:val="0"/>
          <w:divBdr>
            <w:top w:val="none" w:sz="0" w:space="0" w:color="auto"/>
            <w:left w:val="none" w:sz="0" w:space="0" w:color="auto"/>
            <w:bottom w:val="none" w:sz="0" w:space="0" w:color="auto"/>
            <w:right w:val="none" w:sz="0" w:space="0" w:color="auto"/>
          </w:divBdr>
        </w:div>
        <w:div w:id="980429580">
          <w:marLeft w:val="640"/>
          <w:marRight w:val="0"/>
          <w:marTop w:val="0"/>
          <w:marBottom w:val="0"/>
          <w:divBdr>
            <w:top w:val="none" w:sz="0" w:space="0" w:color="auto"/>
            <w:left w:val="none" w:sz="0" w:space="0" w:color="auto"/>
            <w:bottom w:val="none" w:sz="0" w:space="0" w:color="auto"/>
            <w:right w:val="none" w:sz="0" w:space="0" w:color="auto"/>
          </w:divBdr>
        </w:div>
        <w:div w:id="42294151">
          <w:marLeft w:val="640"/>
          <w:marRight w:val="0"/>
          <w:marTop w:val="0"/>
          <w:marBottom w:val="0"/>
          <w:divBdr>
            <w:top w:val="none" w:sz="0" w:space="0" w:color="auto"/>
            <w:left w:val="none" w:sz="0" w:space="0" w:color="auto"/>
            <w:bottom w:val="none" w:sz="0" w:space="0" w:color="auto"/>
            <w:right w:val="none" w:sz="0" w:space="0" w:color="auto"/>
          </w:divBdr>
        </w:div>
        <w:div w:id="1530141780">
          <w:marLeft w:val="640"/>
          <w:marRight w:val="0"/>
          <w:marTop w:val="0"/>
          <w:marBottom w:val="0"/>
          <w:divBdr>
            <w:top w:val="none" w:sz="0" w:space="0" w:color="auto"/>
            <w:left w:val="none" w:sz="0" w:space="0" w:color="auto"/>
            <w:bottom w:val="none" w:sz="0" w:space="0" w:color="auto"/>
            <w:right w:val="none" w:sz="0" w:space="0" w:color="auto"/>
          </w:divBdr>
        </w:div>
        <w:div w:id="1586376276">
          <w:marLeft w:val="640"/>
          <w:marRight w:val="0"/>
          <w:marTop w:val="0"/>
          <w:marBottom w:val="0"/>
          <w:divBdr>
            <w:top w:val="none" w:sz="0" w:space="0" w:color="auto"/>
            <w:left w:val="none" w:sz="0" w:space="0" w:color="auto"/>
            <w:bottom w:val="none" w:sz="0" w:space="0" w:color="auto"/>
            <w:right w:val="none" w:sz="0" w:space="0" w:color="auto"/>
          </w:divBdr>
        </w:div>
        <w:div w:id="1731297139">
          <w:marLeft w:val="640"/>
          <w:marRight w:val="0"/>
          <w:marTop w:val="0"/>
          <w:marBottom w:val="0"/>
          <w:divBdr>
            <w:top w:val="none" w:sz="0" w:space="0" w:color="auto"/>
            <w:left w:val="none" w:sz="0" w:space="0" w:color="auto"/>
            <w:bottom w:val="none" w:sz="0" w:space="0" w:color="auto"/>
            <w:right w:val="none" w:sz="0" w:space="0" w:color="auto"/>
          </w:divBdr>
        </w:div>
        <w:div w:id="87435194">
          <w:marLeft w:val="640"/>
          <w:marRight w:val="0"/>
          <w:marTop w:val="0"/>
          <w:marBottom w:val="0"/>
          <w:divBdr>
            <w:top w:val="none" w:sz="0" w:space="0" w:color="auto"/>
            <w:left w:val="none" w:sz="0" w:space="0" w:color="auto"/>
            <w:bottom w:val="none" w:sz="0" w:space="0" w:color="auto"/>
            <w:right w:val="none" w:sz="0" w:space="0" w:color="auto"/>
          </w:divBdr>
        </w:div>
        <w:div w:id="432045768">
          <w:marLeft w:val="640"/>
          <w:marRight w:val="0"/>
          <w:marTop w:val="0"/>
          <w:marBottom w:val="0"/>
          <w:divBdr>
            <w:top w:val="none" w:sz="0" w:space="0" w:color="auto"/>
            <w:left w:val="none" w:sz="0" w:space="0" w:color="auto"/>
            <w:bottom w:val="none" w:sz="0" w:space="0" w:color="auto"/>
            <w:right w:val="none" w:sz="0" w:space="0" w:color="auto"/>
          </w:divBdr>
        </w:div>
        <w:div w:id="2073578436">
          <w:marLeft w:val="640"/>
          <w:marRight w:val="0"/>
          <w:marTop w:val="0"/>
          <w:marBottom w:val="0"/>
          <w:divBdr>
            <w:top w:val="none" w:sz="0" w:space="0" w:color="auto"/>
            <w:left w:val="none" w:sz="0" w:space="0" w:color="auto"/>
            <w:bottom w:val="none" w:sz="0" w:space="0" w:color="auto"/>
            <w:right w:val="none" w:sz="0" w:space="0" w:color="auto"/>
          </w:divBdr>
        </w:div>
        <w:div w:id="1023165472">
          <w:marLeft w:val="640"/>
          <w:marRight w:val="0"/>
          <w:marTop w:val="0"/>
          <w:marBottom w:val="0"/>
          <w:divBdr>
            <w:top w:val="none" w:sz="0" w:space="0" w:color="auto"/>
            <w:left w:val="none" w:sz="0" w:space="0" w:color="auto"/>
            <w:bottom w:val="none" w:sz="0" w:space="0" w:color="auto"/>
            <w:right w:val="none" w:sz="0" w:space="0" w:color="auto"/>
          </w:divBdr>
        </w:div>
        <w:div w:id="215094529">
          <w:marLeft w:val="640"/>
          <w:marRight w:val="0"/>
          <w:marTop w:val="0"/>
          <w:marBottom w:val="0"/>
          <w:divBdr>
            <w:top w:val="none" w:sz="0" w:space="0" w:color="auto"/>
            <w:left w:val="none" w:sz="0" w:space="0" w:color="auto"/>
            <w:bottom w:val="none" w:sz="0" w:space="0" w:color="auto"/>
            <w:right w:val="none" w:sz="0" w:space="0" w:color="auto"/>
          </w:divBdr>
        </w:div>
        <w:div w:id="1183738694">
          <w:marLeft w:val="640"/>
          <w:marRight w:val="0"/>
          <w:marTop w:val="0"/>
          <w:marBottom w:val="0"/>
          <w:divBdr>
            <w:top w:val="none" w:sz="0" w:space="0" w:color="auto"/>
            <w:left w:val="none" w:sz="0" w:space="0" w:color="auto"/>
            <w:bottom w:val="none" w:sz="0" w:space="0" w:color="auto"/>
            <w:right w:val="none" w:sz="0" w:space="0" w:color="auto"/>
          </w:divBdr>
        </w:div>
        <w:div w:id="2141606026">
          <w:marLeft w:val="640"/>
          <w:marRight w:val="0"/>
          <w:marTop w:val="0"/>
          <w:marBottom w:val="0"/>
          <w:divBdr>
            <w:top w:val="none" w:sz="0" w:space="0" w:color="auto"/>
            <w:left w:val="none" w:sz="0" w:space="0" w:color="auto"/>
            <w:bottom w:val="none" w:sz="0" w:space="0" w:color="auto"/>
            <w:right w:val="none" w:sz="0" w:space="0" w:color="auto"/>
          </w:divBdr>
        </w:div>
        <w:div w:id="1527863651">
          <w:marLeft w:val="640"/>
          <w:marRight w:val="0"/>
          <w:marTop w:val="0"/>
          <w:marBottom w:val="0"/>
          <w:divBdr>
            <w:top w:val="none" w:sz="0" w:space="0" w:color="auto"/>
            <w:left w:val="none" w:sz="0" w:space="0" w:color="auto"/>
            <w:bottom w:val="none" w:sz="0" w:space="0" w:color="auto"/>
            <w:right w:val="none" w:sz="0" w:space="0" w:color="auto"/>
          </w:divBdr>
        </w:div>
        <w:div w:id="1078937411">
          <w:marLeft w:val="640"/>
          <w:marRight w:val="0"/>
          <w:marTop w:val="0"/>
          <w:marBottom w:val="0"/>
          <w:divBdr>
            <w:top w:val="none" w:sz="0" w:space="0" w:color="auto"/>
            <w:left w:val="none" w:sz="0" w:space="0" w:color="auto"/>
            <w:bottom w:val="none" w:sz="0" w:space="0" w:color="auto"/>
            <w:right w:val="none" w:sz="0" w:space="0" w:color="auto"/>
          </w:divBdr>
        </w:div>
        <w:div w:id="1772429256">
          <w:marLeft w:val="640"/>
          <w:marRight w:val="0"/>
          <w:marTop w:val="0"/>
          <w:marBottom w:val="0"/>
          <w:divBdr>
            <w:top w:val="none" w:sz="0" w:space="0" w:color="auto"/>
            <w:left w:val="none" w:sz="0" w:space="0" w:color="auto"/>
            <w:bottom w:val="none" w:sz="0" w:space="0" w:color="auto"/>
            <w:right w:val="none" w:sz="0" w:space="0" w:color="auto"/>
          </w:divBdr>
        </w:div>
        <w:div w:id="1426730226">
          <w:marLeft w:val="640"/>
          <w:marRight w:val="0"/>
          <w:marTop w:val="0"/>
          <w:marBottom w:val="0"/>
          <w:divBdr>
            <w:top w:val="none" w:sz="0" w:space="0" w:color="auto"/>
            <w:left w:val="none" w:sz="0" w:space="0" w:color="auto"/>
            <w:bottom w:val="none" w:sz="0" w:space="0" w:color="auto"/>
            <w:right w:val="none" w:sz="0" w:space="0" w:color="auto"/>
          </w:divBdr>
        </w:div>
        <w:div w:id="1137795286">
          <w:marLeft w:val="640"/>
          <w:marRight w:val="0"/>
          <w:marTop w:val="0"/>
          <w:marBottom w:val="0"/>
          <w:divBdr>
            <w:top w:val="none" w:sz="0" w:space="0" w:color="auto"/>
            <w:left w:val="none" w:sz="0" w:space="0" w:color="auto"/>
            <w:bottom w:val="none" w:sz="0" w:space="0" w:color="auto"/>
            <w:right w:val="none" w:sz="0" w:space="0" w:color="auto"/>
          </w:divBdr>
        </w:div>
      </w:divsChild>
    </w:div>
    <w:div w:id="439297150">
      <w:bodyDiv w:val="1"/>
      <w:marLeft w:val="0"/>
      <w:marRight w:val="0"/>
      <w:marTop w:val="0"/>
      <w:marBottom w:val="0"/>
      <w:divBdr>
        <w:top w:val="none" w:sz="0" w:space="0" w:color="auto"/>
        <w:left w:val="none" w:sz="0" w:space="0" w:color="auto"/>
        <w:bottom w:val="none" w:sz="0" w:space="0" w:color="auto"/>
        <w:right w:val="none" w:sz="0" w:space="0" w:color="auto"/>
      </w:divBdr>
      <w:divsChild>
        <w:div w:id="2140026100">
          <w:marLeft w:val="640"/>
          <w:marRight w:val="0"/>
          <w:marTop w:val="0"/>
          <w:marBottom w:val="0"/>
          <w:divBdr>
            <w:top w:val="none" w:sz="0" w:space="0" w:color="auto"/>
            <w:left w:val="none" w:sz="0" w:space="0" w:color="auto"/>
            <w:bottom w:val="none" w:sz="0" w:space="0" w:color="auto"/>
            <w:right w:val="none" w:sz="0" w:space="0" w:color="auto"/>
          </w:divBdr>
        </w:div>
        <w:div w:id="259220092">
          <w:marLeft w:val="640"/>
          <w:marRight w:val="0"/>
          <w:marTop w:val="0"/>
          <w:marBottom w:val="0"/>
          <w:divBdr>
            <w:top w:val="none" w:sz="0" w:space="0" w:color="auto"/>
            <w:left w:val="none" w:sz="0" w:space="0" w:color="auto"/>
            <w:bottom w:val="none" w:sz="0" w:space="0" w:color="auto"/>
            <w:right w:val="none" w:sz="0" w:space="0" w:color="auto"/>
          </w:divBdr>
        </w:div>
        <w:div w:id="1252933482">
          <w:marLeft w:val="640"/>
          <w:marRight w:val="0"/>
          <w:marTop w:val="0"/>
          <w:marBottom w:val="0"/>
          <w:divBdr>
            <w:top w:val="none" w:sz="0" w:space="0" w:color="auto"/>
            <w:left w:val="none" w:sz="0" w:space="0" w:color="auto"/>
            <w:bottom w:val="none" w:sz="0" w:space="0" w:color="auto"/>
            <w:right w:val="none" w:sz="0" w:space="0" w:color="auto"/>
          </w:divBdr>
        </w:div>
        <w:div w:id="1342077658">
          <w:marLeft w:val="640"/>
          <w:marRight w:val="0"/>
          <w:marTop w:val="0"/>
          <w:marBottom w:val="0"/>
          <w:divBdr>
            <w:top w:val="none" w:sz="0" w:space="0" w:color="auto"/>
            <w:left w:val="none" w:sz="0" w:space="0" w:color="auto"/>
            <w:bottom w:val="none" w:sz="0" w:space="0" w:color="auto"/>
            <w:right w:val="none" w:sz="0" w:space="0" w:color="auto"/>
          </w:divBdr>
        </w:div>
        <w:div w:id="584073220">
          <w:marLeft w:val="640"/>
          <w:marRight w:val="0"/>
          <w:marTop w:val="0"/>
          <w:marBottom w:val="0"/>
          <w:divBdr>
            <w:top w:val="none" w:sz="0" w:space="0" w:color="auto"/>
            <w:left w:val="none" w:sz="0" w:space="0" w:color="auto"/>
            <w:bottom w:val="none" w:sz="0" w:space="0" w:color="auto"/>
            <w:right w:val="none" w:sz="0" w:space="0" w:color="auto"/>
          </w:divBdr>
        </w:div>
        <w:div w:id="2040158222">
          <w:marLeft w:val="640"/>
          <w:marRight w:val="0"/>
          <w:marTop w:val="0"/>
          <w:marBottom w:val="0"/>
          <w:divBdr>
            <w:top w:val="none" w:sz="0" w:space="0" w:color="auto"/>
            <w:left w:val="none" w:sz="0" w:space="0" w:color="auto"/>
            <w:bottom w:val="none" w:sz="0" w:space="0" w:color="auto"/>
            <w:right w:val="none" w:sz="0" w:space="0" w:color="auto"/>
          </w:divBdr>
        </w:div>
        <w:div w:id="561449522">
          <w:marLeft w:val="640"/>
          <w:marRight w:val="0"/>
          <w:marTop w:val="0"/>
          <w:marBottom w:val="0"/>
          <w:divBdr>
            <w:top w:val="none" w:sz="0" w:space="0" w:color="auto"/>
            <w:left w:val="none" w:sz="0" w:space="0" w:color="auto"/>
            <w:bottom w:val="none" w:sz="0" w:space="0" w:color="auto"/>
            <w:right w:val="none" w:sz="0" w:space="0" w:color="auto"/>
          </w:divBdr>
        </w:div>
        <w:div w:id="498732315">
          <w:marLeft w:val="640"/>
          <w:marRight w:val="0"/>
          <w:marTop w:val="0"/>
          <w:marBottom w:val="0"/>
          <w:divBdr>
            <w:top w:val="none" w:sz="0" w:space="0" w:color="auto"/>
            <w:left w:val="none" w:sz="0" w:space="0" w:color="auto"/>
            <w:bottom w:val="none" w:sz="0" w:space="0" w:color="auto"/>
            <w:right w:val="none" w:sz="0" w:space="0" w:color="auto"/>
          </w:divBdr>
        </w:div>
        <w:div w:id="1592003363">
          <w:marLeft w:val="640"/>
          <w:marRight w:val="0"/>
          <w:marTop w:val="0"/>
          <w:marBottom w:val="0"/>
          <w:divBdr>
            <w:top w:val="none" w:sz="0" w:space="0" w:color="auto"/>
            <w:left w:val="none" w:sz="0" w:space="0" w:color="auto"/>
            <w:bottom w:val="none" w:sz="0" w:space="0" w:color="auto"/>
            <w:right w:val="none" w:sz="0" w:space="0" w:color="auto"/>
          </w:divBdr>
        </w:div>
        <w:div w:id="1008754003">
          <w:marLeft w:val="640"/>
          <w:marRight w:val="0"/>
          <w:marTop w:val="0"/>
          <w:marBottom w:val="0"/>
          <w:divBdr>
            <w:top w:val="none" w:sz="0" w:space="0" w:color="auto"/>
            <w:left w:val="none" w:sz="0" w:space="0" w:color="auto"/>
            <w:bottom w:val="none" w:sz="0" w:space="0" w:color="auto"/>
            <w:right w:val="none" w:sz="0" w:space="0" w:color="auto"/>
          </w:divBdr>
        </w:div>
        <w:div w:id="1696953988">
          <w:marLeft w:val="640"/>
          <w:marRight w:val="0"/>
          <w:marTop w:val="0"/>
          <w:marBottom w:val="0"/>
          <w:divBdr>
            <w:top w:val="none" w:sz="0" w:space="0" w:color="auto"/>
            <w:left w:val="none" w:sz="0" w:space="0" w:color="auto"/>
            <w:bottom w:val="none" w:sz="0" w:space="0" w:color="auto"/>
            <w:right w:val="none" w:sz="0" w:space="0" w:color="auto"/>
          </w:divBdr>
        </w:div>
        <w:div w:id="1139105824">
          <w:marLeft w:val="640"/>
          <w:marRight w:val="0"/>
          <w:marTop w:val="0"/>
          <w:marBottom w:val="0"/>
          <w:divBdr>
            <w:top w:val="none" w:sz="0" w:space="0" w:color="auto"/>
            <w:left w:val="none" w:sz="0" w:space="0" w:color="auto"/>
            <w:bottom w:val="none" w:sz="0" w:space="0" w:color="auto"/>
            <w:right w:val="none" w:sz="0" w:space="0" w:color="auto"/>
          </w:divBdr>
        </w:div>
        <w:div w:id="1396271877">
          <w:marLeft w:val="640"/>
          <w:marRight w:val="0"/>
          <w:marTop w:val="0"/>
          <w:marBottom w:val="0"/>
          <w:divBdr>
            <w:top w:val="none" w:sz="0" w:space="0" w:color="auto"/>
            <w:left w:val="none" w:sz="0" w:space="0" w:color="auto"/>
            <w:bottom w:val="none" w:sz="0" w:space="0" w:color="auto"/>
            <w:right w:val="none" w:sz="0" w:space="0" w:color="auto"/>
          </w:divBdr>
        </w:div>
        <w:div w:id="1440182355">
          <w:marLeft w:val="640"/>
          <w:marRight w:val="0"/>
          <w:marTop w:val="0"/>
          <w:marBottom w:val="0"/>
          <w:divBdr>
            <w:top w:val="none" w:sz="0" w:space="0" w:color="auto"/>
            <w:left w:val="none" w:sz="0" w:space="0" w:color="auto"/>
            <w:bottom w:val="none" w:sz="0" w:space="0" w:color="auto"/>
            <w:right w:val="none" w:sz="0" w:space="0" w:color="auto"/>
          </w:divBdr>
        </w:div>
        <w:div w:id="1108426712">
          <w:marLeft w:val="640"/>
          <w:marRight w:val="0"/>
          <w:marTop w:val="0"/>
          <w:marBottom w:val="0"/>
          <w:divBdr>
            <w:top w:val="none" w:sz="0" w:space="0" w:color="auto"/>
            <w:left w:val="none" w:sz="0" w:space="0" w:color="auto"/>
            <w:bottom w:val="none" w:sz="0" w:space="0" w:color="auto"/>
            <w:right w:val="none" w:sz="0" w:space="0" w:color="auto"/>
          </w:divBdr>
        </w:div>
        <w:div w:id="1736972294">
          <w:marLeft w:val="640"/>
          <w:marRight w:val="0"/>
          <w:marTop w:val="0"/>
          <w:marBottom w:val="0"/>
          <w:divBdr>
            <w:top w:val="none" w:sz="0" w:space="0" w:color="auto"/>
            <w:left w:val="none" w:sz="0" w:space="0" w:color="auto"/>
            <w:bottom w:val="none" w:sz="0" w:space="0" w:color="auto"/>
            <w:right w:val="none" w:sz="0" w:space="0" w:color="auto"/>
          </w:divBdr>
        </w:div>
        <w:div w:id="942147850">
          <w:marLeft w:val="640"/>
          <w:marRight w:val="0"/>
          <w:marTop w:val="0"/>
          <w:marBottom w:val="0"/>
          <w:divBdr>
            <w:top w:val="none" w:sz="0" w:space="0" w:color="auto"/>
            <w:left w:val="none" w:sz="0" w:space="0" w:color="auto"/>
            <w:bottom w:val="none" w:sz="0" w:space="0" w:color="auto"/>
            <w:right w:val="none" w:sz="0" w:space="0" w:color="auto"/>
          </w:divBdr>
        </w:div>
        <w:div w:id="1014066428">
          <w:marLeft w:val="640"/>
          <w:marRight w:val="0"/>
          <w:marTop w:val="0"/>
          <w:marBottom w:val="0"/>
          <w:divBdr>
            <w:top w:val="none" w:sz="0" w:space="0" w:color="auto"/>
            <w:left w:val="none" w:sz="0" w:space="0" w:color="auto"/>
            <w:bottom w:val="none" w:sz="0" w:space="0" w:color="auto"/>
            <w:right w:val="none" w:sz="0" w:space="0" w:color="auto"/>
          </w:divBdr>
        </w:div>
        <w:div w:id="535050394">
          <w:marLeft w:val="640"/>
          <w:marRight w:val="0"/>
          <w:marTop w:val="0"/>
          <w:marBottom w:val="0"/>
          <w:divBdr>
            <w:top w:val="none" w:sz="0" w:space="0" w:color="auto"/>
            <w:left w:val="none" w:sz="0" w:space="0" w:color="auto"/>
            <w:bottom w:val="none" w:sz="0" w:space="0" w:color="auto"/>
            <w:right w:val="none" w:sz="0" w:space="0" w:color="auto"/>
          </w:divBdr>
        </w:div>
        <w:div w:id="192767437">
          <w:marLeft w:val="640"/>
          <w:marRight w:val="0"/>
          <w:marTop w:val="0"/>
          <w:marBottom w:val="0"/>
          <w:divBdr>
            <w:top w:val="none" w:sz="0" w:space="0" w:color="auto"/>
            <w:left w:val="none" w:sz="0" w:space="0" w:color="auto"/>
            <w:bottom w:val="none" w:sz="0" w:space="0" w:color="auto"/>
            <w:right w:val="none" w:sz="0" w:space="0" w:color="auto"/>
          </w:divBdr>
        </w:div>
        <w:div w:id="145441617">
          <w:marLeft w:val="640"/>
          <w:marRight w:val="0"/>
          <w:marTop w:val="0"/>
          <w:marBottom w:val="0"/>
          <w:divBdr>
            <w:top w:val="none" w:sz="0" w:space="0" w:color="auto"/>
            <w:left w:val="none" w:sz="0" w:space="0" w:color="auto"/>
            <w:bottom w:val="none" w:sz="0" w:space="0" w:color="auto"/>
            <w:right w:val="none" w:sz="0" w:space="0" w:color="auto"/>
          </w:divBdr>
        </w:div>
        <w:div w:id="206263140">
          <w:marLeft w:val="640"/>
          <w:marRight w:val="0"/>
          <w:marTop w:val="0"/>
          <w:marBottom w:val="0"/>
          <w:divBdr>
            <w:top w:val="none" w:sz="0" w:space="0" w:color="auto"/>
            <w:left w:val="none" w:sz="0" w:space="0" w:color="auto"/>
            <w:bottom w:val="none" w:sz="0" w:space="0" w:color="auto"/>
            <w:right w:val="none" w:sz="0" w:space="0" w:color="auto"/>
          </w:divBdr>
        </w:div>
        <w:div w:id="823817546">
          <w:marLeft w:val="640"/>
          <w:marRight w:val="0"/>
          <w:marTop w:val="0"/>
          <w:marBottom w:val="0"/>
          <w:divBdr>
            <w:top w:val="none" w:sz="0" w:space="0" w:color="auto"/>
            <w:left w:val="none" w:sz="0" w:space="0" w:color="auto"/>
            <w:bottom w:val="none" w:sz="0" w:space="0" w:color="auto"/>
            <w:right w:val="none" w:sz="0" w:space="0" w:color="auto"/>
          </w:divBdr>
        </w:div>
        <w:div w:id="1405102892">
          <w:marLeft w:val="640"/>
          <w:marRight w:val="0"/>
          <w:marTop w:val="0"/>
          <w:marBottom w:val="0"/>
          <w:divBdr>
            <w:top w:val="none" w:sz="0" w:space="0" w:color="auto"/>
            <w:left w:val="none" w:sz="0" w:space="0" w:color="auto"/>
            <w:bottom w:val="none" w:sz="0" w:space="0" w:color="auto"/>
            <w:right w:val="none" w:sz="0" w:space="0" w:color="auto"/>
          </w:divBdr>
        </w:div>
        <w:div w:id="1415132050">
          <w:marLeft w:val="640"/>
          <w:marRight w:val="0"/>
          <w:marTop w:val="0"/>
          <w:marBottom w:val="0"/>
          <w:divBdr>
            <w:top w:val="none" w:sz="0" w:space="0" w:color="auto"/>
            <w:left w:val="none" w:sz="0" w:space="0" w:color="auto"/>
            <w:bottom w:val="none" w:sz="0" w:space="0" w:color="auto"/>
            <w:right w:val="none" w:sz="0" w:space="0" w:color="auto"/>
          </w:divBdr>
        </w:div>
        <w:div w:id="1974553938">
          <w:marLeft w:val="640"/>
          <w:marRight w:val="0"/>
          <w:marTop w:val="0"/>
          <w:marBottom w:val="0"/>
          <w:divBdr>
            <w:top w:val="none" w:sz="0" w:space="0" w:color="auto"/>
            <w:left w:val="none" w:sz="0" w:space="0" w:color="auto"/>
            <w:bottom w:val="none" w:sz="0" w:space="0" w:color="auto"/>
            <w:right w:val="none" w:sz="0" w:space="0" w:color="auto"/>
          </w:divBdr>
        </w:div>
        <w:div w:id="1714967031">
          <w:marLeft w:val="640"/>
          <w:marRight w:val="0"/>
          <w:marTop w:val="0"/>
          <w:marBottom w:val="0"/>
          <w:divBdr>
            <w:top w:val="none" w:sz="0" w:space="0" w:color="auto"/>
            <w:left w:val="none" w:sz="0" w:space="0" w:color="auto"/>
            <w:bottom w:val="none" w:sz="0" w:space="0" w:color="auto"/>
            <w:right w:val="none" w:sz="0" w:space="0" w:color="auto"/>
          </w:divBdr>
        </w:div>
        <w:div w:id="370035512">
          <w:marLeft w:val="640"/>
          <w:marRight w:val="0"/>
          <w:marTop w:val="0"/>
          <w:marBottom w:val="0"/>
          <w:divBdr>
            <w:top w:val="none" w:sz="0" w:space="0" w:color="auto"/>
            <w:left w:val="none" w:sz="0" w:space="0" w:color="auto"/>
            <w:bottom w:val="none" w:sz="0" w:space="0" w:color="auto"/>
            <w:right w:val="none" w:sz="0" w:space="0" w:color="auto"/>
          </w:divBdr>
        </w:div>
        <w:div w:id="961032525">
          <w:marLeft w:val="640"/>
          <w:marRight w:val="0"/>
          <w:marTop w:val="0"/>
          <w:marBottom w:val="0"/>
          <w:divBdr>
            <w:top w:val="none" w:sz="0" w:space="0" w:color="auto"/>
            <w:left w:val="none" w:sz="0" w:space="0" w:color="auto"/>
            <w:bottom w:val="none" w:sz="0" w:space="0" w:color="auto"/>
            <w:right w:val="none" w:sz="0" w:space="0" w:color="auto"/>
          </w:divBdr>
        </w:div>
        <w:div w:id="1527913797">
          <w:marLeft w:val="640"/>
          <w:marRight w:val="0"/>
          <w:marTop w:val="0"/>
          <w:marBottom w:val="0"/>
          <w:divBdr>
            <w:top w:val="none" w:sz="0" w:space="0" w:color="auto"/>
            <w:left w:val="none" w:sz="0" w:space="0" w:color="auto"/>
            <w:bottom w:val="none" w:sz="0" w:space="0" w:color="auto"/>
            <w:right w:val="none" w:sz="0" w:space="0" w:color="auto"/>
          </w:divBdr>
        </w:div>
        <w:div w:id="2002004738">
          <w:marLeft w:val="640"/>
          <w:marRight w:val="0"/>
          <w:marTop w:val="0"/>
          <w:marBottom w:val="0"/>
          <w:divBdr>
            <w:top w:val="none" w:sz="0" w:space="0" w:color="auto"/>
            <w:left w:val="none" w:sz="0" w:space="0" w:color="auto"/>
            <w:bottom w:val="none" w:sz="0" w:space="0" w:color="auto"/>
            <w:right w:val="none" w:sz="0" w:space="0" w:color="auto"/>
          </w:divBdr>
        </w:div>
        <w:div w:id="125970385">
          <w:marLeft w:val="640"/>
          <w:marRight w:val="0"/>
          <w:marTop w:val="0"/>
          <w:marBottom w:val="0"/>
          <w:divBdr>
            <w:top w:val="none" w:sz="0" w:space="0" w:color="auto"/>
            <w:left w:val="none" w:sz="0" w:space="0" w:color="auto"/>
            <w:bottom w:val="none" w:sz="0" w:space="0" w:color="auto"/>
            <w:right w:val="none" w:sz="0" w:space="0" w:color="auto"/>
          </w:divBdr>
        </w:div>
      </w:divsChild>
    </w:div>
    <w:div w:id="454375271">
      <w:bodyDiv w:val="1"/>
      <w:marLeft w:val="0"/>
      <w:marRight w:val="0"/>
      <w:marTop w:val="0"/>
      <w:marBottom w:val="0"/>
      <w:divBdr>
        <w:top w:val="none" w:sz="0" w:space="0" w:color="auto"/>
        <w:left w:val="none" w:sz="0" w:space="0" w:color="auto"/>
        <w:bottom w:val="none" w:sz="0" w:space="0" w:color="auto"/>
        <w:right w:val="none" w:sz="0" w:space="0" w:color="auto"/>
      </w:divBdr>
      <w:divsChild>
        <w:div w:id="1607811555">
          <w:marLeft w:val="640"/>
          <w:marRight w:val="0"/>
          <w:marTop w:val="0"/>
          <w:marBottom w:val="0"/>
          <w:divBdr>
            <w:top w:val="none" w:sz="0" w:space="0" w:color="auto"/>
            <w:left w:val="none" w:sz="0" w:space="0" w:color="auto"/>
            <w:bottom w:val="none" w:sz="0" w:space="0" w:color="auto"/>
            <w:right w:val="none" w:sz="0" w:space="0" w:color="auto"/>
          </w:divBdr>
        </w:div>
        <w:div w:id="766926674">
          <w:marLeft w:val="640"/>
          <w:marRight w:val="0"/>
          <w:marTop w:val="0"/>
          <w:marBottom w:val="0"/>
          <w:divBdr>
            <w:top w:val="none" w:sz="0" w:space="0" w:color="auto"/>
            <w:left w:val="none" w:sz="0" w:space="0" w:color="auto"/>
            <w:bottom w:val="none" w:sz="0" w:space="0" w:color="auto"/>
            <w:right w:val="none" w:sz="0" w:space="0" w:color="auto"/>
          </w:divBdr>
        </w:div>
        <w:div w:id="2120836685">
          <w:marLeft w:val="640"/>
          <w:marRight w:val="0"/>
          <w:marTop w:val="0"/>
          <w:marBottom w:val="0"/>
          <w:divBdr>
            <w:top w:val="none" w:sz="0" w:space="0" w:color="auto"/>
            <w:left w:val="none" w:sz="0" w:space="0" w:color="auto"/>
            <w:bottom w:val="none" w:sz="0" w:space="0" w:color="auto"/>
            <w:right w:val="none" w:sz="0" w:space="0" w:color="auto"/>
          </w:divBdr>
        </w:div>
        <w:div w:id="1112015530">
          <w:marLeft w:val="640"/>
          <w:marRight w:val="0"/>
          <w:marTop w:val="0"/>
          <w:marBottom w:val="0"/>
          <w:divBdr>
            <w:top w:val="none" w:sz="0" w:space="0" w:color="auto"/>
            <w:left w:val="none" w:sz="0" w:space="0" w:color="auto"/>
            <w:bottom w:val="none" w:sz="0" w:space="0" w:color="auto"/>
            <w:right w:val="none" w:sz="0" w:space="0" w:color="auto"/>
          </w:divBdr>
        </w:div>
        <w:div w:id="1180510490">
          <w:marLeft w:val="640"/>
          <w:marRight w:val="0"/>
          <w:marTop w:val="0"/>
          <w:marBottom w:val="0"/>
          <w:divBdr>
            <w:top w:val="none" w:sz="0" w:space="0" w:color="auto"/>
            <w:left w:val="none" w:sz="0" w:space="0" w:color="auto"/>
            <w:bottom w:val="none" w:sz="0" w:space="0" w:color="auto"/>
            <w:right w:val="none" w:sz="0" w:space="0" w:color="auto"/>
          </w:divBdr>
        </w:div>
        <w:div w:id="1891458538">
          <w:marLeft w:val="640"/>
          <w:marRight w:val="0"/>
          <w:marTop w:val="0"/>
          <w:marBottom w:val="0"/>
          <w:divBdr>
            <w:top w:val="none" w:sz="0" w:space="0" w:color="auto"/>
            <w:left w:val="none" w:sz="0" w:space="0" w:color="auto"/>
            <w:bottom w:val="none" w:sz="0" w:space="0" w:color="auto"/>
            <w:right w:val="none" w:sz="0" w:space="0" w:color="auto"/>
          </w:divBdr>
        </w:div>
        <w:div w:id="1921938339">
          <w:marLeft w:val="640"/>
          <w:marRight w:val="0"/>
          <w:marTop w:val="0"/>
          <w:marBottom w:val="0"/>
          <w:divBdr>
            <w:top w:val="none" w:sz="0" w:space="0" w:color="auto"/>
            <w:left w:val="none" w:sz="0" w:space="0" w:color="auto"/>
            <w:bottom w:val="none" w:sz="0" w:space="0" w:color="auto"/>
            <w:right w:val="none" w:sz="0" w:space="0" w:color="auto"/>
          </w:divBdr>
        </w:div>
        <w:div w:id="1633054361">
          <w:marLeft w:val="640"/>
          <w:marRight w:val="0"/>
          <w:marTop w:val="0"/>
          <w:marBottom w:val="0"/>
          <w:divBdr>
            <w:top w:val="none" w:sz="0" w:space="0" w:color="auto"/>
            <w:left w:val="none" w:sz="0" w:space="0" w:color="auto"/>
            <w:bottom w:val="none" w:sz="0" w:space="0" w:color="auto"/>
            <w:right w:val="none" w:sz="0" w:space="0" w:color="auto"/>
          </w:divBdr>
        </w:div>
        <w:div w:id="524440124">
          <w:marLeft w:val="640"/>
          <w:marRight w:val="0"/>
          <w:marTop w:val="0"/>
          <w:marBottom w:val="0"/>
          <w:divBdr>
            <w:top w:val="none" w:sz="0" w:space="0" w:color="auto"/>
            <w:left w:val="none" w:sz="0" w:space="0" w:color="auto"/>
            <w:bottom w:val="none" w:sz="0" w:space="0" w:color="auto"/>
            <w:right w:val="none" w:sz="0" w:space="0" w:color="auto"/>
          </w:divBdr>
        </w:div>
        <w:div w:id="1977759641">
          <w:marLeft w:val="640"/>
          <w:marRight w:val="0"/>
          <w:marTop w:val="0"/>
          <w:marBottom w:val="0"/>
          <w:divBdr>
            <w:top w:val="none" w:sz="0" w:space="0" w:color="auto"/>
            <w:left w:val="none" w:sz="0" w:space="0" w:color="auto"/>
            <w:bottom w:val="none" w:sz="0" w:space="0" w:color="auto"/>
            <w:right w:val="none" w:sz="0" w:space="0" w:color="auto"/>
          </w:divBdr>
        </w:div>
        <w:div w:id="2014212516">
          <w:marLeft w:val="640"/>
          <w:marRight w:val="0"/>
          <w:marTop w:val="0"/>
          <w:marBottom w:val="0"/>
          <w:divBdr>
            <w:top w:val="none" w:sz="0" w:space="0" w:color="auto"/>
            <w:left w:val="none" w:sz="0" w:space="0" w:color="auto"/>
            <w:bottom w:val="none" w:sz="0" w:space="0" w:color="auto"/>
            <w:right w:val="none" w:sz="0" w:space="0" w:color="auto"/>
          </w:divBdr>
        </w:div>
        <w:div w:id="1016886354">
          <w:marLeft w:val="640"/>
          <w:marRight w:val="0"/>
          <w:marTop w:val="0"/>
          <w:marBottom w:val="0"/>
          <w:divBdr>
            <w:top w:val="none" w:sz="0" w:space="0" w:color="auto"/>
            <w:left w:val="none" w:sz="0" w:space="0" w:color="auto"/>
            <w:bottom w:val="none" w:sz="0" w:space="0" w:color="auto"/>
            <w:right w:val="none" w:sz="0" w:space="0" w:color="auto"/>
          </w:divBdr>
        </w:div>
        <w:div w:id="394012790">
          <w:marLeft w:val="640"/>
          <w:marRight w:val="0"/>
          <w:marTop w:val="0"/>
          <w:marBottom w:val="0"/>
          <w:divBdr>
            <w:top w:val="none" w:sz="0" w:space="0" w:color="auto"/>
            <w:left w:val="none" w:sz="0" w:space="0" w:color="auto"/>
            <w:bottom w:val="none" w:sz="0" w:space="0" w:color="auto"/>
            <w:right w:val="none" w:sz="0" w:space="0" w:color="auto"/>
          </w:divBdr>
        </w:div>
        <w:div w:id="1156144098">
          <w:marLeft w:val="640"/>
          <w:marRight w:val="0"/>
          <w:marTop w:val="0"/>
          <w:marBottom w:val="0"/>
          <w:divBdr>
            <w:top w:val="none" w:sz="0" w:space="0" w:color="auto"/>
            <w:left w:val="none" w:sz="0" w:space="0" w:color="auto"/>
            <w:bottom w:val="none" w:sz="0" w:space="0" w:color="auto"/>
            <w:right w:val="none" w:sz="0" w:space="0" w:color="auto"/>
          </w:divBdr>
        </w:div>
        <w:div w:id="306713963">
          <w:marLeft w:val="640"/>
          <w:marRight w:val="0"/>
          <w:marTop w:val="0"/>
          <w:marBottom w:val="0"/>
          <w:divBdr>
            <w:top w:val="none" w:sz="0" w:space="0" w:color="auto"/>
            <w:left w:val="none" w:sz="0" w:space="0" w:color="auto"/>
            <w:bottom w:val="none" w:sz="0" w:space="0" w:color="auto"/>
            <w:right w:val="none" w:sz="0" w:space="0" w:color="auto"/>
          </w:divBdr>
        </w:div>
        <w:div w:id="1003702469">
          <w:marLeft w:val="640"/>
          <w:marRight w:val="0"/>
          <w:marTop w:val="0"/>
          <w:marBottom w:val="0"/>
          <w:divBdr>
            <w:top w:val="none" w:sz="0" w:space="0" w:color="auto"/>
            <w:left w:val="none" w:sz="0" w:space="0" w:color="auto"/>
            <w:bottom w:val="none" w:sz="0" w:space="0" w:color="auto"/>
            <w:right w:val="none" w:sz="0" w:space="0" w:color="auto"/>
          </w:divBdr>
        </w:div>
        <w:div w:id="1307275020">
          <w:marLeft w:val="640"/>
          <w:marRight w:val="0"/>
          <w:marTop w:val="0"/>
          <w:marBottom w:val="0"/>
          <w:divBdr>
            <w:top w:val="none" w:sz="0" w:space="0" w:color="auto"/>
            <w:left w:val="none" w:sz="0" w:space="0" w:color="auto"/>
            <w:bottom w:val="none" w:sz="0" w:space="0" w:color="auto"/>
            <w:right w:val="none" w:sz="0" w:space="0" w:color="auto"/>
          </w:divBdr>
        </w:div>
        <w:div w:id="1436441537">
          <w:marLeft w:val="640"/>
          <w:marRight w:val="0"/>
          <w:marTop w:val="0"/>
          <w:marBottom w:val="0"/>
          <w:divBdr>
            <w:top w:val="none" w:sz="0" w:space="0" w:color="auto"/>
            <w:left w:val="none" w:sz="0" w:space="0" w:color="auto"/>
            <w:bottom w:val="none" w:sz="0" w:space="0" w:color="auto"/>
            <w:right w:val="none" w:sz="0" w:space="0" w:color="auto"/>
          </w:divBdr>
        </w:div>
        <w:div w:id="640696775">
          <w:marLeft w:val="640"/>
          <w:marRight w:val="0"/>
          <w:marTop w:val="0"/>
          <w:marBottom w:val="0"/>
          <w:divBdr>
            <w:top w:val="none" w:sz="0" w:space="0" w:color="auto"/>
            <w:left w:val="none" w:sz="0" w:space="0" w:color="auto"/>
            <w:bottom w:val="none" w:sz="0" w:space="0" w:color="auto"/>
            <w:right w:val="none" w:sz="0" w:space="0" w:color="auto"/>
          </w:divBdr>
        </w:div>
        <w:div w:id="133260930">
          <w:marLeft w:val="640"/>
          <w:marRight w:val="0"/>
          <w:marTop w:val="0"/>
          <w:marBottom w:val="0"/>
          <w:divBdr>
            <w:top w:val="none" w:sz="0" w:space="0" w:color="auto"/>
            <w:left w:val="none" w:sz="0" w:space="0" w:color="auto"/>
            <w:bottom w:val="none" w:sz="0" w:space="0" w:color="auto"/>
            <w:right w:val="none" w:sz="0" w:space="0" w:color="auto"/>
          </w:divBdr>
        </w:div>
        <w:div w:id="868949487">
          <w:marLeft w:val="640"/>
          <w:marRight w:val="0"/>
          <w:marTop w:val="0"/>
          <w:marBottom w:val="0"/>
          <w:divBdr>
            <w:top w:val="none" w:sz="0" w:space="0" w:color="auto"/>
            <w:left w:val="none" w:sz="0" w:space="0" w:color="auto"/>
            <w:bottom w:val="none" w:sz="0" w:space="0" w:color="auto"/>
            <w:right w:val="none" w:sz="0" w:space="0" w:color="auto"/>
          </w:divBdr>
        </w:div>
        <w:div w:id="1869682543">
          <w:marLeft w:val="640"/>
          <w:marRight w:val="0"/>
          <w:marTop w:val="0"/>
          <w:marBottom w:val="0"/>
          <w:divBdr>
            <w:top w:val="none" w:sz="0" w:space="0" w:color="auto"/>
            <w:left w:val="none" w:sz="0" w:space="0" w:color="auto"/>
            <w:bottom w:val="none" w:sz="0" w:space="0" w:color="auto"/>
            <w:right w:val="none" w:sz="0" w:space="0" w:color="auto"/>
          </w:divBdr>
        </w:div>
        <w:div w:id="2056344694">
          <w:marLeft w:val="640"/>
          <w:marRight w:val="0"/>
          <w:marTop w:val="0"/>
          <w:marBottom w:val="0"/>
          <w:divBdr>
            <w:top w:val="none" w:sz="0" w:space="0" w:color="auto"/>
            <w:left w:val="none" w:sz="0" w:space="0" w:color="auto"/>
            <w:bottom w:val="none" w:sz="0" w:space="0" w:color="auto"/>
            <w:right w:val="none" w:sz="0" w:space="0" w:color="auto"/>
          </w:divBdr>
        </w:div>
        <w:div w:id="1095202568">
          <w:marLeft w:val="640"/>
          <w:marRight w:val="0"/>
          <w:marTop w:val="0"/>
          <w:marBottom w:val="0"/>
          <w:divBdr>
            <w:top w:val="none" w:sz="0" w:space="0" w:color="auto"/>
            <w:left w:val="none" w:sz="0" w:space="0" w:color="auto"/>
            <w:bottom w:val="none" w:sz="0" w:space="0" w:color="auto"/>
            <w:right w:val="none" w:sz="0" w:space="0" w:color="auto"/>
          </w:divBdr>
        </w:div>
        <w:div w:id="285740061">
          <w:marLeft w:val="640"/>
          <w:marRight w:val="0"/>
          <w:marTop w:val="0"/>
          <w:marBottom w:val="0"/>
          <w:divBdr>
            <w:top w:val="none" w:sz="0" w:space="0" w:color="auto"/>
            <w:left w:val="none" w:sz="0" w:space="0" w:color="auto"/>
            <w:bottom w:val="none" w:sz="0" w:space="0" w:color="auto"/>
            <w:right w:val="none" w:sz="0" w:space="0" w:color="auto"/>
          </w:divBdr>
        </w:div>
        <w:div w:id="987051071">
          <w:marLeft w:val="640"/>
          <w:marRight w:val="0"/>
          <w:marTop w:val="0"/>
          <w:marBottom w:val="0"/>
          <w:divBdr>
            <w:top w:val="none" w:sz="0" w:space="0" w:color="auto"/>
            <w:left w:val="none" w:sz="0" w:space="0" w:color="auto"/>
            <w:bottom w:val="none" w:sz="0" w:space="0" w:color="auto"/>
            <w:right w:val="none" w:sz="0" w:space="0" w:color="auto"/>
          </w:divBdr>
        </w:div>
        <w:div w:id="1845436393">
          <w:marLeft w:val="640"/>
          <w:marRight w:val="0"/>
          <w:marTop w:val="0"/>
          <w:marBottom w:val="0"/>
          <w:divBdr>
            <w:top w:val="none" w:sz="0" w:space="0" w:color="auto"/>
            <w:left w:val="none" w:sz="0" w:space="0" w:color="auto"/>
            <w:bottom w:val="none" w:sz="0" w:space="0" w:color="auto"/>
            <w:right w:val="none" w:sz="0" w:space="0" w:color="auto"/>
          </w:divBdr>
        </w:div>
        <w:div w:id="1324504915">
          <w:marLeft w:val="640"/>
          <w:marRight w:val="0"/>
          <w:marTop w:val="0"/>
          <w:marBottom w:val="0"/>
          <w:divBdr>
            <w:top w:val="none" w:sz="0" w:space="0" w:color="auto"/>
            <w:left w:val="none" w:sz="0" w:space="0" w:color="auto"/>
            <w:bottom w:val="none" w:sz="0" w:space="0" w:color="auto"/>
            <w:right w:val="none" w:sz="0" w:space="0" w:color="auto"/>
          </w:divBdr>
        </w:div>
        <w:div w:id="785389880">
          <w:marLeft w:val="640"/>
          <w:marRight w:val="0"/>
          <w:marTop w:val="0"/>
          <w:marBottom w:val="0"/>
          <w:divBdr>
            <w:top w:val="none" w:sz="0" w:space="0" w:color="auto"/>
            <w:left w:val="none" w:sz="0" w:space="0" w:color="auto"/>
            <w:bottom w:val="none" w:sz="0" w:space="0" w:color="auto"/>
            <w:right w:val="none" w:sz="0" w:space="0" w:color="auto"/>
          </w:divBdr>
        </w:div>
        <w:div w:id="169836174">
          <w:marLeft w:val="640"/>
          <w:marRight w:val="0"/>
          <w:marTop w:val="0"/>
          <w:marBottom w:val="0"/>
          <w:divBdr>
            <w:top w:val="none" w:sz="0" w:space="0" w:color="auto"/>
            <w:left w:val="none" w:sz="0" w:space="0" w:color="auto"/>
            <w:bottom w:val="none" w:sz="0" w:space="0" w:color="auto"/>
            <w:right w:val="none" w:sz="0" w:space="0" w:color="auto"/>
          </w:divBdr>
        </w:div>
        <w:div w:id="1299453991">
          <w:marLeft w:val="640"/>
          <w:marRight w:val="0"/>
          <w:marTop w:val="0"/>
          <w:marBottom w:val="0"/>
          <w:divBdr>
            <w:top w:val="none" w:sz="0" w:space="0" w:color="auto"/>
            <w:left w:val="none" w:sz="0" w:space="0" w:color="auto"/>
            <w:bottom w:val="none" w:sz="0" w:space="0" w:color="auto"/>
            <w:right w:val="none" w:sz="0" w:space="0" w:color="auto"/>
          </w:divBdr>
        </w:div>
      </w:divsChild>
    </w:div>
    <w:div w:id="461382855">
      <w:bodyDiv w:val="1"/>
      <w:marLeft w:val="0"/>
      <w:marRight w:val="0"/>
      <w:marTop w:val="0"/>
      <w:marBottom w:val="0"/>
      <w:divBdr>
        <w:top w:val="none" w:sz="0" w:space="0" w:color="auto"/>
        <w:left w:val="none" w:sz="0" w:space="0" w:color="auto"/>
        <w:bottom w:val="none" w:sz="0" w:space="0" w:color="auto"/>
        <w:right w:val="none" w:sz="0" w:space="0" w:color="auto"/>
      </w:divBdr>
      <w:divsChild>
        <w:div w:id="624166126">
          <w:marLeft w:val="640"/>
          <w:marRight w:val="0"/>
          <w:marTop w:val="0"/>
          <w:marBottom w:val="0"/>
          <w:divBdr>
            <w:top w:val="none" w:sz="0" w:space="0" w:color="auto"/>
            <w:left w:val="none" w:sz="0" w:space="0" w:color="auto"/>
            <w:bottom w:val="none" w:sz="0" w:space="0" w:color="auto"/>
            <w:right w:val="none" w:sz="0" w:space="0" w:color="auto"/>
          </w:divBdr>
        </w:div>
        <w:div w:id="523984101">
          <w:marLeft w:val="640"/>
          <w:marRight w:val="0"/>
          <w:marTop w:val="0"/>
          <w:marBottom w:val="0"/>
          <w:divBdr>
            <w:top w:val="none" w:sz="0" w:space="0" w:color="auto"/>
            <w:left w:val="none" w:sz="0" w:space="0" w:color="auto"/>
            <w:bottom w:val="none" w:sz="0" w:space="0" w:color="auto"/>
            <w:right w:val="none" w:sz="0" w:space="0" w:color="auto"/>
          </w:divBdr>
        </w:div>
        <w:div w:id="1375041234">
          <w:marLeft w:val="640"/>
          <w:marRight w:val="0"/>
          <w:marTop w:val="0"/>
          <w:marBottom w:val="0"/>
          <w:divBdr>
            <w:top w:val="none" w:sz="0" w:space="0" w:color="auto"/>
            <w:left w:val="none" w:sz="0" w:space="0" w:color="auto"/>
            <w:bottom w:val="none" w:sz="0" w:space="0" w:color="auto"/>
            <w:right w:val="none" w:sz="0" w:space="0" w:color="auto"/>
          </w:divBdr>
        </w:div>
        <w:div w:id="63184556">
          <w:marLeft w:val="640"/>
          <w:marRight w:val="0"/>
          <w:marTop w:val="0"/>
          <w:marBottom w:val="0"/>
          <w:divBdr>
            <w:top w:val="none" w:sz="0" w:space="0" w:color="auto"/>
            <w:left w:val="none" w:sz="0" w:space="0" w:color="auto"/>
            <w:bottom w:val="none" w:sz="0" w:space="0" w:color="auto"/>
            <w:right w:val="none" w:sz="0" w:space="0" w:color="auto"/>
          </w:divBdr>
        </w:div>
        <w:div w:id="871653560">
          <w:marLeft w:val="640"/>
          <w:marRight w:val="0"/>
          <w:marTop w:val="0"/>
          <w:marBottom w:val="0"/>
          <w:divBdr>
            <w:top w:val="none" w:sz="0" w:space="0" w:color="auto"/>
            <w:left w:val="none" w:sz="0" w:space="0" w:color="auto"/>
            <w:bottom w:val="none" w:sz="0" w:space="0" w:color="auto"/>
            <w:right w:val="none" w:sz="0" w:space="0" w:color="auto"/>
          </w:divBdr>
        </w:div>
        <w:div w:id="285620858">
          <w:marLeft w:val="640"/>
          <w:marRight w:val="0"/>
          <w:marTop w:val="0"/>
          <w:marBottom w:val="0"/>
          <w:divBdr>
            <w:top w:val="none" w:sz="0" w:space="0" w:color="auto"/>
            <w:left w:val="none" w:sz="0" w:space="0" w:color="auto"/>
            <w:bottom w:val="none" w:sz="0" w:space="0" w:color="auto"/>
            <w:right w:val="none" w:sz="0" w:space="0" w:color="auto"/>
          </w:divBdr>
        </w:div>
        <w:div w:id="88476694">
          <w:marLeft w:val="640"/>
          <w:marRight w:val="0"/>
          <w:marTop w:val="0"/>
          <w:marBottom w:val="0"/>
          <w:divBdr>
            <w:top w:val="none" w:sz="0" w:space="0" w:color="auto"/>
            <w:left w:val="none" w:sz="0" w:space="0" w:color="auto"/>
            <w:bottom w:val="none" w:sz="0" w:space="0" w:color="auto"/>
            <w:right w:val="none" w:sz="0" w:space="0" w:color="auto"/>
          </w:divBdr>
        </w:div>
        <w:div w:id="580338970">
          <w:marLeft w:val="640"/>
          <w:marRight w:val="0"/>
          <w:marTop w:val="0"/>
          <w:marBottom w:val="0"/>
          <w:divBdr>
            <w:top w:val="none" w:sz="0" w:space="0" w:color="auto"/>
            <w:left w:val="none" w:sz="0" w:space="0" w:color="auto"/>
            <w:bottom w:val="none" w:sz="0" w:space="0" w:color="auto"/>
            <w:right w:val="none" w:sz="0" w:space="0" w:color="auto"/>
          </w:divBdr>
        </w:div>
        <w:div w:id="572547785">
          <w:marLeft w:val="640"/>
          <w:marRight w:val="0"/>
          <w:marTop w:val="0"/>
          <w:marBottom w:val="0"/>
          <w:divBdr>
            <w:top w:val="none" w:sz="0" w:space="0" w:color="auto"/>
            <w:left w:val="none" w:sz="0" w:space="0" w:color="auto"/>
            <w:bottom w:val="none" w:sz="0" w:space="0" w:color="auto"/>
            <w:right w:val="none" w:sz="0" w:space="0" w:color="auto"/>
          </w:divBdr>
        </w:div>
        <w:div w:id="1823039186">
          <w:marLeft w:val="640"/>
          <w:marRight w:val="0"/>
          <w:marTop w:val="0"/>
          <w:marBottom w:val="0"/>
          <w:divBdr>
            <w:top w:val="none" w:sz="0" w:space="0" w:color="auto"/>
            <w:left w:val="none" w:sz="0" w:space="0" w:color="auto"/>
            <w:bottom w:val="none" w:sz="0" w:space="0" w:color="auto"/>
            <w:right w:val="none" w:sz="0" w:space="0" w:color="auto"/>
          </w:divBdr>
        </w:div>
        <w:div w:id="956175840">
          <w:marLeft w:val="640"/>
          <w:marRight w:val="0"/>
          <w:marTop w:val="0"/>
          <w:marBottom w:val="0"/>
          <w:divBdr>
            <w:top w:val="none" w:sz="0" w:space="0" w:color="auto"/>
            <w:left w:val="none" w:sz="0" w:space="0" w:color="auto"/>
            <w:bottom w:val="none" w:sz="0" w:space="0" w:color="auto"/>
            <w:right w:val="none" w:sz="0" w:space="0" w:color="auto"/>
          </w:divBdr>
        </w:div>
        <w:div w:id="1229343352">
          <w:marLeft w:val="640"/>
          <w:marRight w:val="0"/>
          <w:marTop w:val="0"/>
          <w:marBottom w:val="0"/>
          <w:divBdr>
            <w:top w:val="none" w:sz="0" w:space="0" w:color="auto"/>
            <w:left w:val="none" w:sz="0" w:space="0" w:color="auto"/>
            <w:bottom w:val="none" w:sz="0" w:space="0" w:color="auto"/>
            <w:right w:val="none" w:sz="0" w:space="0" w:color="auto"/>
          </w:divBdr>
        </w:div>
        <w:div w:id="244606716">
          <w:marLeft w:val="640"/>
          <w:marRight w:val="0"/>
          <w:marTop w:val="0"/>
          <w:marBottom w:val="0"/>
          <w:divBdr>
            <w:top w:val="none" w:sz="0" w:space="0" w:color="auto"/>
            <w:left w:val="none" w:sz="0" w:space="0" w:color="auto"/>
            <w:bottom w:val="none" w:sz="0" w:space="0" w:color="auto"/>
            <w:right w:val="none" w:sz="0" w:space="0" w:color="auto"/>
          </w:divBdr>
        </w:div>
        <w:div w:id="177474243">
          <w:marLeft w:val="640"/>
          <w:marRight w:val="0"/>
          <w:marTop w:val="0"/>
          <w:marBottom w:val="0"/>
          <w:divBdr>
            <w:top w:val="none" w:sz="0" w:space="0" w:color="auto"/>
            <w:left w:val="none" w:sz="0" w:space="0" w:color="auto"/>
            <w:bottom w:val="none" w:sz="0" w:space="0" w:color="auto"/>
            <w:right w:val="none" w:sz="0" w:space="0" w:color="auto"/>
          </w:divBdr>
        </w:div>
        <w:div w:id="1920938409">
          <w:marLeft w:val="640"/>
          <w:marRight w:val="0"/>
          <w:marTop w:val="0"/>
          <w:marBottom w:val="0"/>
          <w:divBdr>
            <w:top w:val="none" w:sz="0" w:space="0" w:color="auto"/>
            <w:left w:val="none" w:sz="0" w:space="0" w:color="auto"/>
            <w:bottom w:val="none" w:sz="0" w:space="0" w:color="auto"/>
            <w:right w:val="none" w:sz="0" w:space="0" w:color="auto"/>
          </w:divBdr>
        </w:div>
        <w:div w:id="1230119737">
          <w:marLeft w:val="640"/>
          <w:marRight w:val="0"/>
          <w:marTop w:val="0"/>
          <w:marBottom w:val="0"/>
          <w:divBdr>
            <w:top w:val="none" w:sz="0" w:space="0" w:color="auto"/>
            <w:left w:val="none" w:sz="0" w:space="0" w:color="auto"/>
            <w:bottom w:val="none" w:sz="0" w:space="0" w:color="auto"/>
            <w:right w:val="none" w:sz="0" w:space="0" w:color="auto"/>
          </w:divBdr>
        </w:div>
        <w:div w:id="1103064514">
          <w:marLeft w:val="640"/>
          <w:marRight w:val="0"/>
          <w:marTop w:val="0"/>
          <w:marBottom w:val="0"/>
          <w:divBdr>
            <w:top w:val="none" w:sz="0" w:space="0" w:color="auto"/>
            <w:left w:val="none" w:sz="0" w:space="0" w:color="auto"/>
            <w:bottom w:val="none" w:sz="0" w:space="0" w:color="auto"/>
            <w:right w:val="none" w:sz="0" w:space="0" w:color="auto"/>
          </w:divBdr>
        </w:div>
        <w:div w:id="1579754197">
          <w:marLeft w:val="640"/>
          <w:marRight w:val="0"/>
          <w:marTop w:val="0"/>
          <w:marBottom w:val="0"/>
          <w:divBdr>
            <w:top w:val="none" w:sz="0" w:space="0" w:color="auto"/>
            <w:left w:val="none" w:sz="0" w:space="0" w:color="auto"/>
            <w:bottom w:val="none" w:sz="0" w:space="0" w:color="auto"/>
            <w:right w:val="none" w:sz="0" w:space="0" w:color="auto"/>
          </w:divBdr>
        </w:div>
        <w:div w:id="1683509943">
          <w:marLeft w:val="640"/>
          <w:marRight w:val="0"/>
          <w:marTop w:val="0"/>
          <w:marBottom w:val="0"/>
          <w:divBdr>
            <w:top w:val="none" w:sz="0" w:space="0" w:color="auto"/>
            <w:left w:val="none" w:sz="0" w:space="0" w:color="auto"/>
            <w:bottom w:val="none" w:sz="0" w:space="0" w:color="auto"/>
            <w:right w:val="none" w:sz="0" w:space="0" w:color="auto"/>
          </w:divBdr>
        </w:div>
        <w:div w:id="1666863476">
          <w:marLeft w:val="640"/>
          <w:marRight w:val="0"/>
          <w:marTop w:val="0"/>
          <w:marBottom w:val="0"/>
          <w:divBdr>
            <w:top w:val="none" w:sz="0" w:space="0" w:color="auto"/>
            <w:left w:val="none" w:sz="0" w:space="0" w:color="auto"/>
            <w:bottom w:val="none" w:sz="0" w:space="0" w:color="auto"/>
            <w:right w:val="none" w:sz="0" w:space="0" w:color="auto"/>
          </w:divBdr>
        </w:div>
        <w:div w:id="1778984987">
          <w:marLeft w:val="640"/>
          <w:marRight w:val="0"/>
          <w:marTop w:val="0"/>
          <w:marBottom w:val="0"/>
          <w:divBdr>
            <w:top w:val="none" w:sz="0" w:space="0" w:color="auto"/>
            <w:left w:val="none" w:sz="0" w:space="0" w:color="auto"/>
            <w:bottom w:val="none" w:sz="0" w:space="0" w:color="auto"/>
            <w:right w:val="none" w:sz="0" w:space="0" w:color="auto"/>
          </w:divBdr>
        </w:div>
        <w:div w:id="488715943">
          <w:marLeft w:val="640"/>
          <w:marRight w:val="0"/>
          <w:marTop w:val="0"/>
          <w:marBottom w:val="0"/>
          <w:divBdr>
            <w:top w:val="none" w:sz="0" w:space="0" w:color="auto"/>
            <w:left w:val="none" w:sz="0" w:space="0" w:color="auto"/>
            <w:bottom w:val="none" w:sz="0" w:space="0" w:color="auto"/>
            <w:right w:val="none" w:sz="0" w:space="0" w:color="auto"/>
          </w:divBdr>
        </w:div>
        <w:div w:id="1270620834">
          <w:marLeft w:val="640"/>
          <w:marRight w:val="0"/>
          <w:marTop w:val="0"/>
          <w:marBottom w:val="0"/>
          <w:divBdr>
            <w:top w:val="none" w:sz="0" w:space="0" w:color="auto"/>
            <w:left w:val="none" w:sz="0" w:space="0" w:color="auto"/>
            <w:bottom w:val="none" w:sz="0" w:space="0" w:color="auto"/>
            <w:right w:val="none" w:sz="0" w:space="0" w:color="auto"/>
          </w:divBdr>
        </w:div>
        <w:div w:id="878663957">
          <w:marLeft w:val="640"/>
          <w:marRight w:val="0"/>
          <w:marTop w:val="0"/>
          <w:marBottom w:val="0"/>
          <w:divBdr>
            <w:top w:val="none" w:sz="0" w:space="0" w:color="auto"/>
            <w:left w:val="none" w:sz="0" w:space="0" w:color="auto"/>
            <w:bottom w:val="none" w:sz="0" w:space="0" w:color="auto"/>
            <w:right w:val="none" w:sz="0" w:space="0" w:color="auto"/>
          </w:divBdr>
        </w:div>
        <w:div w:id="607397025">
          <w:marLeft w:val="640"/>
          <w:marRight w:val="0"/>
          <w:marTop w:val="0"/>
          <w:marBottom w:val="0"/>
          <w:divBdr>
            <w:top w:val="none" w:sz="0" w:space="0" w:color="auto"/>
            <w:left w:val="none" w:sz="0" w:space="0" w:color="auto"/>
            <w:bottom w:val="none" w:sz="0" w:space="0" w:color="auto"/>
            <w:right w:val="none" w:sz="0" w:space="0" w:color="auto"/>
          </w:divBdr>
        </w:div>
        <w:div w:id="1055620158">
          <w:marLeft w:val="640"/>
          <w:marRight w:val="0"/>
          <w:marTop w:val="0"/>
          <w:marBottom w:val="0"/>
          <w:divBdr>
            <w:top w:val="none" w:sz="0" w:space="0" w:color="auto"/>
            <w:left w:val="none" w:sz="0" w:space="0" w:color="auto"/>
            <w:bottom w:val="none" w:sz="0" w:space="0" w:color="auto"/>
            <w:right w:val="none" w:sz="0" w:space="0" w:color="auto"/>
          </w:divBdr>
        </w:div>
        <w:div w:id="1896621241">
          <w:marLeft w:val="640"/>
          <w:marRight w:val="0"/>
          <w:marTop w:val="0"/>
          <w:marBottom w:val="0"/>
          <w:divBdr>
            <w:top w:val="none" w:sz="0" w:space="0" w:color="auto"/>
            <w:left w:val="none" w:sz="0" w:space="0" w:color="auto"/>
            <w:bottom w:val="none" w:sz="0" w:space="0" w:color="auto"/>
            <w:right w:val="none" w:sz="0" w:space="0" w:color="auto"/>
          </w:divBdr>
        </w:div>
        <w:div w:id="1796866321">
          <w:marLeft w:val="640"/>
          <w:marRight w:val="0"/>
          <w:marTop w:val="0"/>
          <w:marBottom w:val="0"/>
          <w:divBdr>
            <w:top w:val="none" w:sz="0" w:space="0" w:color="auto"/>
            <w:left w:val="none" w:sz="0" w:space="0" w:color="auto"/>
            <w:bottom w:val="none" w:sz="0" w:space="0" w:color="auto"/>
            <w:right w:val="none" w:sz="0" w:space="0" w:color="auto"/>
          </w:divBdr>
        </w:div>
        <w:div w:id="1946695064">
          <w:marLeft w:val="640"/>
          <w:marRight w:val="0"/>
          <w:marTop w:val="0"/>
          <w:marBottom w:val="0"/>
          <w:divBdr>
            <w:top w:val="none" w:sz="0" w:space="0" w:color="auto"/>
            <w:left w:val="none" w:sz="0" w:space="0" w:color="auto"/>
            <w:bottom w:val="none" w:sz="0" w:space="0" w:color="auto"/>
            <w:right w:val="none" w:sz="0" w:space="0" w:color="auto"/>
          </w:divBdr>
        </w:div>
        <w:div w:id="621544033">
          <w:marLeft w:val="640"/>
          <w:marRight w:val="0"/>
          <w:marTop w:val="0"/>
          <w:marBottom w:val="0"/>
          <w:divBdr>
            <w:top w:val="none" w:sz="0" w:space="0" w:color="auto"/>
            <w:left w:val="none" w:sz="0" w:space="0" w:color="auto"/>
            <w:bottom w:val="none" w:sz="0" w:space="0" w:color="auto"/>
            <w:right w:val="none" w:sz="0" w:space="0" w:color="auto"/>
          </w:divBdr>
        </w:div>
        <w:div w:id="1193690450">
          <w:marLeft w:val="640"/>
          <w:marRight w:val="0"/>
          <w:marTop w:val="0"/>
          <w:marBottom w:val="0"/>
          <w:divBdr>
            <w:top w:val="none" w:sz="0" w:space="0" w:color="auto"/>
            <w:left w:val="none" w:sz="0" w:space="0" w:color="auto"/>
            <w:bottom w:val="none" w:sz="0" w:space="0" w:color="auto"/>
            <w:right w:val="none" w:sz="0" w:space="0" w:color="auto"/>
          </w:divBdr>
        </w:div>
        <w:div w:id="2050101870">
          <w:marLeft w:val="640"/>
          <w:marRight w:val="0"/>
          <w:marTop w:val="0"/>
          <w:marBottom w:val="0"/>
          <w:divBdr>
            <w:top w:val="none" w:sz="0" w:space="0" w:color="auto"/>
            <w:left w:val="none" w:sz="0" w:space="0" w:color="auto"/>
            <w:bottom w:val="none" w:sz="0" w:space="0" w:color="auto"/>
            <w:right w:val="none" w:sz="0" w:space="0" w:color="auto"/>
          </w:divBdr>
        </w:div>
        <w:div w:id="224875986">
          <w:marLeft w:val="640"/>
          <w:marRight w:val="0"/>
          <w:marTop w:val="0"/>
          <w:marBottom w:val="0"/>
          <w:divBdr>
            <w:top w:val="none" w:sz="0" w:space="0" w:color="auto"/>
            <w:left w:val="none" w:sz="0" w:space="0" w:color="auto"/>
            <w:bottom w:val="none" w:sz="0" w:space="0" w:color="auto"/>
            <w:right w:val="none" w:sz="0" w:space="0" w:color="auto"/>
          </w:divBdr>
        </w:div>
        <w:div w:id="1973512887">
          <w:marLeft w:val="640"/>
          <w:marRight w:val="0"/>
          <w:marTop w:val="0"/>
          <w:marBottom w:val="0"/>
          <w:divBdr>
            <w:top w:val="none" w:sz="0" w:space="0" w:color="auto"/>
            <w:left w:val="none" w:sz="0" w:space="0" w:color="auto"/>
            <w:bottom w:val="none" w:sz="0" w:space="0" w:color="auto"/>
            <w:right w:val="none" w:sz="0" w:space="0" w:color="auto"/>
          </w:divBdr>
        </w:div>
        <w:div w:id="453912560">
          <w:marLeft w:val="640"/>
          <w:marRight w:val="0"/>
          <w:marTop w:val="0"/>
          <w:marBottom w:val="0"/>
          <w:divBdr>
            <w:top w:val="none" w:sz="0" w:space="0" w:color="auto"/>
            <w:left w:val="none" w:sz="0" w:space="0" w:color="auto"/>
            <w:bottom w:val="none" w:sz="0" w:space="0" w:color="auto"/>
            <w:right w:val="none" w:sz="0" w:space="0" w:color="auto"/>
          </w:divBdr>
        </w:div>
        <w:div w:id="1118841430">
          <w:marLeft w:val="640"/>
          <w:marRight w:val="0"/>
          <w:marTop w:val="0"/>
          <w:marBottom w:val="0"/>
          <w:divBdr>
            <w:top w:val="none" w:sz="0" w:space="0" w:color="auto"/>
            <w:left w:val="none" w:sz="0" w:space="0" w:color="auto"/>
            <w:bottom w:val="none" w:sz="0" w:space="0" w:color="auto"/>
            <w:right w:val="none" w:sz="0" w:space="0" w:color="auto"/>
          </w:divBdr>
        </w:div>
        <w:div w:id="1206866618">
          <w:marLeft w:val="640"/>
          <w:marRight w:val="0"/>
          <w:marTop w:val="0"/>
          <w:marBottom w:val="0"/>
          <w:divBdr>
            <w:top w:val="none" w:sz="0" w:space="0" w:color="auto"/>
            <w:left w:val="none" w:sz="0" w:space="0" w:color="auto"/>
            <w:bottom w:val="none" w:sz="0" w:space="0" w:color="auto"/>
            <w:right w:val="none" w:sz="0" w:space="0" w:color="auto"/>
          </w:divBdr>
        </w:div>
        <w:div w:id="1030911195">
          <w:marLeft w:val="640"/>
          <w:marRight w:val="0"/>
          <w:marTop w:val="0"/>
          <w:marBottom w:val="0"/>
          <w:divBdr>
            <w:top w:val="none" w:sz="0" w:space="0" w:color="auto"/>
            <w:left w:val="none" w:sz="0" w:space="0" w:color="auto"/>
            <w:bottom w:val="none" w:sz="0" w:space="0" w:color="auto"/>
            <w:right w:val="none" w:sz="0" w:space="0" w:color="auto"/>
          </w:divBdr>
        </w:div>
      </w:divsChild>
    </w:div>
    <w:div w:id="463349463">
      <w:bodyDiv w:val="1"/>
      <w:marLeft w:val="0"/>
      <w:marRight w:val="0"/>
      <w:marTop w:val="0"/>
      <w:marBottom w:val="0"/>
      <w:divBdr>
        <w:top w:val="none" w:sz="0" w:space="0" w:color="auto"/>
        <w:left w:val="none" w:sz="0" w:space="0" w:color="auto"/>
        <w:bottom w:val="none" w:sz="0" w:space="0" w:color="auto"/>
        <w:right w:val="none" w:sz="0" w:space="0" w:color="auto"/>
      </w:divBdr>
      <w:divsChild>
        <w:div w:id="1547139152">
          <w:marLeft w:val="640"/>
          <w:marRight w:val="0"/>
          <w:marTop w:val="0"/>
          <w:marBottom w:val="0"/>
          <w:divBdr>
            <w:top w:val="none" w:sz="0" w:space="0" w:color="auto"/>
            <w:left w:val="none" w:sz="0" w:space="0" w:color="auto"/>
            <w:bottom w:val="none" w:sz="0" w:space="0" w:color="auto"/>
            <w:right w:val="none" w:sz="0" w:space="0" w:color="auto"/>
          </w:divBdr>
        </w:div>
        <w:div w:id="1045299374">
          <w:marLeft w:val="640"/>
          <w:marRight w:val="0"/>
          <w:marTop w:val="0"/>
          <w:marBottom w:val="0"/>
          <w:divBdr>
            <w:top w:val="none" w:sz="0" w:space="0" w:color="auto"/>
            <w:left w:val="none" w:sz="0" w:space="0" w:color="auto"/>
            <w:bottom w:val="none" w:sz="0" w:space="0" w:color="auto"/>
            <w:right w:val="none" w:sz="0" w:space="0" w:color="auto"/>
          </w:divBdr>
        </w:div>
        <w:div w:id="257753789">
          <w:marLeft w:val="640"/>
          <w:marRight w:val="0"/>
          <w:marTop w:val="0"/>
          <w:marBottom w:val="0"/>
          <w:divBdr>
            <w:top w:val="none" w:sz="0" w:space="0" w:color="auto"/>
            <w:left w:val="none" w:sz="0" w:space="0" w:color="auto"/>
            <w:bottom w:val="none" w:sz="0" w:space="0" w:color="auto"/>
            <w:right w:val="none" w:sz="0" w:space="0" w:color="auto"/>
          </w:divBdr>
        </w:div>
        <w:div w:id="273833599">
          <w:marLeft w:val="640"/>
          <w:marRight w:val="0"/>
          <w:marTop w:val="0"/>
          <w:marBottom w:val="0"/>
          <w:divBdr>
            <w:top w:val="none" w:sz="0" w:space="0" w:color="auto"/>
            <w:left w:val="none" w:sz="0" w:space="0" w:color="auto"/>
            <w:bottom w:val="none" w:sz="0" w:space="0" w:color="auto"/>
            <w:right w:val="none" w:sz="0" w:space="0" w:color="auto"/>
          </w:divBdr>
        </w:div>
        <w:div w:id="1508520180">
          <w:marLeft w:val="640"/>
          <w:marRight w:val="0"/>
          <w:marTop w:val="0"/>
          <w:marBottom w:val="0"/>
          <w:divBdr>
            <w:top w:val="none" w:sz="0" w:space="0" w:color="auto"/>
            <w:left w:val="none" w:sz="0" w:space="0" w:color="auto"/>
            <w:bottom w:val="none" w:sz="0" w:space="0" w:color="auto"/>
            <w:right w:val="none" w:sz="0" w:space="0" w:color="auto"/>
          </w:divBdr>
        </w:div>
        <w:div w:id="502362096">
          <w:marLeft w:val="640"/>
          <w:marRight w:val="0"/>
          <w:marTop w:val="0"/>
          <w:marBottom w:val="0"/>
          <w:divBdr>
            <w:top w:val="none" w:sz="0" w:space="0" w:color="auto"/>
            <w:left w:val="none" w:sz="0" w:space="0" w:color="auto"/>
            <w:bottom w:val="none" w:sz="0" w:space="0" w:color="auto"/>
            <w:right w:val="none" w:sz="0" w:space="0" w:color="auto"/>
          </w:divBdr>
        </w:div>
        <w:div w:id="2087651870">
          <w:marLeft w:val="640"/>
          <w:marRight w:val="0"/>
          <w:marTop w:val="0"/>
          <w:marBottom w:val="0"/>
          <w:divBdr>
            <w:top w:val="none" w:sz="0" w:space="0" w:color="auto"/>
            <w:left w:val="none" w:sz="0" w:space="0" w:color="auto"/>
            <w:bottom w:val="none" w:sz="0" w:space="0" w:color="auto"/>
            <w:right w:val="none" w:sz="0" w:space="0" w:color="auto"/>
          </w:divBdr>
        </w:div>
        <w:div w:id="838543448">
          <w:marLeft w:val="640"/>
          <w:marRight w:val="0"/>
          <w:marTop w:val="0"/>
          <w:marBottom w:val="0"/>
          <w:divBdr>
            <w:top w:val="none" w:sz="0" w:space="0" w:color="auto"/>
            <w:left w:val="none" w:sz="0" w:space="0" w:color="auto"/>
            <w:bottom w:val="none" w:sz="0" w:space="0" w:color="auto"/>
            <w:right w:val="none" w:sz="0" w:space="0" w:color="auto"/>
          </w:divBdr>
        </w:div>
        <w:div w:id="1246919654">
          <w:marLeft w:val="640"/>
          <w:marRight w:val="0"/>
          <w:marTop w:val="0"/>
          <w:marBottom w:val="0"/>
          <w:divBdr>
            <w:top w:val="none" w:sz="0" w:space="0" w:color="auto"/>
            <w:left w:val="none" w:sz="0" w:space="0" w:color="auto"/>
            <w:bottom w:val="none" w:sz="0" w:space="0" w:color="auto"/>
            <w:right w:val="none" w:sz="0" w:space="0" w:color="auto"/>
          </w:divBdr>
        </w:div>
        <w:div w:id="1594362196">
          <w:marLeft w:val="640"/>
          <w:marRight w:val="0"/>
          <w:marTop w:val="0"/>
          <w:marBottom w:val="0"/>
          <w:divBdr>
            <w:top w:val="none" w:sz="0" w:space="0" w:color="auto"/>
            <w:left w:val="none" w:sz="0" w:space="0" w:color="auto"/>
            <w:bottom w:val="none" w:sz="0" w:space="0" w:color="auto"/>
            <w:right w:val="none" w:sz="0" w:space="0" w:color="auto"/>
          </w:divBdr>
        </w:div>
        <w:div w:id="1766686367">
          <w:marLeft w:val="640"/>
          <w:marRight w:val="0"/>
          <w:marTop w:val="0"/>
          <w:marBottom w:val="0"/>
          <w:divBdr>
            <w:top w:val="none" w:sz="0" w:space="0" w:color="auto"/>
            <w:left w:val="none" w:sz="0" w:space="0" w:color="auto"/>
            <w:bottom w:val="none" w:sz="0" w:space="0" w:color="auto"/>
            <w:right w:val="none" w:sz="0" w:space="0" w:color="auto"/>
          </w:divBdr>
        </w:div>
        <w:div w:id="1112211829">
          <w:marLeft w:val="640"/>
          <w:marRight w:val="0"/>
          <w:marTop w:val="0"/>
          <w:marBottom w:val="0"/>
          <w:divBdr>
            <w:top w:val="none" w:sz="0" w:space="0" w:color="auto"/>
            <w:left w:val="none" w:sz="0" w:space="0" w:color="auto"/>
            <w:bottom w:val="none" w:sz="0" w:space="0" w:color="auto"/>
            <w:right w:val="none" w:sz="0" w:space="0" w:color="auto"/>
          </w:divBdr>
        </w:div>
        <w:div w:id="1806848330">
          <w:marLeft w:val="640"/>
          <w:marRight w:val="0"/>
          <w:marTop w:val="0"/>
          <w:marBottom w:val="0"/>
          <w:divBdr>
            <w:top w:val="none" w:sz="0" w:space="0" w:color="auto"/>
            <w:left w:val="none" w:sz="0" w:space="0" w:color="auto"/>
            <w:bottom w:val="none" w:sz="0" w:space="0" w:color="auto"/>
            <w:right w:val="none" w:sz="0" w:space="0" w:color="auto"/>
          </w:divBdr>
        </w:div>
        <w:div w:id="285626670">
          <w:marLeft w:val="640"/>
          <w:marRight w:val="0"/>
          <w:marTop w:val="0"/>
          <w:marBottom w:val="0"/>
          <w:divBdr>
            <w:top w:val="none" w:sz="0" w:space="0" w:color="auto"/>
            <w:left w:val="none" w:sz="0" w:space="0" w:color="auto"/>
            <w:bottom w:val="none" w:sz="0" w:space="0" w:color="auto"/>
            <w:right w:val="none" w:sz="0" w:space="0" w:color="auto"/>
          </w:divBdr>
        </w:div>
        <w:div w:id="1702246339">
          <w:marLeft w:val="640"/>
          <w:marRight w:val="0"/>
          <w:marTop w:val="0"/>
          <w:marBottom w:val="0"/>
          <w:divBdr>
            <w:top w:val="none" w:sz="0" w:space="0" w:color="auto"/>
            <w:left w:val="none" w:sz="0" w:space="0" w:color="auto"/>
            <w:bottom w:val="none" w:sz="0" w:space="0" w:color="auto"/>
            <w:right w:val="none" w:sz="0" w:space="0" w:color="auto"/>
          </w:divBdr>
        </w:div>
        <w:div w:id="1330406931">
          <w:marLeft w:val="640"/>
          <w:marRight w:val="0"/>
          <w:marTop w:val="0"/>
          <w:marBottom w:val="0"/>
          <w:divBdr>
            <w:top w:val="none" w:sz="0" w:space="0" w:color="auto"/>
            <w:left w:val="none" w:sz="0" w:space="0" w:color="auto"/>
            <w:bottom w:val="none" w:sz="0" w:space="0" w:color="auto"/>
            <w:right w:val="none" w:sz="0" w:space="0" w:color="auto"/>
          </w:divBdr>
        </w:div>
        <w:div w:id="516191444">
          <w:marLeft w:val="640"/>
          <w:marRight w:val="0"/>
          <w:marTop w:val="0"/>
          <w:marBottom w:val="0"/>
          <w:divBdr>
            <w:top w:val="none" w:sz="0" w:space="0" w:color="auto"/>
            <w:left w:val="none" w:sz="0" w:space="0" w:color="auto"/>
            <w:bottom w:val="none" w:sz="0" w:space="0" w:color="auto"/>
            <w:right w:val="none" w:sz="0" w:space="0" w:color="auto"/>
          </w:divBdr>
        </w:div>
        <w:div w:id="387262404">
          <w:marLeft w:val="640"/>
          <w:marRight w:val="0"/>
          <w:marTop w:val="0"/>
          <w:marBottom w:val="0"/>
          <w:divBdr>
            <w:top w:val="none" w:sz="0" w:space="0" w:color="auto"/>
            <w:left w:val="none" w:sz="0" w:space="0" w:color="auto"/>
            <w:bottom w:val="none" w:sz="0" w:space="0" w:color="auto"/>
            <w:right w:val="none" w:sz="0" w:space="0" w:color="auto"/>
          </w:divBdr>
        </w:div>
        <w:div w:id="254479907">
          <w:marLeft w:val="640"/>
          <w:marRight w:val="0"/>
          <w:marTop w:val="0"/>
          <w:marBottom w:val="0"/>
          <w:divBdr>
            <w:top w:val="none" w:sz="0" w:space="0" w:color="auto"/>
            <w:left w:val="none" w:sz="0" w:space="0" w:color="auto"/>
            <w:bottom w:val="none" w:sz="0" w:space="0" w:color="auto"/>
            <w:right w:val="none" w:sz="0" w:space="0" w:color="auto"/>
          </w:divBdr>
        </w:div>
        <w:div w:id="1466195079">
          <w:marLeft w:val="640"/>
          <w:marRight w:val="0"/>
          <w:marTop w:val="0"/>
          <w:marBottom w:val="0"/>
          <w:divBdr>
            <w:top w:val="none" w:sz="0" w:space="0" w:color="auto"/>
            <w:left w:val="none" w:sz="0" w:space="0" w:color="auto"/>
            <w:bottom w:val="none" w:sz="0" w:space="0" w:color="auto"/>
            <w:right w:val="none" w:sz="0" w:space="0" w:color="auto"/>
          </w:divBdr>
        </w:div>
        <w:div w:id="1303387712">
          <w:marLeft w:val="640"/>
          <w:marRight w:val="0"/>
          <w:marTop w:val="0"/>
          <w:marBottom w:val="0"/>
          <w:divBdr>
            <w:top w:val="none" w:sz="0" w:space="0" w:color="auto"/>
            <w:left w:val="none" w:sz="0" w:space="0" w:color="auto"/>
            <w:bottom w:val="none" w:sz="0" w:space="0" w:color="auto"/>
            <w:right w:val="none" w:sz="0" w:space="0" w:color="auto"/>
          </w:divBdr>
        </w:div>
        <w:div w:id="460660665">
          <w:marLeft w:val="640"/>
          <w:marRight w:val="0"/>
          <w:marTop w:val="0"/>
          <w:marBottom w:val="0"/>
          <w:divBdr>
            <w:top w:val="none" w:sz="0" w:space="0" w:color="auto"/>
            <w:left w:val="none" w:sz="0" w:space="0" w:color="auto"/>
            <w:bottom w:val="none" w:sz="0" w:space="0" w:color="auto"/>
            <w:right w:val="none" w:sz="0" w:space="0" w:color="auto"/>
          </w:divBdr>
        </w:div>
        <w:div w:id="294675320">
          <w:marLeft w:val="640"/>
          <w:marRight w:val="0"/>
          <w:marTop w:val="0"/>
          <w:marBottom w:val="0"/>
          <w:divBdr>
            <w:top w:val="none" w:sz="0" w:space="0" w:color="auto"/>
            <w:left w:val="none" w:sz="0" w:space="0" w:color="auto"/>
            <w:bottom w:val="none" w:sz="0" w:space="0" w:color="auto"/>
            <w:right w:val="none" w:sz="0" w:space="0" w:color="auto"/>
          </w:divBdr>
        </w:div>
        <w:div w:id="498740235">
          <w:marLeft w:val="640"/>
          <w:marRight w:val="0"/>
          <w:marTop w:val="0"/>
          <w:marBottom w:val="0"/>
          <w:divBdr>
            <w:top w:val="none" w:sz="0" w:space="0" w:color="auto"/>
            <w:left w:val="none" w:sz="0" w:space="0" w:color="auto"/>
            <w:bottom w:val="none" w:sz="0" w:space="0" w:color="auto"/>
            <w:right w:val="none" w:sz="0" w:space="0" w:color="auto"/>
          </w:divBdr>
        </w:div>
        <w:div w:id="1182818633">
          <w:marLeft w:val="640"/>
          <w:marRight w:val="0"/>
          <w:marTop w:val="0"/>
          <w:marBottom w:val="0"/>
          <w:divBdr>
            <w:top w:val="none" w:sz="0" w:space="0" w:color="auto"/>
            <w:left w:val="none" w:sz="0" w:space="0" w:color="auto"/>
            <w:bottom w:val="none" w:sz="0" w:space="0" w:color="auto"/>
            <w:right w:val="none" w:sz="0" w:space="0" w:color="auto"/>
          </w:divBdr>
        </w:div>
        <w:div w:id="1186291454">
          <w:marLeft w:val="640"/>
          <w:marRight w:val="0"/>
          <w:marTop w:val="0"/>
          <w:marBottom w:val="0"/>
          <w:divBdr>
            <w:top w:val="none" w:sz="0" w:space="0" w:color="auto"/>
            <w:left w:val="none" w:sz="0" w:space="0" w:color="auto"/>
            <w:bottom w:val="none" w:sz="0" w:space="0" w:color="auto"/>
            <w:right w:val="none" w:sz="0" w:space="0" w:color="auto"/>
          </w:divBdr>
        </w:div>
        <w:div w:id="1589384142">
          <w:marLeft w:val="640"/>
          <w:marRight w:val="0"/>
          <w:marTop w:val="0"/>
          <w:marBottom w:val="0"/>
          <w:divBdr>
            <w:top w:val="none" w:sz="0" w:space="0" w:color="auto"/>
            <w:left w:val="none" w:sz="0" w:space="0" w:color="auto"/>
            <w:bottom w:val="none" w:sz="0" w:space="0" w:color="auto"/>
            <w:right w:val="none" w:sz="0" w:space="0" w:color="auto"/>
          </w:divBdr>
        </w:div>
        <w:div w:id="1088581130">
          <w:marLeft w:val="640"/>
          <w:marRight w:val="0"/>
          <w:marTop w:val="0"/>
          <w:marBottom w:val="0"/>
          <w:divBdr>
            <w:top w:val="none" w:sz="0" w:space="0" w:color="auto"/>
            <w:left w:val="none" w:sz="0" w:space="0" w:color="auto"/>
            <w:bottom w:val="none" w:sz="0" w:space="0" w:color="auto"/>
            <w:right w:val="none" w:sz="0" w:space="0" w:color="auto"/>
          </w:divBdr>
        </w:div>
        <w:div w:id="722676952">
          <w:marLeft w:val="640"/>
          <w:marRight w:val="0"/>
          <w:marTop w:val="0"/>
          <w:marBottom w:val="0"/>
          <w:divBdr>
            <w:top w:val="none" w:sz="0" w:space="0" w:color="auto"/>
            <w:left w:val="none" w:sz="0" w:space="0" w:color="auto"/>
            <w:bottom w:val="none" w:sz="0" w:space="0" w:color="auto"/>
            <w:right w:val="none" w:sz="0" w:space="0" w:color="auto"/>
          </w:divBdr>
        </w:div>
        <w:div w:id="1810242988">
          <w:marLeft w:val="640"/>
          <w:marRight w:val="0"/>
          <w:marTop w:val="0"/>
          <w:marBottom w:val="0"/>
          <w:divBdr>
            <w:top w:val="none" w:sz="0" w:space="0" w:color="auto"/>
            <w:left w:val="none" w:sz="0" w:space="0" w:color="auto"/>
            <w:bottom w:val="none" w:sz="0" w:space="0" w:color="auto"/>
            <w:right w:val="none" w:sz="0" w:space="0" w:color="auto"/>
          </w:divBdr>
        </w:div>
        <w:div w:id="1389457314">
          <w:marLeft w:val="640"/>
          <w:marRight w:val="0"/>
          <w:marTop w:val="0"/>
          <w:marBottom w:val="0"/>
          <w:divBdr>
            <w:top w:val="none" w:sz="0" w:space="0" w:color="auto"/>
            <w:left w:val="none" w:sz="0" w:space="0" w:color="auto"/>
            <w:bottom w:val="none" w:sz="0" w:space="0" w:color="auto"/>
            <w:right w:val="none" w:sz="0" w:space="0" w:color="auto"/>
          </w:divBdr>
        </w:div>
        <w:div w:id="1246257580">
          <w:marLeft w:val="640"/>
          <w:marRight w:val="0"/>
          <w:marTop w:val="0"/>
          <w:marBottom w:val="0"/>
          <w:divBdr>
            <w:top w:val="none" w:sz="0" w:space="0" w:color="auto"/>
            <w:left w:val="none" w:sz="0" w:space="0" w:color="auto"/>
            <w:bottom w:val="none" w:sz="0" w:space="0" w:color="auto"/>
            <w:right w:val="none" w:sz="0" w:space="0" w:color="auto"/>
          </w:divBdr>
        </w:div>
        <w:div w:id="544559926">
          <w:marLeft w:val="640"/>
          <w:marRight w:val="0"/>
          <w:marTop w:val="0"/>
          <w:marBottom w:val="0"/>
          <w:divBdr>
            <w:top w:val="none" w:sz="0" w:space="0" w:color="auto"/>
            <w:left w:val="none" w:sz="0" w:space="0" w:color="auto"/>
            <w:bottom w:val="none" w:sz="0" w:space="0" w:color="auto"/>
            <w:right w:val="none" w:sz="0" w:space="0" w:color="auto"/>
          </w:divBdr>
        </w:div>
        <w:div w:id="1403796497">
          <w:marLeft w:val="640"/>
          <w:marRight w:val="0"/>
          <w:marTop w:val="0"/>
          <w:marBottom w:val="0"/>
          <w:divBdr>
            <w:top w:val="none" w:sz="0" w:space="0" w:color="auto"/>
            <w:left w:val="none" w:sz="0" w:space="0" w:color="auto"/>
            <w:bottom w:val="none" w:sz="0" w:space="0" w:color="auto"/>
            <w:right w:val="none" w:sz="0" w:space="0" w:color="auto"/>
          </w:divBdr>
        </w:div>
        <w:div w:id="1657876004">
          <w:marLeft w:val="640"/>
          <w:marRight w:val="0"/>
          <w:marTop w:val="0"/>
          <w:marBottom w:val="0"/>
          <w:divBdr>
            <w:top w:val="none" w:sz="0" w:space="0" w:color="auto"/>
            <w:left w:val="none" w:sz="0" w:space="0" w:color="auto"/>
            <w:bottom w:val="none" w:sz="0" w:space="0" w:color="auto"/>
            <w:right w:val="none" w:sz="0" w:space="0" w:color="auto"/>
          </w:divBdr>
        </w:div>
        <w:div w:id="510530568">
          <w:marLeft w:val="640"/>
          <w:marRight w:val="0"/>
          <w:marTop w:val="0"/>
          <w:marBottom w:val="0"/>
          <w:divBdr>
            <w:top w:val="none" w:sz="0" w:space="0" w:color="auto"/>
            <w:left w:val="none" w:sz="0" w:space="0" w:color="auto"/>
            <w:bottom w:val="none" w:sz="0" w:space="0" w:color="auto"/>
            <w:right w:val="none" w:sz="0" w:space="0" w:color="auto"/>
          </w:divBdr>
        </w:div>
        <w:div w:id="21829622">
          <w:marLeft w:val="640"/>
          <w:marRight w:val="0"/>
          <w:marTop w:val="0"/>
          <w:marBottom w:val="0"/>
          <w:divBdr>
            <w:top w:val="none" w:sz="0" w:space="0" w:color="auto"/>
            <w:left w:val="none" w:sz="0" w:space="0" w:color="auto"/>
            <w:bottom w:val="none" w:sz="0" w:space="0" w:color="auto"/>
            <w:right w:val="none" w:sz="0" w:space="0" w:color="auto"/>
          </w:divBdr>
        </w:div>
        <w:div w:id="1010136019">
          <w:marLeft w:val="640"/>
          <w:marRight w:val="0"/>
          <w:marTop w:val="0"/>
          <w:marBottom w:val="0"/>
          <w:divBdr>
            <w:top w:val="none" w:sz="0" w:space="0" w:color="auto"/>
            <w:left w:val="none" w:sz="0" w:space="0" w:color="auto"/>
            <w:bottom w:val="none" w:sz="0" w:space="0" w:color="auto"/>
            <w:right w:val="none" w:sz="0" w:space="0" w:color="auto"/>
          </w:divBdr>
        </w:div>
        <w:div w:id="113990582">
          <w:marLeft w:val="640"/>
          <w:marRight w:val="0"/>
          <w:marTop w:val="0"/>
          <w:marBottom w:val="0"/>
          <w:divBdr>
            <w:top w:val="none" w:sz="0" w:space="0" w:color="auto"/>
            <w:left w:val="none" w:sz="0" w:space="0" w:color="auto"/>
            <w:bottom w:val="none" w:sz="0" w:space="0" w:color="auto"/>
            <w:right w:val="none" w:sz="0" w:space="0" w:color="auto"/>
          </w:divBdr>
        </w:div>
        <w:div w:id="1985423324">
          <w:marLeft w:val="640"/>
          <w:marRight w:val="0"/>
          <w:marTop w:val="0"/>
          <w:marBottom w:val="0"/>
          <w:divBdr>
            <w:top w:val="none" w:sz="0" w:space="0" w:color="auto"/>
            <w:left w:val="none" w:sz="0" w:space="0" w:color="auto"/>
            <w:bottom w:val="none" w:sz="0" w:space="0" w:color="auto"/>
            <w:right w:val="none" w:sz="0" w:space="0" w:color="auto"/>
          </w:divBdr>
        </w:div>
        <w:div w:id="712463187">
          <w:marLeft w:val="640"/>
          <w:marRight w:val="0"/>
          <w:marTop w:val="0"/>
          <w:marBottom w:val="0"/>
          <w:divBdr>
            <w:top w:val="none" w:sz="0" w:space="0" w:color="auto"/>
            <w:left w:val="none" w:sz="0" w:space="0" w:color="auto"/>
            <w:bottom w:val="none" w:sz="0" w:space="0" w:color="auto"/>
            <w:right w:val="none" w:sz="0" w:space="0" w:color="auto"/>
          </w:divBdr>
        </w:div>
        <w:div w:id="840201765">
          <w:marLeft w:val="640"/>
          <w:marRight w:val="0"/>
          <w:marTop w:val="0"/>
          <w:marBottom w:val="0"/>
          <w:divBdr>
            <w:top w:val="none" w:sz="0" w:space="0" w:color="auto"/>
            <w:left w:val="none" w:sz="0" w:space="0" w:color="auto"/>
            <w:bottom w:val="none" w:sz="0" w:space="0" w:color="auto"/>
            <w:right w:val="none" w:sz="0" w:space="0" w:color="auto"/>
          </w:divBdr>
        </w:div>
      </w:divsChild>
    </w:div>
    <w:div w:id="520970597">
      <w:bodyDiv w:val="1"/>
      <w:marLeft w:val="0"/>
      <w:marRight w:val="0"/>
      <w:marTop w:val="0"/>
      <w:marBottom w:val="0"/>
      <w:divBdr>
        <w:top w:val="none" w:sz="0" w:space="0" w:color="auto"/>
        <w:left w:val="none" w:sz="0" w:space="0" w:color="auto"/>
        <w:bottom w:val="none" w:sz="0" w:space="0" w:color="auto"/>
        <w:right w:val="none" w:sz="0" w:space="0" w:color="auto"/>
      </w:divBdr>
      <w:divsChild>
        <w:div w:id="551115535">
          <w:marLeft w:val="640"/>
          <w:marRight w:val="0"/>
          <w:marTop w:val="0"/>
          <w:marBottom w:val="0"/>
          <w:divBdr>
            <w:top w:val="none" w:sz="0" w:space="0" w:color="auto"/>
            <w:left w:val="none" w:sz="0" w:space="0" w:color="auto"/>
            <w:bottom w:val="none" w:sz="0" w:space="0" w:color="auto"/>
            <w:right w:val="none" w:sz="0" w:space="0" w:color="auto"/>
          </w:divBdr>
        </w:div>
        <w:div w:id="2118329502">
          <w:marLeft w:val="640"/>
          <w:marRight w:val="0"/>
          <w:marTop w:val="0"/>
          <w:marBottom w:val="0"/>
          <w:divBdr>
            <w:top w:val="none" w:sz="0" w:space="0" w:color="auto"/>
            <w:left w:val="none" w:sz="0" w:space="0" w:color="auto"/>
            <w:bottom w:val="none" w:sz="0" w:space="0" w:color="auto"/>
            <w:right w:val="none" w:sz="0" w:space="0" w:color="auto"/>
          </w:divBdr>
        </w:div>
        <w:div w:id="1107239511">
          <w:marLeft w:val="640"/>
          <w:marRight w:val="0"/>
          <w:marTop w:val="0"/>
          <w:marBottom w:val="0"/>
          <w:divBdr>
            <w:top w:val="none" w:sz="0" w:space="0" w:color="auto"/>
            <w:left w:val="none" w:sz="0" w:space="0" w:color="auto"/>
            <w:bottom w:val="none" w:sz="0" w:space="0" w:color="auto"/>
            <w:right w:val="none" w:sz="0" w:space="0" w:color="auto"/>
          </w:divBdr>
        </w:div>
        <w:div w:id="125007166">
          <w:marLeft w:val="640"/>
          <w:marRight w:val="0"/>
          <w:marTop w:val="0"/>
          <w:marBottom w:val="0"/>
          <w:divBdr>
            <w:top w:val="none" w:sz="0" w:space="0" w:color="auto"/>
            <w:left w:val="none" w:sz="0" w:space="0" w:color="auto"/>
            <w:bottom w:val="none" w:sz="0" w:space="0" w:color="auto"/>
            <w:right w:val="none" w:sz="0" w:space="0" w:color="auto"/>
          </w:divBdr>
        </w:div>
        <w:div w:id="71440303">
          <w:marLeft w:val="640"/>
          <w:marRight w:val="0"/>
          <w:marTop w:val="0"/>
          <w:marBottom w:val="0"/>
          <w:divBdr>
            <w:top w:val="none" w:sz="0" w:space="0" w:color="auto"/>
            <w:left w:val="none" w:sz="0" w:space="0" w:color="auto"/>
            <w:bottom w:val="none" w:sz="0" w:space="0" w:color="auto"/>
            <w:right w:val="none" w:sz="0" w:space="0" w:color="auto"/>
          </w:divBdr>
        </w:div>
        <w:div w:id="879784983">
          <w:marLeft w:val="640"/>
          <w:marRight w:val="0"/>
          <w:marTop w:val="0"/>
          <w:marBottom w:val="0"/>
          <w:divBdr>
            <w:top w:val="none" w:sz="0" w:space="0" w:color="auto"/>
            <w:left w:val="none" w:sz="0" w:space="0" w:color="auto"/>
            <w:bottom w:val="none" w:sz="0" w:space="0" w:color="auto"/>
            <w:right w:val="none" w:sz="0" w:space="0" w:color="auto"/>
          </w:divBdr>
        </w:div>
        <w:div w:id="1032346079">
          <w:marLeft w:val="640"/>
          <w:marRight w:val="0"/>
          <w:marTop w:val="0"/>
          <w:marBottom w:val="0"/>
          <w:divBdr>
            <w:top w:val="none" w:sz="0" w:space="0" w:color="auto"/>
            <w:left w:val="none" w:sz="0" w:space="0" w:color="auto"/>
            <w:bottom w:val="none" w:sz="0" w:space="0" w:color="auto"/>
            <w:right w:val="none" w:sz="0" w:space="0" w:color="auto"/>
          </w:divBdr>
        </w:div>
        <w:div w:id="1939749314">
          <w:marLeft w:val="640"/>
          <w:marRight w:val="0"/>
          <w:marTop w:val="0"/>
          <w:marBottom w:val="0"/>
          <w:divBdr>
            <w:top w:val="none" w:sz="0" w:space="0" w:color="auto"/>
            <w:left w:val="none" w:sz="0" w:space="0" w:color="auto"/>
            <w:bottom w:val="none" w:sz="0" w:space="0" w:color="auto"/>
            <w:right w:val="none" w:sz="0" w:space="0" w:color="auto"/>
          </w:divBdr>
        </w:div>
        <w:div w:id="1477801267">
          <w:marLeft w:val="640"/>
          <w:marRight w:val="0"/>
          <w:marTop w:val="0"/>
          <w:marBottom w:val="0"/>
          <w:divBdr>
            <w:top w:val="none" w:sz="0" w:space="0" w:color="auto"/>
            <w:left w:val="none" w:sz="0" w:space="0" w:color="auto"/>
            <w:bottom w:val="none" w:sz="0" w:space="0" w:color="auto"/>
            <w:right w:val="none" w:sz="0" w:space="0" w:color="auto"/>
          </w:divBdr>
        </w:div>
        <w:div w:id="1373993563">
          <w:marLeft w:val="640"/>
          <w:marRight w:val="0"/>
          <w:marTop w:val="0"/>
          <w:marBottom w:val="0"/>
          <w:divBdr>
            <w:top w:val="none" w:sz="0" w:space="0" w:color="auto"/>
            <w:left w:val="none" w:sz="0" w:space="0" w:color="auto"/>
            <w:bottom w:val="none" w:sz="0" w:space="0" w:color="auto"/>
            <w:right w:val="none" w:sz="0" w:space="0" w:color="auto"/>
          </w:divBdr>
        </w:div>
        <w:div w:id="776171095">
          <w:marLeft w:val="640"/>
          <w:marRight w:val="0"/>
          <w:marTop w:val="0"/>
          <w:marBottom w:val="0"/>
          <w:divBdr>
            <w:top w:val="none" w:sz="0" w:space="0" w:color="auto"/>
            <w:left w:val="none" w:sz="0" w:space="0" w:color="auto"/>
            <w:bottom w:val="none" w:sz="0" w:space="0" w:color="auto"/>
            <w:right w:val="none" w:sz="0" w:space="0" w:color="auto"/>
          </w:divBdr>
        </w:div>
        <w:div w:id="400911120">
          <w:marLeft w:val="640"/>
          <w:marRight w:val="0"/>
          <w:marTop w:val="0"/>
          <w:marBottom w:val="0"/>
          <w:divBdr>
            <w:top w:val="none" w:sz="0" w:space="0" w:color="auto"/>
            <w:left w:val="none" w:sz="0" w:space="0" w:color="auto"/>
            <w:bottom w:val="none" w:sz="0" w:space="0" w:color="auto"/>
            <w:right w:val="none" w:sz="0" w:space="0" w:color="auto"/>
          </w:divBdr>
        </w:div>
        <w:div w:id="1547521457">
          <w:marLeft w:val="640"/>
          <w:marRight w:val="0"/>
          <w:marTop w:val="0"/>
          <w:marBottom w:val="0"/>
          <w:divBdr>
            <w:top w:val="none" w:sz="0" w:space="0" w:color="auto"/>
            <w:left w:val="none" w:sz="0" w:space="0" w:color="auto"/>
            <w:bottom w:val="none" w:sz="0" w:space="0" w:color="auto"/>
            <w:right w:val="none" w:sz="0" w:space="0" w:color="auto"/>
          </w:divBdr>
        </w:div>
        <w:div w:id="384717591">
          <w:marLeft w:val="640"/>
          <w:marRight w:val="0"/>
          <w:marTop w:val="0"/>
          <w:marBottom w:val="0"/>
          <w:divBdr>
            <w:top w:val="none" w:sz="0" w:space="0" w:color="auto"/>
            <w:left w:val="none" w:sz="0" w:space="0" w:color="auto"/>
            <w:bottom w:val="none" w:sz="0" w:space="0" w:color="auto"/>
            <w:right w:val="none" w:sz="0" w:space="0" w:color="auto"/>
          </w:divBdr>
        </w:div>
        <w:div w:id="1206678120">
          <w:marLeft w:val="640"/>
          <w:marRight w:val="0"/>
          <w:marTop w:val="0"/>
          <w:marBottom w:val="0"/>
          <w:divBdr>
            <w:top w:val="none" w:sz="0" w:space="0" w:color="auto"/>
            <w:left w:val="none" w:sz="0" w:space="0" w:color="auto"/>
            <w:bottom w:val="none" w:sz="0" w:space="0" w:color="auto"/>
            <w:right w:val="none" w:sz="0" w:space="0" w:color="auto"/>
          </w:divBdr>
        </w:div>
        <w:div w:id="976375697">
          <w:marLeft w:val="640"/>
          <w:marRight w:val="0"/>
          <w:marTop w:val="0"/>
          <w:marBottom w:val="0"/>
          <w:divBdr>
            <w:top w:val="none" w:sz="0" w:space="0" w:color="auto"/>
            <w:left w:val="none" w:sz="0" w:space="0" w:color="auto"/>
            <w:bottom w:val="none" w:sz="0" w:space="0" w:color="auto"/>
            <w:right w:val="none" w:sz="0" w:space="0" w:color="auto"/>
          </w:divBdr>
        </w:div>
        <w:div w:id="202133728">
          <w:marLeft w:val="640"/>
          <w:marRight w:val="0"/>
          <w:marTop w:val="0"/>
          <w:marBottom w:val="0"/>
          <w:divBdr>
            <w:top w:val="none" w:sz="0" w:space="0" w:color="auto"/>
            <w:left w:val="none" w:sz="0" w:space="0" w:color="auto"/>
            <w:bottom w:val="none" w:sz="0" w:space="0" w:color="auto"/>
            <w:right w:val="none" w:sz="0" w:space="0" w:color="auto"/>
          </w:divBdr>
        </w:div>
        <w:div w:id="1358697050">
          <w:marLeft w:val="640"/>
          <w:marRight w:val="0"/>
          <w:marTop w:val="0"/>
          <w:marBottom w:val="0"/>
          <w:divBdr>
            <w:top w:val="none" w:sz="0" w:space="0" w:color="auto"/>
            <w:left w:val="none" w:sz="0" w:space="0" w:color="auto"/>
            <w:bottom w:val="none" w:sz="0" w:space="0" w:color="auto"/>
            <w:right w:val="none" w:sz="0" w:space="0" w:color="auto"/>
          </w:divBdr>
        </w:div>
        <w:div w:id="222453342">
          <w:marLeft w:val="640"/>
          <w:marRight w:val="0"/>
          <w:marTop w:val="0"/>
          <w:marBottom w:val="0"/>
          <w:divBdr>
            <w:top w:val="none" w:sz="0" w:space="0" w:color="auto"/>
            <w:left w:val="none" w:sz="0" w:space="0" w:color="auto"/>
            <w:bottom w:val="none" w:sz="0" w:space="0" w:color="auto"/>
            <w:right w:val="none" w:sz="0" w:space="0" w:color="auto"/>
          </w:divBdr>
        </w:div>
        <w:div w:id="1371764998">
          <w:marLeft w:val="640"/>
          <w:marRight w:val="0"/>
          <w:marTop w:val="0"/>
          <w:marBottom w:val="0"/>
          <w:divBdr>
            <w:top w:val="none" w:sz="0" w:space="0" w:color="auto"/>
            <w:left w:val="none" w:sz="0" w:space="0" w:color="auto"/>
            <w:bottom w:val="none" w:sz="0" w:space="0" w:color="auto"/>
            <w:right w:val="none" w:sz="0" w:space="0" w:color="auto"/>
          </w:divBdr>
        </w:div>
        <w:div w:id="188682071">
          <w:marLeft w:val="640"/>
          <w:marRight w:val="0"/>
          <w:marTop w:val="0"/>
          <w:marBottom w:val="0"/>
          <w:divBdr>
            <w:top w:val="none" w:sz="0" w:space="0" w:color="auto"/>
            <w:left w:val="none" w:sz="0" w:space="0" w:color="auto"/>
            <w:bottom w:val="none" w:sz="0" w:space="0" w:color="auto"/>
            <w:right w:val="none" w:sz="0" w:space="0" w:color="auto"/>
          </w:divBdr>
        </w:div>
        <w:div w:id="2020231234">
          <w:marLeft w:val="640"/>
          <w:marRight w:val="0"/>
          <w:marTop w:val="0"/>
          <w:marBottom w:val="0"/>
          <w:divBdr>
            <w:top w:val="none" w:sz="0" w:space="0" w:color="auto"/>
            <w:left w:val="none" w:sz="0" w:space="0" w:color="auto"/>
            <w:bottom w:val="none" w:sz="0" w:space="0" w:color="auto"/>
            <w:right w:val="none" w:sz="0" w:space="0" w:color="auto"/>
          </w:divBdr>
        </w:div>
        <w:div w:id="633759493">
          <w:marLeft w:val="640"/>
          <w:marRight w:val="0"/>
          <w:marTop w:val="0"/>
          <w:marBottom w:val="0"/>
          <w:divBdr>
            <w:top w:val="none" w:sz="0" w:space="0" w:color="auto"/>
            <w:left w:val="none" w:sz="0" w:space="0" w:color="auto"/>
            <w:bottom w:val="none" w:sz="0" w:space="0" w:color="auto"/>
            <w:right w:val="none" w:sz="0" w:space="0" w:color="auto"/>
          </w:divBdr>
        </w:div>
        <w:div w:id="1359428832">
          <w:marLeft w:val="640"/>
          <w:marRight w:val="0"/>
          <w:marTop w:val="0"/>
          <w:marBottom w:val="0"/>
          <w:divBdr>
            <w:top w:val="none" w:sz="0" w:space="0" w:color="auto"/>
            <w:left w:val="none" w:sz="0" w:space="0" w:color="auto"/>
            <w:bottom w:val="none" w:sz="0" w:space="0" w:color="auto"/>
            <w:right w:val="none" w:sz="0" w:space="0" w:color="auto"/>
          </w:divBdr>
        </w:div>
        <w:div w:id="2105295166">
          <w:marLeft w:val="640"/>
          <w:marRight w:val="0"/>
          <w:marTop w:val="0"/>
          <w:marBottom w:val="0"/>
          <w:divBdr>
            <w:top w:val="none" w:sz="0" w:space="0" w:color="auto"/>
            <w:left w:val="none" w:sz="0" w:space="0" w:color="auto"/>
            <w:bottom w:val="none" w:sz="0" w:space="0" w:color="auto"/>
            <w:right w:val="none" w:sz="0" w:space="0" w:color="auto"/>
          </w:divBdr>
        </w:div>
        <w:div w:id="2121607082">
          <w:marLeft w:val="640"/>
          <w:marRight w:val="0"/>
          <w:marTop w:val="0"/>
          <w:marBottom w:val="0"/>
          <w:divBdr>
            <w:top w:val="none" w:sz="0" w:space="0" w:color="auto"/>
            <w:left w:val="none" w:sz="0" w:space="0" w:color="auto"/>
            <w:bottom w:val="none" w:sz="0" w:space="0" w:color="auto"/>
            <w:right w:val="none" w:sz="0" w:space="0" w:color="auto"/>
          </w:divBdr>
        </w:div>
        <w:div w:id="1081830295">
          <w:marLeft w:val="640"/>
          <w:marRight w:val="0"/>
          <w:marTop w:val="0"/>
          <w:marBottom w:val="0"/>
          <w:divBdr>
            <w:top w:val="none" w:sz="0" w:space="0" w:color="auto"/>
            <w:left w:val="none" w:sz="0" w:space="0" w:color="auto"/>
            <w:bottom w:val="none" w:sz="0" w:space="0" w:color="auto"/>
            <w:right w:val="none" w:sz="0" w:space="0" w:color="auto"/>
          </w:divBdr>
        </w:div>
        <w:div w:id="913709481">
          <w:marLeft w:val="640"/>
          <w:marRight w:val="0"/>
          <w:marTop w:val="0"/>
          <w:marBottom w:val="0"/>
          <w:divBdr>
            <w:top w:val="none" w:sz="0" w:space="0" w:color="auto"/>
            <w:left w:val="none" w:sz="0" w:space="0" w:color="auto"/>
            <w:bottom w:val="none" w:sz="0" w:space="0" w:color="auto"/>
            <w:right w:val="none" w:sz="0" w:space="0" w:color="auto"/>
          </w:divBdr>
        </w:div>
        <w:div w:id="1854031121">
          <w:marLeft w:val="640"/>
          <w:marRight w:val="0"/>
          <w:marTop w:val="0"/>
          <w:marBottom w:val="0"/>
          <w:divBdr>
            <w:top w:val="none" w:sz="0" w:space="0" w:color="auto"/>
            <w:left w:val="none" w:sz="0" w:space="0" w:color="auto"/>
            <w:bottom w:val="none" w:sz="0" w:space="0" w:color="auto"/>
            <w:right w:val="none" w:sz="0" w:space="0" w:color="auto"/>
          </w:divBdr>
        </w:div>
        <w:div w:id="793868187">
          <w:marLeft w:val="640"/>
          <w:marRight w:val="0"/>
          <w:marTop w:val="0"/>
          <w:marBottom w:val="0"/>
          <w:divBdr>
            <w:top w:val="none" w:sz="0" w:space="0" w:color="auto"/>
            <w:left w:val="none" w:sz="0" w:space="0" w:color="auto"/>
            <w:bottom w:val="none" w:sz="0" w:space="0" w:color="auto"/>
            <w:right w:val="none" w:sz="0" w:space="0" w:color="auto"/>
          </w:divBdr>
        </w:div>
        <w:div w:id="848913115">
          <w:marLeft w:val="640"/>
          <w:marRight w:val="0"/>
          <w:marTop w:val="0"/>
          <w:marBottom w:val="0"/>
          <w:divBdr>
            <w:top w:val="none" w:sz="0" w:space="0" w:color="auto"/>
            <w:left w:val="none" w:sz="0" w:space="0" w:color="auto"/>
            <w:bottom w:val="none" w:sz="0" w:space="0" w:color="auto"/>
            <w:right w:val="none" w:sz="0" w:space="0" w:color="auto"/>
          </w:divBdr>
        </w:div>
        <w:div w:id="10884846">
          <w:marLeft w:val="640"/>
          <w:marRight w:val="0"/>
          <w:marTop w:val="0"/>
          <w:marBottom w:val="0"/>
          <w:divBdr>
            <w:top w:val="none" w:sz="0" w:space="0" w:color="auto"/>
            <w:left w:val="none" w:sz="0" w:space="0" w:color="auto"/>
            <w:bottom w:val="none" w:sz="0" w:space="0" w:color="auto"/>
            <w:right w:val="none" w:sz="0" w:space="0" w:color="auto"/>
          </w:divBdr>
        </w:div>
        <w:div w:id="1207370046">
          <w:marLeft w:val="640"/>
          <w:marRight w:val="0"/>
          <w:marTop w:val="0"/>
          <w:marBottom w:val="0"/>
          <w:divBdr>
            <w:top w:val="none" w:sz="0" w:space="0" w:color="auto"/>
            <w:left w:val="none" w:sz="0" w:space="0" w:color="auto"/>
            <w:bottom w:val="none" w:sz="0" w:space="0" w:color="auto"/>
            <w:right w:val="none" w:sz="0" w:space="0" w:color="auto"/>
          </w:divBdr>
        </w:div>
        <w:div w:id="854733125">
          <w:marLeft w:val="640"/>
          <w:marRight w:val="0"/>
          <w:marTop w:val="0"/>
          <w:marBottom w:val="0"/>
          <w:divBdr>
            <w:top w:val="none" w:sz="0" w:space="0" w:color="auto"/>
            <w:left w:val="none" w:sz="0" w:space="0" w:color="auto"/>
            <w:bottom w:val="none" w:sz="0" w:space="0" w:color="auto"/>
            <w:right w:val="none" w:sz="0" w:space="0" w:color="auto"/>
          </w:divBdr>
        </w:div>
        <w:div w:id="1304581060">
          <w:marLeft w:val="640"/>
          <w:marRight w:val="0"/>
          <w:marTop w:val="0"/>
          <w:marBottom w:val="0"/>
          <w:divBdr>
            <w:top w:val="none" w:sz="0" w:space="0" w:color="auto"/>
            <w:left w:val="none" w:sz="0" w:space="0" w:color="auto"/>
            <w:bottom w:val="none" w:sz="0" w:space="0" w:color="auto"/>
            <w:right w:val="none" w:sz="0" w:space="0" w:color="auto"/>
          </w:divBdr>
        </w:div>
        <w:div w:id="869759560">
          <w:marLeft w:val="640"/>
          <w:marRight w:val="0"/>
          <w:marTop w:val="0"/>
          <w:marBottom w:val="0"/>
          <w:divBdr>
            <w:top w:val="none" w:sz="0" w:space="0" w:color="auto"/>
            <w:left w:val="none" w:sz="0" w:space="0" w:color="auto"/>
            <w:bottom w:val="none" w:sz="0" w:space="0" w:color="auto"/>
            <w:right w:val="none" w:sz="0" w:space="0" w:color="auto"/>
          </w:divBdr>
        </w:div>
        <w:div w:id="1252350368">
          <w:marLeft w:val="640"/>
          <w:marRight w:val="0"/>
          <w:marTop w:val="0"/>
          <w:marBottom w:val="0"/>
          <w:divBdr>
            <w:top w:val="none" w:sz="0" w:space="0" w:color="auto"/>
            <w:left w:val="none" w:sz="0" w:space="0" w:color="auto"/>
            <w:bottom w:val="none" w:sz="0" w:space="0" w:color="auto"/>
            <w:right w:val="none" w:sz="0" w:space="0" w:color="auto"/>
          </w:divBdr>
        </w:div>
        <w:div w:id="1702129027">
          <w:marLeft w:val="640"/>
          <w:marRight w:val="0"/>
          <w:marTop w:val="0"/>
          <w:marBottom w:val="0"/>
          <w:divBdr>
            <w:top w:val="none" w:sz="0" w:space="0" w:color="auto"/>
            <w:left w:val="none" w:sz="0" w:space="0" w:color="auto"/>
            <w:bottom w:val="none" w:sz="0" w:space="0" w:color="auto"/>
            <w:right w:val="none" w:sz="0" w:space="0" w:color="auto"/>
          </w:divBdr>
        </w:div>
        <w:div w:id="1834028467">
          <w:marLeft w:val="640"/>
          <w:marRight w:val="0"/>
          <w:marTop w:val="0"/>
          <w:marBottom w:val="0"/>
          <w:divBdr>
            <w:top w:val="none" w:sz="0" w:space="0" w:color="auto"/>
            <w:left w:val="none" w:sz="0" w:space="0" w:color="auto"/>
            <w:bottom w:val="none" w:sz="0" w:space="0" w:color="auto"/>
            <w:right w:val="none" w:sz="0" w:space="0" w:color="auto"/>
          </w:divBdr>
        </w:div>
      </w:divsChild>
    </w:div>
    <w:div w:id="521018821">
      <w:bodyDiv w:val="1"/>
      <w:marLeft w:val="0"/>
      <w:marRight w:val="0"/>
      <w:marTop w:val="0"/>
      <w:marBottom w:val="0"/>
      <w:divBdr>
        <w:top w:val="none" w:sz="0" w:space="0" w:color="auto"/>
        <w:left w:val="none" w:sz="0" w:space="0" w:color="auto"/>
        <w:bottom w:val="none" w:sz="0" w:space="0" w:color="auto"/>
        <w:right w:val="none" w:sz="0" w:space="0" w:color="auto"/>
      </w:divBdr>
      <w:divsChild>
        <w:div w:id="1772781209">
          <w:marLeft w:val="640"/>
          <w:marRight w:val="0"/>
          <w:marTop w:val="0"/>
          <w:marBottom w:val="0"/>
          <w:divBdr>
            <w:top w:val="none" w:sz="0" w:space="0" w:color="auto"/>
            <w:left w:val="none" w:sz="0" w:space="0" w:color="auto"/>
            <w:bottom w:val="none" w:sz="0" w:space="0" w:color="auto"/>
            <w:right w:val="none" w:sz="0" w:space="0" w:color="auto"/>
          </w:divBdr>
        </w:div>
        <w:div w:id="1474104015">
          <w:marLeft w:val="640"/>
          <w:marRight w:val="0"/>
          <w:marTop w:val="0"/>
          <w:marBottom w:val="0"/>
          <w:divBdr>
            <w:top w:val="none" w:sz="0" w:space="0" w:color="auto"/>
            <w:left w:val="none" w:sz="0" w:space="0" w:color="auto"/>
            <w:bottom w:val="none" w:sz="0" w:space="0" w:color="auto"/>
            <w:right w:val="none" w:sz="0" w:space="0" w:color="auto"/>
          </w:divBdr>
        </w:div>
        <w:div w:id="635792376">
          <w:marLeft w:val="640"/>
          <w:marRight w:val="0"/>
          <w:marTop w:val="0"/>
          <w:marBottom w:val="0"/>
          <w:divBdr>
            <w:top w:val="none" w:sz="0" w:space="0" w:color="auto"/>
            <w:left w:val="none" w:sz="0" w:space="0" w:color="auto"/>
            <w:bottom w:val="none" w:sz="0" w:space="0" w:color="auto"/>
            <w:right w:val="none" w:sz="0" w:space="0" w:color="auto"/>
          </w:divBdr>
        </w:div>
        <w:div w:id="654841084">
          <w:marLeft w:val="640"/>
          <w:marRight w:val="0"/>
          <w:marTop w:val="0"/>
          <w:marBottom w:val="0"/>
          <w:divBdr>
            <w:top w:val="none" w:sz="0" w:space="0" w:color="auto"/>
            <w:left w:val="none" w:sz="0" w:space="0" w:color="auto"/>
            <w:bottom w:val="none" w:sz="0" w:space="0" w:color="auto"/>
            <w:right w:val="none" w:sz="0" w:space="0" w:color="auto"/>
          </w:divBdr>
        </w:div>
        <w:div w:id="397872177">
          <w:marLeft w:val="640"/>
          <w:marRight w:val="0"/>
          <w:marTop w:val="0"/>
          <w:marBottom w:val="0"/>
          <w:divBdr>
            <w:top w:val="none" w:sz="0" w:space="0" w:color="auto"/>
            <w:left w:val="none" w:sz="0" w:space="0" w:color="auto"/>
            <w:bottom w:val="none" w:sz="0" w:space="0" w:color="auto"/>
            <w:right w:val="none" w:sz="0" w:space="0" w:color="auto"/>
          </w:divBdr>
        </w:div>
        <w:div w:id="1314211511">
          <w:marLeft w:val="640"/>
          <w:marRight w:val="0"/>
          <w:marTop w:val="0"/>
          <w:marBottom w:val="0"/>
          <w:divBdr>
            <w:top w:val="none" w:sz="0" w:space="0" w:color="auto"/>
            <w:left w:val="none" w:sz="0" w:space="0" w:color="auto"/>
            <w:bottom w:val="none" w:sz="0" w:space="0" w:color="auto"/>
            <w:right w:val="none" w:sz="0" w:space="0" w:color="auto"/>
          </w:divBdr>
        </w:div>
        <w:div w:id="101153096">
          <w:marLeft w:val="640"/>
          <w:marRight w:val="0"/>
          <w:marTop w:val="0"/>
          <w:marBottom w:val="0"/>
          <w:divBdr>
            <w:top w:val="none" w:sz="0" w:space="0" w:color="auto"/>
            <w:left w:val="none" w:sz="0" w:space="0" w:color="auto"/>
            <w:bottom w:val="none" w:sz="0" w:space="0" w:color="auto"/>
            <w:right w:val="none" w:sz="0" w:space="0" w:color="auto"/>
          </w:divBdr>
        </w:div>
        <w:div w:id="1676810338">
          <w:marLeft w:val="640"/>
          <w:marRight w:val="0"/>
          <w:marTop w:val="0"/>
          <w:marBottom w:val="0"/>
          <w:divBdr>
            <w:top w:val="none" w:sz="0" w:space="0" w:color="auto"/>
            <w:left w:val="none" w:sz="0" w:space="0" w:color="auto"/>
            <w:bottom w:val="none" w:sz="0" w:space="0" w:color="auto"/>
            <w:right w:val="none" w:sz="0" w:space="0" w:color="auto"/>
          </w:divBdr>
        </w:div>
        <w:div w:id="1930232687">
          <w:marLeft w:val="640"/>
          <w:marRight w:val="0"/>
          <w:marTop w:val="0"/>
          <w:marBottom w:val="0"/>
          <w:divBdr>
            <w:top w:val="none" w:sz="0" w:space="0" w:color="auto"/>
            <w:left w:val="none" w:sz="0" w:space="0" w:color="auto"/>
            <w:bottom w:val="none" w:sz="0" w:space="0" w:color="auto"/>
            <w:right w:val="none" w:sz="0" w:space="0" w:color="auto"/>
          </w:divBdr>
        </w:div>
        <w:div w:id="1263606400">
          <w:marLeft w:val="640"/>
          <w:marRight w:val="0"/>
          <w:marTop w:val="0"/>
          <w:marBottom w:val="0"/>
          <w:divBdr>
            <w:top w:val="none" w:sz="0" w:space="0" w:color="auto"/>
            <w:left w:val="none" w:sz="0" w:space="0" w:color="auto"/>
            <w:bottom w:val="none" w:sz="0" w:space="0" w:color="auto"/>
            <w:right w:val="none" w:sz="0" w:space="0" w:color="auto"/>
          </w:divBdr>
        </w:div>
        <w:div w:id="1089276256">
          <w:marLeft w:val="640"/>
          <w:marRight w:val="0"/>
          <w:marTop w:val="0"/>
          <w:marBottom w:val="0"/>
          <w:divBdr>
            <w:top w:val="none" w:sz="0" w:space="0" w:color="auto"/>
            <w:left w:val="none" w:sz="0" w:space="0" w:color="auto"/>
            <w:bottom w:val="none" w:sz="0" w:space="0" w:color="auto"/>
            <w:right w:val="none" w:sz="0" w:space="0" w:color="auto"/>
          </w:divBdr>
        </w:div>
        <w:div w:id="957756874">
          <w:marLeft w:val="640"/>
          <w:marRight w:val="0"/>
          <w:marTop w:val="0"/>
          <w:marBottom w:val="0"/>
          <w:divBdr>
            <w:top w:val="none" w:sz="0" w:space="0" w:color="auto"/>
            <w:left w:val="none" w:sz="0" w:space="0" w:color="auto"/>
            <w:bottom w:val="none" w:sz="0" w:space="0" w:color="auto"/>
            <w:right w:val="none" w:sz="0" w:space="0" w:color="auto"/>
          </w:divBdr>
        </w:div>
        <w:div w:id="552353335">
          <w:marLeft w:val="640"/>
          <w:marRight w:val="0"/>
          <w:marTop w:val="0"/>
          <w:marBottom w:val="0"/>
          <w:divBdr>
            <w:top w:val="none" w:sz="0" w:space="0" w:color="auto"/>
            <w:left w:val="none" w:sz="0" w:space="0" w:color="auto"/>
            <w:bottom w:val="none" w:sz="0" w:space="0" w:color="auto"/>
            <w:right w:val="none" w:sz="0" w:space="0" w:color="auto"/>
          </w:divBdr>
        </w:div>
        <w:div w:id="1294600131">
          <w:marLeft w:val="640"/>
          <w:marRight w:val="0"/>
          <w:marTop w:val="0"/>
          <w:marBottom w:val="0"/>
          <w:divBdr>
            <w:top w:val="none" w:sz="0" w:space="0" w:color="auto"/>
            <w:left w:val="none" w:sz="0" w:space="0" w:color="auto"/>
            <w:bottom w:val="none" w:sz="0" w:space="0" w:color="auto"/>
            <w:right w:val="none" w:sz="0" w:space="0" w:color="auto"/>
          </w:divBdr>
        </w:div>
        <w:div w:id="1428118428">
          <w:marLeft w:val="640"/>
          <w:marRight w:val="0"/>
          <w:marTop w:val="0"/>
          <w:marBottom w:val="0"/>
          <w:divBdr>
            <w:top w:val="none" w:sz="0" w:space="0" w:color="auto"/>
            <w:left w:val="none" w:sz="0" w:space="0" w:color="auto"/>
            <w:bottom w:val="none" w:sz="0" w:space="0" w:color="auto"/>
            <w:right w:val="none" w:sz="0" w:space="0" w:color="auto"/>
          </w:divBdr>
        </w:div>
        <w:div w:id="633104641">
          <w:marLeft w:val="640"/>
          <w:marRight w:val="0"/>
          <w:marTop w:val="0"/>
          <w:marBottom w:val="0"/>
          <w:divBdr>
            <w:top w:val="none" w:sz="0" w:space="0" w:color="auto"/>
            <w:left w:val="none" w:sz="0" w:space="0" w:color="auto"/>
            <w:bottom w:val="none" w:sz="0" w:space="0" w:color="auto"/>
            <w:right w:val="none" w:sz="0" w:space="0" w:color="auto"/>
          </w:divBdr>
        </w:div>
        <w:div w:id="1664236480">
          <w:marLeft w:val="640"/>
          <w:marRight w:val="0"/>
          <w:marTop w:val="0"/>
          <w:marBottom w:val="0"/>
          <w:divBdr>
            <w:top w:val="none" w:sz="0" w:space="0" w:color="auto"/>
            <w:left w:val="none" w:sz="0" w:space="0" w:color="auto"/>
            <w:bottom w:val="none" w:sz="0" w:space="0" w:color="auto"/>
            <w:right w:val="none" w:sz="0" w:space="0" w:color="auto"/>
          </w:divBdr>
        </w:div>
        <w:div w:id="1579704605">
          <w:marLeft w:val="640"/>
          <w:marRight w:val="0"/>
          <w:marTop w:val="0"/>
          <w:marBottom w:val="0"/>
          <w:divBdr>
            <w:top w:val="none" w:sz="0" w:space="0" w:color="auto"/>
            <w:left w:val="none" w:sz="0" w:space="0" w:color="auto"/>
            <w:bottom w:val="none" w:sz="0" w:space="0" w:color="auto"/>
            <w:right w:val="none" w:sz="0" w:space="0" w:color="auto"/>
          </w:divBdr>
        </w:div>
        <w:div w:id="1021976067">
          <w:marLeft w:val="640"/>
          <w:marRight w:val="0"/>
          <w:marTop w:val="0"/>
          <w:marBottom w:val="0"/>
          <w:divBdr>
            <w:top w:val="none" w:sz="0" w:space="0" w:color="auto"/>
            <w:left w:val="none" w:sz="0" w:space="0" w:color="auto"/>
            <w:bottom w:val="none" w:sz="0" w:space="0" w:color="auto"/>
            <w:right w:val="none" w:sz="0" w:space="0" w:color="auto"/>
          </w:divBdr>
        </w:div>
        <w:div w:id="1732340692">
          <w:marLeft w:val="640"/>
          <w:marRight w:val="0"/>
          <w:marTop w:val="0"/>
          <w:marBottom w:val="0"/>
          <w:divBdr>
            <w:top w:val="none" w:sz="0" w:space="0" w:color="auto"/>
            <w:left w:val="none" w:sz="0" w:space="0" w:color="auto"/>
            <w:bottom w:val="none" w:sz="0" w:space="0" w:color="auto"/>
            <w:right w:val="none" w:sz="0" w:space="0" w:color="auto"/>
          </w:divBdr>
        </w:div>
        <w:div w:id="1453402433">
          <w:marLeft w:val="640"/>
          <w:marRight w:val="0"/>
          <w:marTop w:val="0"/>
          <w:marBottom w:val="0"/>
          <w:divBdr>
            <w:top w:val="none" w:sz="0" w:space="0" w:color="auto"/>
            <w:left w:val="none" w:sz="0" w:space="0" w:color="auto"/>
            <w:bottom w:val="none" w:sz="0" w:space="0" w:color="auto"/>
            <w:right w:val="none" w:sz="0" w:space="0" w:color="auto"/>
          </w:divBdr>
        </w:div>
        <w:div w:id="881791735">
          <w:marLeft w:val="640"/>
          <w:marRight w:val="0"/>
          <w:marTop w:val="0"/>
          <w:marBottom w:val="0"/>
          <w:divBdr>
            <w:top w:val="none" w:sz="0" w:space="0" w:color="auto"/>
            <w:left w:val="none" w:sz="0" w:space="0" w:color="auto"/>
            <w:bottom w:val="none" w:sz="0" w:space="0" w:color="auto"/>
            <w:right w:val="none" w:sz="0" w:space="0" w:color="auto"/>
          </w:divBdr>
        </w:div>
        <w:div w:id="571504218">
          <w:marLeft w:val="640"/>
          <w:marRight w:val="0"/>
          <w:marTop w:val="0"/>
          <w:marBottom w:val="0"/>
          <w:divBdr>
            <w:top w:val="none" w:sz="0" w:space="0" w:color="auto"/>
            <w:left w:val="none" w:sz="0" w:space="0" w:color="auto"/>
            <w:bottom w:val="none" w:sz="0" w:space="0" w:color="auto"/>
            <w:right w:val="none" w:sz="0" w:space="0" w:color="auto"/>
          </w:divBdr>
        </w:div>
        <w:div w:id="125973471">
          <w:marLeft w:val="640"/>
          <w:marRight w:val="0"/>
          <w:marTop w:val="0"/>
          <w:marBottom w:val="0"/>
          <w:divBdr>
            <w:top w:val="none" w:sz="0" w:space="0" w:color="auto"/>
            <w:left w:val="none" w:sz="0" w:space="0" w:color="auto"/>
            <w:bottom w:val="none" w:sz="0" w:space="0" w:color="auto"/>
            <w:right w:val="none" w:sz="0" w:space="0" w:color="auto"/>
          </w:divBdr>
        </w:div>
        <w:div w:id="91241756">
          <w:marLeft w:val="640"/>
          <w:marRight w:val="0"/>
          <w:marTop w:val="0"/>
          <w:marBottom w:val="0"/>
          <w:divBdr>
            <w:top w:val="none" w:sz="0" w:space="0" w:color="auto"/>
            <w:left w:val="none" w:sz="0" w:space="0" w:color="auto"/>
            <w:bottom w:val="none" w:sz="0" w:space="0" w:color="auto"/>
            <w:right w:val="none" w:sz="0" w:space="0" w:color="auto"/>
          </w:divBdr>
        </w:div>
        <w:div w:id="1986008910">
          <w:marLeft w:val="640"/>
          <w:marRight w:val="0"/>
          <w:marTop w:val="0"/>
          <w:marBottom w:val="0"/>
          <w:divBdr>
            <w:top w:val="none" w:sz="0" w:space="0" w:color="auto"/>
            <w:left w:val="none" w:sz="0" w:space="0" w:color="auto"/>
            <w:bottom w:val="none" w:sz="0" w:space="0" w:color="auto"/>
            <w:right w:val="none" w:sz="0" w:space="0" w:color="auto"/>
          </w:divBdr>
        </w:div>
        <w:div w:id="645597143">
          <w:marLeft w:val="640"/>
          <w:marRight w:val="0"/>
          <w:marTop w:val="0"/>
          <w:marBottom w:val="0"/>
          <w:divBdr>
            <w:top w:val="none" w:sz="0" w:space="0" w:color="auto"/>
            <w:left w:val="none" w:sz="0" w:space="0" w:color="auto"/>
            <w:bottom w:val="none" w:sz="0" w:space="0" w:color="auto"/>
            <w:right w:val="none" w:sz="0" w:space="0" w:color="auto"/>
          </w:divBdr>
        </w:div>
        <w:div w:id="1595480344">
          <w:marLeft w:val="640"/>
          <w:marRight w:val="0"/>
          <w:marTop w:val="0"/>
          <w:marBottom w:val="0"/>
          <w:divBdr>
            <w:top w:val="none" w:sz="0" w:space="0" w:color="auto"/>
            <w:left w:val="none" w:sz="0" w:space="0" w:color="auto"/>
            <w:bottom w:val="none" w:sz="0" w:space="0" w:color="auto"/>
            <w:right w:val="none" w:sz="0" w:space="0" w:color="auto"/>
          </w:divBdr>
        </w:div>
        <w:div w:id="1027953607">
          <w:marLeft w:val="640"/>
          <w:marRight w:val="0"/>
          <w:marTop w:val="0"/>
          <w:marBottom w:val="0"/>
          <w:divBdr>
            <w:top w:val="none" w:sz="0" w:space="0" w:color="auto"/>
            <w:left w:val="none" w:sz="0" w:space="0" w:color="auto"/>
            <w:bottom w:val="none" w:sz="0" w:space="0" w:color="auto"/>
            <w:right w:val="none" w:sz="0" w:space="0" w:color="auto"/>
          </w:divBdr>
        </w:div>
        <w:div w:id="273053247">
          <w:marLeft w:val="640"/>
          <w:marRight w:val="0"/>
          <w:marTop w:val="0"/>
          <w:marBottom w:val="0"/>
          <w:divBdr>
            <w:top w:val="none" w:sz="0" w:space="0" w:color="auto"/>
            <w:left w:val="none" w:sz="0" w:space="0" w:color="auto"/>
            <w:bottom w:val="none" w:sz="0" w:space="0" w:color="auto"/>
            <w:right w:val="none" w:sz="0" w:space="0" w:color="auto"/>
          </w:divBdr>
        </w:div>
        <w:div w:id="100034779">
          <w:marLeft w:val="640"/>
          <w:marRight w:val="0"/>
          <w:marTop w:val="0"/>
          <w:marBottom w:val="0"/>
          <w:divBdr>
            <w:top w:val="none" w:sz="0" w:space="0" w:color="auto"/>
            <w:left w:val="none" w:sz="0" w:space="0" w:color="auto"/>
            <w:bottom w:val="none" w:sz="0" w:space="0" w:color="auto"/>
            <w:right w:val="none" w:sz="0" w:space="0" w:color="auto"/>
          </w:divBdr>
        </w:div>
        <w:div w:id="823661170">
          <w:marLeft w:val="640"/>
          <w:marRight w:val="0"/>
          <w:marTop w:val="0"/>
          <w:marBottom w:val="0"/>
          <w:divBdr>
            <w:top w:val="none" w:sz="0" w:space="0" w:color="auto"/>
            <w:left w:val="none" w:sz="0" w:space="0" w:color="auto"/>
            <w:bottom w:val="none" w:sz="0" w:space="0" w:color="auto"/>
            <w:right w:val="none" w:sz="0" w:space="0" w:color="auto"/>
          </w:divBdr>
        </w:div>
        <w:div w:id="555091364">
          <w:marLeft w:val="640"/>
          <w:marRight w:val="0"/>
          <w:marTop w:val="0"/>
          <w:marBottom w:val="0"/>
          <w:divBdr>
            <w:top w:val="none" w:sz="0" w:space="0" w:color="auto"/>
            <w:left w:val="none" w:sz="0" w:space="0" w:color="auto"/>
            <w:bottom w:val="none" w:sz="0" w:space="0" w:color="auto"/>
            <w:right w:val="none" w:sz="0" w:space="0" w:color="auto"/>
          </w:divBdr>
        </w:div>
        <w:div w:id="1991790125">
          <w:marLeft w:val="640"/>
          <w:marRight w:val="0"/>
          <w:marTop w:val="0"/>
          <w:marBottom w:val="0"/>
          <w:divBdr>
            <w:top w:val="none" w:sz="0" w:space="0" w:color="auto"/>
            <w:left w:val="none" w:sz="0" w:space="0" w:color="auto"/>
            <w:bottom w:val="none" w:sz="0" w:space="0" w:color="auto"/>
            <w:right w:val="none" w:sz="0" w:space="0" w:color="auto"/>
          </w:divBdr>
        </w:div>
        <w:div w:id="956763191">
          <w:marLeft w:val="640"/>
          <w:marRight w:val="0"/>
          <w:marTop w:val="0"/>
          <w:marBottom w:val="0"/>
          <w:divBdr>
            <w:top w:val="none" w:sz="0" w:space="0" w:color="auto"/>
            <w:left w:val="none" w:sz="0" w:space="0" w:color="auto"/>
            <w:bottom w:val="none" w:sz="0" w:space="0" w:color="auto"/>
            <w:right w:val="none" w:sz="0" w:space="0" w:color="auto"/>
          </w:divBdr>
        </w:div>
        <w:div w:id="337537984">
          <w:marLeft w:val="640"/>
          <w:marRight w:val="0"/>
          <w:marTop w:val="0"/>
          <w:marBottom w:val="0"/>
          <w:divBdr>
            <w:top w:val="none" w:sz="0" w:space="0" w:color="auto"/>
            <w:left w:val="none" w:sz="0" w:space="0" w:color="auto"/>
            <w:bottom w:val="none" w:sz="0" w:space="0" w:color="auto"/>
            <w:right w:val="none" w:sz="0" w:space="0" w:color="auto"/>
          </w:divBdr>
        </w:div>
        <w:div w:id="1217427960">
          <w:marLeft w:val="640"/>
          <w:marRight w:val="0"/>
          <w:marTop w:val="0"/>
          <w:marBottom w:val="0"/>
          <w:divBdr>
            <w:top w:val="none" w:sz="0" w:space="0" w:color="auto"/>
            <w:left w:val="none" w:sz="0" w:space="0" w:color="auto"/>
            <w:bottom w:val="none" w:sz="0" w:space="0" w:color="auto"/>
            <w:right w:val="none" w:sz="0" w:space="0" w:color="auto"/>
          </w:divBdr>
        </w:div>
        <w:div w:id="1232109331">
          <w:marLeft w:val="640"/>
          <w:marRight w:val="0"/>
          <w:marTop w:val="0"/>
          <w:marBottom w:val="0"/>
          <w:divBdr>
            <w:top w:val="none" w:sz="0" w:space="0" w:color="auto"/>
            <w:left w:val="none" w:sz="0" w:space="0" w:color="auto"/>
            <w:bottom w:val="none" w:sz="0" w:space="0" w:color="auto"/>
            <w:right w:val="none" w:sz="0" w:space="0" w:color="auto"/>
          </w:divBdr>
        </w:div>
      </w:divsChild>
    </w:div>
    <w:div w:id="521746540">
      <w:bodyDiv w:val="1"/>
      <w:marLeft w:val="0"/>
      <w:marRight w:val="0"/>
      <w:marTop w:val="0"/>
      <w:marBottom w:val="0"/>
      <w:divBdr>
        <w:top w:val="none" w:sz="0" w:space="0" w:color="auto"/>
        <w:left w:val="none" w:sz="0" w:space="0" w:color="auto"/>
        <w:bottom w:val="none" w:sz="0" w:space="0" w:color="auto"/>
        <w:right w:val="none" w:sz="0" w:space="0" w:color="auto"/>
      </w:divBdr>
      <w:divsChild>
        <w:div w:id="2126266884">
          <w:marLeft w:val="0"/>
          <w:marRight w:val="0"/>
          <w:marTop w:val="0"/>
          <w:marBottom w:val="0"/>
          <w:divBdr>
            <w:top w:val="none" w:sz="0" w:space="0" w:color="auto"/>
            <w:left w:val="none" w:sz="0" w:space="0" w:color="auto"/>
            <w:bottom w:val="none" w:sz="0" w:space="0" w:color="auto"/>
            <w:right w:val="none" w:sz="0" w:space="0" w:color="auto"/>
          </w:divBdr>
          <w:divsChild>
            <w:div w:id="6623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6918">
      <w:bodyDiv w:val="1"/>
      <w:marLeft w:val="0"/>
      <w:marRight w:val="0"/>
      <w:marTop w:val="0"/>
      <w:marBottom w:val="0"/>
      <w:divBdr>
        <w:top w:val="none" w:sz="0" w:space="0" w:color="auto"/>
        <w:left w:val="none" w:sz="0" w:space="0" w:color="auto"/>
        <w:bottom w:val="none" w:sz="0" w:space="0" w:color="auto"/>
        <w:right w:val="none" w:sz="0" w:space="0" w:color="auto"/>
      </w:divBdr>
      <w:divsChild>
        <w:div w:id="413821643">
          <w:marLeft w:val="640"/>
          <w:marRight w:val="0"/>
          <w:marTop w:val="0"/>
          <w:marBottom w:val="0"/>
          <w:divBdr>
            <w:top w:val="none" w:sz="0" w:space="0" w:color="auto"/>
            <w:left w:val="none" w:sz="0" w:space="0" w:color="auto"/>
            <w:bottom w:val="none" w:sz="0" w:space="0" w:color="auto"/>
            <w:right w:val="none" w:sz="0" w:space="0" w:color="auto"/>
          </w:divBdr>
        </w:div>
        <w:div w:id="666632193">
          <w:marLeft w:val="640"/>
          <w:marRight w:val="0"/>
          <w:marTop w:val="0"/>
          <w:marBottom w:val="0"/>
          <w:divBdr>
            <w:top w:val="none" w:sz="0" w:space="0" w:color="auto"/>
            <w:left w:val="none" w:sz="0" w:space="0" w:color="auto"/>
            <w:bottom w:val="none" w:sz="0" w:space="0" w:color="auto"/>
            <w:right w:val="none" w:sz="0" w:space="0" w:color="auto"/>
          </w:divBdr>
        </w:div>
        <w:div w:id="528491007">
          <w:marLeft w:val="640"/>
          <w:marRight w:val="0"/>
          <w:marTop w:val="0"/>
          <w:marBottom w:val="0"/>
          <w:divBdr>
            <w:top w:val="none" w:sz="0" w:space="0" w:color="auto"/>
            <w:left w:val="none" w:sz="0" w:space="0" w:color="auto"/>
            <w:bottom w:val="none" w:sz="0" w:space="0" w:color="auto"/>
            <w:right w:val="none" w:sz="0" w:space="0" w:color="auto"/>
          </w:divBdr>
        </w:div>
        <w:div w:id="1232815576">
          <w:marLeft w:val="640"/>
          <w:marRight w:val="0"/>
          <w:marTop w:val="0"/>
          <w:marBottom w:val="0"/>
          <w:divBdr>
            <w:top w:val="none" w:sz="0" w:space="0" w:color="auto"/>
            <w:left w:val="none" w:sz="0" w:space="0" w:color="auto"/>
            <w:bottom w:val="none" w:sz="0" w:space="0" w:color="auto"/>
            <w:right w:val="none" w:sz="0" w:space="0" w:color="auto"/>
          </w:divBdr>
        </w:div>
        <w:div w:id="22174748">
          <w:marLeft w:val="640"/>
          <w:marRight w:val="0"/>
          <w:marTop w:val="0"/>
          <w:marBottom w:val="0"/>
          <w:divBdr>
            <w:top w:val="none" w:sz="0" w:space="0" w:color="auto"/>
            <w:left w:val="none" w:sz="0" w:space="0" w:color="auto"/>
            <w:bottom w:val="none" w:sz="0" w:space="0" w:color="auto"/>
            <w:right w:val="none" w:sz="0" w:space="0" w:color="auto"/>
          </w:divBdr>
        </w:div>
        <w:div w:id="815217794">
          <w:marLeft w:val="640"/>
          <w:marRight w:val="0"/>
          <w:marTop w:val="0"/>
          <w:marBottom w:val="0"/>
          <w:divBdr>
            <w:top w:val="none" w:sz="0" w:space="0" w:color="auto"/>
            <w:left w:val="none" w:sz="0" w:space="0" w:color="auto"/>
            <w:bottom w:val="none" w:sz="0" w:space="0" w:color="auto"/>
            <w:right w:val="none" w:sz="0" w:space="0" w:color="auto"/>
          </w:divBdr>
        </w:div>
        <w:div w:id="1478493101">
          <w:marLeft w:val="640"/>
          <w:marRight w:val="0"/>
          <w:marTop w:val="0"/>
          <w:marBottom w:val="0"/>
          <w:divBdr>
            <w:top w:val="none" w:sz="0" w:space="0" w:color="auto"/>
            <w:left w:val="none" w:sz="0" w:space="0" w:color="auto"/>
            <w:bottom w:val="none" w:sz="0" w:space="0" w:color="auto"/>
            <w:right w:val="none" w:sz="0" w:space="0" w:color="auto"/>
          </w:divBdr>
        </w:div>
        <w:div w:id="74398955">
          <w:marLeft w:val="640"/>
          <w:marRight w:val="0"/>
          <w:marTop w:val="0"/>
          <w:marBottom w:val="0"/>
          <w:divBdr>
            <w:top w:val="none" w:sz="0" w:space="0" w:color="auto"/>
            <w:left w:val="none" w:sz="0" w:space="0" w:color="auto"/>
            <w:bottom w:val="none" w:sz="0" w:space="0" w:color="auto"/>
            <w:right w:val="none" w:sz="0" w:space="0" w:color="auto"/>
          </w:divBdr>
        </w:div>
        <w:div w:id="485820204">
          <w:marLeft w:val="640"/>
          <w:marRight w:val="0"/>
          <w:marTop w:val="0"/>
          <w:marBottom w:val="0"/>
          <w:divBdr>
            <w:top w:val="none" w:sz="0" w:space="0" w:color="auto"/>
            <w:left w:val="none" w:sz="0" w:space="0" w:color="auto"/>
            <w:bottom w:val="none" w:sz="0" w:space="0" w:color="auto"/>
            <w:right w:val="none" w:sz="0" w:space="0" w:color="auto"/>
          </w:divBdr>
        </w:div>
        <w:div w:id="687410902">
          <w:marLeft w:val="640"/>
          <w:marRight w:val="0"/>
          <w:marTop w:val="0"/>
          <w:marBottom w:val="0"/>
          <w:divBdr>
            <w:top w:val="none" w:sz="0" w:space="0" w:color="auto"/>
            <w:left w:val="none" w:sz="0" w:space="0" w:color="auto"/>
            <w:bottom w:val="none" w:sz="0" w:space="0" w:color="auto"/>
            <w:right w:val="none" w:sz="0" w:space="0" w:color="auto"/>
          </w:divBdr>
        </w:div>
        <w:div w:id="927612389">
          <w:marLeft w:val="640"/>
          <w:marRight w:val="0"/>
          <w:marTop w:val="0"/>
          <w:marBottom w:val="0"/>
          <w:divBdr>
            <w:top w:val="none" w:sz="0" w:space="0" w:color="auto"/>
            <w:left w:val="none" w:sz="0" w:space="0" w:color="auto"/>
            <w:bottom w:val="none" w:sz="0" w:space="0" w:color="auto"/>
            <w:right w:val="none" w:sz="0" w:space="0" w:color="auto"/>
          </w:divBdr>
        </w:div>
        <w:div w:id="617641979">
          <w:marLeft w:val="640"/>
          <w:marRight w:val="0"/>
          <w:marTop w:val="0"/>
          <w:marBottom w:val="0"/>
          <w:divBdr>
            <w:top w:val="none" w:sz="0" w:space="0" w:color="auto"/>
            <w:left w:val="none" w:sz="0" w:space="0" w:color="auto"/>
            <w:bottom w:val="none" w:sz="0" w:space="0" w:color="auto"/>
            <w:right w:val="none" w:sz="0" w:space="0" w:color="auto"/>
          </w:divBdr>
        </w:div>
        <w:div w:id="251932512">
          <w:marLeft w:val="640"/>
          <w:marRight w:val="0"/>
          <w:marTop w:val="0"/>
          <w:marBottom w:val="0"/>
          <w:divBdr>
            <w:top w:val="none" w:sz="0" w:space="0" w:color="auto"/>
            <w:left w:val="none" w:sz="0" w:space="0" w:color="auto"/>
            <w:bottom w:val="none" w:sz="0" w:space="0" w:color="auto"/>
            <w:right w:val="none" w:sz="0" w:space="0" w:color="auto"/>
          </w:divBdr>
        </w:div>
        <w:div w:id="271322432">
          <w:marLeft w:val="640"/>
          <w:marRight w:val="0"/>
          <w:marTop w:val="0"/>
          <w:marBottom w:val="0"/>
          <w:divBdr>
            <w:top w:val="none" w:sz="0" w:space="0" w:color="auto"/>
            <w:left w:val="none" w:sz="0" w:space="0" w:color="auto"/>
            <w:bottom w:val="none" w:sz="0" w:space="0" w:color="auto"/>
            <w:right w:val="none" w:sz="0" w:space="0" w:color="auto"/>
          </w:divBdr>
        </w:div>
        <w:div w:id="1411080617">
          <w:marLeft w:val="640"/>
          <w:marRight w:val="0"/>
          <w:marTop w:val="0"/>
          <w:marBottom w:val="0"/>
          <w:divBdr>
            <w:top w:val="none" w:sz="0" w:space="0" w:color="auto"/>
            <w:left w:val="none" w:sz="0" w:space="0" w:color="auto"/>
            <w:bottom w:val="none" w:sz="0" w:space="0" w:color="auto"/>
            <w:right w:val="none" w:sz="0" w:space="0" w:color="auto"/>
          </w:divBdr>
        </w:div>
        <w:div w:id="717627929">
          <w:marLeft w:val="640"/>
          <w:marRight w:val="0"/>
          <w:marTop w:val="0"/>
          <w:marBottom w:val="0"/>
          <w:divBdr>
            <w:top w:val="none" w:sz="0" w:space="0" w:color="auto"/>
            <w:left w:val="none" w:sz="0" w:space="0" w:color="auto"/>
            <w:bottom w:val="none" w:sz="0" w:space="0" w:color="auto"/>
            <w:right w:val="none" w:sz="0" w:space="0" w:color="auto"/>
          </w:divBdr>
        </w:div>
        <w:div w:id="861094432">
          <w:marLeft w:val="640"/>
          <w:marRight w:val="0"/>
          <w:marTop w:val="0"/>
          <w:marBottom w:val="0"/>
          <w:divBdr>
            <w:top w:val="none" w:sz="0" w:space="0" w:color="auto"/>
            <w:left w:val="none" w:sz="0" w:space="0" w:color="auto"/>
            <w:bottom w:val="none" w:sz="0" w:space="0" w:color="auto"/>
            <w:right w:val="none" w:sz="0" w:space="0" w:color="auto"/>
          </w:divBdr>
        </w:div>
        <w:div w:id="1694499341">
          <w:marLeft w:val="640"/>
          <w:marRight w:val="0"/>
          <w:marTop w:val="0"/>
          <w:marBottom w:val="0"/>
          <w:divBdr>
            <w:top w:val="none" w:sz="0" w:space="0" w:color="auto"/>
            <w:left w:val="none" w:sz="0" w:space="0" w:color="auto"/>
            <w:bottom w:val="none" w:sz="0" w:space="0" w:color="auto"/>
            <w:right w:val="none" w:sz="0" w:space="0" w:color="auto"/>
          </w:divBdr>
        </w:div>
        <w:div w:id="967012518">
          <w:marLeft w:val="640"/>
          <w:marRight w:val="0"/>
          <w:marTop w:val="0"/>
          <w:marBottom w:val="0"/>
          <w:divBdr>
            <w:top w:val="none" w:sz="0" w:space="0" w:color="auto"/>
            <w:left w:val="none" w:sz="0" w:space="0" w:color="auto"/>
            <w:bottom w:val="none" w:sz="0" w:space="0" w:color="auto"/>
            <w:right w:val="none" w:sz="0" w:space="0" w:color="auto"/>
          </w:divBdr>
        </w:div>
        <w:div w:id="1083335340">
          <w:marLeft w:val="640"/>
          <w:marRight w:val="0"/>
          <w:marTop w:val="0"/>
          <w:marBottom w:val="0"/>
          <w:divBdr>
            <w:top w:val="none" w:sz="0" w:space="0" w:color="auto"/>
            <w:left w:val="none" w:sz="0" w:space="0" w:color="auto"/>
            <w:bottom w:val="none" w:sz="0" w:space="0" w:color="auto"/>
            <w:right w:val="none" w:sz="0" w:space="0" w:color="auto"/>
          </w:divBdr>
        </w:div>
        <w:div w:id="83916503">
          <w:marLeft w:val="640"/>
          <w:marRight w:val="0"/>
          <w:marTop w:val="0"/>
          <w:marBottom w:val="0"/>
          <w:divBdr>
            <w:top w:val="none" w:sz="0" w:space="0" w:color="auto"/>
            <w:left w:val="none" w:sz="0" w:space="0" w:color="auto"/>
            <w:bottom w:val="none" w:sz="0" w:space="0" w:color="auto"/>
            <w:right w:val="none" w:sz="0" w:space="0" w:color="auto"/>
          </w:divBdr>
        </w:div>
        <w:div w:id="1092242275">
          <w:marLeft w:val="640"/>
          <w:marRight w:val="0"/>
          <w:marTop w:val="0"/>
          <w:marBottom w:val="0"/>
          <w:divBdr>
            <w:top w:val="none" w:sz="0" w:space="0" w:color="auto"/>
            <w:left w:val="none" w:sz="0" w:space="0" w:color="auto"/>
            <w:bottom w:val="none" w:sz="0" w:space="0" w:color="auto"/>
            <w:right w:val="none" w:sz="0" w:space="0" w:color="auto"/>
          </w:divBdr>
        </w:div>
        <w:div w:id="909080477">
          <w:marLeft w:val="640"/>
          <w:marRight w:val="0"/>
          <w:marTop w:val="0"/>
          <w:marBottom w:val="0"/>
          <w:divBdr>
            <w:top w:val="none" w:sz="0" w:space="0" w:color="auto"/>
            <w:left w:val="none" w:sz="0" w:space="0" w:color="auto"/>
            <w:bottom w:val="none" w:sz="0" w:space="0" w:color="auto"/>
            <w:right w:val="none" w:sz="0" w:space="0" w:color="auto"/>
          </w:divBdr>
        </w:div>
        <w:div w:id="1931574125">
          <w:marLeft w:val="640"/>
          <w:marRight w:val="0"/>
          <w:marTop w:val="0"/>
          <w:marBottom w:val="0"/>
          <w:divBdr>
            <w:top w:val="none" w:sz="0" w:space="0" w:color="auto"/>
            <w:left w:val="none" w:sz="0" w:space="0" w:color="auto"/>
            <w:bottom w:val="none" w:sz="0" w:space="0" w:color="auto"/>
            <w:right w:val="none" w:sz="0" w:space="0" w:color="auto"/>
          </w:divBdr>
        </w:div>
        <w:div w:id="803934801">
          <w:marLeft w:val="640"/>
          <w:marRight w:val="0"/>
          <w:marTop w:val="0"/>
          <w:marBottom w:val="0"/>
          <w:divBdr>
            <w:top w:val="none" w:sz="0" w:space="0" w:color="auto"/>
            <w:left w:val="none" w:sz="0" w:space="0" w:color="auto"/>
            <w:bottom w:val="none" w:sz="0" w:space="0" w:color="auto"/>
            <w:right w:val="none" w:sz="0" w:space="0" w:color="auto"/>
          </w:divBdr>
        </w:div>
        <w:div w:id="1101947016">
          <w:marLeft w:val="640"/>
          <w:marRight w:val="0"/>
          <w:marTop w:val="0"/>
          <w:marBottom w:val="0"/>
          <w:divBdr>
            <w:top w:val="none" w:sz="0" w:space="0" w:color="auto"/>
            <w:left w:val="none" w:sz="0" w:space="0" w:color="auto"/>
            <w:bottom w:val="none" w:sz="0" w:space="0" w:color="auto"/>
            <w:right w:val="none" w:sz="0" w:space="0" w:color="auto"/>
          </w:divBdr>
        </w:div>
        <w:div w:id="1559390595">
          <w:marLeft w:val="640"/>
          <w:marRight w:val="0"/>
          <w:marTop w:val="0"/>
          <w:marBottom w:val="0"/>
          <w:divBdr>
            <w:top w:val="none" w:sz="0" w:space="0" w:color="auto"/>
            <w:left w:val="none" w:sz="0" w:space="0" w:color="auto"/>
            <w:bottom w:val="none" w:sz="0" w:space="0" w:color="auto"/>
            <w:right w:val="none" w:sz="0" w:space="0" w:color="auto"/>
          </w:divBdr>
        </w:div>
        <w:div w:id="1872380738">
          <w:marLeft w:val="640"/>
          <w:marRight w:val="0"/>
          <w:marTop w:val="0"/>
          <w:marBottom w:val="0"/>
          <w:divBdr>
            <w:top w:val="none" w:sz="0" w:space="0" w:color="auto"/>
            <w:left w:val="none" w:sz="0" w:space="0" w:color="auto"/>
            <w:bottom w:val="none" w:sz="0" w:space="0" w:color="auto"/>
            <w:right w:val="none" w:sz="0" w:space="0" w:color="auto"/>
          </w:divBdr>
        </w:div>
        <w:div w:id="1182279068">
          <w:marLeft w:val="640"/>
          <w:marRight w:val="0"/>
          <w:marTop w:val="0"/>
          <w:marBottom w:val="0"/>
          <w:divBdr>
            <w:top w:val="none" w:sz="0" w:space="0" w:color="auto"/>
            <w:left w:val="none" w:sz="0" w:space="0" w:color="auto"/>
            <w:bottom w:val="none" w:sz="0" w:space="0" w:color="auto"/>
            <w:right w:val="none" w:sz="0" w:space="0" w:color="auto"/>
          </w:divBdr>
        </w:div>
        <w:div w:id="1836266530">
          <w:marLeft w:val="640"/>
          <w:marRight w:val="0"/>
          <w:marTop w:val="0"/>
          <w:marBottom w:val="0"/>
          <w:divBdr>
            <w:top w:val="none" w:sz="0" w:space="0" w:color="auto"/>
            <w:left w:val="none" w:sz="0" w:space="0" w:color="auto"/>
            <w:bottom w:val="none" w:sz="0" w:space="0" w:color="auto"/>
            <w:right w:val="none" w:sz="0" w:space="0" w:color="auto"/>
          </w:divBdr>
        </w:div>
        <w:div w:id="73862011">
          <w:marLeft w:val="640"/>
          <w:marRight w:val="0"/>
          <w:marTop w:val="0"/>
          <w:marBottom w:val="0"/>
          <w:divBdr>
            <w:top w:val="none" w:sz="0" w:space="0" w:color="auto"/>
            <w:left w:val="none" w:sz="0" w:space="0" w:color="auto"/>
            <w:bottom w:val="none" w:sz="0" w:space="0" w:color="auto"/>
            <w:right w:val="none" w:sz="0" w:space="0" w:color="auto"/>
          </w:divBdr>
        </w:div>
        <w:div w:id="2145080948">
          <w:marLeft w:val="640"/>
          <w:marRight w:val="0"/>
          <w:marTop w:val="0"/>
          <w:marBottom w:val="0"/>
          <w:divBdr>
            <w:top w:val="none" w:sz="0" w:space="0" w:color="auto"/>
            <w:left w:val="none" w:sz="0" w:space="0" w:color="auto"/>
            <w:bottom w:val="none" w:sz="0" w:space="0" w:color="auto"/>
            <w:right w:val="none" w:sz="0" w:space="0" w:color="auto"/>
          </w:divBdr>
        </w:div>
        <w:div w:id="904802225">
          <w:marLeft w:val="640"/>
          <w:marRight w:val="0"/>
          <w:marTop w:val="0"/>
          <w:marBottom w:val="0"/>
          <w:divBdr>
            <w:top w:val="none" w:sz="0" w:space="0" w:color="auto"/>
            <w:left w:val="none" w:sz="0" w:space="0" w:color="auto"/>
            <w:bottom w:val="none" w:sz="0" w:space="0" w:color="auto"/>
            <w:right w:val="none" w:sz="0" w:space="0" w:color="auto"/>
          </w:divBdr>
        </w:div>
        <w:div w:id="669715207">
          <w:marLeft w:val="640"/>
          <w:marRight w:val="0"/>
          <w:marTop w:val="0"/>
          <w:marBottom w:val="0"/>
          <w:divBdr>
            <w:top w:val="none" w:sz="0" w:space="0" w:color="auto"/>
            <w:left w:val="none" w:sz="0" w:space="0" w:color="auto"/>
            <w:bottom w:val="none" w:sz="0" w:space="0" w:color="auto"/>
            <w:right w:val="none" w:sz="0" w:space="0" w:color="auto"/>
          </w:divBdr>
        </w:div>
        <w:div w:id="386077008">
          <w:marLeft w:val="640"/>
          <w:marRight w:val="0"/>
          <w:marTop w:val="0"/>
          <w:marBottom w:val="0"/>
          <w:divBdr>
            <w:top w:val="none" w:sz="0" w:space="0" w:color="auto"/>
            <w:left w:val="none" w:sz="0" w:space="0" w:color="auto"/>
            <w:bottom w:val="none" w:sz="0" w:space="0" w:color="auto"/>
            <w:right w:val="none" w:sz="0" w:space="0" w:color="auto"/>
          </w:divBdr>
        </w:div>
        <w:div w:id="709572945">
          <w:marLeft w:val="640"/>
          <w:marRight w:val="0"/>
          <w:marTop w:val="0"/>
          <w:marBottom w:val="0"/>
          <w:divBdr>
            <w:top w:val="none" w:sz="0" w:space="0" w:color="auto"/>
            <w:left w:val="none" w:sz="0" w:space="0" w:color="auto"/>
            <w:bottom w:val="none" w:sz="0" w:space="0" w:color="auto"/>
            <w:right w:val="none" w:sz="0" w:space="0" w:color="auto"/>
          </w:divBdr>
        </w:div>
        <w:div w:id="2034569536">
          <w:marLeft w:val="640"/>
          <w:marRight w:val="0"/>
          <w:marTop w:val="0"/>
          <w:marBottom w:val="0"/>
          <w:divBdr>
            <w:top w:val="none" w:sz="0" w:space="0" w:color="auto"/>
            <w:left w:val="none" w:sz="0" w:space="0" w:color="auto"/>
            <w:bottom w:val="none" w:sz="0" w:space="0" w:color="auto"/>
            <w:right w:val="none" w:sz="0" w:space="0" w:color="auto"/>
          </w:divBdr>
        </w:div>
        <w:div w:id="1641424082">
          <w:marLeft w:val="640"/>
          <w:marRight w:val="0"/>
          <w:marTop w:val="0"/>
          <w:marBottom w:val="0"/>
          <w:divBdr>
            <w:top w:val="none" w:sz="0" w:space="0" w:color="auto"/>
            <w:left w:val="none" w:sz="0" w:space="0" w:color="auto"/>
            <w:bottom w:val="none" w:sz="0" w:space="0" w:color="auto"/>
            <w:right w:val="none" w:sz="0" w:space="0" w:color="auto"/>
          </w:divBdr>
        </w:div>
        <w:div w:id="844170351">
          <w:marLeft w:val="640"/>
          <w:marRight w:val="0"/>
          <w:marTop w:val="0"/>
          <w:marBottom w:val="0"/>
          <w:divBdr>
            <w:top w:val="none" w:sz="0" w:space="0" w:color="auto"/>
            <w:left w:val="none" w:sz="0" w:space="0" w:color="auto"/>
            <w:bottom w:val="none" w:sz="0" w:space="0" w:color="auto"/>
            <w:right w:val="none" w:sz="0" w:space="0" w:color="auto"/>
          </w:divBdr>
        </w:div>
      </w:divsChild>
    </w:div>
    <w:div w:id="563947943">
      <w:bodyDiv w:val="1"/>
      <w:marLeft w:val="0"/>
      <w:marRight w:val="0"/>
      <w:marTop w:val="0"/>
      <w:marBottom w:val="0"/>
      <w:divBdr>
        <w:top w:val="none" w:sz="0" w:space="0" w:color="auto"/>
        <w:left w:val="none" w:sz="0" w:space="0" w:color="auto"/>
        <w:bottom w:val="none" w:sz="0" w:space="0" w:color="auto"/>
        <w:right w:val="none" w:sz="0" w:space="0" w:color="auto"/>
      </w:divBdr>
    </w:div>
    <w:div w:id="571161594">
      <w:bodyDiv w:val="1"/>
      <w:marLeft w:val="0"/>
      <w:marRight w:val="0"/>
      <w:marTop w:val="0"/>
      <w:marBottom w:val="0"/>
      <w:divBdr>
        <w:top w:val="none" w:sz="0" w:space="0" w:color="auto"/>
        <w:left w:val="none" w:sz="0" w:space="0" w:color="auto"/>
        <w:bottom w:val="none" w:sz="0" w:space="0" w:color="auto"/>
        <w:right w:val="none" w:sz="0" w:space="0" w:color="auto"/>
      </w:divBdr>
    </w:div>
    <w:div w:id="586383176">
      <w:bodyDiv w:val="1"/>
      <w:marLeft w:val="0"/>
      <w:marRight w:val="0"/>
      <w:marTop w:val="0"/>
      <w:marBottom w:val="0"/>
      <w:divBdr>
        <w:top w:val="none" w:sz="0" w:space="0" w:color="auto"/>
        <w:left w:val="none" w:sz="0" w:space="0" w:color="auto"/>
        <w:bottom w:val="none" w:sz="0" w:space="0" w:color="auto"/>
        <w:right w:val="none" w:sz="0" w:space="0" w:color="auto"/>
      </w:divBdr>
      <w:divsChild>
        <w:div w:id="1167091698">
          <w:marLeft w:val="640"/>
          <w:marRight w:val="0"/>
          <w:marTop w:val="0"/>
          <w:marBottom w:val="0"/>
          <w:divBdr>
            <w:top w:val="none" w:sz="0" w:space="0" w:color="auto"/>
            <w:left w:val="none" w:sz="0" w:space="0" w:color="auto"/>
            <w:bottom w:val="none" w:sz="0" w:space="0" w:color="auto"/>
            <w:right w:val="none" w:sz="0" w:space="0" w:color="auto"/>
          </w:divBdr>
        </w:div>
        <w:div w:id="1709254925">
          <w:marLeft w:val="640"/>
          <w:marRight w:val="0"/>
          <w:marTop w:val="0"/>
          <w:marBottom w:val="0"/>
          <w:divBdr>
            <w:top w:val="none" w:sz="0" w:space="0" w:color="auto"/>
            <w:left w:val="none" w:sz="0" w:space="0" w:color="auto"/>
            <w:bottom w:val="none" w:sz="0" w:space="0" w:color="auto"/>
            <w:right w:val="none" w:sz="0" w:space="0" w:color="auto"/>
          </w:divBdr>
        </w:div>
        <w:div w:id="2069574502">
          <w:marLeft w:val="640"/>
          <w:marRight w:val="0"/>
          <w:marTop w:val="0"/>
          <w:marBottom w:val="0"/>
          <w:divBdr>
            <w:top w:val="none" w:sz="0" w:space="0" w:color="auto"/>
            <w:left w:val="none" w:sz="0" w:space="0" w:color="auto"/>
            <w:bottom w:val="none" w:sz="0" w:space="0" w:color="auto"/>
            <w:right w:val="none" w:sz="0" w:space="0" w:color="auto"/>
          </w:divBdr>
        </w:div>
        <w:div w:id="1435714213">
          <w:marLeft w:val="640"/>
          <w:marRight w:val="0"/>
          <w:marTop w:val="0"/>
          <w:marBottom w:val="0"/>
          <w:divBdr>
            <w:top w:val="none" w:sz="0" w:space="0" w:color="auto"/>
            <w:left w:val="none" w:sz="0" w:space="0" w:color="auto"/>
            <w:bottom w:val="none" w:sz="0" w:space="0" w:color="auto"/>
            <w:right w:val="none" w:sz="0" w:space="0" w:color="auto"/>
          </w:divBdr>
        </w:div>
        <w:div w:id="1296913217">
          <w:marLeft w:val="640"/>
          <w:marRight w:val="0"/>
          <w:marTop w:val="0"/>
          <w:marBottom w:val="0"/>
          <w:divBdr>
            <w:top w:val="none" w:sz="0" w:space="0" w:color="auto"/>
            <w:left w:val="none" w:sz="0" w:space="0" w:color="auto"/>
            <w:bottom w:val="none" w:sz="0" w:space="0" w:color="auto"/>
            <w:right w:val="none" w:sz="0" w:space="0" w:color="auto"/>
          </w:divBdr>
        </w:div>
        <w:div w:id="2028484292">
          <w:marLeft w:val="640"/>
          <w:marRight w:val="0"/>
          <w:marTop w:val="0"/>
          <w:marBottom w:val="0"/>
          <w:divBdr>
            <w:top w:val="none" w:sz="0" w:space="0" w:color="auto"/>
            <w:left w:val="none" w:sz="0" w:space="0" w:color="auto"/>
            <w:bottom w:val="none" w:sz="0" w:space="0" w:color="auto"/>
            <w:right w:val="none" w:sz="0" w:space="0" w:color="auto"/>
          </w:divBdr>
        </w:div>
        <w:div w:id="233703598">
          <w:marLeft w:val="640"/>
          <w:marRight w:val="0"/>
          <w:marTop w:val="0"/>
          <w:marBottom w:val="0"/>
          <w:divBdr>
            <w:top w:val="none" w:sz="0" w:space="0" w:color="auto"/>
            <w:left w:val="none" w:sz="0" w:space="0" w:color="auto"/>
            <w:bottom w:val="none" w:sz="0" w:space="0" w:color="auto"/>
            <w:right w:val="none" w:sz="0" w:space="0" w:color="auto"/>
          </w:divBdr>
        </w:div>
        <w:div w:id="26613031">
          <w:marLeft w:val="640"/>
          <w:marRight w:val="0"/>
          <w:marTop w:val="0"/>
          <w:marBottom w:val="0"/>
          <w:divBdr>
            <w:top w:val="none" w:sz="0" w:space="0" w:color="auto"/>
            <w:left w:val="none" w:sz="0" w:space="0" w:color="auto"/>
            <w:bottom w:val="none" w:sz="0" w:space="0" w:color="auto"/>
            <w:right w:val="none" w:sz="0" w:space="0" w:color="auto"/>
          </w:divBdr>
        </w:div>
        <w:div w:id="338578004">
          <w:marLeft w:val="640"/>
          <w:marRight w:val="0"/>
          <w:marTop w:val="0"/>
          <w:marBottom w:val="0"/>
          <w:divBdr>
            <w:top w:val="none" w:sz="0" w:space="0" w:color="auto"/>
            <w:left w:val="none" w:sz="0" w:space="0" w:color="auto"/>
            <w:bottom w:val="none" w:sz="0" w:space="0" w:color="auto"/>
            <w:right w:val="none" w:sz="0" w:space="0" w:color="auto"/>
          </w:divBdr>
        </w:div>
        <w:div w:id="85199401">
          <w:marLeft w:val="640"/>
          <w:marRight w:val="0"/>
          <w:marTop w:val="0"/>
          <w:marBottom w:val="0"/>
          <w:divBdr>
            <w:top w:val="none" w:sz="0" w:space="0" w:color="auto"/>
            <w:left w:val="none" w:sz="0" w:space="0" w:color="auto"/>
            <w:bottom w:val="none" w:sz="0" w:space="0" w:color="auto"/>
            <w:right w:val="none" w:sz="0" w:space="0" w:color="auto"/>
          </w:divBdr>
        </w:div>
        <w:div w:id="1485198813">
          <w:marLeft w:val="640"/>
          <w:marRight w:val="0"/>
          <w:marTop w:val="0"/>
          <w:marBottom w:val="0"/>
          <w:divBdr>
            <w:top w:val="none" w:sz="0" w:space="0" w:color="auto"/>
            <w:left w:val="none" w:sz="0" w:space="0" w:color="auto"/>
            <w:bottom w:val="none" w:sz="0" w:space="0" w:color="auto"/>
            <w:right w:val="none" w:sz="0" w:space="0" w:color="auto"/>
          </w:divBdr>
        </w:div>
        <w:div w:id="691499116">
          <w:marLeft w:val="640"/>
          <w:marRight w:val="0"/>
          <w:marTop w:val="0"/>
          <w:marBottom w:val="0"/>
          <w:divBdr>
            <w:top w:val="none" w:sz="0" w:space="0" w:color="auto"/>
            <w:left w:val="none" w:sz="0" w:space="0" w:color="auto"/>
            <w:bottom w:val="none" w:sz="0" w:space="0" w:color="auto"/>
            <w:right w:val="none" w:sz="0" w:space="0" w:color="auto"/>
          </w:divBdr>
        </w:div>
        <w:div w:id="244920631">
          <w:marLeft w:val="640"/>
          <w:marRight w:val="0"/>
          <w:marTop w:val="0"/>
          <w:marBottom w:val="0"/>
          <w:divBdr>
            <w:top w:val="none" w:sz="0" w:space="0" w:color="auto"/>
            <w:left w:val="none" w:sz="0" w:space="0" w:color="auto"/>
            <w:bottom w:val="none" w:sz="0" w:space="0" w:color="auto"/>
            <w:right w:val="none" w:sz="0" w:space="0" w:color="auto"/>
          </w:divBdr>
        </w:div>
        <w:div w:id="542449811">
          <w:marLeft w:val="640"/>
          <w:marRight w:val="0"/>
          <w:marTop w:val="0"/>
          <w:marBottom w:val="0"/>
          <w:divBdr>
            <w:top w:val="none" w:sz="0" w:space="0" w:color="auto"/>
            <w:left w:val="none" w:sz="0" w:space="0" w:color="auto"/>
            <w:bottom w:val="none" w:sz="0" w:space="0" w:color="auto"/>
            <w:right w:val="none" w:sz="0" w:space="0" w:color="auto"/>
          </w:divBdr>
        </w:div>
        <w:div w:id="719985595">
          <w:marLeft w:val="640"/>
          <w:marRight w:val="0"/>
          <w:marTop w:val="0"/>
          <w:marBottom w:val="0"/>
          <w:divBdr>
            <w:top w:val="none" w:sz="0" w:space="0" w:color="auto"/>
            <w:left w:val="none" w:sz="0" w:space="0" w:color="auto"/>
            <w:bottom w:val="none" w:sz="0" w:space="0" w:color="auto"/>
            <w:right w:val="none" w:sz="0" w:space="0" w:color="auto"/>
          </w:divBdr>
        </w:div>
        <w:div w:id="1576819410">
          <w:marLeft w:val="640"/>
          <w:marRight w:val="0"/>
          <w:marTop w:val="0"/>
          <w:marBottom w:val="0"/>
          <w:divBdr>
            <w:top w:val="none" w:sz="0" w:space="0" w:color="auto"/>
            <w:left w:val="none" w:sz="0" w:space="0" w:color="auto"/>
            <w:bottom w:val="none" w:sz="0" w:space="0" w:color="auto"/>
            <w:right w:val="none" w:sz="0" w:space="0" w:color="auto"/>
          </w:divBdr>
        </w:div>
        <w:div w:id="1529879272">
          <w:marLeft w:val="640"/>
          <w:marRight w:val="0"/>
          <w:marTop w:val="0"/>
          <w:marBottom w:val="0"/>
          <w:divBdr>
            <w:top w:val="none" w:sz="0" w:space="0" w:color="auto"/>
            <w:left w:val="none" w:sz="0" w:space="0" w:color="auto"/>
            <w:bottom w:val="none" w:sz="0" w:space="0" w:color="auto"/>
            <w:right w:val="none" w:sz="0" w:space="0" w:color="auto"/>
          </w:divBdr>
        </w:div>
        <w:div w:id="1295523658">
          <w:marLeft w:val="640"/>
          <w:marRight w:val="0"/>
          <w:marTop w:val="0"/>
          <w:marBottom w:val="0"/>
          <w:divBdr>
            <w:top w:val="none" w:sz="0" w:space="0" w:color="auto"/>
            <w:left w:val="none" w:sz="0" w:space="0" w:color="auto"/>
            <w:bottom w:val="none" w:sz="0" w:space="0" w:color="auto"/>
            <w:right w:val="none" w:sz="0" w:space="0" w:color="auto"/>
          </w:divBdr>
        </w:div>
        <w:div w:id="1775855230">
          <w:marLeft w:val="640"/>
          <w:marRight w:val="0"/>
          <w:marTop w:val="0"/>
          <w:marBottom w:val="0"/>
          <w:divBdr>
            <w:top w:val="none" w:sz="0" w:space="0" w:color="auto"/>
            <w:left w:val="none" w:sz="0" w:space="0" w:color="auto"/>
            <w:bottom w:val="none" w:sz="0" w:space="0" w:color="auto"/>
            <w:right w:val="none" w:sz="0" w:space="0" w:color="auto"/>
          </w:divBdr>
        </w:div>
        <w:div w:id="568031112">
          <w:marLeft w:val="640"/>
          <w:marRight w:val="0"/>
          <w:marTop w:val="0"/>
          <w:marBottom w:val="0"/>
          <w:divBdr>
            <w:top w:val="none" w:sz="0" w:space="0" w:color="auto"/>
            <w:left w:val="none" w:sz="0" w:space="0" w:color="auto"/>
            <w:bottom w:val="none" w:sz="0" w:space="0" w:color="auto"/>
            <w:right w:val="none" w:sz="0" w:space="0" w:color="auto"/>
          </w:divBdr>
        </w:div>
        <w:div w:id="1183327106">
          <w:marLeft w:val="640"/>
          <w:marRight w:val="0"/>
          <w:marTop w:val="0"/>
          <w:marBottom w:val="0"/>
          <w:divBdr>
            <w:top w:val="none" w:sz="0" w:space="0" w:color="auto"/>
            <w:left w:val="none" w:sz="0" w:space="0" w:color="auto"/>
            <w:bottom w:val="none" w:sz="0" w:space="0" w:color="auto"/>
            <w:right w:val="none" w:sz="0" w:space="0" w:color="auto"/>
          </w:divBdr>
        </w:div>
        <w:div w:id="1332367708">
          <w:marLeft w:val="640"/>
          <w:marRight w:val="0"/>
          <w:marTop w:val="0"/>
          <w:marBottom w:val="0"/>
          <w:divBdr>
            <w:top w:val="none" w:sz="0" w:space="0" w:color="auto"/>
            <w:left w:val="none" w:sz="0" w:space="0" w:color="auto"/>
            <w:bottom w:val="none" w:sz="0" w:space="0" w:color="auto"/>
            <w:right w:val="none" w:sz="0" w:space="0" w:color="auto"/>
          </w:divBdr>
        </w:div>
        <w:div w:id="1458646429">
          <w:marLeft w:val="640"/>
          <w:marRight w:val="0"/>
          <w:marTop w:val="0"/>
          <w:marBottom w:val="0"/>
          <w:divBdr>
            <w:top w:val="none" w:sz="0" w:space="0" w:color="auto"/>
            <w:left w:val="none" w:sz="0" w:space="0" w:color="auto"/>
            <w:bottom w:val="none" w:sz="0" w:space="0" w:color="auto"/>
            <w:right w:val="none" w:sz="0" w:space="0" w:color="auto"/>
          </w:divBdr>
        </w:div>
        <w:div w:id="1820071280">
          <w:marLeft w:val="640"/>
          <w:marRight w:val="0"/>
          <w:marTop w:val="0"/>
          <w:marBottom w:val="0"/>
          <w:divBdr>
            <w:top w:val="none" w:sz="0" w:space="0" w:color="auto"/>
            <w:left w:val="none" w:sz="0" w:space="0" w:color="auto"/>
            <w:bottom w:val="none" w:sz="0" w:space="0" w:color="auto"/>
            <w:right w:val="none" w:sz="0" w:space="0" w:color="auto"/>
          </w:divBdr>
        </w:div>
        <w:div w:id="175004539">
          <w:marLeft w:val="640"/>
          <w:marRight w:val="0"/>
          <w:marTop w:val="0"/>
          <w:marBottom w:val="0"/>
          <w:divBdr>
            <w:top w:val="none" w:sz="0" w:space="0" w:color="auto"/>
            <w:left w:val="none" w:sz="0" w:space="0" w:color="auto"/>
            <w:bottom w:val="none" w:sz="0" w:space="0" w:color="auto"/>
            <w:right w:val="none" w:sz="0" w:space="0" w:color="auto"/>
          </w:divBdr>
        </w:div>
        <w:div w:id="760486168">
          <w:marLeft w:val="640"/>
          <w:marRight w:val="0"/>
          <w:marTop w:val="0"/>
          <w:marBottom w:val="0"/>
          <w:divBdr>
            <w:top w:val="none" w:sz="0" w:space="0" w:color="auto"/>
            <w:left w:val="none" w:sz="0" w:space="0" w:color="auto"/>
            <w:bottom w:val="none" w:sz="0" w:space="0" w:color="auto"/>
            <w:right w:val="none" w:sz="0" w:space="0" w:color="auto"/>
          </w:divBdr>
        </w:div>
        <w:div w:id="906768318">
          <w:marLeft w:val="640"/>
          <w:marRight w:val="0"/>
          <w:marTop w:val="0"/>
          <w:marBottom w:val="0"/>
          <w:divBdr>
            <w:top w:val="none" w:sz="0" w:space="0" w:color="auto"/>
            <w:left w:val="none" w:sz="0" w:space="0" w:color="auto"/>
            <w:bottom w:val="none" w:sz="0" w:space="0" w:color="auto"/>
            <w:right w:val="none" w:sz="0" w:space="0" w:color="auto"/>
          </w:divBdr>
        </w:div>
        <w:div w:id="754520610">
          <w:marLeft w:val="640"/>
          <w:marRight w:val="0"/>
          <w:marTop w:val="0"/>
          <w:marBottom w:val="0"/>
          <w:divBdr>
            <w:top w:val="none" w:sz="0" w:space="0" w:color="auto"/>
            <w:left w:val="none" w:sz="0" w:space="0" w:color="auto"/>
            <w:bottom w:val="none" w:sz="0" w:space="0" w:color="auto"/>
            <w:right w:val="none" w:sz="0" w:space="0" w:color="auto"/>
          </w:divBdr>
        </w:div>
        <w:div w:id="992948972">
          <w:marLeft w:val="640"/>
          <w:marRight w:val="0"/>
          <w:marTop w:val="0"/>
          <w:marBottom w:val="0"/>
          <w:divBdr>
            <w:top w:val="none" w:sz="0" w:space="0" w:color="auto"/>
            <w:left w:val="none" w:sz="0" w:space="0" w:color="auto"/>
            <w:bottom w:val="none" w:sz="0" w:space="0" w:color="auto"/>
            <w:right w:val="none" w:sz="0" w:space="0" w:color="auto"/>
          </w:divBdr>
        </w:div>
        <w:div w:id="511263052">
          <w:marLeft w:val="640"/>
          <w:marRight w:val="0"/>
          <w:marTop w:val="0"/>
          <w:marBottom w:val="0"/>
          <w:divBdr>
            <w:top w:val="none" w:sz="0" w:space="0" w:color="auto"/>
            <w:left w:val="none" w:sz="0" w:space="0" w:color="auto"/>
            <w:bottom w:val="none" w:sz="0" w:space="0" w:color="auto"/>
            <w:right w:val="none" w:sz="0" w:space="0" w:color="auto"/>
          </w:divBdr>
        </w:div>
        <w:div w:id="302539672">
          <w:marLeft w:val="640"/>
          <w:marRight w:val="0"/>
          <w:marTop w:val="0"/>
          <w:marBottom w:val="0"/>
          <w:divBdr>
            <w:top w:val="none" w:sz="0" w:space="0" w:color="auto"/>
            <w:left w:val="none" w:sz="0" w:space="0" w:color="auto"/>
            <w:bottom w:val="none" w:sz="0" w:space="0" w:color="auto"/>
            <w:right w:val="none" w:sz="0" w:space="0" w:color="auto"/>
          </w:divBdr>
        </w:div>
        <w:div w:id="1766461827">
          <w:marLeft w:val="640"/>
          <w:marRight w:val="0"/>
          <w:marTop w:val="0"/>
          <w:marBottom w:val="0"/>
          <w:divBdr>
            <w:top w:val="none" w:sz="0" w:space="0" w:color="auto"/>
            <w:left w:val="none" w:sz="0" w:space="0" w:color="auto"/>
            <w:bottom w:val="none" w:sz="0" w:space="0" w:color="auto"/>
            <w:right w:val="none" w:sz="0" w:space="0" w:color="auto"/>
          </w:divBdr>
        </w:div>
        <w:div w:id="1238592145">
          <w:marLeft w:val="640"/>
          <w:marRight w:val="0"/>
          <w:marTop w:val="0"/>
          <w:marBottom w:val="0"/>
          <w:divBdr>
            <w:top w:val="none" w:sz="0" w:space="0" w:color="auto"/>
            <w:left w:val="none" w:sz="0" w:space="0" w:color="auto"/>
            <w:bottom w:val="none" w:sz="0" w:space="0" w:color="auto"/>
            <w:right w:val="none" w:sz="0" w:space="0" w:color="auto"/>
          </w:divBdr>
        </w:div>
        <w:div w:id="1549800256">
          <w:marLeft w:val="640"/>
          <w:marRight w:val="0"/>
          <w:marTop w:val="0"/>
          <w:marBottom w:val="0"/>
          <w:divBdr>
            <w:top w:val="none" w:sz="0" w:space="0" w:color="auto"/>
            <w:left w:val="none" w:sz="0" w:space="0" w:color="auto"/>
            <w:bottom w:val="none" w:sz="0" w:space="0" w:color="auto"/>
            <w:right w:val="none" w:sz="0" w:space="0" w:color="auto"/>
          </w:divBdr>
        </w:div>
        <w:div w:id="308167837">
          <w:marLeft w:val="640"/>
          <w:marRight w:val="0"/>
          <w:marTop w:val="0"/>
          <w:marBottom w:val="0"/>
          <w:divBdr>
            <w:top w:val="none" w:sz="0" w:space="0" w:color="auto"/>
            <w:left w:val="none" w:sz="0" w:space="0" w:color="auto"/>
            <w:bottom w:val="none" w:sz="0" w:space="0" w:color="auto"/>
            <w:right w:val="none" w:sz="0" w:space="0" w:color="auto"/>
          </w:divBdr>
        </w:div>
        <w:div w:id="1174611172">
          <w:marLeft w:val="640"/>
          <w:marRight w:val="0"/>
          <w:marTop w:val="0"/>
          <w:marBottom w:val="0"/>
          <w:divBdr>
            <w:top w:val="none" w:sz="0" w:space="0" w:color="auto"/>
            <w:left w:val="none" w:sz="0" w:space="0" w:color="auto"/>
            <w:bottom w:val="none" w:sz="0" w:space="0" w:color="auto"/>
            <w:right w:val="none" w:sz="0" w:space="0" w:color="auto"/>
          </w:divBdr>
        </w:div>
        <w:div w:id="1347101986">
          <w:marLeft w:val="640"/>
          <w:marRight w:val="0"/>
          <w:marTop w:val="0"/>
          <w:marBottom w:val="0"/>
          <w:divBdr>
            <w:top w:val="none" w:sz="0" w:space="0" w:color="auto"/>
            <w:left w:val="none" w:sz="0" w:space="0" w:color="auto"/>
            <w:bottom w:val="none" w:sz="0" w:space="0" w:color="auto"/>
            <w:right w:val="none" w:sz="0" w:space="0" w:color="auto"/>
          </w:divBdr>
        </w:div>
        <w:div w:id="429468165">
          <w:marLeft w:val="640"/>
          <w:marRight w:val="0"/>
          <w:marTop w:val="0"/>
          <w:marBottom w:val="0"/>
          <w:divBdr>
            <w:top w:val="none" w:sz="0" w:space="0" w:color="auto"/>
            <w:left w:val="none" w:sz="0" w:space="0" w:color="auto"/>
            <w:bottom w:val="none" w:sz="0" w:space="0" w:color="auto"/>
            <w:right w:val="none" w:sz="0" w:space="0" w:color="auto"/>
          </w:divBdr>
        </w:div>
      </w:divsChild>
    </w:div>
    <w:div w:id="612632481">
      <w:bodyDiv w:val="1"/>
      <w:marLeft w:val="0"/>
      <w:marRight w:val="0"/>
      <w:marTop w:val="0"/>
      <w:marBottom w:val="0"/>
      <w:divBdr>
        <w:top w:val="none" w:sz="0" w:space="0" w:color="auto"/>
        <w:left w:val="none" w:sz="0" w:space="0" w:color="auto"/>
        <w:bottom w:val="none" w:sz="0" w:space="0" w:color="auto"/>
        <w:right w:val="none" w:sz="0" w:space="0" w:color="auto"/>
      </w:divBdr>
      <w:divsChild>
        <w:div w:id="913710212">
          <w:marLeft w:val="640"/>
          <w:marRight w:val="0"/>
          <w:marTop w:val="0"/>
          <w:marBottom w:val="0"/>
          <w:divBdr>
            <w:top w:val="none" w:sz="0" w:space="0" w:color="auto"/>
            <w:left w:val="none" w:sz="0" w:space="0" w:color="auto"/>
            <w:bottom w:val="none" w:sz="0" w:space="0" w:color="auto"/>
            <w:right w:val="none" w:sz="0" w:space="0" w:color="auto"/>
          </w:divBdr>
        </w:div>
        <w:div w:id="46729129">
          <w:marLeft w:val="640"/>
          <w:marRight w:val="0"/>
          <w:marTop w:val="0"/>
          <w:marBottom w:val="0"/>
          <w:divBdr>
            <w:top w:val="none" w:sz="0" w:space="0" w:color="auto"/>
            <w:left w:val="none" w:sz="0" w:space="0" w:color="auto"/>
            <w:bottom w:val="none" w:sz="0" w:space="0" w:color="auto"/>
            <w:right w:val="none" w:sz="0" w:space="0" w:color="auto"/>
          </w:divBdr>
        </w:div>
        <w:div w:id="1808930841">
          <w:marLeft w:val="640"/>
          <w:marRight w:val="0"/>
          <w:marTop w:val="0"/>
          <w:marBottom w:val="0"/>
          <w:divBdr>
            <w:top w:val="none" w:sz="0" w:space="0" w:color="auto"/>
            <w:left w:val="none" w:sz="0" w:space="0" w:color="auto"/>
            <w:bottom w:val="none" w:sz="0" w:space="0" w:color="auto"/>
            <w:right w:val="none" w:sz="0" w:space="0" w:color="auto"/>
          </w:divBdr>
        </w:div>
        <w:div w:id="320698093">
          <w:marLeft w:val="640"/>
          <w:marRight w:val="0"/>
          <w:marTop w:val="0"/>
          <w:marBottom w:val="0"/>
          <w:divBdr>
            <w:top w:val="none" w:sz="0" w:space="0" w:color="auto"/>
            <w:left w:val="none" w:sz="0" w:space="0" w:color="auto"/>
            <w:bottom w:val="none" w:sz="0" w:space="0" w:color="auto"/>
            <w:right w:val="none" w:sz="0" w:space="0" w:color="auto"/>
          </w:divBdr>
        </w:div>
        <w:div w:id="24840975">
          <w:marLeft w:val="640"/>
          <w:marRight w:val="0"/>
          <w:marTop w:val="0"/>
          <w:marBottom w:val="0"/>
          <w:divBdr>
            <w:top w:val="none" w:sz="0" w:space="0" w:color="auto"/>
            <w:left w:val="none" w:sz="0" w:space="0" w:color="auto"/>
            <w:bottom w:val="none" w:sz="0" w:space="0" w:color="auto"/>
            <w:right w:val="none" w:sz="0" w:space="0" w:color="auto"/>
          </w:divBdr>
        </w:div>
        <w:div w:id="1244149246">
          <w:marLeft w:val="640"/>
          <w:marRight w:val="0"/>
          <w:marTop w:val="0"/>
          <w:marBottom w:val="0"/>
          <w:divBdr>
            <w:top w:val="none" w:sz="0" w:space="0" w:color="auto"/>
            <w:left w:val="none" w:sz="0" w:space="0" w:color="auto"/>
            <w:bottom w:val="none" w:sz="0" w:space="0" w:color="auto"/>
            <w:right w:val="none" w:sz="0" w:space="0" w:color="auto"/>
          </w:divBdr>
        </w:div>
        <w:div w:id="1569262042">
          <w:marLeft w:val="640"/>
          <w:marRight w:val="0"/>
          <w:marTop w:val="0"/>
          <w:marBottom w:val="0"/>
          <w:divBdr>
            <w:top w:val="none" w:sz="0" w:space="0" w:color="auto"/>
            <w:left w:val="none" w:sz="0" w:space="0" w:color="auto"/>
            <w:bottom w:val="none" w:sz="0" w:space="0" w:color="auto"/>
            <w:right w:val="none" w:sz="0" w:space="0" w:color="auto"/>
          </w:divBdr>
        </w:div>
        <w:div w:id="191918635">
          <w:marLeft w:val="640"/>
          <w:marRight w:val="0"/>
          <w:marTop w:val="0"/>
          <w:marBottom w:val="0"/>
          <w:divBdr>
            <w:top w:val="none" w:sz="0" w:space="0" w:color="auto"/>
            <w:left w:val="none" w:sz="0" w:space="0" w:color="auto"/>
            <w:bottom w:val="none" w:sz="0" w:space="0" w:color="auto"/>
            <w:right w:val="none" w:sz="0" w:space="0" w:color="auto"/>
          </w:divBdr>
        </w:div>
        <w:div w:id="2132434696">
          <w:marLeft w:val="640"/>
          <w:marRight w:val="0"/>
          <w:marTop w:val="0"/>
          <w:marBottom w:val="0"/>
          <w:divBdr>
            <w:top w:val="none" w:sz="0" w:space="0" w:color="auto"/>
            <w:left w:val="none" w:sz="0" w:space="0" w:color="auto"/>
            <w:bottom w:val="none" w:sz="0" w:space="0" w:color="auto"/>
            <w:right w:val="none" w:sz="0" w:space="0" w:color="auto"/>
          </w:divBdr>
        </w:div>
        <w:div w:id="1269392723">
          <w:marLeft w:val="640"/>
          <w:marRight w:val="0"/>
          <w:marTop w:val="0"/>
          <w:marBottom w:val="0"/>
          <w:divBdr>
            <w:top w:val="none" w:sz="0" w:space="0" w:color="auto"/>
            <w:left w:val="none" w:sz="0" w:space="0" w:color="auto"/>
            <w:bottom w:val="none" w:sz="0" w:space="0" w:color="auto"/>
            <w:right w:val="none" w:sz="0" w:space="0" w:color="auto"/>
          </w:divBdr>
        </w:div>
        <w:div w:id="1362972627">
          <w:marLeft w:val="640"/>
          <w:marRight w:val="0"/>
          <w:marTop w:val="0"/>
          <w:marBottom w:val="0"/>
          <w:divBdr>
            <w:top w:val="none" w:sz="0" w:space="0" w:color="auto"/>
            <w:left w:val="none" w:sz="0" w:space="0" w:color="auto"/>
            <w:bottom w:val="none" w:sz="0" w:space="0" w:color="auto"/>
            <w:right w:val="none" w:sz="0" w:space="0" w:color="auto"/>
          </w:divBdr>
        </w:div>
        <w:div w:id="2001156021">
          <w:marLeft w:val="640"/>
          <w:marRight w:val="0"/>
          <w:marTop w:val="0"/>
          <w:marBottom w:val="0"/>
          <w:divBdr>
            <w:top w:val="none" w:sz="0" w:space="0" w:color="auto"/>
            <w:left w:val="none" w:sz="0" w:space="0" w:color="auto"/>
            <w:bottom w:val="none" w:sz="0" w:space="0" w:color="auto"/>
            <w:right w:val="none" w:sz="0" w:space="0" w:color="auto"/>
          </w:divBdr>
        </w:div>
        <w:div w:id="941454268">
          <w:marLeft w:val="640"/>
          <w:marRight w:val="0"/>
          <w:marTop w:val="0"/>
          <w:marBottom w:val="0"/>
          <w:divBdr>
            <w:top w:val="none" w:sz="0" w:space="0" w:color="auto"/>
            <w:left w:val="none" w:sz="0" w:space="0" w:color="auto"/>
            <w:bottom w:val="none" w:sz="0" w:space="0" w:color="auto"/>
            <w:right w:val="none" w:sz="0" w:space="0" w:color="auto"/>
          </w:divBdr>
        </w:div>
        <w:div w:id="719018930">
          <w:marLeft w:val="640"/>
          <w:marRight w:val="0"/>
          <w:marTop w:val="0"/>
          <w:marBottom w:val="0"/>
          <w:divBdr>
            <w:top w:val="none" w:sz="0" w:space="0" w:color="auto"/>
            <w:left w:val="none" w:sz="0" w:space="0" w:color="auto"/>
            <w:bottom w:val="none" w:sz="0" w:space="0" w:color="auto"/>
            <w:right w:val="none" w:sz="0" w:space="0" w:color="auto"/>
          </w:divBdr>
        </w:div>
        <w:div w:id="1468206316">
          <w:marLeft w:val="640"/>
          <w:marRight w:val="0"/>
          <w:marTop w:val="0"/>
          <w:marBottom w:val="0"/>
          <w:divBdr>
            <w:top w:val="none" w:sz="0" w:space="0" w:color="auto"/>
            <w:left w:val="none" w:sz="0" w:space="0" w:color="auto"/>
            <w:bottom w:val="none" w:sz="0" w:space="0" w:color="auto"/>
            <w:right w:val="none" w:sz="0" w:space="0" w:color="auto"/>
          </w:divBdr>
        </w:div>
        <w:div w:id="1414471255">
          <w:marLeft w:val="640"/>
          <w:marRight w:val="0"/>
          <w:marTop w:val="0"/>
          <w:marBottom w:val="0"/>
          <w:divBdr>
            <w:top w:val="none" w:sz="0" w:space="0" w:color="auto"/>
            <w:left w:val="none" w:sz="0" w:space="0" w:color="auto"/>
            <w:bottom w:val="none" w:sz="0" w:space="0" w:color="auto"/>
            <w:right w:val="none" w:sz="0" w:space="0" w:color="auto"/>
          </w:divBdr>
        </w:div>
        <w:div w:id="167911379">
          <w:marLeft w:val="640"/>
          <w:marRight w:val="0"/>
          <w:marTop w:val="0"/>
          <w:marBottom w:val="0"/>
          <w:divBdr>
            <w:top w:val="none" w:sz="0" w:space="0" w:color="auto"/>
            <w:left w:val="none" w:sz="0" w:space="0" w:color="auto"/>
            <w:bottom w:val="none" w:sz="0" w:space="0" w:color="auto"/>
            <w:right w:val="none" w:sz="0" w:space="0" w:color="auto"/>
          </w:divBdr>
        </w:div>
        <w:div w:id="1777557894">
          <w:marLeft w:val="640"/>
          <w:marRight w:val="0"/>
          <w:marTop w:val="0"/>
          <w:marBottom w:val="0"/>
          <w:divBdr>
            <w:top w:val="none" w:sz="0" w:space="0" w:color="auto"/>
            <w:left w:val="none" w:sz="0" w:space="0" w:color="auto"/>
            <w:bottom w:val="none" w:sz="0" w:space="0" w:color="auto"/>
            <w:right w:val="none" w:sz="0" w:space="0" w:color="auto"/>
          </w:divBdr>
        </w:div>
        <w:div w:id="164589180">
          <w:marLeft w:val="640"/>
          <w:marRight w:val="0"/>
          <w:marTop w:val="0"/>
          <w:marBottom w:val="0"/>
          <w:divBdr>
            <w:top w:val="none" w:sz="0" w:space="0" w:color="auto"/>
            <w:left w:val="none" w:sz="0" w:space="0" w:color="auto"/>
            <w:bottom w:val="none" w:sz="0" w:space="0" w:color="auto"/>
            <w:right w:val="none" w:sz="0" w:space="0" w:color="auto"/>
          </w:divBdr>
        </w:div>
        <w:div w:id="1130321553">
          <w:marLeft w:val="640"/>
          <w:marRight w:val="0"/>
          <w:marTop w:val="0"/>
          <w:marBottom w:val="0"/>
          <w:divBdr>
            <w:top w:val="none" w:sz="0" w:space="0" w:color="auto"/>
            <w:left w:val="none" w:sz="0" w:space="0" w:color="auto"/>
            <w:bottom w:val="none" w:sz="0" w:space="0" w:color="auto"/>
            <w:right w:val="none" w:sz="0" w:space="0" w:color="auto"/>
          </w:divBdr>
        </w:div>
        <w:div w:id="221406453">
          <w:marLeft w:val="640"/>
          <w:marRight w:val="0"/>
          <w:marTop w:val="0"/>
          <w:marBottom w:val="0"/>
          <w:divBdr>
            <w:top w:val="none" w:sz="0" w:space="0" w:color="auto"/>
            <w:left w:val="none" w:sz="0" w:space="0" w:color="auto"/>
            <w:bottom w:val="none" w:sz="0" w:space="0" w:color="auto"/>
            <w:right w:val="none" w:sz="0" w:space="0" w:color="auto"/>
          </w:divBdr>
        </w:div>
        <w:div w:id="1126703024">
          <w:marLeft w:val="640"/>
          <w:marRight w:val="0"/>
          <w:marTop w:val="0"/>
          <w:marBottom w:val="0"/>
          <w:divBdr>
            <w:top w:val="none" w:sz="0" w:space="0" w:color="auto"/>
            <w:left w:val="none" w:sz="0" w:space="0" w:color="auto"/>
            <w:bottom w:val="none" w:sz="0" w:space="0" w:color="auto"/>
            <w:right w:val="none" w:sz="0" w:space="0" w:color="auto"/>
          </w:divBdr>
        </w:div>
        <w:div w:id="849107303">
          <w:marLeft w:val="640"/>
          <w:marRight w:val="0"/>
          <w:marTop w:val="0"/>
          <w:marBottom w:val="0"/>
          <w:divBdr>
            <w:top w:val="none" w:sz="0" w:space="0" w:color="auto"/>
            <w:left w:val="none" w:sz="0" w:space="0" w:color="auto"/>
            <w:bottom w:val="none" w:sz="0" w:space="0" w:color="auto"/>
            <w:right w:val="none" w:sz="0" w:space="0" w:color="auto"/>
          </w:divBdr>
        </w:div>
        <w:div w:id="1432505887">
          <w:marLeft w:val="640"/>
          <w:marRight w:val="0"/>
          <w:marTop w:val="0"/>
          <w:marBottom w:val="0"/>
          <w:divBdr>
            <w:top w:val="none" w:sz="0" w:space="0" w:color="auto"/>
            <w:left w:val="none" w:sz="0" w:space="0" w:color="auto"/>
            <w:bottom w:val="none" w:sz="0" w:space="0" w:color="auto"/>
            <w:right w:val="none" w:sz="0" w:space="0" w:color="auto"/>
          </w:divBdr>
        </w:div>
        <w:div w:id="346642682">
          <w:marLeft w:val="640"/>
          <w:marRight w:val="0"/>
          <w:marTop w:val="0"/>
          <w:marBottom w:val="0"/>
          <w:divBdr>
            <w:top w:val="none" w:sz="0" w:space="0" w:color="auto"/>
            <w:left w:val="none" w:sz="0" w:space="0" w:color="auto"/>
            <w:bottom w:val="none" w:sz="0" w:space="0" w:color="auto"/>
            <w:right w:val="none" w:sz="0" w:space="0" w:color="auto"/>
          </w:divBdr>
        </w:div>
        <w:div w:id="230193407">
          <w:marLeft w:val="640"/>
          <w:marRight w:val="0"/>
          <w:marTop w:val="0"/>
          <w:marBottom w:val="0"/>
          <w:divBdr>
            <w:top w:val="none" w:sz="0" w:space="0" w:color="auto"/>
            <w:left w:val="none" w:sz="0" w:space="0" w:color="auto"/>
            <w:bottom w:val="none" w:sz="0" w:space="0" w:color="auto"/>
            <w:right w:val="none" w:sz="0" w:space="0" w:color="auto"/>
          </w:divBdr>
        </w:div>
        <w:div w:id="2138641555">
          <w:marLeft w:val="640"/>
          <w:marRight w:val="0"/>
          <w:marTop w:val="0"/>
          <w:marBottom w:val="0"/>
          <w:divBdr>
            <w:top w:val="none" w:sz="0" w:space="0" w:color="auto"/>
            <w:left w:val="none" w:sz="0" w:space="0" w:color="auto"/>
            <w:bottom w:val="none" w:sz="0" w:space="0" w:color="auto"/>
            <w:right w:val="none" w:sz="0" w:space="0" w:color="auto"/>
          </w:divBdr>
        </w:div>
        <w:div w:id="1717240258">
          <w:marLeft w:val="640"/>
          <w:marRight w:val="0"/>
          <w:marTop w:val="0"/>
          <w:marBottom w:val="0"/>
          <w:divBdr>
            <w:top w:val="none" w:sz="0" w:space="0" w:color="auto"/>
            <w:left w:val="none" w:sz="0" w:space="0" w:color="auto"/>
            <w:bottom w:val="none" w:sz="0" w:space="0" w:color="auto"/>
            <w:right w:val="none" w:sz="0" w:space="0" w:color="auto"/>
          </w:divBdr>
        </w:div>
        <w:div w:id="1905142470">
          <w:marLeft w:val="640"/>
          <w:marRight w:val="0"/>
          <w:marTop w:val="0"/>
          <w:marBottom w:val="0"/>
          <w:divBdr>
            <w:top w:val="none" w:sz="0" w:space="0" w:color="auto"/>
            <w:left w:val="none" w:sz="0" w:space="0" w:color="auto"/>
            <w:bottom w:val="none" w:sz="0" w:space="0" w:color="auto"/>
            <w:right w:val="none" w:sz="0" w:space="0" w:color="auto"/>
          </w:divBdr>
        </w:div>
        <w:div w:id="144469344">
          <w:marLeft w:val="640"/>
          <w:marRight w:val="0"/>
          <w:marTop w:val="0"/>
          <w:marBottom w:val="0"/>
          <w:divBdr>
            <w:top w:val="none" w:sz="0" w:space="0" w:color="auto"/>
            <w:left w:val="none" w:sz="0" w:space="0" w:color="auto"/>
            <w:bottom w:val="none" w:sz="0" w:space="0" w:color="auto"/>
            <w:right w:val="none" w:sz="0" w:space="0" w:color="auto"/>
          </w:divBdr>
        </w:div>
        <w:div w:id="479930766">
          <w:marLeft w:val="640"/>
          <w:marRight w:val="0"/>
          <w:marTop w:val="0"/>
          <w:marBottom w:val="0"/>
          <w:divBdr>
            <w:top w:val="none" w:sz="0" w:space="0" w:color="auto"/>
            <w:left w:val="none" w:sz="0" w:space="0" w:color="auto"/>
            <w:bottom w:val="none" w:sz="0" w:space="0" w:color="auto"/>
            <w:right w:val="none" w:sz="0" w:space="0" w:color="auto"/>
          </w:divBdr>
        </w:div>
        <w:div w:id="1174496978">
          <w:marLeft w:val="640"/>
          <w:marRight w:val="0"/>
          <w:marTop w:val="0"/>
          <w:marBottom w:val="0"/>
          <w:divBdr>
            <w:top w:val="none" w:sz="0" w:space="0" w:color="auto"/>
            <w:left w:val="none" w:sz="0" w:space="0" w:color="auto"/>
            <w:bottom w:val="none" w:sz="0" w:space="0" w:color="auto"/>
            <w:right w:val="none" w:sz="0" w:space="0" w:color="auto"/>
          </w:divBdr>
        </w:div>
        <w:div w:id="856046101">
          <w:marLeft w:val="640"/>
          <w:marRight w:val="0"/>
          <w:marTop w:val="0"/>
          <w:marBottom w:val="0"/>
          <w:divBdr>
            <w:top w:val="none" w:sz="0" w:space="0" w:color="auto"/>
            <w:left w:val="none" w:sz="0" w:space="0" w:color="auto"/>
            <w:bottom w:val="none" w:sz="0" w:space="0" w:color="auto"/>
            <w:right w:val="none" w:sz="0" w:space="0" w:color="auto"/>
          </w:divBdr>
        </w:div>
        <w:div w:id="1653605056">
          <w:marLeft w:val="640"/>
          <w:marRight w:val="0"/>
          <w:marTop w:val="0"/>
          <w:marBottom w:val="0"/>
          <w:divBdr>
            <w:top w:val="none" w:sz="0" w:space="0" w:color="auto"/>
            <w:left w:val="none" w:sz="0" w:space="0" w:color="auto"/>
            <w:bottom w:val="none" w:sz="0" w:space="0" w:color="auto"/>
            <w:right w:val="none" w:sz="0" w:space="0" w:color="auto"/>
          </w:divBdr>
        </w:div>
        <w:div w:id="133717521">
          <w:marLeft w:val="640"/>
          <w:marRight w:val="0"/>
          <w:marTop w:val="0"/>
          <w:marBottom w:val="0"/>
          <w:divBdr>
            <w:top w:val="none" w:sz="0" w:space="0" w:color="auto"/>
            <w:left w:val="none" w:sz="0" w:space="0" w:color="auto"/>
            <w:bottom w:val="none" w:sz="0" w:space="0" w:color="auto"/>
            <w:right w:val="none" w:sz="0" w:space="0" w:color="auto"/>
          </w:divBdr>
        </w:div>
        <w:div w:id="1382440684">
          <w:marLeft w:val="640"/>
          <w:marRight w:val="0"/>
          <w:marTop w:val="0"/>
          <w:marBottom w:val="0"/>
          <w:divBdr>
            <w:top w:val="none" w:sz="0" w:space="0" w:color="auto"/>
            <w:left w:val="none" w:sz="0" w:space="0" w:color="auto"/>
            <w:bottom w:val="none" w:sz="0" w:space="0" w:color="auto"/>
            <w:right w:val="none" w:sz="0" w:space="0" w:color="auto"/>
          </w:divBdr>
        </w:div>
        <w:div w:id="734817858">
          <w:marLeft w:val="640"/>
          <w:marRight w:val="0"/>
          <w:marTop w:val="0"/>
          <w:marBottom w:val="0"/>
          <w:divBdr>
            <w:top w:val="none" w:sz="0" w:space="0" w:color="auto"/>
            <w:left w:val="none" w:sz="0" w:space="0" w:color="auto"/>
            <w:bottom w:val="none" w:sz="0" w:space="0" w:color="auto"/>
            <w:right w:val="none" w:sz="0" w:space="0" w:color="auto"/>
          </w:divBdr>
        </w:div>
        <w:div w:id="162360663">
          <w:marLeft w:val="640"/>
          <w:marRight w:val="0"/>
          <w:marTop w:val="0"/>
          <w:marBottom w:val="0"/>
          <w:divBdr>
            <w:top w:val="none" w:sz="0" w:space="0" w:color="auto"/>
            <w:left w:val="none" w:sz="0" w:space="0" w:color="auto"/>
            <w:bottom w:val="none" w:sz="0" w:space="0" w:color="auto"/>
            <w:right w:val="none" w:sz="0" w:space="0" w:color="auto"/>
          </w:divBdr>
        </w:div>
        <w:div w:id="1061637609">
          <w:marLeft w:val="640"/>
          <w:marRight w:val="0"/>
          <w:marTop w:val="0"/>
          <w:marBottom w:val="0"/>
          <w:divBdr>
            <w:top w:val="none" w:sz="0" w:space="0" w:color="auto"/>
            <w:left w:val="none" w:sz="0" w:space="0" w:color="auto"/>
            <w:bottom w:val="none" w:sz="0" w:space="0" w:color="auto"/>
            <w:right w:val="none" w:sz="0" w:space="0" w:color="auto"/>
          </w:divBdr>
        </w:div>
        <w:div w:id="2104834861">
          <w:marLeft w:val="640"/>
          <w:marRight w:val="0"/>
          <w:marTop w:val="0"/>
          <w:marBottom w:val="0"/>
          <w:divBdr>
            <w:top w:val="none" w:sz="0" w:space="0" w:color="auto"/>
            <w:left w:val="none" w:sz="0" w:space="0" w:color="auto"/>
            <w:bottom w:val="none" w:sz="0" w:space="0" w:color="auto"/>
            <w:right w:val="none" w:sz="0" w:space="0" w:color="auto"/>
          </w:divBdr>
        </w:div>
        <w:div w:id="1073553668">
          <w:marLeft w:val="640"/>
          <w:marRight w:val="0"/>
          <w:marTop w:val="0"/>
          <w:marBottom w:val="0"/>
          <w:divBdr>
            <w:top w:val="none" w:sz="0" w:space="0" w:color="auto"/>
            <w:left w:val="none" w:sz="0" w:space="0" w:color="auto"/>
            <w:bottom w:val="none" w:sz="0" w:space="0" w:color="auto"/>
            <w:right w:val="none" w:sz="0" w:space="0" w:color="auto"/>
          </w:divBdr>
        </w:div>
        <w:div w:id="742878737">
          <w:marLeft w:val="640"/>
          <w:marRight w:val="0"/>
          <w:marTop w:val="0"/>
          <w:marBottom w:val="0"/>
          <w:divBdr>
            <w:top w:val="none" w:sz="0" w:space="0" w:color="auto"/>
            <w:left w:val="none" w:sz="0" w:space="0" w:color="auto"/>
            <w:bottom w:val="none" w:sz="0" w:space="0" w:color="auto"/>
            <w:right w:val="none" w:sz="0" w:space="0" w:color="auto"/>
          </w:divBdr>
        </w:div>
      </w:divsChild>
    </w:div>
    <w:div w:id="613633436">
      <w:bodyDiv w:val="1"/>
      <w:marLeft w:val="0"/>
      <w:marRight w:val="0"/>
      <w:marTop w:val="0"/>
      <w:marBottom w:val="0"/>
      <w:divBdr>
        <w:top w:val="none" w:sz="0" w:space="0" w:color="auto"/>
        <w:left w:val="none" w:sz="0" w:space="0" w:color="auto"/>
        <w:bottom w:val="none" w:sz="0" w:space="0" w:color="auto"/>
        <w:right w:val="none" w:sz="0" w:space="0" w:color="auto"/>
      </w:divBdr>
      <w:divsChild>
        <w:div w:id="979572591">
          <w:marLeft w:val="640"/>
          <w:marRight w:val="0"/>
          <w:marTop w:val="0"/>
          <w:marBottom w:val="0"/>
          <w:divBdr>
            <w:top w:val="none" w:sz="0" w:space="0" w:color="auto"/>
            <w:left w:val="none" w:sz="0" w:space="0" w:color="auto"/>
            <w:bottom w:val="none" w:sz="0" w:space="0" w:color="auto"/>
            <w:right w:val="none" w:sz="0" w:space="0" w:color="auto"/>
          </w:divBdr>
        </w:div>
        <w:div w:id="423185140">
          <w:marLeft w:val="640"/>
          <w:marRight w:val="0"/>
          <w:marTop w:val="0"/>
          <w:marBottom w:val="0"/>
          <w:divBdr>
            <w:top w:val="none" w:sz="0" w:space="0" w:color="auto"/>
            <w:left w:val="none" w:sz="0" w:space="0" w:color="auto"/>
            <w:bottom w:val="none" w:sz="0" w:space="0" w:color="auto"/>
            <w:right w:val="none" w:sz="0" w:space="0" w:color="auto"/>
          </w:divBdr>
        </w:div>
        <w:div w:id="289675617">
          <w:marLeft w:val="640"/>
          <w:marRight w:val="0"/>
          <w:marTop w:val="0"/>
          <w:marBottom w:val="0"/>
          <w:divBdr>
            <w:top w:val="none" w:sz="0" w:space="0" w:color="auto"/>
            <w:left w:val="none" w:sz="0" w:space="0" w:color="auto"/>
            <w:bottom w:val="none" w:sz="0" w:space="0" w:color="auto"/>
            <w:right w:val="none" w:sz="0" w:space="0" w:color="auto"/>
          </w:divBdr>
        </w:div>
        <w:div w:id="548877367">
          <w:marLeft w:val="640"/>
          <w:marRight w:val="0"/>
          <w:marTop w:val="0"/>
          <w:marBottom w:val="0"/>
          <w:divBdr>
            <w:top w:val="none" w:sz="0" w:space="0" w:color="auto"/>
            <w:left w:val="none" w:sz="0" w:space="0" w:color="auto"/>
            <w:bottom w:val="none" w:sz="0" w:space="0" w:color="auto"/>
            <w:right w:val="none" w:sz="0" w:space="0" w:color="auto"/>
          </w:divBdr>
        </w:div>
        <w:div w:id="720638934">
          <w:marLeft w:val="640"/>
          <w:marRight w:val="0"/>
          <w:marTop w:val="0"/>
          <w:marBottom w:val="0"/>
          <w:divBdr>
            <w:top w:val="none" w:sz="0" w:space="0" w:color="auto"/>
            <w:left w:val="none" w:sz="0" w:space="0" w:color="auto"/>
            <w:bottom w:val="none" w:sz="0" w:space="0" w:color="auto"/>
            <w:right w:val="none" w:sz="0" w:space="0" w:color="auto"/>
          </w:divBdr>
        </w:div>
        <w:div w:id="205333547">
          <w:marLeft w:val="640"/>
          <w:marRight w:val="0"/>
          <w:marTop w:val="0"/>
          <w:marBottom w:val="0"/>
          <w:divBdr>
            <w:top w:val="none" w:sz="0" w:space="0" w:color="auto"/>
            <w:left w:val="none" w:sz="0" w:space="0" w:color="auto"/>
            <w:bottom w:val="none" w:sz="0" w:space="0" w:color="auto"/>
            <w:right w:val="none" w:sz="0" w:space="0" w:color="auto"/>
          </w:divBdr>
        </w:div>
        <w:div w:id="570509884">
          <w:marLeft w:val="640"/>
          <w:marRight w:val="0"/>
          <w:marTop w:val="0"/>
          <w:marBottom w:val="0"/>
          <w:divBdr>
            <w:top w:val="none" w:sz="0" w:space="0" w:color="auto"/>
            <w:left w:val="none" w:sz="0" w:space="0" w:color="auto"/>
            <w:bottom w:val="none" w:sz="0" w:space="0" w:color="auto"/>
            <w:right w:val="none" w:sz="0" w:space="0" w:color="auto"/>
          </w:divBdr>
        </w:div>
        <w:div w:id="198007300">
          <w:marLeft w:val="640"/>
          <w:marRight w:val="0"/>
          <w:marTop w:val="0"/>
          <w:marBottom w:val="0"/>
          <w:divBdr>
            <w:top w:val="none" w:sz="0" w:space="0" w:color="auto"/>
            <w:left w:val="none" w:sz="0" w:space="0" w:color="auto"/>
            <w:bottom w:val="none" w:sz="0" w:space="0" w:color="auto"/>
            <w:right w:val="none" w:sz="0" w:space="0" w:color="auto"/>
          </w:divBdr>
        </w:div>
        <w:div w:id="1530533388">
          <w:marLeft w:val="640"/>
          <w:marRight w:val="0"/>
          <w:marTop w:val="0"/>
          <w:marBottom w:val="0"/>
          <w:divBdr>
            <w:top w:val="none" w:sz="0" w:space="0" w:color="auto"/>
            <w:left w:val="none" w:sz="0" w:space="0" w:color="auto"/>
            <w:bottom w:val="none" w:sz="0" w:space="0" w:color="auto"/>
            <w:right w:val="none" w:sz="0" w:space="0" w:color="auto"/>
          </w:divBdr>
        </w:div>
        <w:div w:id="1643542703">
          <w:marLeft w:val="640"/>
          <w:marRight w:val="0"/>
          <w:marTop w:val="0"/>
          <w:marBottom w:val="0"/>
          <w:divBdr>
            <w:top w:val="none" w:sz="0" w:space="0" w:color="auto"/>
            <w:left w:val="none" w:sz="0" w:space="0" w:color="auto"/>
            <w:bottom w:val="none" w:sz="0" w:space="0" w:color="auto"/>
            <w:right w:val="none" w:sz="0" w:space="0" w:color="auto"/>
          </w:divBdr>
        </w:div>
        <w:div w:id="2073579909">
          <w:marLeft w:val="640"/>
          <w:marRight w:val="0"/>
          <w:marTop w:val="0"/>
          <w:marBottom w:val="0"/>
          <w:divBdr>
            <w:top w:val="none" w:sz="0" w:space="0" w:color="auto"/>
            <w:left w:val="none" w:sz="0" w:space="0" w:color="auto"/>
            <w:bottom w:val="none" w:sz="0" w:space="0" w:color="auto"/>
            <w:right w:val="none" w:sz="0" w:space="0" w:color="auto"/>
          </w:divBdr>
        </w:div>
        <w:div w:id="2119980032">
          <w:marLeft w:val="640"/>
          <w:marRight w:val="0"/>
          <w:marTop w:val="0"/>
          <w:marBottom w:val="0"/>
          <w:divBdr>
            <w:top w:val="none" w:sz="0" w:space="0" w:color="auto"/>
            <w:left w:val="none" w:sz="0" w:space="0" w:color="auto"/>
            <w:bottom w:val="none" w:sz="0" w:space="0" w:color="auto"/>
            <w:right w:val="none" w:sz="0" w:space="0" w:color="auto"/>
          </w:divBdr>
        </w:div>
        <w:div w:id="429592045">
          <w:marLeft w:val="640"/>
          <w:marRight w:val="0"/>
          <w:marTop w:val="0"/>
          <w:marBottom w:val="0"/>
          <w:divBdr>
            <w:top w:val="none" w:sz="0" w:space="0" w:color="auto"/>
            <w:left w:val="none" w:sz="0" w:space="0" w:color="auto"/>
            <w:bottom w:val="none" w:sz="0" w:space="0" w:color="auto"/>
            <w:right w:val="none" w:sz="0" w:space="0" w:color="auto"/>
          </w:divBdr>
        </w:div>
        <w:div w:id="1511138450">
          <w:marLeft w:val="640"/>
          <w:marRight w:val="0"/>
          <w:marTop w:val="0"/>
          <w:marBottom w:val="0"/>
          <w:divBdr>
            <w:top w:val="none" w:sz="0" w:space="0" w:color="auto"/>
            <w:left w:val="none" w:sz="0" w:space="0" w:color="auto"/>
            <w:bottom w:val="none" w:sz="0" w:space="0" w:color="auto"/>
            <w:right w:val="none" w:sz="0" w:space="0" w:color="auto"/>
          </w:divBdr>
        </w:div>
        <w:div w:id="2101639992">
          <w:marLeft w:val="640"/>
          <w:marRight w:val="0"/>
          <w:marTop w:val="0"/>
          <w:marBottom w:val="0"/>
          <w:divBdr>
            <w:top w:val="none" w:sz="0" w:space="0" w:color="auto"/>
            <w:left w:val="none" w:sz="0" w:space="0" w:color="auto"/>
            <w:bottom w:val="none" w:sz="0" w:space="0" w:color="auto"/>
            <w:right w:val="none" w:sz="0" w:space="0" w:color="auto"/>
          </w:divBdr>
        </w:div>
        <w:div w:id="1109155604">
          <w:marLeft w:val="640"/>
          <w:marRight w:val="0"/>
          <w:marTop w:val="0"/>
          <w:marBottom w:val="0"/>
          <w:divBdr>
            <w:top w:val="none" w:sz="0" w:space="0" w:color="auto"/>
            <w:left w:val="none" w:sz="0" w:space="0" w:color="auto"/>
            <w:bottom w:val="none" w:sz="0" w:space="0" w:color="auto"/>
            <w:right w:val="none" w:sz="0" w:space="0" w:color="auto"/>
          </w:divBdr>
        </w:div>
        <w:div w:id="775947024">
          <w:marLeft w:val="640"/>
          <w:marRight w:val="0"/>
          <w:marTop w:val="0"/>
          <w:marBottom w:val="0"/>
          <w:divBdr>
            <w:top w:val="none" w:sz="0" w:space="0" w:color="auto"/>
            <w:left w:val="none" w:sz="0" w:space="0" w:color="auto"/>
            <w:bottom w:val="none" w:sz="0" w:space="0" w:color="auto"/>
            <w:right w:val="none" w:sz="0" w:space="0" w:color="auto"/>
          </w:divBdr>
        </w:div>
        <w:div w:id="2125727874">
          <w:marLeft w:val="640"/>
          <w:marRight w:val="0"/>
          <w:marTop w:val="0"/>
          <w:marBottom w:val="0"/>
          <w:divBdr>
            <w:top w:val="none" w:sz="0" w:space="0" w:color="auto"/>
            <w:left w:val="none" w:sz="0" w:space="0" w:color="auto"/>
            <w:bottom w:val="none" w:sz="0" w:space="0" w:color="auto"/>
            <w:right w:val="none" w:sz="0" w:space="0" w:color="auto"/>
          </w:divBdr>
        </w:div>
        <w:div w:id="1829638848">
          <w:marLeft w:val="640"/>
          <w:marRight w:val="0"/>
          <w:marTop w:val="0"/>
          <w:marBottom w:val="0"/>
          <w:divBdr>
            <w:top w:val="none" w:sz="0" w:space="0" w:color="auto"/>
            <w:left w:val="none" w:sz="0" w:space="0" w:color="auto"/>
            <w:bottom w:val="none" w:sz="0" w:space="0" w:color="auto"/>
            <w:right w:val="none" w:sz="0" w:space="0" w:color="auto"/>
          </w:divBdr>
        </w:div>
        <w:div w:id="1562863596">
          <w:marLeft w:val="640"/>
          <w:marRight w:val="0"/>
          <w:marTop w:val="0"/>
          <w:marBottom w:val="0"/>
          <w:divBdr>
            <w:top w:val="none" w:sz="0" w:space="0" w:color="auto"/>
            <w:left w:val="none" w:sz="0" w:space="0" w:color="auto"/>
            <w:bottom w:val="none" w:sz="0" w:space="0" w:color="auto"/>
            <w:right w:val="none" w:sz="0" w:space="0" w:color="auto"/>
          </w:divBdr>
        </w:div>
        <w:div w:id="1850560002">
          <w:marLeft w:val="640"/>
          <w:marRight w:val="0"/>
          <w:marTop w:val="0"/>
          <w:marBottom w:val="0"/>
          <w:divBdr>
            <w:top w:val="none" w:sz="0" w:space="0" w:color="auto"/>
            <w:left w:val="none" w:sz="0" w:space="0" w:color="auto"/>
            <w:bottom w:val="none" w:sz="0" w:space="0" w:color="auto"/>
            <w:right w:val="none" w:sz="0" w:space="0" w:color="auto"/>
          </w:divBdr>
        </w:div>
        <w:div w:id="836727552">
          <w:marLeft w:val="640"/>
          <w:marRight w:val="0"/>
          <w:marTop w:val="0"/>
          <w:marBottom w:val="0"/>
          <w:divBdr>
            <w:top w:val="none" w:sz="0" w:space="0" w:color="auto"/>
            <w:left w:val="none" w:sz="0" w:space="0" w:color="auto"/>
            <w:bottom w:val="none" w:sz="0" w:space="0" w:color="auto"/>
            <w:right w:val="none" w:sz="0" w:space="0" w:color="auto"/>
          </w:divBdr>
        </w:div>
        <w:div w:id="1972974751">
          <w:marLeft w:val="640"/>
          <w:marRight w:val="0"/>
          <w:marTop w:val="0"/>
          <w:marBottom w:val="0"/>
          <w:divBdr>
            <w:top w:val="none" w:sz="0" w:space="0" w:color="auto"/>
            <w:left w:val="none" w:sz="0" w:space="0" w:color="auto"/>
            <w:bottom w:val="none" w:sz="0" w:space="0" w:color="auto"/>
            <w:right w:val="none" w:sz="0" w:space="0" w:color="auto"/>
          </w:divBdr>
        </w:div>
        <w:div w:id="1420558446">
          <w:marLeft w:val="640"/>
          <w:marRight w:val="0"/>
          <w:marTop w:val="0"/>
          <w:marBottom w:val="0"/>
          <w:divBdr>
            <w:top w:val="none" w:sz="0" w:space="0" w:color="auto"/>
            <w:left w:val="none" w:sz="0" w:space="0" w:color="auto"/>
            <w:bottom w:val="none" w:sz="0" w:space="0" w:color="auto"/>
            <w:right w:val="none" w:sz="0" w:space="0" w:color="auto"/>
          </w:divBdr>
        </w:div>
        <w:div w:id="1940871419">
          <w:marLeft w:val="640"/>
          <w:marRight w:val="0"/>
          <w:marTop w:val="0"/>
          <w:marBottom w:val="0"/>
          <w:divBdr>
            <w:top w:val="none" w:sz="0" w:space="0" w:color="auto"/>
            <w:left w:val="none" w:sz="0" w:space="0" w:color="auto"/>
            <w:bottom w:val="none" w:sz="0" w:space="0" w:color="auto"/>
            <w:right w:val="none" w:sz="0" w:space="0" w:color="auto"/>
          </w:divBdr>
        </w:div>
        <w:div w:id="650982570">
          <w:marLeft w:val="640"/>
          <w:marRight w:val="0"/>
          <w:marTop w:val="0"/>
          <w:marBottom w:val="0"/>
          <w:divBdr>
            <w:top w:val="none" w:sz="0" w:space="0" w:color="auto"/>
            <w:left w:val="none" w:sz="0" w:space="0" w:color="auto"/>
            <w:bottom w:val="none" w:sz="0" w:space="0" w:color="auto"/>
            <w:right w:val="none" w:sz="0" w:space="0" w:color="auto"/>
          </w:divBdr>
        </w:div>
        <w:div w:id="1724596666">
          <w:marLeft w:val="640"/>
          <w:marRight w:val="0"/>
          <w:marTop w:val="0"/>
          <w:marBottom w:val="0"/>
          <w:divBdr>
            <w:top w:val="none" w:sz="0" w:space="0" w:color="auto"/>
            <w:left w:val="none" w:sz="0" w:space="0" w:color="auto"/>
            <w:bottom w:val="none" w:sz="0" w:space="0" w:color="auto"/>
            <w:right w:val="none" w:sz="0" w:space="0" w:color="auto"/>
          </w:divBdr>
        </w:div>
        <w:div w:id="481121530">
          <w:marLeft w:val="640"/>
          <w:marRight w:val="0"/>
          <w:marTop w:val="0"/>
          <w:marBottom w:val="0"/>
          <w:divBdr>
            <w:top w:val="none" w:sz="0" w:space="0" w:color="auto"/>
            <w:left w:val="none" w:sz="0" w:space="0" w:color="auto"/>
            <w:bottom w:val="none" w:sz="0" w:space="0" w:color="auto"/>
            <w:right w:val="none" w:sz="0" w:space="0" w:color="auto"/>
          </w:divBdr>
        </w:div>
        <w:div w:id="165294985">
          <w:marLeft w:val="640"/>
          <w:marRight w:val="0"/>
          <w:marTop w:val="0"/>
          <w:marBottom w:val="0"/>
          <w:divBdr>
            <w:top w:val="none" w:sz="0" w:space="0" w:color="auto"/>
            <w:left w:val="none" w:sz="0" w:space="0" w:color="auto"/>
            <w:bottom w:val="none" w:sz="0" w:space="0" w:color="auto"/>
            <w:right w:val="none" w:sz="0" w:space="0" w:color="auto"/>
          </w:divBdr>
        </w:div>
        <w:div w:id="339821734">
          <w:marLeft w:val="640"/>
          <w:marRight w:val="0"/>
          <w:marTop w:val="0"/>
          <w:marBottom w:val="0"/>
          <w:divBdr>
            <w:top w:val="none" w:sz="0" w:space="0" w:color="auto"/>
            <w:left w:val="none" w:sz="0" w:space="0" w:color="auto"/>
            <w:bottom w:val="none" w:sz="0" w:space="0" w:color="auto"/>
            <w:right w:val="none" w:sz="0" w:space="0" w:color="auto"/>
          </w:divBdr>
        </w:div>
        <w:div w:id="1138114155">
          <w:marLeft w:val="640"/>
          <w:marRight w:val="0"/>
          <w:marTop w:val="0"/>
          <w:marBottom w:val="0"/>
          <w:divBdr>
            <w:top w:val="none" w:sz="0" w:space="0" w:color="auto"/>
            <w:left w:val="none" w:sz="0" w:space="0" w:color="auto"/>
            <w:bottom w:val="none" w:sz="0" w:space="0" w:color="auto"/>
            <w:right w:val="none" w:sz="0" w:space="0" w:color="auto"/>
          </w:divBdr>
        </w:div>
        <w:div w:id="595096974">
          <w:marLeft w:val="640"/>
          <w:marRight w:val="0"/>
          <w:marTop w:val="0"/>
          <w:marBottom w:val="0"/>
          <w:divBdr>
            <w:top w:val="none" w:sz="0" w:space="0" w:color="auto"/>
            <w:left w:val="none" w:sz="0" w:space="0" w:color="auto"/>
            <w:bottom w:val="none" w:sz="0" w:space="0" w:color="auto"/>
            <w:right w:val="none" w:sz="0" w:space="0" w:color="auto"/>
          </w:divBdr>
        </w:div>
        <w:div w:id="1775516996">
          <w:marLeft w:val="640"/>
          <w:marRight w:val="0"/>
          <w:marTop w:val="0"/>
          <w:marBottom w:val="0"/>
          <w:divBdr>
            <w:top w:val="none" w:sz="0" w:space="0" w:color="auto"/>
            <w:left w:val="none" w:sz="0" w:space="0" w:color="auto"/>
            <w:bottom w:val="none" w:sz="0" w:space="0" w:color="auto"/>
            <w:right w:val="none" w:sz="0" w:space="0" w:color="auto"/>
          </w:divBdr>
        </w:div>
        <w:div w:id="2043749565">
          <w:marLeft w:val="640"/>
          <w:marRight w:val="0"/>
          <w:marTop w:val="0"/>
          <w:marBottom w:val="0"/>
          <w:divBdr>
            <w:top w:val="none" w:sz="0" w:space="0" w:color="auto"/>
            <w:left w:val="none" w:sz="0" w:space="0" w:color="auto"/>
            <w:bottom w:val="none" w:sz="0" w:space="0" w:color="auto"/>
            <w:right w:val="none" w:sz="0" w:space="0" w:color="auto"/>
          </w:divBdr>
        </w:div>
        <w:div w:id="1915044714">
          <w:marLeft w:val="640"/>
          <w:marRight w:val="0"/>
          <w:marTop w:val="0"/>
          <w:marBottom w:val="0"/>
          <w:divBdr>
            <w:top w:val="none" w:sz="0" w:space="0" w:color="auto"/>
            <w:left w:val="none" w:sz="0" w:space="0" w:color="auto"/>
            <w:bottom w:val="none" w:sz="0" w:space="0" w:color="auto"/>
            <w:right w:val="none" w:sz="0" w:space="0" w:color="auto"/>
          </w:divBdr>
        </w:div>
        <w:div w:id="1362778194">
          <w:marLeft w:val="640"/>
          <w:marRight w:val="0"/>
          <w:marTop w:val="0"/>
          <w:marBottom w:val="0"/>
          <w:divBdr>
            <w:top w:val="none" w:sz="0" w:space="0" w:color="auto"/>
            <w:left w:val="none" w:sz="0" w:space="0" w:color="auto"/>
            <w:bottom w:val="none" w:sz="0" w:space="0" w:color="auto"/>
            <w:right w:val="none" w:sz="0" w:space="0" w:color="auto"/>
          </w:divBdr>
        </w:div>
        <w:div w:id="1868516429">
          <w:marLeft w:val="640"/>
          <w:marRight w:val="0"/>
          <w:marTop w:val="0"/>
          <w:marBottom w:val="0"/>
          <w:divBdr>
            <w:top w:val="none" w:sz="0" w:space="0" w:color="auto"/>
            <w:left w:val="none" w:sz="0" w:space="0" w:color="auto"/>
            <w:bottom w:val="none" w:sz="0" w:space="0" w:color="auto"/>
            <w:right w:val="none" w:sz="0" w:space="0" w:color="auto"/>
          </w:divBdr>
        </w:div>
        <w:div w:id="912740485">
          <w:marLeft w:val="640"/>
          <w:marRight w:val="0"/>
          <w:marTop w:val="0"/>
          <w:marBottom w:val="0"/>
          <w:divBdr>
            <w:top w:val="none" w:sz="0" w:space="0" w:color="auto"/>
            <w:left w:val="none" w:sz="0" w:space="0" w:color="auto"/>
            <w:bottom w:val="none" w:sz="0" w:space="0" w:color="auto"/>
            <w:right w:val="none" w:sz="0" w:space="0" w:color="auto"/>
          </w:divBdr>
        </w:div>
      </w:divsChild>
    </w:div>
    <w:div w:id="636253611">
      <w:bodyDiv w:val="1"/>
      <w:marLeft w:val="0"/>
      <w:marRight w:val="0"/>
      <w:marTop w:val="0"/>
      <w:marBottom w:val="0"/>
      <w:divBdr>
        <w:top w:val="none" w:sz="0" w:space="0" w:color="auto"/>
        <w:left w:val="none" w:sz="0" w:space="0" w:color="auto"/>
        <w:bottom w:val="none" w:sz="0" w:space="0" w:color="auto"/>
        <w:right w:val="none" w:sz="0" w:space="0" w:color="auto"/>
      </w:divBdr>
      <w:divsChild>
        <w:div w:id="975833947">
          <w:marLeft w:val="640"/>
          <w:marRight w:val="0"/>
          <w:marTop w:val="0"/>
          <w:marBottom w:val="0"/>
          <w:divBdr>
            <w:top w:val="none" w:sz="0" w:space="0" w:color="auto"/>
            <w:left w:val="none" w:sz="0" w:space="0" w:color="auto"/>
            <w:bottom w:val="none" w:sz="0" w:space="0" w:color="auto"/>
            <w:right w:val="none" w:sz="0" w:space="0" w:color="auto"/>
          </w:divBdr>
        </w:div>
        <w:div w:id="530800101">
          <w:marLeft w:val="640"/>
          <w:marRight w:val="0"/>
          <w:marTop w:val="0"/>
          <w:marBottom w:val="0"/>
          <w:divBdr>
            <w:top w:val="none" w:sz="0" w:space="0" w:color="auto"/>
            <w:left w:val="none" w:sz="0" w:space="0" w:color="auto"/>
            <w:bottom w:val="none" w:sz="0" w:space="0" w:color="auto"/>
            <w:right w:val="none" w:sz="0" w:space="0" w:color="auto"/>
          </w:divBdr>
        </w:div>
        <w:div w:id="1237126240">
          <w:marLeft w:val="640"/>
          <w:marRight w:val="0"/>
          <w:marTop w:val="0"/>
          <w:marBottom w:val="0"/>
          <w:divBdr>
            <w:top w:val="none" w:sz="0" w:space="0" w:color="auto"/>
            <w:left w:val="none" w:sz="0" w:space="0" w:color="auto"/>
            <w:bottom w:val="none" w:sz="0" w:space="0" w:color="auto"/>
            <w:right w:val="none" w:sz="0" w:space="0" w:color="auto"/>
          </w:divBdr>
        </w:div>
        <w:div w:id="1531718371">
          <w:marLeft w:val="640"/>
          <w:marRight w:val="0"/>
          <w:marTop w:val="0"/>
          <w:marBottom w:val="0"/>
          <w:divBdr>
            <w:top w:val="none" w:sz="0" w:space="0" w:color="auto"/>
            <w:left w:val="none" w:sz="0" w:space="0" w:color="auto"/>
            <w:bottom w:val="none" w:sz="0" w:space="0" w:color="auto"/>
            <w:right w:val="none" w:sz="0" w:space="0" w:color="auto"/>
          </w:divBdr>
        </w:div>
        <w:div w:id="1699429122">
          <w:marLeft w:val="640"/>
          <w:marRight w:val="0"/>
          <w:marTop w:val="0"/>
          <w:marBottom w:val="0"/>
          <w:divBdr>
            <w:top w:val="none" w:sz="0" w:space="0" w:color="auto"/>
            <w:left w:val="none" w:sz="0" w:space="0" w:color="auto"/>
            <w:bottom w:val="none" w:sz="0" w:space="0" w:color="auto"/>
            <w:right w:val="none" w:sz="0" w:space="0" w:color="auto"/>
          </w:divBdr>
        </w:div>
        <w:div w:id="1271671083">
          <w:marLeft w:val="640"/>
          <w:marRight w:val="0"/>
          <w:marTop w:val="0"/>
          <w:marBottom w:val="0"/>
          <w:divBdr>
            <w:top w:val="none" w:sz="0" w:space="0" w:color="auto"/>
            <w:left w:val="none" w:sz="0" w:space="0" w:color="auto"/>
            <w:bottom w:val="none" w:sz="0" w:space="0" w:color="auto"/>
            <w:right w:val="none" w:sz="0" w:space="0" w:color="auto"/>
          </w:divBdr>
        </w:div>
        <w:div w:id="1756365602">
          <w:marLeft w:val="640"/>
          <w:marRight w:val="0"/>
          <w:marTop w:val="0"/>
          <w:marBottom w:val="0"/>
          <w:divBdr>
            <w:top w:val="none" w:sz="0" w:space="0" w:color="auto"/>
            <w:left w:val="none" w:sz="0" w:space="0" w:color="auto"/>
            <w:bottom w:val="none" w:sz="0" w:space="0" w:color="auto"/>
            <w:right w:val="none" w:sz="0" w:space="0" w:color="auto"/>
          </w:divBdr>
        </w:div>
        <w:div w:id="856430693">
          <w:marLeft w:val="640"/>
          <w:marRight w:val="0"/>
          <w:marTop w:val="0"/>
          <w:marBottom w:val="0"/>
          <w:divBdr>
            <w:top w:val="none" w:sz="0" w:space="0" w:color="auto"/>
            <w:left w:val="none" w:sz="0" w:space="0" w:color="auto"/>
            <w:bottom w:val="none" w:sz="0" w:space="0" w:color="auto"/>
            <w:right w:val="none" w:sz="0" w:space="0" w:color="auto"/>
          </w:divBdr>
        </w:div>
        <w:div w:id="2023582961">
          <w:marLeft w:val="640"/>
          <w:marRight w:val="0"/>
          <w:marTop w:val="0"/>
          <w:marBottom w:val="0"/>
          <w:divBdr>
            <w:top w:val="none" w:sz="0" w:space="0" w:color="auto"/>
            <w:left w:val="none" w:sz="0" w:space="0" w:color="auto"/>
            <w:bottom w:val="none" w:sz="0" w:space="0" w:color="auto"/>
            <w:right w:val="none" w:sz="0" w:space="0" w:color="auto"/>
          </w:divBdr>
        </w:div>
        <w:div w:id="271011179">
          <w:marLeft w:val="640"/>
          <w:marRight w:val="0"/>
          <w:marTop w:val="0"/>
          <w:marBottom w:val="0"/>
          <w:divBdr>
            <w:top w:val="none" w:sz="0" w:space="0" w:color="auto"/>
            <w:left w:val="none" w:sz="0" w:space="0" w:color="auto"/>
            <w:bottom w:val="none" w:sz="0" w:space="0" w:color="auto"/>
            <w:right w:val="none" w:sz="0" w:space="0" w:color="auto"/>
          </w:divBdr>
        </w:div>
        <w:div w:id="619918165">
          <w:marLeft w:val="640"/>
          <w:marRight w:val="0"/>
          <w:marTop w:val="0"/>
          <w:marBottom w:val="0"/>
          <w:divBdr>
            <w:top w:val="none" w:sz="0" w:space="0" w:color="auto"/>
            <w:left w:val="none" w:sz="0" w:space="0" w:color="auto"/>
            <w:bottom w:val="none" w:sz="0" w:space="0" w:color="auto"/>
            <w:right w:val="none" w:sz="0" w:space="0" w:color="auto"/>
          </w:divBdr>
        </w:div>
        <w:div w:id="1687557618">
          <w:marLeft w:val="640"/>
          <w:marRight w:val="0"/>
          <w:marTop w:val="0"/>
          <w:marBottom w:val="0"/>
          <w:divBdr>
            <w:top w:val="none" w:sz="0" w:space="0" w:color="auto"/>
            <w:left w:val="none" w:sz="0" w:space="0" w:color="auto"/>
            <w:bottom w:val="none" w:sz="0" w:space="0" w:color="auto"/>
            <w:right w:val="none" w:sz="0" w:space="0" w:color="auto"/>
          </w:divBdr>
        </w:div>
        <w:div w:id="1985307220">
          <w:marLeft w:val="640"/>
          <w:marRight w:val="0"/>
          <w:marTop w:val="0"/>
          <w:marBottom w:val="0"/>
          <w:divBdr>
            <w:top w:val="none" w:sz="0" w:space="0" w:color="auto"/>
            <w:left w:val="none" w:sz="0" w:space="0" w:color="auto"/>
            <w:bottom w:val="none" w:sz="0" w:space="0" w:color="auto"/>
            <w:right w:val="none" w:sz="0" w:space="0" w:color="auto"/>
          </w:divBdr>
        </w:div>
        <w:div w:id="1296566603">
          <w:marLeft w:val="640"/>
          <w:marRight w:val="0"/>
          <w:marTop w:val="0"/>
          <w:marBottom w:val="0"/>
          <w:divBdr>
            <w:top w:val="none" w:sz="0" w:space="0" w:color="auto"/>
            <w:left w:val="none" w:sz="0" w:space="0" w:color="auto"/>
            <w:bottom w:val="none" w:sz="0" w:space="0" w:color="auto"/>
            <w:right w:val="none" w:sz="0" w:space="0" w:color="auto"/>
          </w:divBdr>
        </w:div>
        <w:div w:id="306475711">
          <w:marLeft w:val="640"/>
          <w:marRight w:val="0"/>
          <w:marTop w:val="0"/>
          <w:marBottom w:val="0"/>
          <w:divBdr>
            <w:top w:val="none" w:sz="0" w:space="0" w:color="auto"/>
            <w:left w:val="none" w:sz="0" w:space="0" w:color="auto"/>
            <w:bottom w:val="none" w:sz="0" w:space="0" w:color="auto"/>
            <w:right w:val="none" w:sz="0" w:space="0" w:color="auto"/>
          </w:divBdr>
        </w:div>
        <w:div w:id="623728766">
          <w:marLeft w:val="640"/>
          <w:marRight w:val="0"/>
          <w:marTop w:val="0"/>
          <w:marBottom w:val="0"/>
          <w:divBdr>
            <w:top w:val="none" w:sz="0" w:space="0" w:color="auto"/>
            <w:left w:val="none" w:sz="0" w:space="0" w:color="auto"/>
            <w:bottom w:val="none" w:sz="0" w:space="0" w:color="auto"/>
            <w:right w:val="none" w:sz="0" w:space="0" w:color="auto"/>
          </w:divBdr>
        </w:div>
        <w:div w:id="1970234009">
          <w:marLeft w:val="640"/>
          <w:marRight w:val="0"/>
          <w:marTop w:val="0"/>
          <w:marBottom w:val="0"/>
          <w:divBdr>
            <w:top w:val="none" w:sz="0" w:space="0" w:color="auto"/>
            <w:left w:val="none" w:sz="0" w:space="0" w:color="auto"/>
            <w:bottom w:val="none" w:sz="0" w:space="0" w:color="auto"/>
            <w:right w:val="none" w:sz="0" w:space="0" w:color="auto"/>
          </w:divBdr>
        </w:div>
        <w:div w:id="647247047">
          <w:marLeft w:val="640"/>
          <w:marRight w:val="0"/>
          <w:marTop w:val="0"/>
          <w:marBottom w:val="0"/>
          <w:divBdr>
            <w:top w:val="none" w:sz="0" w:space="0" w:color="auto"/>
            <w:left w:val="none" w:sz="0" w:space="0" w:color="auto"/>
            <w:bottom w:val="none" w:sz="0" w:space="0" w:color="auto"/>
            <w:right w:val="none" w:sz="0" w:space="0" w:color="auto"/>
          </w:divBdr>
        </w:div>
        <w:div w:id="1370910280">
          <w:marLeft w:val="640"/>
          <w:marRight w:val="0"/>
          <w:marTop w:val="0"/>
          <w:marBottom w:val="0"/>
          <w:divBdr>
            <w:top w:val="none" w:sz="0" w:space="0" w:color="auto"/>
            <w:left w:val="none" w:sz="0" w:space="0" w:color="auto"/>
            <w:bottom w:val="none" w:sz="0" w:space="0" w:color="auto"/>
            <w:right w:val="none" w:sz="0" w:space="0" w:color="auto"/>
          </w:divBdr>
        </w:div>
        <w:div w:id="1964190538">
          <w:marLeft w:val="640"/>
          <w:marRight w:val="0"/>
          <w:marTop w:val="0"/>
          <w:marBottom w:val="0"/>
          <w:divBdr>
            <w:top w:val="none" w:sz="0" w:space="0" w:color="auto"/>
            <w:left w:val="none" w:sz="0" w:space="0" w:color="auto"/>
            <w:bottom w:val="none" w:sz="0" w:space="0" w:color="auto"/>
            <w:right w:val="none" w:sz="0" w:space="0" w:color="auto"/>
          </w:divBdr>
        </w:div>
        <w:div w:id="1439906131">
          <w:marLeft w:val="640"/>
          <w:marRight w:val="0"/>
          <w:marTop w:val="0"/>
          <w:marBottom w:val="0"/>
          <w:divBdr>
            <w:top w:val="none" w:sz="0" w:space="0" w:color="auto"/>
            <w:left w:val="none" w:sz="0" w:space="0" w:color="auto"/>
            <w:bottom w:val="none" w:sz="0" w:space="0" w:color="auto"/>
            <w:right w:val="none" w:sz="0" w:space="0" w:color="auto"/>
          </w:divBdr>
        </w:div>
        <w:div w:id="941378695">
          <w:marLeft w:val="640"/>
          <w:marRight w:val="0"/>
          <w:marTop w:val="0"/>
          <w:marBottom w:val="0"/>
          <w:divBdr>
            <w:top w:val="none" w:sz="0" w:space="0" w:color="auto"/>
            <w:left w:val="none" w:sz="0" w:space="0" w:color="auto"/>
            <w:bottom w:val="none" w:sz="0" w:space="0" w:color="auto"/>
            <w:right w:val="none" w:sz="0" w:space="0" w:color="auto"/>
          </w:divBdr>
        </w:div>
        <w:div w:id="2143695654">
          <w:marLeft w:val="640"/>
          <w:marRight w:val="0"/>
          <w:marTop w:val="0"/>
          <w:marBottom w:val="0"/>
          <w:divBdr>
            <w:top w:val="none" w:sz="0" w:space="0" w:color="auto"/>
            <w:left w:val="none" w:sz="0" w:space="0" w:color="auto"/>
            <w:bottom w:val="none" w:sz="0" w:space="0" w:color="auto"/>
            <w:right w:val="none" w:sz="0" w:space="0" w:color="auto"/>
          </w:divBdr>
        </w:div>
        <w:div w:id="1333097967">
          <w:marLeft w:val="640"/>
          <w:marRight w:val="0"/>
          <w:marTop w:val="0"/>
          <w:marBottom w:val="0"/>
          <w:divBdr>
            <w:top w:val="none" w:sz="0" w:space="0" w:color="auto"/>
            <w:left w:val="none" w:sz="0" w:space="0" w:color="auto"/>
            <w:bottom w:val="none" w:sz="0" w:space="0" w:color="auto"/>
            <w:right w:val="none" w:sz="0" w:space="0" w:color="auto"/>
          </w:divBdr>
        </w:div>
        <w:div w:id="1937132356">
          <w:marLeft w:val="640"/>
          <w:marRight w:val="0"/>
          <w:marTop w:val="0"/>
          <w:marBottom w:val="0"/>
          <w:divBdr>
            <w:top w:val="none" w:sz="0" w:space="0" w:color="auto"/>
            <w:left w:val="none" w:sz="0" w:space="0" w:color="auto"/>
            <w:bottom w:val="none" w:sz="0" w:space="0" w:color="auto"/>
            <w:right w:val="none" w:sz="0" w:space="0" w:color="auto"/>
          </w:divBdr>
        </w:div>
        <w:div w:id="315499242">
          <w:marLeft w:val="640"/>
          <w:marRight w:val="0"/>
          <w:marTop w:val="0"/>
          <w:marBottom w:val="0"/>
          <w:divBdr>
            <w:top w:val="none" w:sz="0" w:space="0" w:color="auto"/>
            <w:left w:val="none" w:sz="0" w:space="0" w:color="auto"/>
            <w:bottom w:val="none" w:sz="0" w:space="0" w:color="auto"/>
            <w:right w:val="none" w:sz="0" w:space="0" w:color="auto"/>
          </w:divBdr>
        </w:div>
        <w:div w:id="224264290">
          <w:marLeft w:val="640"/>
          <w:marRight w:val="0"/>
          <w:marTop w:val="0"/>
          <w:marBottom w:val="0"/>
          <w:divBdr>
            <w:top w:val="none" w:sz="0" w:space="0" w:color="auto"/>
            <w:left w:val="none" w:sz="0" w:space="0" w:color="auto"/>
            <w:bottom w:val="none" w:sz="0" w:space="0" w:color="auto"/>
            <w:right w:val="none" w:sz="0" w:space="0" w:color="auto"/>
          </w:divBdr>
        </w:div>
        <w:div w:id="787547130">
          <w:marLeft w:val="640"/>
          <w:marRight w:val="0"/>
          <w:marTop w:val="0"/>
          <w:marBottom w:val="0"/>
          <w:divBdr>
            <w:top w:val="none" w:sz="0" w:space="0" w:color="auto"/>
            <w:left w:val="none" w:sz="0" w:space="0" w:color="auto"/>
            <w:bottom w:val="none" w:sz="0" w:space="0" w:color="auto"/>
            <w:right w:val="none" w:sz="0" w:space="0" w:color="auto"/>
          </w:divBdr>
        </w:div>
        <w:div w:id="435952779">
          <w:marLeft w:val="640"/>
          <w:marRight w:val="0"/>
          <w:marTop w:val="0"/>
          <w:marBottom w:val="0"/>
          <w:divBdr>
            <w:top w:val="none" w:sz="0" w:space="0" w:color="auto"/>
            <w:left w:val="none" w:sz="0" w:space="0" w:color="auto"/>
            <w:bottom w:val="none" w:sz="0" w:space="0" w:color="auto"/>
            <w:right w:val="none" w:sz="0" w:space="0" w:color="auto"/>
          </w:divBdr>
        </w:div>
        <w:div w:id="487136140">
          <w:marLeft w:val="640"/>
          <w:marRight w:val="0"/>
          <w:marTop w:val="0"/>
          <w:marBottom w:val="0"/>
          <w:divBdr>
            <w:top w:val="none" w:sz="0" w:space="0" w:color="auto"/>
            <w:left w:val="none" w:sz="0" w:space="0" w:color="auto"/>
            <w:bottom w:val="none" w:sz="0" w:space="0" w:color="auto"/>
            <w:right w:val="none" w:sz="0" w:space="0" w:color="auto"/>
          </w:divBdr>
        </w:div>
        <w:div w:id="1627808044">
          <w:marLeft w:val="640"/>
          <w:marRight w:val="0"/>
          <w:marTop w:val="0"/>
          <w:marBottom w:val="0"/>
          <w:divBdr>
            <w:top w:val="none" w:sz="0" w:space="0" w:color="auto"/>
            <w:left w:val="none" w:sz="0" w:space="0" w:color="auto"/>
            <w:bottom w:val="none" w:sz="0" w:space="0" w:color="auto"/>
            <w:right w:val="none" w:sz="0" w:space="0" w:color="auto"/>
          </w:divBdr>
        </w:div>
        <w:div w:id="2140952731">
          <w:marLeft w:val="640"/>
          <w:marRight w:val="0"/>
          <w:marTop w:val="0"/>
          <w:marBottom w:val="0"/>
          <w:divBdr>
            <w:top w:val="none" w:sz="0" w:space="0" w:color="auto"/>
            <w:left w:val="none" w:sz="0" w:space="0" w:color="auto"/>
            <w:bottom w:val="none" w:sz="0" w:space="0" w:color="auto"/>
            <w:right w:val="none" w:sz="0" w:space="0" w:color="auto"/>
          </w:divBdr>
        </w:div>
        <w:div w:id="1436436689">
          <w:marLeft w:val="640"/>
          <w:marRight w:val="0"/>
          <w:marTop w:val="0"/>
          <w:marBottom w:val="0"/>
          <w:divBdr>
            <w:top w:val="none" w:sz="0" w:space="0" w:color="auto"/>
            <w:left w:val="none" w:sz="0" w:space="0" w:color="auto"/>
            <w:bottom w:val="none" w:sz="0" w:space="0" w:color="auto"/>
            <w:right w:val="none" w:sz="0" w:space="0" w:color="auto"/>
          </w:divBdr>
        </w:div>
        <w:div w:id="318123029">
          <w:marLeft w:val="640"/>
          <w:marRight w:val="0"/>
          <w:marTop w:val="0"/>
          <w:marBottom w:val="0"/>
          <w:divBdr>
            <w:top w:val="none" w:sz="0" w:space="0" w:color="auto"/>
            <w:left w:val="none" w:sz="0" w:space="0" w:color="auto"/>
            <w:bottom w:val="none" w:sz="0" w:space="0" w:color="auto"/>
            <w:right w:val="none" w:sz="0" w:space="0" w:color="auto"/>
          </w:divBdr>
        </w:div>
        <w:div w:id="761875298">
          <w:marLeft w:val="640"/>
          <w:marRight w:val="0"/>
          <w:marTop w:val="0"/>
          <w:marBottom w:val="0"/>
          <w:divBdr>
            <w:top w:val="none" w:sz="0" w:space="0" w:color="auto"/>
            <w:left w:val="none" w:sz="0" w:space="0" w:color="auto"/>
            <w:bottom w:val="none" w:sz="0" w:space="0" w:color="auto"/>
            <w:right w:val="none" w:sz="0" w:space="0" w:color="auto"/>
          </w:divBdr>
        </w:div>
        <w:div w:id="358435300">
          <w:marLeft w:val="640"/>
          <w:marRight w:val="0"/>
          <w:marTop w:val="0"/>
          <w:marBottom w:val="0"/>
          <w:divBdr>
            <w:top w:val="none" w:sz="0" w:space="0" w:color="auto"/>
            <w:left w:val="none" w:sz="0" w:space="0" w:color="auto"/>
            <w:bottom w:val="none" w:sz="0" w:space="0" w:color="auto"/>
            <w:right w:val="none" w:sz="0" w:space="0" w:color="auto"/>
          </w:divBdr>
        </w:div>
        <w:div w:id="1562983683">
          <w:marLeft w:val="640"/>
          <w:marRight w:val="0"/>
          <w:marTop w:val="0"/>
          <w:marBottom w:val="0"/>
          <w:divBdr>
            <w:top w:val="none" w:sz="0" w:space="0" w:color="auto"/>
            <w:left w:val="none" w:sz="0" w:space="0" w:color="auto"/>
            <w:bottom w:val="none" w:sz="0" w:space="0" w:color="auto"/>
            <w:right w:val="none" w:sz="0" w:space="0" w:color="auto"/>
          </w:divBdr>
        </w:div>
        <w:div w:id="997342294">
          <w:marLeft w:val="640"/>
          <w:marRight w:val="0"/>
          <w:marTop w:val="0"/>
          <w:marBottom w:val="0"/>
          <w:divBdr>
            <w:top w:val="none" w:sz="0" w:space="0" w:color="auto"/>
            <w:left w:val="none" w:sz="0" w:space="0" w:color="auto"/>
            <w:bottom w:val="none" w:sz="0" w:space="0" w:color="auto"/>
            <w:right w:val="none" w:sz="0" w:space="0" w:color="auto"/>
          </w:divBdr>
        </w:div>
        <w:div w:id="935669353">
          <w:marLeft w:val="640"/>
          <w:marRight w:val="0"/>
          <w:marTop w:val="0"/>
          <w:marBottom w:val="0"/>
          <w:divBdr>
            <w:top w:val="none" w:sz="0" w:space="0" w:color="auto"/>
            <w:left w:val="none" w:sz="0" w:space="0" w:color="auto"/>
            <w:bottom w:val="none" w:sz="0" w:space="0" w:color="auto"/>
            <w:right w:val="none" w:sz="0" w:space="0" w:color="auto"/>
          </w:divBdr>
        </w:div>
        <w:div w:id="2006589813">
          <w:marLeft w:val="640"/>
          <w:marRight w:val="0"/>
          <w:marTop w:val="0"/>
          <w:marBottom w:val="0"/>
          <w:divBdr>
            <w:top w:val="none" w:sz="0" w:space="0" w:color="auto"/>
            <w:left w:val="none" w:sz="0" w:space="0" w:color="auto"/>
            <w:bottom w:val="none" w:sz="0" w:space="0" w:color="auto"/>
            <w:right w:val="none" w:sz="0" w:space="0" w:color="auto"/>
          </w:divBdr>
        </w:div>
        <w:div w:id="655381182">
          <w:marLeft w:val="640"/>
          <w:marRight w:val="0"/>
          <w:marTop w:val="0"/>
          <w:marBottom w:val="0"/>
          <w:divBdr>
            <w:top w:val="none" w:sz="0" w:space="0" w:color="auto"/>
            <w:left w:val="none" w:sz="0" w:space="0" w:color="auto"/>
            <w:bottom w:val="none" w:sz="0" w:space="0" w:color="auto"/>
            <w:right w:val="none" w:sz="0" w:space="0" w:color="auto"/>
          </w:divBdr>
        </w:div>
        <w:div w:id="1485273711">
          <w:marLeft w:val="640"/>
          <w:marRight w:val="0"/>
          <w:marTop w:val="0"/>
          <w:marBottom w:val="0"/>
          <w:divBdr>
            <w:top w:val="none" w:sz="0" w:space="0" w:color="auto"/>
            <w:left w:val="none" w:sz="0" w:space="0" w:color="auto"/>
            <w:bottom w:val="none" w:sz="0" w:space="0" w:color="auto"/>
            <w:right w:val="none" w:sz="0" w:space="0" w:color="auto"/>
          </w:divBdr>
        </w:div>
        <w:div w:id="760754710">
          <w:marLeft w:val="640"/>
          <w:marRight w:val="0"/>
          <w:marTop w:val="0"/>
          <w:marBottom w:val="0"/>
          <w:divBdr>
            <w:top w:val="none" w:sz="0" w:space="0" w:color="auto"/>
            <w:left w:val="none" w:sz="0" w:space="0" w:color="auto"/>
            <w:bottom w:val="none" w:sz="0" w:space="0" w:color="auto"/>
            <w:right w:val="none" w:sz="0" w:space="0" w:color="auto"/>
          </w:divBdr>
        </w:div>
        <w:div w:id="378746301">
          <w:marLeft w:val="640"/>
          <w:marRight w:val="0"/>
          <w:marTop w:val="0"/>
          <w:marBottom w:val="0"/>
          <w:divBdr>
            <w:top w:val="none" w:sz="0" w:space="0" w:color="auto"/>
            <w:left w:val="none" w:sz="0" w:space="0" w:color="auto"/>
            <w:bottom w:val="none" w:sz="0" w:space="0" w:color="auto"/>
            <w:right w:val="none" w:sz="0" w:space="0" w:color="auto"/>
          </w:divBdr>
        </w:div>
      </w:divsChild>
    </w:div>
    <w:div w:id="663826965">
      <w:bodyDiv w:val="1"/>
      <w:marLeft w:val="0"/>
      <w:marRight w:val="0"/>
      <w:marTop w:val="0"/>
      <w:marBottom w:val="0"/>
      <w:divBdr>
        <w:top w:val="none" w:sz="0" w:space="0" w:color="auto"/>
        <w:left w:val="none" w:sz="0" w:space="0" w:color="auto"/>
        <w:bottom w:val="none" w:sz="0" w:space="0" w:color="auto"/>
        <w:right w:val="none" w:sz="0" w:space="0" w:color="auto"/>
      </w:divBdr>
      <w:divsChild>
        <w:div w:id="861893288">
          <w:marLeft w:val="640"/>
          <w:marRight w:val="0"/>
          <w:marTop w:val="0"/>
          <w:marBottom w:val="0"/>
          <w:divBdr>
            <w:top w:val="none" w:sz="0" w:space="0" w:color="auto"/>
            <w:left w:val="none" w:sz="0" w:space="0" w:color="auto"/>
            <w:bottom w:val="none" w:sz="0" w:space="0" w:color="auto"/>
            <w:right w:val="none" w:sz="0" w:space="0" w:color="auto"/>
          </w:divBdr>
        </w:div>
        <w:div w:id="951403641">
          <w:marLeft w:val="640"/>
          <w:marRight w:val="0"/>
          <w:marTop w:val="0"/>
          <w:marBottom w:val="0"/>
          <w:divBdr>
            <w:top w:val="none" w:sz="0" w:space="0" w:color="auto"/>
            <w:left w:val="none" w:sz="0" w:space="0" w:color="auto"/>
            <w:bottom w:val="none" w:sz="0" w:space="0" w:color="auto"/>
            <w:right w:val="none" w:sz="0" w:space="0" w:color="auto"/>
          </w:divBdr>
        </w:div>
        <w:div w:id="2034763937">
          <w:marLeft w:val="640"/>
          <w:marRight w:val="0"/>
          <w:marTop w:val="0"/>
          <w:marBottom w:val="0"/>
          <w:divBdr>
            <w:top w:val="none" w:sz="0" w:space="0" w:color="auto"/>
            <w:left w:val="none" w:sz="0" w:space="0" w:color="auto"/>
            <w:bottom w:val="none" w:sz="0" w:space="0" w:color="auto"/>
            <w:right w:val="none" w:sz="0" w:space="0" w:color="auto"/>
          </w:divBdr>
        </w:div>
        <w:div w:id="268854503">
          <w:marLeft w:val="640"/>
          <w:marRight w:val="0"/>
          <w:marTop w:val="0"/>
          <w:marBottom w:val="0"/>
          <w:divBdr>
            <w:top w:val="none" w:sz="0" w:space="0" w:color="auto"/>
            <w:left w:val="none" w:sz="0" w:space="0" w:color="auto"/>
            <w:bottom w:val="none" w:sz="0" w:space="0" w:color="auto"/>
            <w:right w:val="none" w:sz="0" w:space="0" w:color="auto"/>
          </w:divBdr>
        </w:div>
        <w:div w:id="250042889">
          <w:marLeft w:val="640"/>
          <w:marRight w:val="0"/>
          <w:marTop w:val="0"/>
          <w:marBottom w:val="0"/>
          <w:divBdr>
            <w:top w:val="none" w:sz="0" w:space="0" w:color="auto"/>
            <w:left w:val="none" w:sz="0" w:space="0" w:color="auto"/>
            <w:bottom w:val="none" w:sz="0" w:space="0" w:color="auto"/>
            <w:right w:val="none" w:sz="0" w:space="0" w:color="auto"/>
          </w:divBdr>
        </w:div>
        <w:div w:id="480273618">
          <w:marLeft w:val="640"/>
          <w:marRight w:val="0"/>
          <w:marTop w:val="0"/>
          <w:marBottom w:val="0"/>
          <w:divBdr>
            <w:top w:val="none" w:sz="0" w:space="0" w:color="auto"/>
            <w:left w:val="none" w:sz="0" w:space="0" w:color="auto"/>
            <w:bottom w:val="none" w:sz="0" w:space="0" w:color="auto"/>
            <w:right w:val="none" w:sz="0" w:space="0" w:color="auto"/>
          </w:divBdr>
        </w:div>
        <w:div w:id="23597561">
          <w:marLeft w:val="640"/>
          <w:marRight w:val="0"/>
          <w:marTop w:val="0"/>
          <w:marBottom w:val="0"/>
          <w:divBdr>
            <w:top w:val="none" w:sz="0" w:space="0" w:color="auto"/>
            <w:left w:val="none" w:sz="0" w:space="0" w:color="auto"/>
            <w:bottom w:val="none" w:sz="0" w:space="0" w:color="auto"/>
            <w:right w:val="none" w:sz="0" w:space="0" w:color="auto"/>
          </w:divBdr>
        </w:div>
        <w:div w:id="2146654649">
          <w:marLeft w:val="640"/>
          <w:marRight w:val="0"/>
          <w:marTop w:val="0"/>
          <w:marBottom w:val="0"/>
          <w:divBdr>
            <w:top w:val="none" w:sz="0" w:space="0" w:color="auto"/>
            <w:left w:val="none" w:sz="0" w:space="0" w:color="auto"/>
            <w:bottom w:val="none" w:sz="0" w:space="0" w:color="auto"/>
            <w:right w:val="none" w:sz="0" w:space="0" w:color="auto"/>
          </w:divBdr>
        </w:div>
        <w:div w:id="703823809">
          <w:marLeft w:val="640"/>
          <w:marRight w:val="0"/>
          <w:marTop w:val="0"/>
          <w:marBottom w:val="0"/>
          <w:divBdr>
            <w:top w:val="none" w:sz="0" w:space="0" w:color="auto"/>
            <w:left w:val="none" w:sz="0" w:space="0" w:color="auto"/>
            <w:bottom w:val="none" w:sz="0" w:space="0" w:color="auto"/>
            <w:right w:val="none" w:sz="0" w:space="0" w:color="auto"/>
          </w:divBdr>
        </w:div>
        <w:div w:id="1124225876">
          <w:marLeft w:val="640"/>
          <w:marRight w:val="0"/>
          <w:marTop w:val="0"/>
          <w:marBottom w:val="0"/>
          <w:divBdr>
            <w:top w:val="none" w:sz="0" w:space="0" w:color="auto"/>
            <w:left w:val="none" w:sz="0" w:space="0" w:color="auto"/>
            <w:bottom w:val="none" w:sz="0" w:space="0" w:color="auto"/>
            <w:right w:val="none" w:sz="0" w:space="0" w:color="auto"/>
          </w:divBdr>
        </w:div>
        <w:div w:id="1877280328">
          <w:marLeft w:val="640"/>
          <w:marRight w:val="0"/>
          <w:marTop w:val="0"/>
          <w:marBottom w:val="0"/>
          <w:divBdr>
            <w:top w:val="none" w:sz="0" w:space="0" w:color="auto"/>
            <w:left w:val="none" w:sz="0" w:space="0" w:color="auto"/>
            <w:bottom w:val="none" w:sz="0" w:space="0" w:color="auto"/>
            <w:right w:val="none" w:sz="0" w:space="0" w:color="auto"/>
          </w:divBdr>
        </w:div>
        <w:div w:id="1921213770">
          <w:marLeft w:val="640"/>
          <w:marRight w:val="0"/>
          <w:marTop w:val="0"/>
          <w:marBottom w:val="0"/>
          <w:divBdr>
            <w:top w:val="none" w:sz="0" w:space="0" w:color="auto"/>
            <w:left w:val="none" w:sz="0" w:space="0" w:color="auto"/>
            <w:bottom w:val="none" w:sz="0" w:space="0" w:color="auto"/>
            <w:right w:val="none" w:sz="0" w:space="0" w:color="auto"/>
          </w:divBdr>
        </w:div>
        <w:div w:id="1901163736">
          <w:marLeft w:val="640"/>
          <w:marRight w:val="0"/>
          <w:marTop w:val="0"/>
          <w:marBottom w:val="0"/>
          <w:divBdr>
            <w:top w:val="none" w:sz="0" w:space="0" w:color="auto"/>
            <w:left w:val="none" w:sz="0" w:space="0" w:color="auto"/>
            <w:bottom w:val="none" w:sz="0" w:space="0" w:color="auto"/>
            <w:right w:val="none" w:sz="0" w:space="0" w:color="auto"/>
          </w:divBdr>
        </w:div>
        <w:div w:id="583346458">
          <w:marLeft w:val="640"/>
          <w:marRight w:val="0"/>
          <w:marTop w:val="0"/>
          <w:marBottom w:val="0"/>
          <w:divBdr>
            <w:top w:val="none" w:sz="0" w:space="0" w:color="auto"/>
            <w:left w:val="none" w:sz="0" w:space="0" w:color="auto"/>
            <w:bottom w:val="none" w:sz="0" w:space="0" w:color="auto"/>
            <w:right w:val="none" w:sz="0" w:space="0" w:color="auto"/>
          </w:divBdr>
        </w:div>
        <w:div w:id="1563830131">
          <w:marLeft w:val="640"/>
          <w:marRight w:val="0"/>
          <w:marTop w:val="0"/>
          <w:marBottom w:val="0"/>
          <w:divBdr>
            <w:top w:val="none" w:sz="0" w:space="0" w:color="auto"/>
            <w:left w:val="none" w:sz="0" w:space="0" w:color="auto"/>
            <w:bottom w:val="none" w:sz="0" w:space="0" w:color="auto"/>
            <w:right w:val="none" w:sz="0" w:space="0" w:color="auto"/>
          </w:divBdr>
        </w:div>
        <w:div w:id="1923372452">
          <w:marLeft w:val="640"/>
          <w:marRight w:val="0"/>
          <w:marTop w:val="0"/>
          <w:marBottom w:val="0"/>
          <w:divBdr>
            <w:top w:val="none" w:sz="0" w:space="0" w:color="auto"/>
            <w:left w:val="none" w:sz="0" w:space="0" w:color="auto"/>
            <w:bottom w:val="none" w:sz="0" w:space="0" w:color="auto"/>
            <w:right w:val="none" w:sz="0" w:space="0" w:color="auto"/>
          </w:divBdr>
        </w:div>
        <w:div w:id="527793359">
          <w:marLeft w:val="640"/>
          <w:marRight w:val="0"/>
          <w:marTop w:val="0"/>
          <w:marBottom w:val="0"/>
          <w:divBdr>
            <w:top w:val="none" w:sz="0" w:space="0" w:color="auto"/>
            <w:left w:val="none" w:sz="0" w:space="0" w:color="auto"/>
            <w:bottom w:val="none" w:sz="0" w:space="0" w:color="auto"/>
            <w:right w:val="none" w:sz="0" w:space="0" w:color="auto"/>
          </w:divBdr>
        </w:div>
        <w:div w:id="986012774">
          <w:marLeft w:val="640"/>
          <w:marRight w:val="0"/>
          <w:marTop w:val="0"/>
          <w:marBottom w:val="0"/>
          <w:divBdr>
            <w:top w:val="none" w:sz="0" w:space="0" w:color="auto"/>
            <w:left w:val="none" w:sz="0" w:space="0" w:color="auto"/>
            <w:bottom w:val="none" w:sz="0" w:space="0" w:color="auto"/>
            <w:right w:val="none" w:sz="0" w:space="0" w:color="auto"/>
          </w:divBdr>
        </w:div>
        <w:div w:id="1639144939">
          <w:marLeft w:val="640"/>
          <w:marRight w:val="0"/>
          <w:marTop w:val="0"/>
          <w:marBottom w:val="0"/>
          <w:divBdr>
            <w:top w:val="none" w:sz="0" w:space="0" w:color="auto"/>
            <w:left w:val="none" w:sz="0" w:space="0" w:color="auto"/>
            <w:bottom w:val="none" w:sz="0" w:space="0" w:color="auto"/>
            <w:right w:val="none" w:sz="0" w:space="0" w:color="auto"/>
          </w:divBdr>
        </w:div>
        <w:div w:id="342707100">
          <w:marLeft w:val="640"/>
          <w:marRight w:val="0"/>
          <w:marTop w:val="0"/>
          <w:marBottom w:val="0"/>
          <w:divBdr>
            <w:top w:val="none" w:sz="0" w:space="0" w:color="auto"/>
            <w:left w:val="none" w:sz="0" w:space="0" w:color="auto"/>
            <w:bottom w:val="none" w:sz="0" w:space="0" w:color="auto"/>
            <w:right w:val="none" w:sz="0" w:space="0" w:color="auto"/>
          </w:divBdr>
        </w:div>
        <w:div w:id="961031791">
          <w:marLeft w:val="640"/>
          <w:marRight w:val="0"/>
          <w:marTop w:val="0"/>
          <w:marBottom w:val="0"/>
          <w:divBdr>
            <w:top w:val="none" w:sz="0" w:space="0" w:color="auto"/>
            <w:left w:val="none" w:sz="0" w:space="0" w:color="auto"/>
            <w:bottom w:val="none" w:sz="0" w:space="0" w:color="auto"/>
            <w:right w:val="none" w:sz="0" w:space="0" w:color="auto"/>
          </w:divBdr>
        </w:div>
        <w:div w:id="1594629423">
          <w:marLeft w:val="640"/>
          <w:marRight w:val="0"/>
          <w:marTop w:val="0"/>
          <w:marBottom w:val="0"/>
          <w:divBdr>
            <w:top w:val="none" w:sz="0" w:space="0" w:color="auto"/>
            <w:left w:val="none" w:sz="0" w:space="0" w:color="auto"/>
            <w:bottom w:val="none" w:sz="0" w:space="0" w:color="auto"/>
            <w:right w:val="none" w:sz="0" w:space="0" w:color="auto"/>
          </w:divBdr>
        </w:div>
        <w:div w:id="811945253">
          <w:marLeft w:val="640"/>
          <w:marRight w:val="0"/>
          <w:marTop w:val="0"/>
          <w:marBottom w:val="0"/>
          <w:divBdr>
            <w:top w:val="none" w:sz="0" w:space="0" w:color="auto"/>
            <w:left w:val="none" w:sz="0" w:space="0" w:color="auto"/>
            <w:bottom w:val="none" w:sz="0" w:space="0" w:color="auto"/>
            <w:right w:val="none" w:sz="0" w:space="0" w:color="auto"/>
          </w:divBdr>
        </w:div>
        <w:div w:id="288050207">
          <w:marLeft w:val="640"/>
          <w:marRight w:val="0"/>
          <w:marTop w:val="0"/>
          <w:marBottom w:val="0"/>
          <w:divBdr>
            <w:top w:val="none" w:sz="0" w:space="0" w:color="auto"/>
            <w:left w:val="none" w:sz="0" w:space="0" w:color="auto"/>
            <w:bottom w:val="none" w:sz="0" w:space="0" w:color="auto"/>
            <w:right w:val="none" w:sz="0" w:space="0" w:color="auto"/>
          </w:divBdr>
        </w:div>
        <w:div w:id="1634025008">
          <w:marLeft w:val="640"/>
          <w:marRight w:val="0"/>
          <w:marTop w:val="0"/>
          <w:marBottom w:val="0"/>
          <w:divBdr>
            <w:top w:val="none" w:sz="0" w:space="0" w:color="auto"/>
            <w:left w:val="none" w:sz="0" w:space="0" w:color="auto"/>
            <w:bottom w:val="none" w:sz="0" w:space="0" w:color="auto"/>
            <w:right w:val="none" w:sz="0" w:space="0" w:color="auto"/>
          </w:divBdr>
        </w:div>
        <w:div w:id="1341153229">
          <w:marLeft w:val="640"/>
          <w:marRight w:val="0"/>
          <w:marTop w:val="0"/>
          <w:marBottom w:val="0"/>
          <w:divBdr>
            <w:top w:val="none" w:sz="0" w:space="0" w:color="auto"/>
            <w:left w:val="none" w:sz="0" w:space="0" w:color="auto"/>
            <w:bottom w:val="none" w:sz="0" w:space="0" w:color="auto"/>
            <w:right w:val="none" w:sz="0" w:space="0" w:color="auto"/>
          </w:divBdr>
        </w:div>
        <w:div w:id="1527330996">
          <w:marLeft w:val="640"/>
          <w:marRight w:val="0"/>
          <w:marTop w:val="0"/>
          <w:marBottom w:val="0"/>
          <w:divBdr>
            <w:top w:val="none" w:sz="0" w:space="0" w:color="auto"/>
            <w:left w:val="none" w:sz="0" w:space="0" w:color="auto"/>
            <w:bottom w:val="none" w:sz="0" w:space="0" w:color="auto"/>
            <w:right w:val="none" w:sz="0" w:space="0" w:color="auto"/>
          </w:divBdr>
        </w:div>
        <w:div w:id="1858887373">
          <w:marLeft w:val="640"/>
          <w:marRight w:val="0"/>
          <w:marTop w:val="0"/>
          <w:marBottom w:val="0"/>
          <w:divBdr>
            <w:top w:val="none" w:sz="0" w:space="0" w:color="auto"/>
            <w:left w:val="none" w:sz="0" w:space="0" w:color="auto"/>
            <w:bottom w:val="none" w:sz="0" w:space="0" w:color="auto"/>
            <w:right w:val="none" w:sz="0" w:space="0" w:color="auto"/>
          </w:divBdr>
        </w:div>
        <w:div w:id="71128356">
          <w:marLeft w:val="640"/>
          <w:marRight w:val="0"/>
          <w:marTop w:val="0"/>
          <w:marBottom w:val="0"/>
          <w:divBdr>
            <w:top w:val="none" w:sz="0" w:space="0" w:color="auto"/>
            <w:left w:val="none" w:sz="0" w:space="0" w:color="auto"/>
            <w:bottom w:val="none" w:sz="0" w:space="0" w:color="auto"/>
            <w:right w:val="none" w:sz="0" w:space="0" w:color="auto"/>
          </w:divBdr>
        </w:div>
        <w:div w:id="1906987444">
          <w:marLeft w:val="640"/>
          <w:marRight w:val="0"/>
          <w:marTop w:val="0"/>
          <w:marBottom w:val="0"/>
          <w:divBdr>
            <w:top w:val="none" w:sz="0" w:space="0" w:color="auto"/>
            <w:left w:val="none" w:sz="0" w:space="0" w:color="auto"/>
            <w:bottom w:val="none" w:sz="0" w:space="0" w:color="auto"/>
            <w:right w:val="none" w:sz="0" w:space="0" w:color="auto"/>
          </w:divBdr>
        </w:div>
        <w:div w:id="2055693893">
          <w:marLeft w:val="640"/>
          <w:marRight w:val="0"/>
          <w:marTop w:val="0"/>
          <w:marBottom w:val="0"/>
          <w:divBdr>
            <w:top w:val="none" w:sz="0" w:space="0" w:color="auto"/>
            <w:left w:val="none" w:sz="0" w:space="0" w:color="auto"/>
            <w:bottom w:val="none" w:sz="0" w:space="0" w:color="auto"/>
            <w:right w:val="none" w:sz="0" w:space="0" w:color="auto"/>
          </w:divBdr>
        </w:div>
        <w:div w:id="2038197453">
          <w:marLeft w:val="640"/>
          <w:marRight w:val="0"/>
          <w:marTop w:val="0"/>
          <w:marBottom w:val="0"/>
          <w:divBdr>
            <w:top w:val="none" w:sz="0" w:space="0" w:color="auto"/>
            <w:left w:val="none" w:sz="0" w:space="0" w:color="auto"/>
            <w:bottom w:val="none" w:sz="0" w:space="0" w:color="auto"/>
            <w:right w:val="none" w:sz="0" w:space="0" w:color="auto"/>
          </w:divBdr>
        </w:div>
      </w:divsChild>
    </w:div>
    <w:div w:id="671371859">
      <w:bodyDiv w:val="1"/>
      <w:marLeft w:val="0"/>
      <w:marRight w:val="0"/>
      <w:marTop w:val="0"/>
      <w:marBottom w:val="0"/>
      <w:divBdr>
        <w:top w:val="none" w:sz="0" w:space="0" w:color="auto"/>
        <w:left w:val="none" w:sz="0" w:space="0" w:color="auto"/>
        <w:bottom w:val="none" w:sz="0" w:space="0" w:color="auto"/>
        <w:right w:val="none" w:sz="0" w:space="0" w:color="auto"/>
      </w:divBdr>
      <w:divsChild>
        <w:div w:id="1850560505">
          <w:marLeft w:val="0"/>
          <w:marRight w:val="0"/>
          <w:marTop w:val="0"/>
          <w:marBottom w:val="0"/>
          <w:divBdr>
            <w:top w:val="none" w:sz="0" w:space="0" w:color="auto"/>
            <w:left w:val="none" w:sz="0" w:space="0" w:color="auto"/>
            <w:bottom w:val="none" w:sz="0" w:space="0" w:color="auto"/>
            <w:right w:val="none" w:sz="0" w:space="0" w:color="auto"/>
          </w:divBdr>
          <w:divsChild>
            <w:div w:id="73493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846905">
      <w:bodyDiv w:val="1"/>
      <w:marLeft w:val="0"/>
      <w:marRight w:val="0"/>
      <w:marTop w:val="0"/>
      <w:marBottom w:val="0"/>
      <w:divBdr>
        <w:top w:val="none" w:sz="0" w:space="0" w:color="auto"/>
        <w:left w:val="none" w:sz="0" w:space="0" w:color="auto"/>
        <w:bottom w:val="none" w:sz="0" w:space="0" w:color="auto"/>
        <w:right w:val="none" w:sz="0" w:space="0" w:color="auto"/>
      </w:divBdr>
      <w:divsChild>
        <w:div w:id="1695230349">
          <w:marLeft w:val="640"/>
          <w:marRight w:val="0"/>
          <w:marTop w:val="0"/>
          <w:marBottom w:val="0"/>
          <w:divBdr>
            <w:top w:val="none" w:sz="0" w:space="0" w:color="auto"/>
            <w:left w:val="none" w:sz="0" w:space="0" w:color="auto"/>
            <w:bottom w:val="none" w:sz="0" w:space="0" w:color="auto"/>
            <w:right w:val="none" w:sz="0" w:space="0" w:color="auto"/>
          </w:divBdr>
        </w:div>
        <w:div w:id="190186571">
          <w:marLeft w:val="640"/>
          <w:marRight w:val="0"/>
          <w:marTop w:val="0"/>
          <w:marBottom w:val="0"/>
          <w:divBdr>
            <w:top w:val="none" w:sz="0" w:space="0" w:color="auto"/>
            <w:left w:val="none" w:sz="0" w:space="0" w:color="auto"/>
            <w:bottom w:val="none" w:sz="0" w:space="0" w:color="auto"/>
            <w:right w:val="none" w:sz="0" w:space="0" w:color="auto"/>
          </w:divBdr>
        </w:div>
        <w:div w:id="869876443">
          <w:marLeft w:val="640"/>
          <w:marRight w:val="0"/>
          <w:marTop w:val="0"/>
          <w:marBottom w:val="0"/>
          <w:divBdr>
            <w:top w:val="none" w:sz="0" w:space="0" w:color="auto"/>
            <w:left w:val="none" w:sz="0" w:space="0" w:color="auto"/>
            <w:bottom w:val="none" w:sz="0" w:space="0" w:color="auto"/>
            <w:right w:val="none" w:sz="0" w:space="0" w:color="auto"/>
          </w:divBdr>
        </w:div>
        <w:div w:id="1711150931">
          <w:marLeft w:val="640"/>
          <w:marRight w:val="0"/>
          <w:marTop w:val="0"/>
          <w:marBottom w:val="0"/>
          <w:divBdr>
            <w:top w:val="none" w:sz="0" w:space="0" w:color="auto"/>
            <w:left w:val="none" w:sz="0" w:space="0" w:color="auto"/>
            <w:bottom w:val="none" w:sz="0" w:space="0" w:color="auto"/>
            <w:right w:val="none" w:sz="0" w:space="0" w:color="auto"/>
          </w:divBdr>
        </w:div>
        <w:div w:id="1740789317">
          <w:marLeft w:val="640"/>
          <w:marRight w:val="0"/>
          <w:marTop w:val="0"/>
          <w:marBottom w:val="0"/>
          <w:divBdr>
            <w:top w:val="none" w:sz="0" w:space="0" w:color="auto"/>
            <w:left w:val="none" w:sz="0" w:space="0" w:color="auto"/>
            <w:bottom w:val="none" w:sz="0" w:space="0" w:color="auto"/>
            <w:right w:val="none" w:sz="0" w:space="0" w:color="auto"/>
          </w:divBdr>
        </w:div>
        <w:div w:id="816187493">
          <w:marLeft w:val="640"/>
          <w:marRight w:val="0"/>
          <w:marTop w:val="0"/>
          <w:marBottom w:val="0"/>
          <w:divBdr>
            <w:top w:val="none" w:sz="0" w:space="0" w:color="auto"/>
            <w:left w:val="none" w:sz="0" w:space="0" w:color="auto"/>
            <w:bottom w:val="none" w:sz="0" w:space="0" w:color="auto"/>
            <w:right w:val="none" w:sz="0" w:space="0" w:color="auto"/>
          </w:divBdr>
        </w:div>
        <w:div w:id="276717762">
          <w:marLeft w:val="640"/>
          <w:marRight w:val="0"/>
          <w:marTop w:val="0"/>
          <w:marBottom w:val="0"/>
          <w:divBdr>
            <w:top w:val="none" w:sz="0" w:space="0" w:color="auto"/>
            <w:left w:val="none" w:sz="0" w:space="0" w:color="auto"/>
            <w:bottom w:val="none" w:sz="0" w:space="0" w:color="auto"/>
            <w:right w:val="none" w:sz="0" w:space="0" w:color="auto"/>
          </w:divBdr>
        </w:div>
        <w:div w:id="713122809">
          <w:marLeft w:val="640"/>
          <w:marRight w:val="0"/>
          <w:marTop w:val="0"/>
          <w:marBottom w:val="0"/>
          <w:divBdr>
            <w:top w:val="none" w:sz="0" w:space="0" w:color="auto"/>
            <w:left w:val="none" w:sz="0" w:space="0" w:color="auto"/>
            <w:bottom w:val="none" w:sz="0" w:space="0" w:color="auto"/>
            <w:right w:val="none" w:sz="0" w:space="0" w:color="auto"/>
          </w:divBdr>
        </w:div>
        <w:div w:id="1847280058">
          <w:marLeft w:val="640"/>
          <w:marRight w:val="0"/>
          <w:marTop w:val="0"/>
          <w:marBottom w:val="0"/>
          <w:divBdr>
            <w:top w:val="none" w:sz="0" w:space="0" w:color="auto"/>
            <w:left w:val="none" w:sz="0" w:space="0" w:color="auto"/>
            <w:bottom w:val="none" w:sz="0" w:space="0" w:color="auto"/>
            <w:right w:val="none" w:sz="0" w:space="0" w:color="auto"/>
          </w:divBdr>
        </w:div>
        <w:div w:id="138306821">
          <w:marLeft w:val="640"/>
          <w:marRight w:val="0"/>
          <w:marTop w:val="0"/>
          <w:marBottom w:val="0"/>
          <w:divBdr>
            <w:top w:val="none" w:sz="0" w:space="0" w:color="auto"/>
            <w:left w:val="none" w:sz="0" w:space="0" w:color="auto"/>
            <w:bottom w:val="none" w:sz="0" w:space="0" w:color="auto"/>
            <w:right w:val="none" w:sz="0" w:space="0" w:color="auto"/>
          </w:divBdr>
        </w:div>
        <w:div w:id="554046902">
          <w:marLeft w:val="640"/>
          <w:marRight w:val="0"/>
          <w:marTop w:val="0"/>
          <w:marBottom w:val="0"/>
          <w:divBdr>
            <w:top w:val="none" w:sz="0" w:space="0" w:color="auto"/>
            <w:left w:val="none" w:sz="0" w:space="0" w:color="auto"/>
            <w:bottom w:val="none" w:sz="0" w:space="0" w:color="auto"/>
            <w:right w:val="none" w:sz="0" w:space="0" w:color="auto"/>
          </w:divBdr>
        </w:div>
        <w:div w:id="78720747">
          <w:marLeft w:val="640"/>
          <w:marRight w:val="0"/>
          <w:marTop w:val="0"/>
          <w:marBottom w:val="0"/>
          <w:divBdr>
            <w:top w:val="none" w:sz="0" w:space="0" w:color="auto"/>
            <w:left w:val="none" w:sz="0" w:space="0" w:color="auto"/>
            <w:bottom w:val="none" w:sz="0" w:space="0" w:color="auto"/>
            <w:right w:val="none" w:sz="0" w:space="0" w:color="auto"/>
          </w:divBdr>
        </w:div>
        <w:div w:id="2108305644">
          <w:marLeft w:val="640"/>
          <w:marRight w:val="0"/>
          <w:marTop w:val="0"/>
          <w:marBottom w:val="0"/>
          <w:divBdr>
            <w:top w:val="none" w:sz="0" w:space="0" w:color="auto"/>
            <w:left w:val="none" w:sz="0" w:space="0" w:color="auto"/>
            <w:bottom w:val="none" w:sz="0" w:space="0" w:color="auto"/>
            <w:right w:val="none" w:sz="0" w:space="0" w:color="auto"/>
          </w:divBdr>
        </w:div>
        <w:div w:id="1567718732">
          <w:marLeft w:val="640"/>
          <w:marRight w:val="0"/>
          <w:marTop w:val="0"/>
          <w:marBottom w:val="0"/>
          <w:divBdr>
            <w:top w:val="none" w:sz="0" w:space="0" w:color="auto"/>
            <w:left w:val="none" w:sz="0" w:space="0" w:color="auto"/>
            <w:bottom w:val="none" w:sz="0" w:space="0" w:color="auto"/>
            <w:right w:val="none" w:sz="0" w:space="0" w:color="auto"/>
          </w:divBdr>
        </w:div>
        <w:div w:id="2063944128">
          <w:marLeft w:val="640"/>
          <w:marRight w:val="0"/>
          <w:marTop w:val="0"/>
          <w:marBottom w:val="0"/>
          <w:divBdr>
            <w:top w:val="none" w:sz="0" w:space="0" w:color="auto"/>
            <w:left w:val="none" w:sz="0" w:space="0" w:color="auto"/>
            <w:bottom w:val="none" w:sz="0" w:space="0" w:color="auto"/>
            <w:right w:val="none" w:sz="0" w:space="0" w:color="auto"/>
          </w:divBdr>
        </w:div>
        <w:div w:id="1679697901">
          <w:marLeft w:val="640"/>
          <w:marRight w:val="0"/>
          <w:marTop w:val="0"/>
          <w:marBottom w:val="0"/>
          <w:divBdr>
            <w:top w:val="none" w:sz="0" w:space="0" w:color="auto"/>
            <w:left w:val="none" w:sz="0" w:space="0" w:color="auto"/>
            <w:bottom w:val="none" w:sz="0" w:space="0" w:color="auto"/>
            <w:right w:val="none" w:sz="0" w:space="0" w:color="auto"/>
          </w:divBdr>
        </w:div>
        <w:div w:id="1345936336">
          <w:marLeft w:val="640"/>
          <w:marRight w:val="0"/>
          <w:marTop w:val="0"/>
          <w:marBottom w:val="0"/>
          <w:divBdr>
            <w:top w:val="none" w:sz="0" w:space="0" w:color="auto"/>
            <w:left w:val="none" w:sz="0" w:space="0" w:color="auto"/>
            <w:bottom w:val="none" w:sz="0" w:space="0" w:color="auto"/>
            <w:right w:val="none" w:sz="0" w:space="0" w:color="auto"/>
          </w:divBdr>
        </w:div>
        <w:div w:id="1422146755">
          <w:marLeft w:val="640"/>
          <w:marRight w:val="0"/>
          <w:marTop w:val="0"/>
          <w:marBottom w:val="0"/>
          <w:divBdr>
            <w:top w:val="none" w:sz="0" w:space="0" w:color="auto"/>
            <w:left w:val="none" w:sz="0" w:space="0" w:color="auto"/>
            <w:bottom w:val="none" w:sz="0" w:space="0" w:color="auto"/>
            <w:right w:val="none" w:sz="0" w:space="0" w:color="auto"/>
          </w:divBdr>
        </w:div>
        <w:div w:id="593973975">
          <w:marLeft w:val="640"/>
          <w:marRight w:val="0"/>
          <w:marTop w:val="0"/>
          <w:marBottom w:val="0"/>
          <w:divBdr>
            <w:top w:val="none" w:sz="0" w:space="0" w:color="auto"/>
            <w:left w:val="none" w:sz="0" w:space="0" w:color="auto"/>
            <w:bottom w:val="none" w:sz="0" w:space="0" w:color="auto"/>
            <w:right w:val="none" w:sz="0" w:space="0" w:color="auto"/>
          </w:divBdr>
        </w:div>
        <w:div w:id="271327878">
          <w:marLeft w:val="640"/>
          <w:marRight w:val="0"/>
          <w:marTop w:val="0"/>
          <w:marBottom w:val="0"/>
          <w:divBdr>
            <w:top w:val="none" w:sz="0" w:space="0" w:color="auto"/>
            <w:left w:val="none" w:sz="0" w:space="0" w:color="auto"/>
            <w:bottom w:val="none" w:sz="0" w:space="0" w:color="auto"/>
            <w:right w:val="none" w:sz="0" w:space="0" w:color="auto"/>
          </w:divBdr>
        </w:div>
        <w:div w:id="2088383947">
          <w:marLeft w:val="640"/>
          <w:marRight w:val="0"/>
          <w:marTop w:val="0"/>
          <w:marBottom w:val="0"/>
          <w:divBdr>
            <w:top w:val="none" w:sz="0" w:space="0" w:color="auto"/>
            <w:left w:val="none" w:sz="0" w:space="0" w:color="auto"/>
            <w:bottom w:val="none" w:sz="0" w:space="0" w:color="auto"/>
            <w:right w:val="none" w:sz="0" w:space="0" w:color="auto"/>
          </w:divBdr>
        </w:div>
        <w:div w:id="1041445093">
          <w:marLeft w:val="640"/>
          <w:marRight w:val="0"/>
          <w:marTop w:val="0"/>
          <w:marBottom w:val="0"/>
          <w:divBdr>
            <w:top w:val="none" w:sz="0" w:space="0" w:color="auto"/>
            <w:left w:val="none" w:sz="0" w:space="0" w:color="auto"/>
            <w:bottom w:val="none" w:sz="0" w:space="0" w:color="auto"/>
            <w:right w:val="none" w:sz="0" w:space="0" w:color="auto"/>
          </w:divBdr>
        </w:div>
        <w:div w:id="1317998120">
          <w:marLeft w:val="640"/>
          <w:marRight w:val="0"/>
          <w:marTop w:val="0"/>
          <w:marBottom w:val="0"/>
          <w:divBdr>
            <w:top w:val="none" w:sz="0" w:space="0" w:color="auto"/>
            <w:left w:val="none" w:sz="0" w:space="0" w:color="auto"/>
            <w:bottom w:val="none" w:sz="0" w:space="0" w:color="auto"/>
            <w:right w:val="none" w:sz="0" w:space="0" w:color="auto"/>
          </w:divBdr>
        </w:div>
        <w:div w:id="735779966">
          <w:marLeft w:val="640"/>
          <w:marRight w:val="0"/>
          <w:marTop w:val="0"/>
          <w:marBottom w:val="0"/>
          <w:divBdr>
            <w:top w:val="none" w:sz="0" w:space="0" w:color="auto"/>
            <w:left w:val="none" w:sz="0" w:space="0" w:color="auto"/>
            <w:bottom w:val="none" w:sz="0" w:space="0" w:color="auto"/>
            <w:right w:val="none" w:sz="0" w:space="0" w:color="auto"/>
          </w:divBdr>
        </w:div>
        <w:div w:id="332801102">
          <w:marLeft w:val="640"/>
          <w:marRight w:val="0"/>
          <w:marTop w:val="0"/>
          <w:marBottom w:val="0"/>
          <w:divBdr>
            <w:top w:val="none" w:sz="0" w:space="0" w:color="auto"/>
            <w:left w:val="none" w:sz="0" w:space="0" w:color="auto"/>
            <w:bottom w:val="none" w:sz="0" w:space="0" w:color="auto"/>
            <w:right w:val="none" w:sz="0" w:space="0" w:color="auto"/>
          </w:divBdr>
        </w:div>
        <w:div w:id="1209535451">
          <w:marLeft w:val="640"/>
          <w:marRight w:val="0"/>
          <w:marTop w:val="0"/>
          <w:marBottom w:val="0"/>
          <w:divBdr>
            <w:top w:val="none" w:sz="0" w:space="0" w:color="auto"/>
            <w:left w:val="none" w:sz="0" w:space="0" w:color="auto"/>
            <w:bottom w:val="none" w:sz="0" w:space="0" w:color="auto"/>
            <w:right w:val="none" w:sz="0" w:space="0" w:color="auto"/>
          </w:divBdr>
        </w:div>
        <w:div w:id="1843623719">
          <w:marLeft w:val="640"/>
          <w:marRight w:val="0"/>
          <w:marTop w:val="0"/>
          <w:marBottom w:val="0"/>
          <w:divBdr>
            <w:top w:val="none" w:sz="0" w:space="0" w:color="auto"/>
            <w:left w:val="none" w:sz="0" w:space="0" w:color="auto"/>
            <w:bottom w:val="none" w:sz="0" w:space="0" w:color="auto"/>
            <w:right w:val="none" w:sz="0" w:space="0" w:color="auto"/>
          </w:divBdr>
        </w:div>
        <w:div w:id="1283458017">
          <w:marLeft w:val="640"/>
          <w:marRight w:val="0"/>
          <w:marTop w:val="0"/>
          <w:marBottom w:val="0"/>
          <w:divBdr>
            <w:top w:val="none" w:sz="0" w:space="0" w:color="auto"/>
            <w:left w:val="none" w:sz="0" w:space="0" w:color="auto"/>
            <w:bottom w:val="none" w:sz="0" w:space="0" w:color="auto"/>
            <w:right w:val="none" w:sz="0" w:space="0" w:color="auto"/>
          </w:divBdr>
        </w:div>
        <w:div w:id="1345588826">
          <w:marLeft w:val="640"/>
          <w:marRight w:val="0"/>
          <w:marTop w:val="0"/>
          <w:marBottom w:val="0"/>
          <w:divBdr>
            <w:top w:val="none" w:sz="0" w:space="0" w:color="auto"/>
            <w:left w:val="none" w:sz="0" w:space="0" w:color="auto"/>
            <w:bottom w:val="none" w:sz="0" w:space="0" w:color="auto"/>
            <w:right w:val="none" w:sz="0" w:space="0" w:color="auto"/>
          </w:divBdr>
        </w:div>
      </w:divsChild>
    </w:div>
    <w:div w:id="711883841">
      <w:bodyDiv w:val="1"/>
      <w:marLeft w:val="0"/>
      <w:marRight w:val="0"/>
      <w:marTop w:val="0"/>
      <w:marBottom w:val="0"/>
      <w:divBdr>
        <w:top w:val="none" w:sz="0" w:space="0" w:color="auto"/>
        <w:left w:val="none" w:sz="0" w:space="0" w:color="auto"/>
        <w:bottom w:val="none" w:sz="0" w:space="0" w:color="auto"/>
        <w:right w:val="none" w:sz="0" w:space="0" w:color="auto"/>
      </w:divBdr>
      <w:divsChild>
        <w:div w:id="1932082511">
          <w:marLeft w:val="640"/>
          <w:marRight w:val="0"/>
          <w:marTop w:val="0"/>
          <w:marBottom w:val="0"/>
          <w:divBdr>
            <w:top w:val="none" w:sz="0" w:space="0" w:color="auto"/>
            <w:left w:val="none" w:sz="0" w:space="0" w:color="auto"/>
            <w:bottom w:val="none" w:sz="0" w:space="0" w:color="auto"/>
            <w:right w:val="none" w:sz="0" w:space="0" w:color="auto"/>
          </w:divBdr>
        </w:div>
        <w:div w:id="226769406">
          <w:marLeft w:val="640"/>
          <w:marRight w:val="0"/>
          <w:marTop w:val="0"/>
          <w:marBottom w:val="0"/>
          <w:divBdr>
            <w:top w:val="none" w:sz="0" w:space="0" w:color="auto"/>
            <w:left w:val="none" w:sz="0" w:space="0" w:color="auto"/>
            <w:bottom w:val="none" w:sz="0" w:space="0" w:color="auto"/>
            <w:right w:val="none" w:sz="0" w:space="0" w:color="auto"/>
          </w:divBdr>
        </w:div>
        <w:div w:id="1413816048">
          <w:marLeft w:val="640"/>
          <w:marRight w:val="0"/>
          <w:marTop w:val="0"/>
          <w:marBottom w:val="0"/>
          <w:divBdr>
            <w:top w:val="none" w:sz="0" w:space="0" w:color="auto"/>
            <w:left w:val="none" w:sz="0" w:space="0" w:color="auto"/>
            <w:bottom w:val="none" w:sz="0" w:space="0" w:color="auto"/>
            <w:right w:val="none" w:sz="0" w:space="0" w:color="auto"/>
          </w:divBdr>
        </w:div>
        <w:div w:id="1822772912">
          <w:marLeft w:val="640"/>
          <w:marRight w:val="0"/>
          <w:marTop w:val="0"/>
          <w:marBottom w:val="0"/>
          <w:divBdr>
            <w:top w:val="none" w:sz="0" w:space="0" w:color="auto"/>
            <w:left w:val="none" w:sz="0" w:space="0" w:color="auto"/>
            <w:bottom w:val="none" w:sz="0" w:space="0" w:color="auto"/>
            <w:right w:val="none" w:sz="0" w:space="0" w:color="auto"/>
          </w:divBdr>
        </w:div>
        <w:div w:id="1256522659">
          <w:marLeft w:val="640"/>
          <w:marRight w:val="0"/>
          <w:marTop w:val="0"/>
          <w:marBottom w:val="0"/>
          <w:divBdr>
            <w:top w:val="none" w:sz="0" w:space="0" w:color="auto"/>
            <w:left w:val="none" w:sz="0" w:space="0" w:color="auto"/>
            <w:bottom w:val="none" w:sz="0" w:space="0" w:color="auto"/>
            <w:right w:val="none" w:sz="0" w:space="0" w:color="auto"/>
          </w:divBdr>
        </w:div>
        <w:div w:id="372198173">
          <w:marLeft w:val="640"/>
          <w:marRight w:val="0"/>
          <w:marTop w:val="0"/>
          <w:marBottom w:val="0"/>
          <w:divBdr>
            <w:top w:val="none" w:sz="0" w:space="0" w:color="auto"/>
            <w:left w:val="none" w:sz="0" w:space="0" w:color="auto"/>
            <w:bottom w:val="none" w:sz="0" w:space="0" w:color="auto"/>
            <w:right w:val="none" w:sz="0" w:space="0" w:color="auto"/>
          </w:divBdr>
        </w:div>
        <w:div w:id="1201239427">
          <w:marLeft w:val="640"/>
          <w:marRight w:val="0"/>
          <w:marTop w:val="0"/>
          <w:marBottom w:val="0"/>
          <w:divBdr>
            <w:top w:val="none" w:sz="0" w:space="0" w:color="auto"/>
            <w:left w:val="none" w:sz="0" w:space="0" w:color="auto"/>
            <w:bottom w:val="none" w:sz="0" w:space="0" w:color="auto"/>
            <w:right w:val="none" w:sz="0" w:space="0" w:color="auto"/>
          </w:divBdr>
        </w:div>
        <w:div w:id="1329987761">
          <w:marLeft w:val="640"/>
          <w:marRight w:val="0"/>
          <w:marTop w:val="0"/>
          <w:marBottom w:val="0"/>
          <w:divBdr>
            <w:top w:val="none" w:sz="0" w:space="0" w:color="auto"/>
            <w:left w:val="none" w:sz="0" w:space="0" w:color="auto"/>
            <w:bottom w:val="none" w:sz="0" w:space="0" w:color="auto"/>
            <w:right w:val="none" w:sz="0" w:space="0" w:color="auto"/>
          </w:divBdr>
        </w:div>
        <w:div w:id="125978701">
          <w:marLeft w:val="640"/>
          <w:marRight w:val="0"/>
          <w:marTop w:val="0"/>
          <w:marBottom w:val="0"/>
          <w:divBdr>
            <w:top w:val="none" w:sz="0" w:space="0" w:color="auto"/>
            <w:left w:val="none" w:sz="0" w:space="0" w:color="auto"/>
            <w:bottom w:val="none" w:sz="0" w:space="0" w:color="auto"/>
            <w:right w:val="none" w:sz="0" w:space="0" w:color="auto"/>
          </w:divBdr>
        </w:div>
        <w:div w:id="1560700620">
          <w:marLeft w:val="640"/>
          <w:marRight w:val="0"/>
          <w:marTop w:val="0"/>
          <w:marBottom w:val="0"/>
          <w:divBdr>
            <w:top w:val="none" w:sz="0" w:space="0" w:color="auto"/>
            <w:left w:val="none" w:sz="0" w:space="0" w:color="auto"/>
            <w:bottom w:val="none" w:sz="0" w:space="0" w:color="auto"/>
            <w:right w:val="none" w:sz="0" w:space="0" w:color="auto"/>
          </w:divBdr>
        </w:div>
        <w:div w:id="1049262747">
          <w:marLeft w:val="640"/>
          <w:marRight w:val="0"/>
          <w:marTop w:val="0"/>
          <w:marBottom w:val="0"/>
          <w:divBdr>
            <w:top w:val="none" w:sz="0" w:space="0" w:color="auto"/>
            <w:left w:val="none" w:sz="0" w:space="0" w:color="auto"/>
            <w:bottom w:val="none" w:sz="0" w:space="0" w:color="auto"/>
            <w:right w:val="none" w:sz="0" w:space="0" w:color="auto"/>
          </w:divBdr>
        </w:div>
        <w:div w:id="1093625372">
          <w:marLeft w:val="640"/>
          <w:marRight w:val="0"/>
          <w:marTop w:val="0"/>
          <w:marBottom w:val="0"/>
          <w:divBdr>
            <w:top w:val="none" w:sz="0" w:space="0" w:color="auto"/>
            <w:left w:val="none" w:sz="0" w:space="0" w:color="auto"/>
            <w:bottom w:val="none" w:sz="0" w:space="0" w:color="auto"/>
            <w:right w:val="none" w:sz="0" w:space="0" w:color="auto"/>
          </w:divBdr>
        </w:div>
        <w:div w:id="1681083137">
          <w:marLeft w:val="640"/>
          <w:marRight w:val="0"/>
          <w:marTop w:val="0"/>
          <w:marBottom w:val="0"/>
          <w:divBdr>
            <w:top w:val="none" w:sz="0" w:space="0" w:color="auto"/>
            <w:left w:val="none" w:sz="0" w:space="0" w:color="auto"/>
            <w:bottom w:val="none" w:sz="0" w:space="0" w:color="auto"/>
            <w:right w:val="none" w:sz="0" w:space="0" w:color="auto"/>
          </w:divBdr>
        </w:div>
        <w:div w:id="1933658169">
          <w:marLeft w:val="640"/>
          <w:marRight w:val="0"/>
          <w:marTop w:val="0"/>
          <w:marBottom w:val="0"/>
          <w:divBdr>
            <w:top w:val="none" w:sz="0" w:space="0" w:color="auto"/>
            <w:left w:val="none" w:sz="0" w:space="0" w:color="auto"/>
            <w:bottom w:val="none" w:sz="0" w:space="0" w:color="auto"/>
            <w:right w:val="none" w:sz="0" w:space="0" w:color="auto"/>
          </w:divBdr>
        </w:div>
        <w:div w:id="1492016681">
          <w:marLeft w:val="640"/>
          <w:marRight w:val="0"/>
          <w:marTop w:val="0"/>
          <w:marBottom w:val="0"/>
          <w:divBdr>
            <w:top w:val="none" w:sz="0" w:space="0" w:color="auto"/>
            <w:left w:val="none" w:sz="0" w:space="0" w:color="auto"/>
            <w:bottom w:val="none" w:sz="0" w:space="0" w:color="auto"/>
            <w:right w:val="none" w:sz="0" w:space="0" w:color="auto"/>
          </w:divBdr>
        </w:div>
        <w:div w:id="1740788608">
          <w:marLeft w:val="640"/>
          <w:marRight w:val="0"/>
          <w:marTop w:val="0"/>
          <w:marBottom w:val="0"/>
          <w:divBdr>
            <w:top w:val="none" w:sz="0" w:space="0" w:color="auto"/>
            <w:left w:val="none" w:sz="0" w:space="0" w:color="auto"/>
            <w:bottom w:val="none" w:sz="0" w:space="0" w:color="auto"/>
            <w:right w:val="none" w:sz="0" w:space="0" w:color="auto"/>
          </w:divBdr>
        </w:div>
        <w:div w:id="1951163535">
          <w:marLeft w:val="640"/>
          <w:marRight w:val="0"/>
          <w:marTop w:val="0"/>
          <w:marBottom w:val="0"/>
          <w:divBdr>
            <w:top w:val="none" w:sz="0" w:space="0" w:color="auto"/>
            <w:left w:val="none" w:sz="0" w:space="0" w:color="auto"/>
            <w:bottom w:val="none" w:sz="0" w:space="0" w:color="auto"/>
            <w:right w:val="none" w:sz="0" w:space="0" w:color="auto"/>
          </w:divBdr>
        </w:div>
        <w:div w:id="1668705604">
          <w:marLeft w:val="640"/>
          <w:marRight w:val="0"/>
          <w:marTop w:val="0"/>
          <w:marBottom w:val="0"/>
          <w:divBdr>
            <w:top w:val="none" w:sz="0" w:space="0" w:color="auto"/>
            <w:left w:val="none" w:sz="0" w:space="0" w:color="auto"/>
            <w:bottom w:val="none" w:sz="0" w:space="0" w:color="auto"/>
            <w:right w:val="none" w:sz="0" w:space="0" w:color="auto"/>
          </w:divBdr>
        </w:div>
        <w:div w:id="1897155606">
          <w:marLeft w:val="640"/>
          <w:marRight w:val="0"/>
          <w:marTop w:val="0"/>
          <w:marBottom w:val="0"/>
          <w:divBdr>
            <w:top w:val="none" w:sz="0" w:space="0" w:color="auto"/>
            <w:left w:val="none" w:sz="0" w:space="0" w:color="auto"/>
            <w:bottom w:val="none" w:sz="0" w:space="0" w:color="auto"/>
            <w:right w:val="none" w:sz="0" w:space="0" w:color="auto"/>
          </w:divBdr>
        </w:div>
        <w:div w:id="2001344270">
          <w:marLeft w:val="640"/>
          <w:marRight w:val="0"/>
          <w:marTop w:val="0"/>
          <w:marBottom w:val="0"/>
          <w:divBdr>
            <w:top w:val="none" w:sz="0" w:space="0" w:color="auto"/>
            <w:left w:val="none" w:sz="0" w:space="0" w:color="auto"/>
            <w:bottom w:val="none" w:sz="0" w:space="0" w:color="auto"/>
            <w:right w:val="none" w:sz="0" w:space="0" w:color="auto"/>
          </w:divBdr>
        </w:div>
        <w:div w:id="2071659545">
          <w:marLeft w:val="640"/>
          <w:marRight w:val="0"/>
          <w:marTop w:val="0"/>
          <w:marBottom w:val="0"/>
          <w:divBdr>
            <w:top w:val="none" w:sz="0" w:space="0" w:color="auto"/>
            <w:left w:val="none" w:sz="0" w:space="0" w:color="auto"/>
            <w:bottom w:val="none" w:sz="0" w:space="0" w:color="auto"/>
            <w:right w:val="none" w:sz="0" w:space="0" w:color="auto"/>
          </w:divBdr>
        </w:div>
        <w:div w:id="944457487">
          <w:marLeft w:val="640"/>
          <w:marRight w:val="0"/>
          <w:marTop w:val="0"/>
          <w:marBottom w:val="0"/>
          <w:divBdr>
            <w:top w:val="none" w:sz="0" w:space="0" w:color="auto"/>
            <w:left w:val="none" w:sz="0" w:space="0" w:color="auto"/>
            <w:bottom w:val="none" w:sz="0" w:space="0" w:color="auto"/>
            <w:right w:val="none" w:sz="0" w:space="0" w:color="auto"/>
          </w:divBdr>
        </w:div>
        <w:div w:id="711853259">
          <w:marLeft w:val="640"/>
          <w:marRight w:val="0"/>
          <w:marTop w:val="0"/>
          <w:marBottom w:val="0"/>
          <w:divBdr>
            <w:top w:val="none" w:sz="0" w:space="0" w:color="auto"/>
            <w:left w:val="none" w:sz="0" w:space="0" w:color="auto"/>
            <w:bottom w:val="none" w:sz="0" w:space="0" w:color="auto"/>
            <w:right w:val="none" w:sz="0" w:space="0" w:color="auto"/>
          </w:divBdr>
        </w:div>
        <w:div w:id="1858764691">
          <w:marLeft w:val="640"/>
          <w:marRight w:val="0"/>
          <w:marTop w:val="0"/>
          <w:marBottom w:val="0"/>
          <w:divBdr>
            <w:top w:val="none" w:sz="0" w:space="0" w:color="auto"/>
            <w:left w:val="none" w:sz="0" w:space="0" w:color="auto"/>
            <w:bottom w:val="none" w:sz="0" w:space="0" w:color="auto"/>
            <w:right w:val="none" w:sz="0" w:space="0" w:color="auto"/>
          </w:divBdr>
        </w:div>
        <w:div w:id="1468624248">
          <w:marLeft w:val="640"/>
          <w:marRight w:val="0"/>
          <w:marTop w:val="0"/>
          <w:marBottom w:val="0"/>
          <w:divBdr>
            <w:top w:val="none" w:sz="0" w:space="0" w:color="auto"/>
            <w:left w:val="none" w:sz="0" w:space="0" w:color="auto"/>
            <w:bottom w:val="none" w:sz="0" w:space="0" w:color="auto"/>
            <w:right w:val="none" w:sz="0" w:space="0" w:color="auto"/>
          </w:divBdr>
        </w:div>
        <w:div w:id="1016232833">
          <w:marLeft w:val="640"/>
          <w:marRight w:val="0"/>
          <w:marTop w:val="0"/>
          <w:marBottom w:val="0"/>
          <w:divBdr>
            <w:top w:val="none" w:sz="0" w:space="0" w:color="auto"/>
            <w:left w:val="none" w:sz="0" w:space="0" w:color="auto"/>
            <w:bottom w:val="none" w:sz="0" w:space="0" w:color="auto"/>
            <w:right w:val="none" w:sz="0" w:space="0" w:color="auto"/>
          </w:divBdr>
        </w:div>
        <w:div w:id="909147714">
          <w:marLeft w:val="640"/>
          <w:marRight w:val="0"/>
          <w:marTop w:val="0"/>
          <w:marBottom w:val="0"/>
          <w:divBdr>
            <w:top w:val="none" w:sz="0" w:space="0" w:color="auto"/>
            <w:left w:val="none" w:sz="0" w:space="0" w:color="auto"/>
            <w:bottom w:val="none" w:sz="0" w:space="0" w:color="auto"/>
            <w:right w:val="none" w:sz="0" w:space="0" w:color="auto"/>
          </w:divBdr>
        </w:div>
        <w:div w:id="1395465162">
          <w:marLeft w:val="640"/>
          <w:marRight w:val="0"/>
          <w:marTop w:val="0"/>
          <w:marBottom w:val="0"/>
          <w:divBdr>
            <w:top w:val="none" w:sz="0" w:space="0" w:color="auto"/>
            <w:left w:val="none" w:sz="0" w:space="0" w:color="auto"/>
            <w:bottom w:val="none" w:sz="0" w:space="0" w:color="auto"/>
            <w:right w:val="none" w:sz="0" w:space="0" w:color="auto"/>
          </w:divBdr>
        </w:div>
        <w:div w:id="442574055">
          <w:marLeft w:val="640"/>
          <w:marRight w:val="0"/>
          <w:marTop w:val="0"/>
          <w:marBottom w:val="0"/>
          <w:divBdr>
            <w:top w:val="none" w:sz="0" w:space="0" w:color="auto"/>
            <w:left w:val="none" w:sz="0" w:space="0" w:color="auto"/>
            <w:bottom w:val="none" w:sz="0" w:space="0" w:color="auto"/>
            <w:right w:val="none" w:sz="0" w:space="0" w:color="auto"/>
          </w:divBdr>
        </w:div>
        <w:div w:id="1416828762">
          <w:marLeft w:val="640"/>
          <w:marRight w:val="0"/>
          <w:marTop w:val="0"/>
          <w:marBottom w:val="0"/>
          <w:divBdr>
            <w:top w:val="none" w:sz="0" w:space="0" w:color="auto"/>
            <w:left w:val="none" w:sz="0" w:space="0" w:color="auto"/>
            <w:bottom w:val="none" w:sz="0" w:space="0" w:color="auto"/>
            <w:right w:val="none" w:sz="0" w:space="0" w:color="auto"/>
          </w:divBdr>
        </w:div>
        <w:div w:id="1592928442">
          <w:marLeft w:val="640"/>
          <w:marRight w:val="0"/>
          <w:marTop w:val="0"/>
          <w:marBottom w:val="0"/>
          <w:divBdr>
            <w:top w:val="none" w:sz="0" w:space="0" w:color="auto"/>
            <w:left w:val="none" w:sz="0" w:space="0" w:color="auto"/>
            <w:bottom w:val="none" w:sz="0" w:space="0" w:color="auto"/>
            <w:right w:val="none" w:sz="0" w:space="0" w:color="auto"/>
          </w:divBdr>
        </w:div>
        <w:div w:id="1997802196">
          <w:marLeft w:val="640"/>
          <w:marRight w:val="0"/>
          <w:marTop w:val="0"/>
          <w:marBottom w:val="0"/>
          <w:divBdr>
            <w:top w:val="none" w:sz="0" w:space="0" w:color="auto"/>
            <w:left w:val="none" w:sz="0" w:space="0" w:color="auto"/>
            <w:bottom w:val="none" w:sz="0" w:space="0" w:color="auto"/>
            <w:right w:val="none" w:sz="0" w:space="0" w:color="auto"/>
          </w:divBdr>
        </w:div>
        <w:div w:id="2115443611">
          <w:marLeft w:val="640"/>
          <w:marRight w:val="0"/>
          <w:marTop w:val="0"/>
          <w:marBottom w:val="0"/>
          <w:divBdr>
            <w:top w:val="none" w:sz="0" w:space="0" w:color="auto"/>
            <w:left w:val="none" w:sz="0" w:space="0" w:color="auto"/>
            <w:bottom w:val="none" w:sz="0" w:space="0" w:color="auto"/>
            <w:right w:val="none" w:sz="0" w:space="0" w:color="auto"/>
          </w:divBdr>
        </w:div>
        <w:div w:id="241763918">
          <w:marLeft w:val="640"/>
          <w:marRight w:val="0"/>
          <w:marTop w:val="0"/>
          <w:marBottom w:val="0"/>
          <w:divBdr>
            <w:top w:val="none" w:sz="0" w:space="0" w:color="auto"/>
            <w:left w:val="none" w:sz="0" w:space="0" w:color="auto"/>
            <w:bottom w:val="none" w:sz="0" w:space="0" w:color="auto"/>
            <w:right w:val="none" w:sz="0" w:space="0" w:color="auto"/>
          </w:divBdr>
        </w:div>
        <w:div w:id="1618754715">
          <w:marLeft w:val="640"/>
          <w:marRight w:val="0"/>
          <w:marTop w:val="0"/>
          <w:marBottom w:val="0"/>
          <w:divBdr>
            <w:top w:val="none" w:sz="0" w:space="0" w:color="auto"/>
            <w:left w:val="none" w:sz="0" w:space="0" w:color="auto"/>
            <w:bottom w:val="none" w:sz="0" w:space="0" w:color="auto"/>
            <w:right w:val="none" w:sz="0" w:space="0" w:color="auto"/>
          </w:divBdr>
        </w:div>
        <w:div w:id="611547281">
          <w:marLeft w:val="640"/>
          <w:marRight w:val="0"/>
          <w:marTop w:val="0"/>
          <w:marBottom w:val="0"/>
          <w:divBdr>
            <w:top w:val="none" w:sz="0" w:space="0" w:color="auto"/>
            <w:left w:val="none" w:sz="0" w:space="0" w:color="auto"/>
            <w:bottom w:val="none" w:sz="0" w:space="0" w:color="auto"/>
            <w:right w:val="none" w:sz="0" w:space="0" w:color="auto"/>
          </w:divBdr>
        </w:div>
        <w:div w:id="164786486">
          <w:marLeft w:val="640"/>
          <w:marRight w:val="0"/>
          <w:marTop w:val="0"/>
          <w:marBottom w:val="0"/>
          <w:divBdr>
            <w:top w:val="none" w:sz="0" w:space="0" w:color="auto"/>
            <w:left w:val="none" w:sz="0" w:space="0" w:color="auto"/>
            <w:bottom w:val="none" w:sz="0" w:space="0" w:color="auto"/>
            <w:right w:val="none" w:sz="0" w:space="0" w:color="auto"/>
          </w:divBdr>
        </w:div>
        <w:div w:id="994720199">
          <w:marLeft w:val="640"/>
          <w:marRight w:val="0"/>
          <w:marTop w:val="0"/>
          <w:marBottom w:val="0"/>
          <w:divBdr>
            <w:top w:val="none" w:sz="0" w:space="0" w:color="auto"/>
            <w:left w:val="none" w:sz="0" w:space="0" w:color="auto"/>
            <w:bottom w:val="none" w:sz="0" w:space="0" w:color="auto"/>
            <w:right w:val="none" w:sz="0" w:space="0" w:color="auto"/>
          </w:divBdr>
        </w:div>
      </w:divsChild>
    </w:div>
    <w:div w:id="738482017">
      <w:bodyDiv w:val="1"/>
      <w:marLeft w:val="0"/>
      <w:marRight w:val="0"/>
      <w:marTop w:val="0"/>
      <w:marBottom w:val="0"/>
      <w:divBdr>
        <w:top w:val="none" w:sz="0" w:space="0" w:color="auto"/>
        <w:left w:val="none" w:sz="0" w:space="0" w:color="auto"/>
        <w:bottom w:val="none" w:sz="0" w:space="0" w:color="auto"/>
        <w:right w:val="none" w:sz="0" w:space="0" w:color="auto"/>
      </w:divBdr>
    </w:div>
    <w:div w:id="777676264">
      <w:bodyDiv w:val="1"/>
      <w:marLeft w:val="0"/>
      <w:marRight w:val="0"/>
      <w:marTop w:val="0"/>
      <w:marBottom w:val="0"/>
      <w:divBdr>
        <w:top w:val="none" w:sz="0" w:space="0" w:color="auto"/>
        <w:left w:val="none" w:sz="0" w:space="0" w:color="auto"/>
        <w:bottom w:val="none" w:sz="0" w:space="0" w:color="auto"/>
        <w:right w:val="none" w:sz="0" w:space="0" w:color="auto"/>
      </w:divBdr>
      <w:divsChild>
        <w:div w:id="2017074534">
          <w:marLeft w:val="640"/>
          <w:marRight w:val="0"/>
          <w:marTop w:val="0"/>
          <w:marBottom w:val="0"/>
          <w:divBdr>
            <w:top w:val="none" w:sz="0" w:space="0" w:color="auto"/>
            <w:left w:val="none" w:sz="0" w:space="0" w:color="auto"/>
            <w:bottom w:val="none" w:sz="0" w:space="0" w:color="auto"/>
            <w:right w:val="none" w:sz="0" w:space="0" w:color="auto"/>
          </w:divBdr>
        </w:div>
        <w:div w:id="1888951871">
          <w:marLeft w:val="640"/>
          <w:marRight w:val="0"/>
          <w:marTop w:val="0"/>
          <w:marBottom w:val="0"/>
          <w:divBdr>
            <w:top w:val="none" w:sz="0" w:space="0" w:color="auto"/>
            <w:left w:val="none" w:sz="0" w:space="0" w:color="auto"/>
            <w:bottom w:val="none" w:sz="0" w:space="0" w:color="auto"/>
            <w:right w:val="none" w:sz="0" w:space="0" w:color="auto"/>
          </w:divBdr>
        </w:div>
        <w:div w:id="1757172353">
          <w:marLeft w:val="640"/>
          <w:marRight w:val="0"/>
          <w:marTop w:val="0"/>
          <w:marBottom w:val="0"/>
          <w:divBdr>
            <w:top w:val="none" w:sz="0" w:space="0" w:color="auto"/>
            <w:left w:val="none" w:sz="0" w:space="0" w:color="auto"/>
            <w:bottom w:val="none" w:sz="0" w:space="0" w:color="auto"/>
            <w:right w:val="none" w:sz="0" w:space="0" w:color="auto"/>
          </w:divBdr>
        </w:div>
        <w:div w:id="1316765611">
          <w:marLeft w:val="640"/>
          <w:marRight w:val="0"/>
          <w:marTop w:val="0"/>
          <w:marBottom w:val="0"/>
          <w:divBdr>
            <w:top w:val="none" w:sz="0" w:space="0" w:color="auto"/>
            <w:left w:val="none" w:sz="0" w:space="0" w:color="auto"/>
            <w:bottom w:val="none" w:sz="0" w:space="0" w:color="auto"/>
            <w:right w:val="none" w:sz="0" w:space="0" w:color="auto"/>
          </w:divBdr>
        </w:div>
        <w:div w:id="622923655">
          <w:marLeft w:val="640"/>
          <w:marRight w:val="0"/>
          <w:marTop w:val="0"/>
          <w:marBottom w:val="0"/>
          <w:divBdr>
            <w:top w:val="none" w:sz="0" w:space="0" w:color="auto"/>
            <w:left w:val="none" w:sz="0" w:space="0" w:color="auto"/>
            <w:bottom w:val="none" w:sz="0" w:space="0" w:color="auto"/>
            <w:right w:val="none" w:sz="0" w:space="0" w:color="auto"/>
          </w:divBdr>
        </w:div>
        <w:div w:id="1115832408">
          <w:marLeft w:val="640"/>
          <w:marRight w:val="0"/>
          <w:marTop w:val="0"/>
          <w:marBottom w:val="0"/>
          <w:divBdr>
            <w:top w:val="none" w:sz="0" w:space="0" w:color="auto"/>
            <w:left w:val="none" w:sz="0" w:space="0" w:color="auto"/>
            <w:bottom w:val="none" w:sz="0" w:space="0" w:color="auto"/>
            <w:right w:val="none" w:sz="0" w:space="0" w:color="auto"/>
          </w:divBdr>
        </w:div>
        <w:div w:id="331875123">
          <w:marLeft w:val="640"/>
          <w:marRight w:val="0"/>
          <w:marTop w:val="0"/>
          <w:marBottom w:val="0"/>
          <w:divBdr>
            <w:top w:val="none" w:sz="0" w:space="0" w:color="auto"/>
            <w:left w:val="none" w:sz="0" w:space="0" w:color="auto"/>
            <w:bottom w:val="none" w:sz="0" w:space="0" w:color="auto"/>
            <w:right w:val="none" w:sz="0" w:space="0" w:color="auto"/>
          </w:divBdr>
        </w:div>
        <w:div w:id="1017074052">
          <w:marLeft w:val="640"/>
          <w:marRight w:val="0"/>
          <w:marTop w:val="0"/>
          <w:marBottom w:val="0"/>
          <w:divBdr>
            <w:top w:val="none" w:sz="0" w:space="0" w:color="auto"/>
            <w:left w:val="none" w:sz="0" w:space="0" w:color="auto"/>
            <w:bottom w:val="none" w:sz="0" w:space="0" w:color="auto"/>
            <w:right w:val="none" w:sz="0" w:space="0" w:color="auto"/>
          </w:divBdr>
        </w:div>
        <w:div w:id="1393888331">
          <w:marLeft w:val="640"/>
          <w:marRight w:val="0"/>
          <w:marTop w:val="0"/>
          <w:marBottom w:val="0"/>
          <w:divBdr>
            <w:top w:val="none" w:sz="0" w:space="0" w:color="auto"/>
            <w:left w:val="none" w:sz="0" w:space="0" w:color="auto"/>
            <w:bottom w:val="none" w:sz="0" w:space="0" w:color="auto"/>
            <w:right w:val="none" w:sz="0" w:space="0" w:color="auto"/>
          </w:divBdr>
        </w:div>
        <w:div w:id="559706917">
          <w:marLeft w:val="640"/>
          <w:marRight w:val="0"/>
          <w:marTop w:val="0"/>
          <w:marBottom w:val="0"/>
          <w:divBdr>
            <w:top w:val="none" w:sz="0" w:space="0" w:color="auto"/>
            <w:left w:val="none" w:sz="0" w:space="0" w:color="auto"/>
            <w:bottom w:val="none" w:sz="0" w:space="0" w:color="auto"/>
            <w:right w:val="none" w:sz="0" w:space="0" w:color="auto"/>
          </w:divBdr>
        </w:div>
        <w:div w:id="215969153">
          <w:marLeft w:val="640"/>
          <w:marRight w:val="0"/>
          <w:marTop w:val="0"/>
          <w:marBottom w:val="0"/>
          <w:divBdr>
            <w:top w:val="none" w:sz="0" w:space="0" w:color="auto"/>
            <w:left w:val="none" w:sz="0" w:space="0" w:color="auto"/>
            <w:bottom w:val="none" w:sz="0" w:space="0" w:color="auto"/>
            <w:right w:val="none" w:sz="0" w:space="0" w:color="auto"/>
          </w:divBdr>
        </w:div>
        <w:div w:id="344748752">
          <w:marLeft w:val="640"/>
          <w:marRight w:val="0"/>
          <w:marTop w:val="0"/>
          <w:marBottom w:val="0"/>
          <w:divBdr>
            <w:top w:val="none" w:sz="0" w:space="0" w:color="auto"/>
            <w:left w:val="none" w:sz="0" w:space="0" w:color="auto"/>
            <w:bottom w:val="none" w:sz="0" w:space="0" w:color="auto"/>
            <w:right w:val="none" w:sz="0" w:space="0" w:color="auto"/>
          </w:divBdr>
        </w:div>
        <w:div w:id="882519643">
          <w:marLeft w:val="640"/>
          <w:marRight w:val="0"/>
          <w:marTop w:val="0"/>
          <w:marBottom w:val="0"/>
          <w:divBdr>
            <w:top w:val="none" w:sz="0" w:space="0" w:color="auto"/>
            <w:left w:val="none" w:sz="0" w:space="0" w:color="auto"/>
            <w:bottom w:val="none" w:sz="0" w:space="0" w:color="auto"/>
            <w:right w:val="none" w:sz="0" w:space="0" w:color="auto"/>
          </w:divBdr>
        </w:div>
        <w:div w:id="2119326726">
          <w:marLeft w:val="640"/>
          <w:marRight w:val="0"/>
          <w:marTop w:val="0"/>
          <w:marBottom w:val="0"/>
          <w:divBdr>
            <w:top w:val="none" w:sz="0" w:space="0" w:color="auto"/>
            <w:left w:val="none" w:sz="0" w:space="0" w:color="auto"/>
            <w:bottom w:val="none" w:sz="0" w:space="0" w:color="auto"/>
            <w:right w:val="none" w:sz="0" w:space="0" w:color="auto"/>
          </w:divBdr>
        </w:div>
        <w:div w:id="2008366618">
          <w:marLeft w:val="640"/>
          <w:marRight w:val="0"/>
          <w:marTop w:val="0"/>
          <w:marBottom w:val="0"/>
          <w:divBdr>
            <w:top w:val="none" w:sz="0" w:space="0" w:color="auto"/>
            <w:left w:val="none" w:sz="0" w:space="0" w:color="auto"/>
            <w:bottom w:val="none" w:sz="0" w:space="0" w:color="auto"/>
            <w:right w:val="none" w:sz="0" w:space="0" w:color="auto"/>
          </w:divBdr>
        </w:div>
        <w:div w:id="1928690477">
          <w:marLeft w:val="640"/>
          <w:marRight w:val="0"/>
          <w:marTop w:val="0"/>
          <w:marBottom w:val="0"/>
          <w:divBdr>
            <w:top w:val="none" w:sz="0" w:space="0" w:color="auto"/>
            <w:left w:val="none" w:sz="0" w:space="0" w:color="auto"/>
            <w:bottom w:val="none" w:sz="0" w:space="0" w:color="auto"/>
            <w:right w:val="none" w:sz="0" w:space="0" w:color="auto"/>
          </w:divBdr>
        </w:div>
        <w:div w:id="270627189">
          <w:marLeft w:val="640"/>
          <w:marRight w:val="0"/>
          <w:marTop w:val="0"/>
          <w:marBottom w:val="0"/>
          <w:divBdr>
            <w:top w:val="none" w:sz="0" w:space="0" w:color="auto"/>
            <w:left w:val="none" w:sz="0" w:space="0" w:color="auto"/>
            <w:bottom w:val="none" w:sz="0" w:space="0" w:color="auto"/>
            <w:right w:val="none" w:sz="0" w:space="0" w:color="auto"/>
          </w:divBdr>
        </w:div>
        <w:div w:id="1104035716">
          <w:marLeft w:val="640"/>
          <w:marRight w:val="0"/>
          <w:marTop w:val="0"/>
          <w:marBottom w:val="0"/>
          <w:divBdr>
            <w:top w:val="none" w:sz="0" w:space="0" w:color="auto"/>
            <w:left w:val="none" w:sz="0" w:space="0" w:color="auto"/>
            <w:bottom w:val="none" w:sz="0" w:space="0" w:color="auto"/>
            <w:right w:val="none" w:sz="0" w:space="0" w:color="auto"/>
          </w:divBdr>
        </w:div>
        <w:div w:id="1441608384">
          <w:marLeft w:val="640"/>
          <w:marRight w:val="0"/>
          <w:marTop w:val="0"/>
          <w:marBottom w:val="0"/>
          <w:divBdr>
            <w:top w:val="none" w:sz="0" w:space="0" w:color="auto"/>
            <w:left w:val="none" w:sz="0" w:space="0" w:color="auto"/>
            <w:bottom w:val="none" w:sz="0" w:space="0" w:color="auto"/>
            <w:right w:val="none" w:sz="0" w:space="0" w:color="auto"/>
          </w:divBdr>
        </w:div>
        <w:div w:id="377051515">
          <w:marLeft w:val="640"/>
          <w:marRight w:val="0"/>
          <w:marTop w:val="0"/>
          <w:marBottom w:val="0"/>
          <w:divBdr>
            <w:top w:val="none" w:sz="0" w:space="0" w:color="auto"/>
            <w:left w:val="none" w:sz="0" w:space="0" w:color="auto"/>
            <w:bottom w:val="none" w:sz="0" w:space="0" w:color="auto"/>
            <w:right w:val="none" w:sz="0" w:space="0" w:color="auto"/>
          </w:divBdr>
        </w:div>
        <w:div w:id="1488208369">
          <w:marLeft w:val="640"/>
          <w:marRight w:val="0"/>
          <w:marTop w:val="0"/>
          <w:marBottom w:val="0"/>
          <w:divBdr>
            <w:top w:val="none" w:sz="0" w:space="0" w:color="auto"/>
            <w:left w:val="none" w:sz="0" w:space="0" w:color="auto"/>
            <w:bottom w:val="none" w:sz="0" w:space="0" w:color="auto"/>
            <w:right w:val="none" w:sz="0" w:space="0" w:color="auto"/>
          </w:divBdr>
        </w:div>
        <w:div w:id="1286548326">
          <w:marLeft w:val="640"/>
          <w:marRight w:val="0"/>
          <w:marTop w:val="0"/>
          <w:marBottom w:val="0"/>
          <w:divBdr>
            <w:top w:val="none" w:sz="0" w:space="0" w:color="auto"/>
            <w:left w:val="none" w:sz="0" w:space="0" w:color="auto"/>
            <w:bottom w:val="none" w:sz="0" w:space="0" w:color="auto"/>
            <w:right w:val="none" w:sz="0" w:space="0" w:color="auto"/>
          </w:divBdr>
        </w:div>
        <w:div w:id="2064980922">
          <w:marLeft w:val="640"/>
          <w:marRight w:val="0"/>
          <w:marTop w:val="0"/>
          <w:marBottom w:val="0"/>
          <w:divBdr>
            <w:top w:val="none" w:sz="0" w:space="0" w:color="auto"/>
            <w:left w:val="none" w:sz="0" w:space="0" w:color="auto"/>
            <w:bottom w:val="none" w:sz="0" w:space="0" w:color="auto"/>
            <w:right w:val="none" w:sz="0" w:space="0" w:color="auto"/>
          </w:divBdr>
        </w:div>
        <w:div w:id="1203320639">
          <w:marLeft w:val="640"/>
          <w:marRight w:val="0"/>
          <w:marTop w:val="0"/>
          <w:marBottom w:val="0"/>
          <w:divBdr>
            <w:top w:val="none" w:sz="0" w:space="0" w:color="auto"/>
            <w:left w:val="none" w:sz="0" w:space="0" w:color="auto"/>
            <w:bottom w:val="none" w:sz="0" w:space="0" w:color="auto"/>
            <w:right w:val="none" w:sz="0" w:space="0" w:color="auto"/>
          </w:divBdr>
        </w:div>
        <w:div w:id="191919086">
          <w:marLeft w:val="640"/>
          <w:marRight w:val="0"/>
          <w:marTop w:val="0"/>
          <w:marBottom w:val="0"/>
          <w:divBdr>
            <w:top w:val="none" w:sz="0" w:space="0" w:color="auto"/>
            <w:left w:val="none" w:sz="0" w:space="0" w:color="auto"/>
            <w:bottom w:val="none" w:sz="0" w:space="0" w:color="auto"/>
            <w:right w:val="none" w:sz="0" w:space="0" w:color="auto"/>
          </w:divBdr>
        </w:div>
        <w:div w:id="205262231">
          <w:marLeft w:val="640"/>
          <w:marRight w:val="0"/>
          <w:marTop w:val="0"/>
          <w:marBottom w:val="0"/>
          <w:divBdr>
            <w:top w:val="none" w:sz="0" w:space="0" w:color="auto"/>
            <w:left w:val="none" w:sz="0" w:space="0" w:color="auto"/>
            <w:bottom w:val="none" w:sz="0" w:space="0" w:color="auto"/>
            <w:right w:val="none" w:sz="0" w:space="0" w:color="auto"/>
          </w:divBdr>
        </w:div>
        <w:div w:id="1508056995">
          <w:marLeft w:val="640"/>
          <w:marRight w:val="0"/>
          <w:marTop w:val="0"/>
          <w:marBottom w:val="0"/>
          <w:divBdr>
            <w:top w:val="none" w:sz="0" w:space="0" w:color="auto"/>
            <w:left w:val="none" w:sz="0" w:space="0" w:color="auto"/>
            <w:bottom w:val="none" w:sz="0" w:space="0" w:color="auto"/>
            <w:right w:val="none" w:sz="0" w:space="0" w:color="auto"/>
          </w:divBdr>
        </w:div>
        <w:div w:id="1106583487">
          <w:marLeft w:val="640"/>
          <w:marRight w:val="0"/>
          <w:marTop w:val="0"/>
          <w:marBottom w:val="0"/>
          <w:divBdr>
            <w:top w:val="none" w:sz="0" w:space="0" w:color="auto"/>
            <w:left w:val="none" w:sz="0" w:space="0" w:color="auto"/>
            <w:bottom w:val="none" w:sz="0" w:space="0" w:color="auto"/>
            <w:right w:val="none" w:sz="0" w:space="0" w:color="auto"/>
          </w:divBdr>
        </w:div>
        <w:div w:id="1843231211">
          <w:marLeft w:val="640"/>
          <w:marRight w:val="0"/>
          <w:marTop w:val="0"/>
          <w:marBottom w:val="0"/>
          <w:divBdr>
            <w:top w:val="none" w:sz="0" w:space="0" w:color="auto"/>
            <w:left w:val="none" w:sz="0" w:space="0" w:color="auto"/>
            <w:bottom w:val="none" w:sz="0" w:space="0" w:color="auto"/>
            <w:right w:val="none" w:sz="0" w:space="0" w:color="auto"/>
          </w:divBdr>
        </w:div>
        <w:div w:id="1359349749">
          <w:marLeft w:val="640"/>
          <w:marRight w:val="0"/>
          <w:marTop w:val="0"/>
          <w:marBottom w:val="0"/>
          <w:divBdr>
            <w:top w:val="none" w:sz="0" w:space="0" w:color="auto"/>
            <w:left w:val="none" w:sz="0" w:space="0" w:color="auto"/>
            <w:bottom w:val="none" w:sz="0" w:space="0" w:color="auto"/>
            <w:right w:val="none" w:sz="0" w:space="0" w:color="auto"/>
          </w:divBdr>
        </w:div>
        <w:div w:id="1213154693">
          <w:marLeft w:val="640"/>
          <w:marRight w:val="0"/>
          <w:marTop w:val="0"/>
          <w:marBottom w:val="0"/>
          <w:divBdr>
            <w:top w:val="none" w:sz="0" w:space="0" w:color="auto"/>
            <w:left w:val="none" w:sz="0" w:space="0" w:color="auto"/>
            <w:bottom w:val="none" w:sz="0" w:space="0" w:color="auto"/>
            <w:right w:val="none" w:sz="0" w:space="0" w:color="auto"/>
          </w:divBdr>
        </w:div>
        <w:div w:id="461535683">
          <w:marLeft w:val="640"/>
          <w:marRight w:val="0"/>
          <w:marTop w:val="0"/>
          <w:marBottom w:val="0"/>
          <w:divBdr>
            <w:top w:val="none" w:sz="0" w:space="0" w:color="auto"/>
            <w:left w:val="none" w:sz="0" w:space="0" w:color="auto"/>
            <w:bottom w:val="none" w:sz="0" w:space="0" w:color="auto"/>
            <w:right w:val="none" w:sz="0" w:space="0" w:color="auto"/>
          </w:divBdr>
        </w:div>
        <w:div w:id="1271545994">
          <w:marLeft w:val="640"/>
          <w:marRight w:val="0"/>
          <w:marTop w:val="0"/>
          <w:marBottom w:val="0"/>
          <w:divBdr>
            <w:top w:val="none" w:sz="0" w:space="0" w:color="auto"/>
            <w:left w:val="none" w:sz="0" w:space="0" w:color="auto"/>
            <w:bottom w:val="none" w:sz="0" w:space="0" w:color="auto"/>
            <w:right w:val="none" w:sz="0" w:space="0" w:color="auto"/>
          </w:divBdr>
        </w:div>
        <w:div w:id="2018654394">
          <w:marLeft w:val="640"/>
          <w:marRight w:val="0"/>
          <w:marTop w:val="0"/>
          <w:marBottom w:val="0"/>
          <w:divBdr>
            <w:top w:val="none" w:sz="0" w:space="0" w:color="auto"/>
            <w:left w:val="none" w:sz="0" w:space="0" w:color="auto"/>
            <w:bottom w:val="none" w:sz="0" w:space="0" w:color="auto"/>
            <w:right w:val="none" w:sz="0" w:space="0" w:color="auto"/>
          </w:divBdr>
        </w:div>
        <w:div w:id="1170751440">
          <w:marLeft w:val="640"/>
          <w:marRight w:val="0"/>
          <w:marTop w:val="0"/>
          <w:marBottom w:val="0"/>
          <w:divBdr>
            <w:top w:val="none" w:sz="0" w:space="0" w:color="auto"/>
            <w:left w:val="none" w:sz="0" w:space="0" w:color="auto"/>
            <w:bottom w:val="none" w:sz="0" w:space="0" w:color="auto"/>
            <w:right w:val="none" w:sz="0" w:space="0" w:color="auto"/>
          </w:divBdr>
        </w:div>
        <w:div w:id="691687608">
          <w:marLeft w:val="640"/>
          <w:marRight w:val="0"/>
          <w:marTop w:val="0"/>
          <w:marBottom w:val="0"/>
          <w:divBdr>
            <w:top w:val="none" w:sz="0" w:space="0" w:color="auto"/>
            <w:left w:val="none" w:sz="0" w:space="0" w:color="auto"/>
            <w:bottom w:val="none" w:sz="0" w:space="0" w:color="auto"/>
            <w:right w:val="none" w:sz="0" w:space="0" w:color="auto"/>
          </w:divBdr>
        </w:div>
        <w:div w:id="1080129890">
          <w:marLeft w:val="640"/>
          <w:marRight w:val="0"/>
          <w:marTop w:val="0"/>
          <w:marBottom w:val="0"/>
          <w:divBdr>
            <w:top w:val="none" w:sz="0" w:space="0" w:color="auto"/>
            <w:left w:val="none" w:sz="0" w:space="0" w:color="auto"/>
            <w:bottom w:val="none" w:sz="0" w:space="0" w:color="auto"/>
            <w:right w:val="none" w:sz="0" w:space="0" w:color="auto"/>
          </w:divBdr>
        </w:div>
        <w:div w:id="1505976337">
          <w:marLeft w:val="640"/>
          <w:marRight w:val="0"/>
          <w:marTop w:val="0"/>
          <w:marBottom w:val="0"/>
          <w:divBdr>
            <w:top w:val="none" w:sz="0" w:space="0" w:color="auto"/>
            <w:left w:val="none" w:sz="0" w:space="0" w:color="auto"/>
            <w:bottom w:val="none" w:sz="0" w:space="0" w:color="auto"/>
            <w:right w:val="none" w:sz="0" w:space="0" w:color="auto"/>
          </w:divBdr>
        </w:div>
        <w:div w:id="171458526">
          <w:marLeft w:val="640"/>
          <w:marRight w:val="0"/>
          <w:marTop w:val="0"/>
          <w:marBottom w:val="0"/>
          <w:divBdr>
            <w:top w:val="none" w:sz="0" w:space="0" w:color="auto"/>
            <w:left w:val="none" w:sz="0" w:space="0" w:color="auto"/>
            <w:bottom w:val="none" w:sz="0" w:space="0" w:color="auto"/>
            <w:right w:val="none" w:sz="0" w:space="0" w:color="auto"/>
          </w:divBdr>
        </w:div>
        <w:div w:id="960963995">
          <w:marLeft w:val="640"/>
          <w:marRight w:val="0"/>
          <w:marTop w:val="0"/>
          <w:marBottom w:val="0"/>
          <w:divBdr>
            <w:top w:val="none" w:sz="0" w:space="0" w:color="auto"/>
            <w:left w:val="none" w:sz="0" w:space="0" w:color="auto"/>
            <w:bottom w:val="none" w:sz="0" w:space="0" w:color="auto"/>
            <w:right w:val="none" w:sz="0" w:space="0" w:color="auto"/>
          </w:divBdr>
        </w:div>
        <w:div w:id="1083721083">
          <w:marLeft w:val="640"/>
          <w:marRight w:val="0"/>
          <w:marTop w:val="0"/>
          <w:marBottom w:val="0"/>
          <w:divBdr>
            <w:top w:val="none" w:sz="0" w:space="0" w:color="auto"/>
            <w:left w:val="none" w:sz="0" w:space="0" w:color="auto"/>
            <w:bottom w:val="none" w:sz="0" w:space="0" w:color="auto"/>
            <w:right w:val="none" w:sz="0" w:space="0" w:color="auto"/>
          </w:divBdr>
        </w:div>
        <w:div w:id="270162154">
          <w:marLeft w:val="640"/>
          <w:marRight w:val="0"/>
          <w:marTop w:val="0"/>
          <w:marBottom w:val="0"/>
          <w:divBdr>
            <w:top w:val="none" w:sz="0" w:space="0" w:color="auto"/>
            <w:left w:val="none" w:sz="0" w:space="0" w:color="auto"/>
            <w:bottom w:val="none" w:sz="0" w:space="0" w:color="auto"/>
            <w:right w:val="none" w:sz="0" w:space="0" w:color="auto"/>
          </w:divBdr>
        </w:div>
      </w:divsChild>
    </w:div>
    <w:div w:id="806583537">
      <w:bodyDiv w:val="1"/>
      <w:marLeft w:val="0"/>
      <w:marRight w:val="0"/>
      <w:marTop w:val="0"/>
      <w:marBottom w:val="0"/>
      <w:divBdr>
        <w:top w:val="none" w:sz="0" w:space="0" w:color="auto"/>
        <w:left w:val="none" w:sz="0" w:space="0" w:color="auto"/>
        <w:bottom w:val="none" w:sz="0" w:space="0" w:color="auto"/>
        <w:right w:val="none" w:sz="0" w:space="0" w:color="auto"/>
      </w:divBdr>
    </w:div>
    <w:div w:id="810558593">
      <w:bodyDiv w:val="1"/>
      <w:marLeft w:val="0"/>
      <w:marRight w:val="0"/>
      <w:marTop w:val="0"/>
      <w:marBottom w:val="0"/>
      <w:divBdr>
        <w:top w:val="none" w:sz="0" w:space="0" w:color="auto"/>
        <w:left w:val="none" w:sz="0" w:space="0" w:color="auto"/>
        <w:bottom w:val="none" w:sz="0" w:space="0" w:color="auto"/>
        <w:right w:val="none" w:sz="0" w:space="0" w:color="auto"/>
      </w:divBdr>
      <w:divsChild>
        <w:div w:id="318271742">
          <w:marLeft w:val="640"/>
          <w:marRight w:val="0"/>
          <w:marTop w:val="0"/>
          <w:marBottom w:val="0"/>
          <w:divBdr>
            <w:top w:val="none" w:sz="0" w:space="0" w:color="auto"/>
            <w:left w:val="none" w:sz="0" w:space="0" w:color="auto"/>
            <w:bottom w:val="none" w:sz="0" w:space="0" w:color="auto"/>
            <w:right w:val="none" w:sz="0" w:space="0" w:color="auto"/>
          </w:divBdr>
        </w:div>
        <w:div w:id="1907647452">
          <w:marLeft w:val="640"/>
          <w:marRight w:val="0"/>
          <w:marTop w:val="0"/>
          <w:marBottom w:val="0"/>
          <w:divBdr>
            <w:top w:val="none" w:sz="0" w:space="0" w:color="auto"/>
            <w:left w:val="none" w:sz="0" w:space="0" w:color="auto"/>
            <w:bottom w:val="none" w:sz="0" w:space="0" w:color="auto"/>
            <w:right w:val="none" w:sz="0" w:space="0" w:color="auto"/>
          </w:divBdr>
        </w:div>
        <w:div w:id="423302165">
          <w:marLeft w:val="640"/>
          <w:marRight w:val="0"/>
          <w:marTop w:val="0"/>
          <w:marBottom w:val="0"/>
          <w:divBdr>
            <w:top w:val="none" w:sz="0" w:space="0" w:color="auto"/>
            <w:left w:val="none" w:sz="0" w:space="0" w:color="auto"/>
            <w:bottom w:val="none" w:sz="0" w:space="0" w:color="auto"/>
            <w:right w:val="none" w:sz="0" w:space="0" w:color="auto"/>
          </w:divBdr>
        </w:div>
        <w:div w:id="1780906219">
          <w:marLeft w:val="640"/>
          <w:marRight w:val="0"/>
          <w:marTop w:val="0"/>
          <w:marBottom w:val="0"/>
          <w:divBdr>
            <w:top w:val="none" w:sz="0" w:space="0" w:color="auto"/>
            <w:left w:val="none" w:sz="0" w:space="0" w:color="auto"/>
            <w:bottom w:val="none" w:sz="0" w:space="0" w:color="auto"/>
            <w:right w:val="none" w:sz="0" w:space="0" w:color="auto"/>
          </w:divBdr>
        </w:div>
        <w:div w:id="2062483491">
          <w:marLeft w:val="640"/>
          <w:marRight w:val="0"/>
          <w:marTop w:val="0"/>
          <w:marBottom w:val="0"/>
          <w:divBdr>
            <w:top w:val="none" w:sz="0" w:space="0" w:color="auto"/>
            <w:left w:val="none" w:sz="0" w:space="0" w:color="auto"/>
            <w:bottom w:val="none" w:sz="0" w:space="0" w:color="auto"/>
            <w:right w:val="none" w:sz="0" w:space="0" w:color="auto"/>
          </w:divBdr>
        </w:div>
        <w:div w:id="1087574954">
          <w:marLeft w:val="640"/>
          <w:marRight w:val="0"/>
          <w:marTop w:val="0"/>
          <w:marBottom w:val="0"/>
          <w:divBdr>
            <w:top w:val="none" w:sz="0" w:space="0" w:color="auto"/>
            <w:left w:val="none" w:sz="0" w:space="0" w:color="auto"/>
            <w:bottom w:val="none" w:sz="0" w:space="0" w:color="auto"/>
            <w:right w:val="none" w:sz="0" w:space="0" w:color="auto"/>
          </w:divBdr>
        </w:div>
        <w:div w:id="1707094353">
          <w:marLeft w:val="640"/>
          <w:marRight w:val="0"/>
          <w:marTop w:val="0"/>
          <w:marBottom w:val="0"/>
          <w:divBdr>
            <w:top w:val="none" w:sz="0" w:space="0" w:color="auto"/>
            <w:left w:val="none" w:sz="0" w:space="0" w:color="auto"/>
            <w:bottom w:val="none" w:sz="0" w:space="0" w:color="auto"/>
            <w:right w:val="none" w:sz="0" w:space="0" w:color="auto"/>
          </w:divBdr>
        </w:div>
        <w:div w:id="282930290">
          <w:marLeft w:val="640"/>
          <w:marRight w:val="0"/>
          <w:marTop w:val="0"/>
          <w:marBottom w:val="0"/>
          <w:divBdr>
            <w:top w:val="none" w:sz="0" w:space="0" w:color="auto"/>
            <w:left w:val="none" w:sz="0" w:space="0" w:color="auto"/>
            <w:bottom w:val="none" w:sz="0" w:space="0" w:color="auto"/>
            <w:right w:val="none" w:sz="0" w:space="0" w:color="auto"/>
          </w:divBdr>
        </w:div>
        <w:div w:id="672419823">
          <w:marLeft w:val="640"/>
          <w:marRight w:val="0"/>
          <w:marTop w:val="0"/>
          <w:marBottom w:val="0"/>
          <w:divBdr>
            <w:top w:val="none" w:sz="0" w:space="0" w:color="auto"/>
            <w:left w:val="none" w:sz="0" w:space="0" w:color="auto"/>
            <w:bottom w:val="none" w:sz="0" w:space="0" w:color="auto"/>
            <w:right w:val="none" w:sz="0" w:space="0" w:color="auto"/>
          </w:divBdr>
        </w:div>
        <w:div w:id="906185169">
          <w:marLeft w:val="640"/>
          <w:marRight w:val="0"/>
          <w:marTop w:val="0"/>
          <w:marBottom w:val="0"/>
          <w:divBdr>
            <w:top w:val="none" w:sz="0" w:space="0" w:color="auto"/>
            <w:left w:val="none" w:sz="0" w:space="0" w:color="auto"/>
            <w:bottom w:val="none" w:sz="0" w:space="0" w:color="auto"/>
            <w:right w:val="none" w:sz="0" w:space="0" w:color="auto"/>
          </w:divBdr>
        </w:div>
        <w:div w:id="1723938307">
          <w:marLeft w:val="640"/>
          <w:marRight w:val="0"/>
          <w:marTop w:val="0"/>
          <w:marBottom w:val="0"/>
          <w:divBdr>
            <w:top w:val="none" w:sz="0" w:space="0" w:color="auto"/>
            <w:left w:val="none" w:sz="0" w:space="0" w:color="auto"/>
            <w:bottom w:val="none" w:sz="0" w:space="0" w:color="auto"/>
            <w:right w:val="none" w:sz="0" w:space="0" w:color="auto"/>
          </w:divBdr>
        </w:div>
        <w:div w:id="849611399">
          <w:marLeft w:val="640"/>
          <w:marRight w:val="0"/>
          <w:marTop w:val="0"/>
          <w:marBottom w:val="0"/>
          <w:divBdr>
            <w:top w:val="none" w:sz="0" w:space="0" w:color="auto"/>
            <w:left w:val="none" w:sz="0" w:space="0" w:color="auto"/>
            <w:bottom w:val="none" w:sz="0" w:space="0" w:color="auto"/>
            <w:right w:val="none" w:sz="0" w:space="0" w:color="auto"/>
          </w:divBdr>
        </w:div>
        <w:div w:id="1571848164">
          <w:marLeft w:val="640"/>
          <w:marRight w:val="0"/>
          <w:marTop w:val="0"/>
          <w:marBottom w:val="0"/>
          <w:divBdr>
            <w:top w:val="none" w:sz="0" w:space="0" w:color="auto"/>
            <w:left w:val="none" w:sz="0" w:space="0" w:color="auto"/>
            <w:bottom w:val="none" w:sz="0" w:space="0" w:color="auto"/>
            <w:right w:val="none" w:sz="0" w:space="0" w:color="auto"/>
          </w:divBdr>
        </w:div>
        <w:div w:id="2014450259">
          <w:marLeft w:val="640"/>
          <w:marRight w:val="0"/>
          <w:marTop w:val="0"/>
          <w:marBottom w:val="0"/>
          <w:divBdr>
            <w:top w:val="none" w:sz="0" w:space="0" w:color="auto"/>
            <w:left w:val="none" w:sz="0" w:space="0" w:color="auto"/>
            <w:bottom w:val="none" w:sz="0" w:space="0" w:color="auto"/>
            <w:right w:val="none" w:sz="0" w:space="0" w:color="auto"/>
          </w:divBdr>
        </w:div>
        <w:div w:id="165681337">
          <w:marLeft w:val="640"/>
          <w:marRight w:val="0"/>
          <w:marTop w:val="0"/>
          <w:marBottom w:val="0"/>
          <w:divBdr>
            <w:top w:val="none" w:sz="0" w:space="0" w:color="auto"/>
            <w:left w:val="none" w:sz="0" w:space="0" w:color="auto"/>
            <w:bottom w:val="none" w:sz="0" w:space="0" w:color="auto"/>
            <w:right w:val="none" w:sz="0" w:space="0" w:color="auto"/>
          </w:divBdr>
        </w:div>
        <w:div w:id="32734399">
          <w:marLeft w:val="640"/>
          <w:marRight w:val="0"/>
          <w:marTop w:val="0"/>
          <w:marBottom w:val="0"/>
          <w:divBdr>
            <w:top w:val="none" w:sz="0" w:space="0" w:color="auto"/>
            <w:left w:val="none" w:sz="0" w:space="0" w:color="auto"/>
            <w:bottom w:val="none" w:sz="0" w:space="0" w:color="auto"/>
            <w:right w:val="none" w:sz="0" w:space="0" w:color="auto"/>
          </w:divBdr>
        </w:div>
        <w:div w:id="1552308387">
          <w:marLeft w:val="640"/>
          <w:marRight w:val="0"/>
          <w:marTop w:val="0"/>
          <w:marBottom w:val="0"/>
          <w:divBdr>
            <w:top w:val="none" w:sz="0" w:space="0" w:color="auto"/>
            <w:left w:val="none" w:sz="0" w:space="0" w:color="auto"/>
            <w:bottom w:val="none" w:sz="0" w:space="0" w:color="auto"/>
            <w:right w:val="none" w:sz="0" w:space="0" w:color="auto"/>
          </w:divBdr>
        </w:div>
        <w:div w:id="123473692">
          <w:marLeft w:val="640"/>
          <w:marRight w:val="0"/>
          <w:marTop w:val="0"/>
          <w:marBottom w:val="0"/>
          <w:divBdr>
            <w:top w:val="none" w:sz="0" w:space="0" w:color="auto"/>
            <w:left w:val="none" w:sz="0" w:space="0" w:color="auto"/>
            <w:bottom w:val="none" w:sz="0" w:space="0" w:color="auto"/>
            <w:right w:val="none" w:sz="0" w:space="0" w:color="auto"/>
          </w:divBdr>
        </w:div>
        <w:div w:id="856702047">
          <w:marLeft w:val="640"/>
          <w:marRight w:val="0"/>
          <w:marTop w:val="0"/>
          <w:marBottom w:val="0"/>
          <w:divBdr>
            <w:top w:val="none" w:sz="0" w:space="0" w:color="auto"/>
            <w:left w:val="none" w:sz="0" w:space="0" w:color="auto"/>
            <w:bottom w:val="none" w:sz="0" w:space="0" w:color="auto"/>
            <w:right w:val="none" w:sz="0" w:space="0" w:color="auto"/>
          </w:divBdr>
        </w:div>
        <w:div w:id="438110815">
          <w:marLeft w:val="640"/>
          <w:marRight w:val="0"/>
          <w:marTop w:val="0"/>
          <w:marBottom w:val="0"/>
          <w:divBdr>
            <w:top w:val="none" w:sz="0" w:space="0" w:color="auto"/>
            <w:left w:val="none" w:sz="0" w:space="0" w:color="auto"/>
            <w:bottom w:val="none" w:sz="0" w:space="0" w:color="auto"/>
            <w:right w:val="none" w:sz="0" w:space="0" w:color="auto"/>
          </w:divBdr>
        </w:div>
        <w:div w:id="1727680477">
          <w:marLeft w:val="640"/>
          <w:marRight w:val="0"/>
          <w:marTop w:val="0"/>
          <w:marBottom w:val="0"/>
          <w:divBdr>
            <w:top w:val="none" w:sz="0" w:space="0" w:color="auto"/>
            <w:left w:val="none" w:sz="0" w:space="0" w:color="auto"/>
            <w:bottom w:val="none" w:sz="0" w:space="0" w:color="auto"/>
            <w:right w:val="none" w:sz="0" w:space="0" w:color="auto"/>
          </w:divBdr>
        </w:div>
        <w:div w:id="1730228811">
          <w:marLeft w:val="640"/>
          <w:marRight w:val="0"/>
          <w:marTop w:val="0"/>
          <w:marBottom w:val="0"/>
          <w:divBdr>
            <w:top w:val="none" w:sz="0" w:space="0" w:color="auto"/>
            <w:left w:val="none" w:sz="0" w:space="0" w:color="auto"/>
            <w:bottom w:val="none" w:sz="0" w:space="0" w:color="auto"/>
            <w:right w:val="none" w:sz="0" w:space="0" w:color="auto"/>
          </w:divBdr>
        </w:div>
        <w:div w:id="1940601810">
          <w:marLeft w:val="640"/>
          <w:marRight w:val="0"/>
          <w:marTop w:val="0"/>
          <w:marBottom w:val="0"/>
          <w:divBdr>
            <w:top w:val="none" w:sz="0" w:space="0" w:color="auto"/>
            <w:left w:val="none" w:sz="0" w:space="0" w:color="auto"/>
            <w:bottom w:val="none" w:sz="0" w:space="0" w:color="auto"/>
            <w:right w:val="none" w:sz="0" w:space="0" w:color="auto"/>
          </w:divBdr>
        </w:div>
        <w:div w:id="1862813452">
          <w:marLeft w:val="640"/>
          <w:marRight w:val="0"/>
          <w:marTop w:val="0"/>
          <w:marBottom w:val="0"/>
          <w:divBdr>
            <w:top w:val="none" w:sz="0" w:space="0" w:color="auto"/>
            <w:left w:val="none" w:sz="0" w:space="0" w:color="auto"/>
            <w:bottom w:val="none" w:sz="0" w:space="0" w:color="auto"/>
            <w:right w:val="none" w:sz="0" w:space="0" w:color="auto"/>
          </w:divBdr>
        </w:div>
        <w:div w:id="681009318">
          <w:marLeft w:val="640"/>
          <w:marRight w:val="0"/>
          <w:marTop w:val="0"/>
          <w:marBottom w:val="0"/>
          <w:divBdr>
            <w:top w:val="none" w:sz="0" w:space="0" w:color="auto"/>
            <w:left w:val="none" w:sz="0" w:space="0" w:color="auto"/>
            <w:bottom w:val="none" w:sz="0" w:space="0" w:color="auto"/>
            <w:right w:val="none" w:sz="0" w:space="0" w:color="auto"/>
          </w:divBdr>
        </w:div>
        <w:div w:id="1836339622">
          <w:marLeft w:val="640"/>
          <w:marRight w:val="0"/>
          <w:marTop w:val="0"/>
          <w:marBottom w:val="0"/>
          <w:divBdr>
            <w:top w:val="none" w:sz="0" w:space="0" w:color="auto"/>
            <w:left w:val="none" w:sz="0" w:space="0" w:color="auto"/>
            <w:bottom w:val="none" w:sz="0" w:space="0" w:color="auto"/>
            <w:right w:val="none" w:sz="0" w:space="0" w:color="auto"/>
          </w:divBdr>
        </w:div>
        <w:div w:id="1848250410">
          <w:marLeft w:val="640"/>
          <w:marRight w:val="0"/>
          <w:marTop w:val="0"/>
          <w:marBottom w:val="0"/>
          <w:divBdr>
            <w:top w:val="none" w:sz="0" w:space="0" w:color="auto"/>
            <w:left w:val="none" w:sz="0" w:space="0" w:color="auto"/>
            <w:bottom w:val="none" w:sz="0" w:space="0" w:color="auto"/>
            <w:right w:val="none" w:sz="0" w:space="0" w:color="auto"/>
          </w:divBdr>
        </w:div>
        <w:div w:id="412314928">
          <w:marLeft w:val="640"/>
          <w:marRight w:val="0"/>
          <w:marTop w:val="0"/>
          <w:marBottom w:val="0"/>
          <w:divBdr>
            <w:top w:val="none" w:sz="0" w:space="0" w:color="auto"/>
            <w:left w:val="none" w:sz="0" w:space="0" w:color="auto"/>
            <w:bottom w:val="none" w:sz="0" w:space="0" w:color="auto"/>
            <w:right w:val="none" w:sz="0" w:space="0" w:color="auto"/>
          </w:divBdr>
        </w:div>
        <w:div w:id="1732460970">
          <w:marLeft w:val="640"/>
          <w:marRight w:val="0"/>
          <w:marTop w:val="0"/>
          <w:marBottom w:val="0"/>
          <w:divBdr>
            <w:top w:val="none" w:sz="0" w:space="0" w:color="auto"/>
            <w:left w:val="none" w:sz="0" w:space="0" w:color="auto"/>
            <w:bottom w:val="none" w:sz="0" w:space="0" w:color="auto"/>
            <w:right w:val="none" w:sz="0" w:space="0" w:color="auto"/>
          </w:divBdr>
        </w:div>
        <w:div w:id="542448678">
          <w:marLeft w:val="640"/>
          <w:marRight w:val="0"/>
          <w:marTop w:val="0"/>
          <w:marBottom w:val="0"/>
          <w:divBdr>
            <w:top w:val="none" w:sz="0" w:space="0" w:color="auto"/>
            <w:left w:val="none" w:sz="0" w:space="0" w:color="auto"/>
            <w:bottom w:val="none" w:sz="0" w:space="0" w:color="auto"/>
            <w:right w:val="none" w:sz="0" w:space="0" w:color="auto"/>
          </w:divBdr>
        </w:div>
        <w:div w:id="2002731661">
          <w:marLeft w:val="640"/>
          <w:marRight w:val="0"/>
          <w:marTop w:val="0"/>
          <w:marBottom w:val="0"/>
          <w:divBdr>
            <w:top w:val="none" w:sz="0" w:space="0" w:color="auto"/>
            <w:left w:val="none" w:sz="0" w:space="0" w:color="auto"/>
            <w:bottom w:val="none" w:sz="0" w:space="0" w:color="auto"/>
            <w:right w:val="none" w:sz="0" w:space="0" w:color="auto"/>
          </w:divBdr>
        </w:div>
        <w:div w:id="882904989">
          <w:marLeft w:val="640"/>
          <w:marRight w:val="0"/>
          <w:marTop w:val="0"/>
          <w:marBottom w:val="0"/>
          <w:divBdr>
            <w:top w:val="none" w:sz="0" w:space="0" w:color="auto"/>
            <w:left w:val="none" w:sz="0" w:space="0" w:color="auto"/>
            <w:bottom w:val="none" w:sz="0" w:space="0" w:color="auto"/>
            <w:right w:val="none" w:sz="0" w:space="0" w:color="auto"/>
          </w:divBdr>
        </w:div>
        <w:div w:id="2001425647">
          <w:marLeft w:val="640"/>
          <w:marRight w:val="0"/>
          <w:marTop w:val="0"/>
          <w:marBottom w:val="0"/>
          <w:divBdr>
            <w:top w:val="none" w:sz="0" w:space="0" w:color="auto"/>
            <w:left w:val="none" w:sz="0" w:space="0" w:color="auto"/>
            <w:bottom w:val="none" w:sz="0" w:space="0" w:color="auto"/>
            <w:right w:val="none" w:sz="0" w:space="0" w:color="auto"/>
          </w:divBdr>
        </w:div>
        <w:div w:id="1764959095">
          <w:marLeft w:val="640"/>
          <w:marRight w:val="0"/>
          <w:marTop w:val="0"/>
          <w:marBottom w:val="0"/>
          <w:divBdr>
            <w:top w:val="none" w:sz="0" w:space="0" w:color="auto"/>
            <w:left w:val="none" w:sz="0" w:space="0" w:color="auto"/>
            <w:bottom w:val="none" w:sz="0" w:space="0" w:color="auto"/>
            <w:right w:val="none" w:sz="0" w:space="0" w:color="auto"/>
          </w:divBdr>
        </w:div>
        <w:div w:id="665133925">
          <w:marLeft w:val="640"/>
          <w:marRight w:val="0"/>
          <w:marTop w:val="0"/>
          <w:marBottom w:val="0"/>
          <w:divBdr>
            <w:top w:val="none" w:sz="0" w:space="0" w:color="auto"/>
            <w:left w:val="none" w:sz="0" w:space="0" w:color="auto"/>
            <w:bottom w:val="none" w:sz="0" w:space="0" w:color="auto"/>
            <w:right w:val="none" w:sz="0" w:space="0" w:color="auto"/>
          </w:divBdr>
        </w:div>
        <w:div w:id="1799297464">
          <w:marLeft w:val="640"/>
          <w:marRight w:val="0"/>
          <w:marTop w:val="0"/>
          <w:marBottom w:val="0"/>
          <w:divBdr>
            <w:top w:val="none" w:sz="0" w:space="0" w:color="auto"/>
            <w:left w:val="none" w:sz="0" w:space="0" w:color="auto"/>
            <w:bottom w:val="none" w:sz="0" w:space="0" w:color="auto"/>
            <w:right w:val="none" w:sz="0" w:space="0" w:color="auto"/>
          </w:divBdr>
        </w:div>
        <w:div w:id="737942103">
          <w:marLeft w:val="640"/>
          <w:marRight w:val="0"/>
          <w:marTop w:val="0"/>
          <w:marBottom w:val="0"/>
          <w:divBdr>
            <w:top w:val="none" w:sz="0" w:space="0" w:color="auto"/>
            <w:left w:val="none" w:sz="0" w:space="0" w:color="auto"/>
            <w:bottom w:val="none" w:sz="0" w:space="0" w:color="auto"/>
            <w:right w:val="none" w:sz="0" w:space="0" w:color="auto"/>
          </w:divBdr>
        </w:div>
        <w:div w:id="240020120">
          <w:marLeft w:val="640"/>
          <w:marRight w:val="0"/>
          <w:marTop w:val="0"/>
          <w:marBottom w:val="0"/>
          <w:divBdr>
            <w:top w:val="none" w:sz="0" w:space="0" w:color="auto"/>
            <w:left w:val="none" w:sz="0" w:space="0" w:color="auto"/>
            <w:bottom w:val="none" w:sz="0" w:space="0" w:color="auto"/>
            <w:right w:val="none" w:sz="0" w:space="0" w:color="auto"/>
          </w:divBdr>
        </w:div>
        <w:div w:id="2085445740">
          <w:marLeft w:val="640"/>
          <w:marRight w:val="0"/>
          <w:marTop w:val="0"/>
          <w:marBottom w:val="0"/>
          <w:divBdr>
            <w:top w:val="none" w:sz="0" w:space="0" w:color="auto"/>
            <w:left w:val="none" w:sz="0" w:space="0" w:color="auto"/>
            <w:bottom w:val="none" w:sz="0" w:space="0" w:color="auto"/>
            <w:right w:val="none" w:sz="0" w:space="0" w:color="auto"/>
          </w:divBdr>
        </w:div>
      </w:divsChild>
    </w:div>
    <w:div w:id="843741962">
      <w:bodyDiv w:val="1"/>
      <w:marLeft w:val="0"/>
      <w:marRight w:val="0"/>
      <w:marTop w:val="0"/>
      <w:marBottom w:val="0"/>
      <w:divBdr>
        <w:top w:val="none" w:sz="0" w:space="0" w:color="auto"/>
        <w:left w:val="none" w:sz="0" w:space="0" w:color="auto"/>
        <w:bottom w:val="none" w:sz="0" w:space="0" w:color="auto"/>
        <w:right w:val="none" w:sz="0" w:space="0" w:color="auto"/>
      </w:divBdr>
    </w:div>
    <w:div w:id="848298370">
      <w:bodyDiv w:val="1"/>
      <w:marLeft w:val="0"/>
      <w:marRight w:val="0"/>
      <w:marTop w:val="0"/>
      <w:marBottom w:val="0"/>
      <w:divBdr>
        <w:top w:val="none" w:sz="0" w:space="0" w:color="auto"/>
        <w:left w:val="none" w:sz="0" w:space="0" w:color="auto"/>
        <w:bottom w:val="none" w:sz="0" w:space="0" w:color="auto"/>
        <w:right w:val="none" w:sz="0" w:space="0" w:color="auto"/>
      </w:divBdr>
      <w:divsChild>
        <w:div w:id="1127088160">
          <w:marLeft w:val="640"/>
          <w:marRight w:val="0"/>
          <w:marTop w:val="0"/>
          <w:marBottom w:val="0"/>
          <w:divBdr>
            <w:top w:val="none" w:sz="0" w:space="0" w:color="auto"/>
            <w:left w:val="none" w:sz="0" w:space="0" w:color="auto"/>
            <w:bottom w:val="none" w:sz="0" w:space="0" w:color="auto"/>
            <w:right w:val="none" w:sz="0" w:space="0" w:color="auto"/>
          </w:divBdr>
        </w:div>
        <w:div w:id="1605845902">
          <w:marLeft w:val="640"/>
          <w:marRight w:val="0"/>
          <w:marTop w:val="0"/>
          <w:marBottom w:val="0"/>
          <w:divBdr>
            <w:top w:val="none" w:sz="0" w:space="0" w:color="auto"/>
            <w:left w:val="none" w:sz="0" w:space="0" w:color="auto"/>
            <w:bottom w:val="none" w:sz="0" w:space="0" w:color="auto"/>
            <w:right w:val="none" w:sz="0" w:space="0" w:color="auto"/>
          </w:divBdr>
        </w:div>
        <w:div w:id="980429959">
          <w:marLeft w:val="640"/>
          <w:marRight w:val="0"/>
          <w:marTop w:val="0"/>
          <w:marBottom w:val="0"/>
          <w:divBdr>
            <w:top w:val="none" w:sz="0" w:space="0" w:color="auto"/>
            <w:left w:val="none" w:sz="0" w:space="0" w:color="auto"/>
            <w:bottom w:val="none" w:sz="0" w:space="0" w:color="auto"/>
            <w:right w:val="none" w:sz="0" w:space="0" w:color="auto"/>
          </w:divBdr>
        </w:div>
        <w:div w:id="1582443648">
          <w:marLeft w:val="640"/>
          <w:marRight w:val="0"/>
          <w:marTop w:val="0"/>
          <w:marBottom w:val="0"/>
          <w:divBdr>
            <w:top w:val="none" w:sz="0" w:space="0" w:color="auto"/>
            <w:left w:val="none" w:sz="0" w:space="0" w:color="auto"/>
            <w:bottom w:val="none" w:sz="0" w:space="0" w:color="auto"/>
            <w:right w:val="none" w:sz="0" w:space="0" w:color="auto"/>
          </w:divBdr>
        </w:div>
        <w:div w:id="834225865">
          <w:marLeft w:val="640"/>
          <w:marRight w:val="0"/>
          <w:marTop w:val="0"/>
          <w:marBottom w:val="0"/>
          <w:divBdr>
            <w:top w:val="none" w:sz="0" w:space="0" w:color="auto"/>
            <w:left w:val="none" w:sz="0" w:space="0" w:color="auto"/>
            <w:bottom w:val="none" w:sz="0" w:space="0" w:color="auto"/>
            <w:right w:val="none" w:sz="0" w:space="0" w:color="auto"/>
          </w:divBdr>
        </w:div>
        <w:div w:id="399835475">
          <w:marLeft w:val="640"/>
          <w:marRight w:val="0"/>
          <w:marTop w:val="0"/>
          <w:marBottom w:val="0"/>
          <w:divBdr>
            <w:top w:val="none" w:sz="0" w:space="0" w:color="auto"/>
            <w:left w:val="none" w:sz="0" w:space="0" w:color="auto"/>
            <w:bottom w:val="none" w:sz="0" w:space="0" w:color="auto"/>
            <w:right w:val="none" w:sz="0" w:space="0" w:color="auto"/>
          </w:divBdr>
        </w:div>
        <w:div w:id="1355956626">
          <w:marLeft w:val="640"/>
          <w:marRight w:val="0"/>
          <w:marTop w:val="0"/>
          <w:marBottom w:val="0"/>
          <w:divBdr>
            <w:top w:val="none" w:sz="0" w:space="0" w:color="auto"/>
            <w:left w:val="none" w:sz="0" w:space="0" w:color="auto"/>
            <w:bottom w:val="none" w:sz="0" w:space="0" w:color="auto"/>
            <w:right w:val="none" w:sz="0" w:space="0" w:color="auto"/>
          </w:divBdr>
        </w:div>
        <w:div w:id="460000712">
          <w:marLeft w:val="640"/>
          <w:marRight w:val="0"/>
          <w:marTop w:val="0"/>
          <w:marBottom w:val="0"/>
          <w:divBdr>
            <w:top w:val="none" w:sz="0" w:space="0" w:color="auto"/>
            <w:left w:val="none" w:sz="0" w:space="0" w:color="auto"/>
            <w:bottom w:val="none" w:sz="0" w:space="0" w:color="auto"/>
            <w:right w:val="none" w:sz="0" w:space="0" w:color="auto"/>
          </w:divBdr>
        </w:div>
        <w:div w:id="859777176">
          <w:marLeft w:val="640"/>
          <w:marRight w:val="0"/>
          <w:marTop w:val="0"/>
          <w:marBottom w:val="0"/>
          <w:divBdr>
            <w:top w:val="none" w:sz="0" w:space="0" w:color="auto"/>
            <w:left w:val="none" w:sz="0" w:space="0" w:color="auto"/>
            <w:bottom w:val="none" w:sz="0" w:space="0" w:color="auto"/>
            <w:right w:val="none" w:sz="0" w:space="0" w:color="auto"/>
          </w:divBdr>
        </w:div>
        <w:div w:id="1815678008">
          <w:marLeft w:val="640"/>
          <w:marRight w:val="0"/>
          <w:marTop w:val="0"/>
          <w:marBottom w:val="0"/>
          <w:divBdr>
            <w:top w:val="none" w:sz="0" w:space="0" w:color="auto"/>
            <w:left w:val="none" w:sz="0" w:space="0" w:color="auto"/>
            <w:bottom w:val="none" w:sz="0" w:space="0" w:color="auto"/>
            <w:right w:val="none" w:sz="0" w:space="0" w:color="auto"/>
          </w:divBdr>
        </w:div>
        <w:div w:id="1423800894">
          <w:marLeft w:val="640"/>
          <w:marRight w:val="0"/>
          <w:marTop w:val="0"/>
          <w:marBottom w:val="0"/>
          <w:divBdr>
            <w:top w:val="none" w:sz="0" w:space="0" w:color="auto"/>
            <w:left w:val="none" w:sz="0" w:space="0" w:color="auto"/>
            <w:bottom w:val="none" w:sz="0" w:space="0" w:color="auto"/>
            <w:right w:val="none" w:sz="0" w:space="0" w:color="auto"/>
          </w:divBdr>
        </w:div>
        <w:div w:id="1245609571">
          <w:marLeft w:val="640"/>
          <w:marRight w:val="0"/>
          <w:marTop w:val="0"/>
          <w:marBottom w:val="0"/>
          <w:divBdr>
            <w:top w:val="none" w:sz="0" w:space="0" w:color="auto"/>
            <w:left w:val="none" w:sz="0" w:space="0" w:color="auto"/>
            <w:bottom w:val="none" w:sz="0" w:space="0" w:color="auto"/>
            <w:right w:val="none" w:sz="0" w:space="0" w:color="auto"/>
          </w:divBdr>
        </w:div>
        <w:div w:id="997271796">
          <w:marLeft w:val="640"/>
          <w:marRight w:val="0"/>
          <w:marTop w:val="0"/>
          <w:marBottom w:val="0"/>
          <w:divBdr>
            <w:top w:val="none" w:sz="0" w:space="0" w:color="auto"/>
            <w:left w:val="none" w:sz="0" w:space="0" w:color="auto"/>
            <w:bottom w:val="none" w:sz="0" w:space="0" w:color="auto"/>
            <w:right w:val="none" w:sz="0" w:space="0" w:color="auto"/>
          </w:divBdr>
        </w:div>
        <w:div w:id="566646337">
          <w:marLeft w:val="640"/>
          <w:marRight w:val="0"/>
          <w:marTop w:val="0"/>
          <w:marBottom w:val="0"/>
          <w:divBdr>
            <w:top w:val="none" w:sz="0" w:space="0" w:color="auto"/>
            <w:left w:val="none" w:sz="0" w:space="0" w:color="auto"/>
            <w:bottom w:val="none" w:sz="0" w:space="0" w:color="auto"/>
            <w:right w:val="none" w:sz="0" w:space="0" w:color="auto"/>
          </w:divBdr>
        </w:div>
        <w:div w:id="416440528">
          <w:marLeft w:val="640"/>
          <w:marRight w:val="0"/>
          <w:marTop w:val="0"/>
          <w:marBottom w:val="0"/>
          <w:divBdr>
            <w:top w:val="none" w:sz="0" w:space="0" w:color="auto"/>
            <w:left w:val="none" w:sz="0" w:space="0" w:color="auto"/>
            <w:bottom w:val="none" w:sz="0" w:space="0" w:color="auto"/>
            <w:right w:val="none" w:sz="0" w:space="0" w:color="auto"/>
          </w:divBdr>
        </w:div>
        <w:div w:id="501287472">
          <w:marLeft w:val="640"/>
          <w:marRight w:val="0"/>
          <w:marTop w:val="0"/>
          <w:marBottom w:val="0"/>
          <w:divBdr>
            <w:top w:val="none" w:sz="0" w:space="0" w:color="auto"/>
            <w:left w:val="none" w:sz="0" w:space="0" w:color="auto"/>
            <w:bottom w:val="none" w:sz="0" w:space="0" w:color="auto"/>
            <w:right w:val="none" w:sz="0" w:space="0" w:color="auto"/>
          </w:divBdr>
        </w:div>
        <w:div w:id="1516379900">
          <w:marLeft w:val="640"/>
          <w:marRight w:val="0"/>
          <w:marTop w:val="0"/>
          <w:marBottom w:val="0"/>
          <w:divBdr>
            <w:top w:val="none" w:sz="0" w:space="0" w:color="auto"/>
            <w:left w:val="none" w:sz="0" w:space="0" w:color="auto"/>
            <w:bottom w:val="none" w:sz="0" w:space="0" w:color="auto"/>
            <w:right w:val="none" w:sz="0" w:space="0" w:color="auto"/>
          </w:divBdr>
        </w:div>
        <w:div w:id="1241674711">
          <w:marLeft w:val="640"/>
          <w:marRight w:val="0"/>
          <w:marTop w:val="0"/>
          <w:marBottom w:val="0"/>
          <w:divBdr>
            <w:top w:val="none" w:sz="0" w:space="0" w:color="auto"/>
            <w:left w:val="none" w:sz="0" w:space="0" w:color="auto"/>
            <w:bottom w:val="none" w:sz="0" w:space="0" w:color="auto"/>
            <w:right w:val="none" w:sz="0" w:space="0" w:color="auto"/>
          </w:divBdr>
        </w:div>
        <w:div w:id="658848279">
          <w:marLeft w:val="640"/>
          <w:marRight w:val="0"/>
          <w:marTop w:val="0"/>
          <w:marBottom w:val="0"/>
          <w:divBdr>
            <w:top w:val="none" w:sz="0" w:space="0" w:color="auto"/>
            <w:left w:val="none" w:sz="0" w:space="0" w:color="auto"/>
            <w:bottom w:val="none" w:sz="0" w:space="0" w:color="auto"/>
            <w:right w:val="none" w:sz="0" w:space="0" w:color="auto"/>
          </w:divBdr>
        </w:div>
        <w:div w:id="538516398">
          <w:marLeft w:val="640"/>
          <w:marRight w:val="0"/>
          <w:marTop w:val="0"/>
          <w:marBottom w:val="0"/>
          <w:divBdr>
            <w:top w:val="none" w:sz="0" w:space="0" w:color="auto"/>
            <w:left w:val="none" w:sz="0" w:space="0" w:color="auto"/>
            <w:bottom w:val="none" w:sz="0" w:space="0" w:color="auto"/>
            <w:right w:val="none" w:sz="0" w:space="0" w:color="auto"/>
          </w:divBdr>
        </w:div>
        <w:div w:id="1604335801">
          <w:marLeft w:val="640"/>
          <w:marRight w:val="0"/>
          <w:marTop w:val="0"/>
          <w:marBottom w:val="0"/>
          <w:divBdr>
            <w:top w:val="none" w:sz="0" w:space="0" w:color="auto"/>
            <w:left w:val="none" w:sz="0" w:space="0" w:color="auto"/>
            <w:bottom w:val="none" w:sz="0" w:space="0" w:color="auto"/>
            <w:right w:val="none" w:sz="0" w:space="0" w:color="auto"/>
          </w:divBdr>
        </w:div>
        <w:div w:id="517277747">
          <w:marLeft w:val="640"/>
          <w:marRight w:val="0"/>
          <w:marTop w:val="0"/>
          <w:marBottom w:val="0"/>
          <w:divBdr>
            <w:top w:val="none" w:sz="0" w:space="0" w:color="auto"/>
            <w:left w:val="none" w:sz="0" w:space="0" w:color="auto"/>
            <w:bottom w:val="none" w:sz="0" w:space="0" w:color="auto"/>
            <w:right w:val="none" w:sz="0" w:space="0" w:color="auto"/>
          </w:divBdr>
        </w:div>
        <w:div w:id="493037783">
          <w:marLeft w:val="640"/>
          <w:marRight w:val="0"/>
          <w:marTop w:val="0"/>
          <w:marBottom w:val="0"/>
          <w:divBdr>
            <w:top w:val="none" w:sz="0" w:space="0" w:color="auto"/>
            <w:left w:val="none" w:sz="0" w:space="0" w:color="auto"/>
            <w:bottom w:val="none" w:sz="0" w:space="0" w:color="auto"/>
            <w:right w:val="none" w:sz="0" w:space="0" w:color="auto"/>
          </w:divBdr>
        </w:div>
        <w:div w:id="1209490026">
          <w:marLeft w:val="640"/>
          <w:marRight w:val="0"/>
          <w:marTop w:val="0"/>
          <w:marBottom w:val="0"/>
          <w:divBdr>
            <w:top w:val="none" w:sz="0" w:space="0" w:color="auto"/>
            <w:left w:val="none" w:sz="0" w:space="0" w:color="auto"/>
            <w:bottom w:val="none" w:sz="0" w:space="0" w:color="auto"/>
            <w:right w:val="none" w:sz="0" w:space="0" w:color="auto"/>
          </w:divBdr>
        </w:div>
        <w:div w:id="898248982">
          <w:marLeft w:val="640"/>
          <w:marRight w:val="0"/>
          <w:marTop w:val="0"/>
          <w:marBottom w:val="0"/>
          <w:divBdr>
            <w:top w:val="none" w:sz="0" w:space="0" w:color="auto"/>
            <w:left w:val="none" w:sz="0" w:space="0" w:color="auto"/>
            <w:bottom w:val="none" w:sz="0" w:space="0" w:color="auto"/>
            <w:right w:val="none" w:sz="0" w:space="0" w:color="auto"/>
          </w:divBdr>
        </w:div>
        <w:div w:id="705057194">
          <w:marLeft w:val="640"/>
          <w:marRight w:val="0"/>
          <w:marTop w:val="0"/>
          <w:marBottom w:val="0"/>
          <w:divBdr>
            <w:top w:val="none" w:sz="0" w:space="0" w:color="auto"/>
            <w:left w:val="none" w:sz="0" w:space="0" w:color="auto"/>
            <w:bottom w:val="none" w:sz="0" w:space="0" w:color="auto"/>
            <w:right w:val="none" w:sz="0" w:space="0" w:color="auto"/>
          </w:divBdr>
        </w:div>
        <w:div w:id="201794615">
          <w:marLeft w:val="640"/>
          <w:marRight w:val="0"/>
          <w:marTop w:val="0"/>
          <w:marBottom w:val="0"/>
          <w:divBdr>
            <w:top w:val="none" w:sz="0" w:space="0" w:color="auto"/>
            <w:left w:val="none" w:sz="0" w:space="0" w:color="auto"/>
            <w:bottom w:val="none" w:sz="0" w:space="0" w:color="auto"/>
            <w:right w:val="none" w:sz="0" w:space="0" w:color="auto"/>
          </w:divBdr>
        </w:div>
        <w:div w:id="1711104460">
          <w:marLeft w:val="640"/>
          <w:marRight w:val="0"/>
          <w:marTop w:val="0"/>
          <w:marBottom w:val="0"/>
          <w:divBdr>
            <w:top w:val="none" w:sz="0" w:space="0" w:color="auto"/>
            <w:left w:val="none" w:sz="0" w:space="0" w:color="auto"/>
            <w:bottom w:val="none" w:sz="0" w:space="0" w:color="auto"/>
            <w:right w:val="none" w:sz="0" w:space="0" w:color="auto"/>
          </w:divBdr>
        </w:div>
        <w:div w:id="1932355300">
          <w:marLeft w:val="640"/>
          <w:marRight w:val="0"/>
          <w:marTop w:val="0"/>
          <w:marBottom w:val="0"/>
          <w:divBdr>
            <w:top w:val="none" w:sz="0" w:space="0" w:color="auto"/>
            <w:left w:val="none" w:sz="0" w:space="0" w:color="auto"/>
            <w:bottom w:val="none" w:sz="0" w:space="0" w:color="auto"/>
            <w:right w:val="none" w:sz="0" w:space="0" w:color="auto"/>
          </w:divBdr>
        </w:div>
        <w:div w:id="1548224465">
          <w:marLeft w:val="640"/>
          <w:marRight w:val="0"/>
          <w:marTop w:val="0"/>
          <w:marBottom w:val="0"/>
          <w:divBdr>
            <w:top w:val="none" w:sz="0" w:space="0" w:color="auto"/>
            <w:left w:val="none" w:sz="0" w:space="0" w:color="auto"/>
            <w:bottom w:val="none" w:sz="0" w:space="0" w:color="auto"/>
            <w:right w:val="none" w:sz="0" w:space="0" w:color="auto"/>
          </w:divBdr>
        </w:div>
        <w:div w:id="1716813210">
          <w:marLeft w:val="640"/>
          <w:marRight w:val="0"/>
          <w:marTop w:val="0"/>
          <w:marBottom w:val="0"/>
          <w:divBdr>
            <w:top w:val="none" w:sz="0" w:space="0" w:color="auto"/>
            <w:left w:val="none" w:sz="0" w:space="0" w:color="auto"/>
            <w:bottom w:val="none" w:sz="0" w:space="0" w:color="auto"/>
            <w:right w:val="none" w:sz="0" w:space="0" w:color="auto"/>
          </w:divBdr>
        </w:div>
        <w:div w:id="800726151">
          <w:marLeft w:val="640"/>
          <w:marRight w:val="0"/>
          <w:marTop w:val="0"/>
          <w:marBottom w:val="0"/>
          <w:divBdr>
            <w:top w:val="none" w:sz="0" w:space="0" w:color="auto"/>
            <w:left w:val="none" w:sz="0" w:space="0" w:color="auto"/>
            <w:bottom w:val="none" w:sz="0" w:space="0" w:color="auto"/>
            <w:right w:val="none" w:sz="0" w:space="0" w:color="auto"/>
          </w:divBdr>
        </w:div>
        <w:div w:id="48649076">
          <w:marLeft w:val="640"/>
          <w:marRight w:val="0"/>
          <w:marTop w:val="0"/>
          <w:marBottom w:val="0"/>
          <w:divBdr>
            <w:top w:val="none" w:sz="0" w:space="0" w:color="auto"/>
            <w:left w:val="none" w:sz="0" w:space="0" w:color="auto"/>
            <w:bottom w:val="none" w:sz="0" w:space="0" w:color="auto"/>
            <w:right w:val="none" w:sz="0" w:space="0" w:color="auto"/>
          </w:divBdr>
        </w:div>
      </w:divsChild>
    </w:div>
    <w:div w:id="862405438">
      <w:bodyDiv w:val="1"/>
      <w:marLeft w:val="0"/>
      <w:marRight w:val="0"/>
      <w:marTop w:val="0"/>
      <w:marBottom w:val="0"/>
      <w:divBdr>
        <w:top w:val="none" w:sz="0" w:space="0" w:color="auto"/>
        <w:left w:val="none" w:sz="0" w:space="0" w:color="auto"/>
        <w:bottom w:val="none" w:sz="0" w:space="0" w:color="auto"/>
        <w:right w:val="none" w:sz="0" w:space="0" w:color="auto"/>
      </w:divBdr>
      <w:divsChild>
        <w:div w:id="1111434258">
          <w:marLeft w:val="640"/>
          <w:marRight w:val="0"/>
          <w:marTop w:val="0"/>
          <w:marBottom w:val="0"/>
          <w:divBdr>
            <w:top w:val="none" w:sz="0" w:space="0" w:color="auto"/>
            <w:left w:val="none" w:sz="0" w:space="0" w:color="auto"/>
            <w:bottom w:val="none" w:sz="0" w:space="0" w:color="auto"/>
            <w:right w:val="none" w:sz="0" w:space="0" w:color="auto"/>
          </w:divBdr>
        </w:div>
        <w:div w:id="1556507796">
          <w:marLeft w:val="640"/>
          <w:marRight w:val="0"/>
          <w:marTop w:val="0"/>
          <w:marBottom w:val="0"/>
          <w:divBdr>
            <w:top w:val="none" w:sz="0" w:space="0" w:color="auto"/>
            <w:left w:val="none" w:sz="0" w:space="0" w:color="auto"/>
            <w:bottom w:val="none" w:sz="0" w:space="0" w:color="auto"/>
            <w:right w:val="none" w:sz="0" w:space="0" w:color="auto"/>
          </w:divBdr>
        </w:div>
        <w:div w:id="594754364">
          <w:marLeft w:val="640"/>
          <w:marRight w:val="0"/>
          <w:marTop w:val="0"/>
          <w:marBottom w:val="0"/>
          <w:divBdr>
            <w:top w:val="none" w:sz="0" w:space="0" w:color="auto"/>
            <w:left w:val="none" w:sz="0" w:space="0" w:color="auto"/>
            <w:bottom w:val="none" w:sz="0" w:space="0" w:color="auto"/>
            <w:right w:val="none" w:sz="0" w:space="0" w:color="auto"/>
          </w:divBdr>
        </w:div>
        <w:div w:id="2079401985">
          <w:marLeft w:val="640"/>
          <w:marRight w:val="0"/>
          <w:marTop w:val="0"/>
          <w:marBottom w:val="0"/>
          <w:divBdr>
            <w:top w:val="none" w:sz="0" w:space="0" w:color="auto"/>
            <w:left w:val="none" w:sz="0" w:space="0" w:color="auto"/>
            <w:bottom w:val="none" w:sz="0" w:space="0" w:color="auto"/>
            <w:right w:val="none" w:sz="0" w:space="0" w:color="auto"/>
          </w:divBdr>
        </w:div>
        <w:div w:id="1021933001">
          <w:marLeft w:val="640"/>
          <w:marRight w:val="0"/>
          <w:marTop w:val="0"/>
          <w:marBottom w:val="0"/>
          <w:divBdr>
            <w:top w:val="none" w:sz="0" w:space="0" w:color="auto"/>
            <w:left w:val="none" w:sz="0" w:space="0" w:color="auto"/>
            <w:bottom w:val="none" w:sz="0" w:space="0" w:color="auto"/>
            <w:right w:val="none" w:sz="0" w:space="0" w:color="auto"/>
          </w:divBdr>
        </w:div>
        <w:div w:id="1409383151">
          <w:marLeft w:val="640"/>
          <w:marRight w:val="0"/>
          <w:marTop w:val="0"/>
          <w:marBottom w:val="0"/>
          <w:divBdr>
            <w:top w:val="none" w:sz="0" w:space="0" w:color="auto"/>
            <w:left w:val="none" w:sz="0" w:space="0" w:color="auto"/>
            <w:bottom w:val="none" w:sz="0" w:space="0" w:color="auto"/>
            <w:right w:val="none" w:sz="0" w:space="0" w:color="auto"/>
          </w:divBdr>
        </w:div>
        <w:div w:id="1473794362">
          <w:marLeft w:val="640"/>
          <w:marRight w:val="0"/>
          <w:marTop w:val="0"/>
          <w:marBottom w:val="0"/>
          <w:divBdr>
            <w:top w:val="none" w:sz="0" w:space="0" w:color="auto"/>
            <w:left w:val="none" w:sz="0" w:space="0" w:color="auto"/>
            <w:bottom w:val="none" w:sz="0" w:space="0" w:color="auto"/>
            <w:right w:val="none" w:sz="0" w:space="0" w:color="auto"/>
          </w:divBdr>
        </w:div>
        <w:div w:id="1016425385">
          <w:marLeft w:val="640"/>
          <w:marRight w:val="0"/>
          <w:marTop w:val="0"/>
          <w:marBottom w:val="0"/>
          <w:divBdr>
            <w:top w:val="none" w:sz="0" w:space="0" w:color="auto"/>
            <w:left w:val="none" w:sz="0" w:space="0" w:color="auto"/>
            <w:bottom w:val="none" w:sz="0" w:space="0" w:color="auto"/>
            <w:right w:val="none" w:sz="0" w:space="0" w:color="auto"/>
          </w:divBdr>
        </w:div>
        <w:div w:id="1508324186">
          <w:marLeft w:val="640"/>
          <w:marRight w:val="0"/>
          <w:marTop w:val="0"/>
          <w:marBottom w:val="0"/>
          <w:divBdr>
            <w:top w:val="none" w:sz="0" w:space="0" w:color="auto"/>
            <w:left w:val="none" w:sz="0" w:space="0" w:color="auto"/>
            <w:bottom w:val="none" w:sz="0" w:space="0" w:color="auto"/>
            <w:right w:val="none" w:sz="0" w:space="0" w:color="auto"/>
          </w:divBdr>
        </w:div>
        <w:div w:id="262881784">
          <w:marLeft w:val="640"/>
          <w:marRight w:val="0"/>
          <w:marTop w:val="0"/>
          <w:marBottom w:val="0"/>
          <w:divBdr>
            <w:top w:val="none" w:sz="0" w:space="0" w:color="auto"/>
            <w:left w:val="none" w:sz="0" w:space="0" w:color="auto"/>
            <w:bottom w:val="none" w:sz="0" w:space="0" w:color="auto"/>
            <w:right w:val="none" w:sz="0" w:space="0" w:color="auto"/>
          </w:divBdr>
        </w:div>
        <w:div w:id="1446466224">
          <w:marLeft w:val="640"/>
          <w:marRight w:val="0"/>
          <w:marTop w:val="0"/>
          <w:marBottom w:val="0"/>
          <w:divBdr>
            <w:top w:val="none" w:sz="0" w:space="0" w:color="auto"/>
            <w:left w:val="none" w:sz="0" w:space="0" w:color="auto"/>
            <w:bottom w:val="none" w:sz="0" w:space="0" w:color="auto"/>
            <w:right w:val="none" w:sz="0" w:space="0" w:color="auto"/>
          </w:divBdr>
        </w:div>
        <w:div w:id="1475022448">
          <w:marLeft w:val="640"/>
          <w:marRight w:val="0"/>
          <w:marTop w:val="0"/>
          <w:marBottom w:val="0"/>
          <w:divBdr>
            <w:top w:val="none" w:sz="0" w:space="0" w:color="auto"/>
            <w:left w:val="none" w:sz="0" w:space="0" w:color="auto"/>
            <w:bottom w:val="none" w:sz="0" w:space="0" w:color="auto"/>
            <w:right w:val="none" w:sz="0" w:space="0" w:color="auto"/>
          </w:divBdr>
        </w:div>
        <w:div w:id="2093312647">
          <w:marLeft w:val="640"/>
          <w:marRight w:val="0"/>
          <w:marTop w:val="0"/>
          <w:marBottom w:val="0"/>
          <w:divBdr>
            <w:top w:val="none" w:sz="0" w:space="0" w:color="auto"/>
            <w:left w:val="none" w:sz="0" w:space="0" w:color="auto"/>
            <w:bottom w:val="none" w:sz="0" w:space="0" w:color="auto"/>
            <w:right w:val="none" w:sz="0" w:space="0" w:color="auto"/>
          </w:divBdr>
        </w:div>
        <w:div w:id="1690335153">
          <w:marLeft w:val="640"/>
          <w:marRight w:val="0"/>
          <w:marTop w:val="0"/>
          <w:marBottom w:val="0"/>
          <w:divBdr>
            <w:top w:val="none" w:sz="0" w:space="0" w:color="auto"/>
            <w:left w:val="none" w:sz="0" w:space="0" w:color="auto"/>
            <w:bottom w:val="none" w:sz="0" w:space="0" w:color="auto"/>
            <w:right w:val="none" w:sz="0" w:space="0" w:color="auto"/>
          </w:divBdr>
        </w:div>
        <w:div w:id="2114739823">
          <w:marLeft w:val="640"/>
          <w:marRight w:val="0"/>
          <w:marTop w:val="0"/>
          <w:marBottom w:val="0"/>
          <w:divBdr>
            <w:top w:val="none" w:sz="0" w:space="0" w:color="auto"/>
            <w:left w:val="none" w:sz="0" w:space="0" w:color="auto"/>
            <w:bottom w:val="none" w:sz="0" w:space="0" w:color="auto"/>
            <w:right w:val="none" w:sz="0" w:space="0" w:color="auto"/>
          </w:divBdr>
        </w:div>
        <w:div w:id="1809980125">
          <w:marLeft w:val="640"/>
          <w:marRight w:val="0"/>
          <w:marTop w:val="0"/>
          <w:marBottom w:val="0"/>
          <w:divBdr>
            <w:top w:val="none" w:sz="0" w:space="0" w:color="auto"/>
            <w:left w:val="none" w:sz="0" w:space="0" w:color="auto"/>
            <w:bottom w:val="none" w:sz="0" w:space="0" w:color="auto"/>
            <w:right w:val="none" w:sz="0" w:space="0" w:color="auto"/>
          </w:divBdr>
        </w:div>
        <w:div w:id="497768820">
          <w:marLeft w:val="640"/>
          <w:marRight w:val="0"/>
          <w:marTop w:val="0"/>
          <w:marBottom w:val="0"/>
          <w:divBdr>
            <w:top w:val="none" w:sz="0" w:space="0" w:color="auto"/>
            <w:left w:val="none" w:sz="0" w:space="0" w:color="auto"/>
            <w:bottom w:val="none" w:sz="0" w:space="0" w:color="auto"/>
            <w:right w:val="none" w:sz="0" w:space="0" w:color="auto"/>
          </w:divBdr>
        </w:div>
        <w:div w:id="1322928373">
          <w:marLeft w:val="640"/>
          <w:marRight w:val="0"/>
          <w:marTop w:val="0"/>
          <w:marBottom w:val="0"/>
          <w:divBdr>
            <w:top w:val="none" w:sz="0" w:space="0" w:color="auto"/>
            <w:left w:val="none" w:sz="0" w:space="0" w:color="auto"/>
            <w:bottom w:val="none" w:sz="0" w:space="0" w:color="auto"/>
            <w:right w:val="none" w:sz="0" w:space="0" w:color="auto"/>
          </w:divBdr>
        </w:div>
        <w:div w:id="2097432619">
          <w:marLeft w:val="640"/>
          <w:marRight w:val="0"/>
          <w:marTop w:val="0"/>
          <w:marBottom w:val="0"/>
          <w:divBdr>
            <w:top w:val="none" w:sz="0" w:space="0" w:color="auto"/>
            <w:left w:val="none" w:sz="0" w:space="0" w:color="auto"/>
            <w:bottom w:val="none" w:sz="0" w:space="0" w:color="auto"/>
            <w:right w:val="none" w:sz="0" w:space="0" w:color="auto"/>
          </w:divBdr>
        </w:div>
        <w:div w:id="812211857">
          <w:marLeft w:val="640"/>
          <w:marRight w:val="0"/>
          <w:marTop w:val="0"/>
          <w:marBottom w:val="0"/>
          <w:divBdr>
            <w:top w:val="none" w:sz="0" w:space="0" w:color="auto"/>
            <w:left w:val="none" w:sz="0" w:space="0" w:color="auto"/>
            <w:bottom w:val="none" w:sz="0" w:space="0" w:color="auto"/>
            <w:right w:val="none" w:sz="0" w:space="0" w:color="auto"/>
          </w:divBdr>
        </w:div>
        <w:div w:id="328752577">
          <w:marLeft w:val="640"/>
          <w:marRight w:val="0"/>
          <w:marTop w:val="0"/>
          <w:marBottom w:val="0"/>
          <w:divBdr>
            <w:top w:val="none" w:sz="0" w:space="0" w:color="auto"/>
            <w:left w:val="none" w:sz="0" w:space="0" w:color="auto"/>
            <w:bottom w:val="none" w:sz="0" w:space="0" w:color="auto"/>
            <w:right w:val="none" w:sz="0" w:space="0" w:color="auto"/>
          </w:divBdr>
        </w:div>
        <w:div w:id="1737387248">
          <w:marLeft w:val="640"/>
          <w:marRight w:val="0"/>
          <w:marTop w:val="0"/>
          <w:marBottom w:val="0"/>
          <w:divBdr>
            <w:top w:val="none" w:sz="0" w:space="0" w:color="auto"/>
            <w:left w:val="none" w:sz="0" w:space="0" w:color="auto"/>
            <w:bottom w:val="none" w:sz="0" w:space="0" w:color="auto"/>
            <w:right w:val="none" w:sz="0" w:space="0" w:color="auto"/>
          </w:divBdr>
        </w:div>
        <w:div w:id="1598714154">
          <w:marLeft w:val="640"/>
          <w:marRight w:val="0"/>
          <w:marTop w:val="0"/>
          <w:marBottom w:val="0"/>
          <w:divBdr>
            <w:top w:val="none" w:sz="0" w:space="0" w:color="auto"/>
            <w:left w:val="none" w:sz="0" w:space="0" w:color="auto"/>
            <w:bottom w:val="none" w:sz="0" w:space="0" w:color="auto"/>
            <w:right w:val="none" w:sz="0" w:space="0" w:color="auto"/>
          </w:divBdr>
        </w:div>
        <w:div w:id="2052731790">
          <w:marLeft w:val="640"/>
          <w:marRight w:val="0"/>
          <w:marTop w:val="0"/>
          <w:marBottom w:val="0"/>
          <w:divBdr>
            <w:top w:val="none" w:sz="0" w:space="0" w:color="auto"/>
            <w:left w:val="none" w:sz="0" w:space="0" w:color="auto"/>
            <w:bottom w:val="none" w:sz="0" w:space="0" w:color="auto"/>
            <w:right w:val="none" w:sz="0" w:space="0" w:color="auto"/>
          </w:divBdr>
        </w:div>
        <w:div w:id="1577664230">
          <w:marLeft w:val="640"/>
          <w:marRight w:val="0"/>
          <w:marTop w:val="0"/>
          <w:marBottom w:val="0"/>
          <w:divBdr>
            <w:top w:val="none" w:sz="0" w:space="0" w:color="auto"/>
            <w:left w:val="none" w:sz="0" w:space="0" w:color="auto"/>
            <w:bottom w:val="none" w:sz="0" w:space="0" w:color="auto"/>
            <w:right w:val="none" w:sz="0" w:space="0" w:color="auto"/>
          </w:divBdr>
        </w:div>
        <w:div w:id="524292320">
          <w:marLeft w:val="640"/>
          <w:marRight w:val="0"/>
          <w:marTop w:val="0"/>
          <w:marBottom w:val="0"/>
          <w:divBdr>
            <w:top w:val="none" w:sz="0" w:space="0" w:color="auto"/>
            <w:left w:val="none" w:sz="0" w:space="0" w:color="auto"/>
            <w:bottom w:val="none" w:sz="0" w:space="0" w:color="auto"/>
            <w:right w:val="none" w:sz="0" w:space="0" w:color="auto"/>
          </w:divBdr>
        </w:div>
        <w:div w:id="1575360373">
          <w:marLeft w:val="640"/>
          <w:marRight w:val="0"/>
          <w:marTop w:val="0"/>
          <w:marBottom w:val="0"/>
          <w:divBdr>
            <w:top w:val="none" w:sz="0" w:space="0" w:color="auto"/>
            <w:left w:val="none" w:sz="0" w:space="0" w:color="auto"/>
            <w:bottom w:val="none" w:sz="0" w:space="0" w:color="auto"/>
            <w:right w:val="none" w:sz="0" w:space="0" w:color="auto"/>
          </w:divBdr>
        </w:div>
        <w:div w:id="23025537">
          <w:marLeft w:val="640"/>
          <w:marRight w:val="0"/>
          <w:marTop w:val="0"/>
          <w:marBottom w:val="0"/>
          <w:divBdr>
            <w:top w:val="none" w:sz="0" w:space="0" w:color="auto"/>
            <w:left w:val="none" w:sz="0" w:space="0" w:color="auto"/>
            <w:bottom w:val="none" w:sz="0" w:space="0" w:color="auto"/>
            <w:right w:val="none" w:sz="0" w:space="0" w:color="auto"/>
          </w:divBdr>
        </w:div>
        <w:div w:id="85424663">
          <w:marLeft w:val="640"/>
          <w:marRight w:val="0"/>
          <w:marTop w:val="0"/>
          <w:marBottom w:val="0"/>
          <w:divBdr>
            <w:top w:val="none" w:sz="0" w:space="0" w:color="auto"/>
            <w:left w:val="none" w:sz="0" w:space="0" w:color="auto"/>
            <w:bottom w:val="none" w:sz="0" w:space="0" w:color="auto"/>
            <w:right w:val="none" w:sz="0" w:space="0" w:color="auto"/>
          </w:divBdr>
        </w:div>
        <w:div w:id="13772232">
          <w:marLeft w:val="640"/>
          <w:marRight w:val="0"/>
          <w:marTop w:val="0"/>
          <w:marBottom w:val="0"/>
          <w:divBdr>
            <w:top w:val="none" w:sz="0" w:space="0" w:color="auto"/>
            <w:left w:val="none" w:sz="0" w:space="0" w:color="auto"/>
            <w:bottom w:val="none" w:sz="0" w:space="0" w:color="auto"/>
            <w:right w:val="none" w:sz="0" w:space="0" w:color="auto"/>
          </w:divBdr>
        </w:div>
        <w:div w:id="2062171281">
          <w:marLeft w:val="640"/>
          <w:marRight w:val="0"/>
          <w:marTop w:val="0"/>
          <w:marBottom w:val="0"/>
          <w:divBdr>
            <w:top w:val="none" w:sz="0" w:space="0" w:color="auto"/>
            <w:left w:val="none" w:sz="0" w:space="0" w:color="auto"/>
            <w:bottom w:val="none" w:sz="0" w:space="0" w:color="auto"/>
            <w:right w:val="none" w:sz="0" w:space="0" w:color="auto"/>
          </w:divBdr>
        </w:div>
        <w:div w:id="270288662">
          <w:marLeft w:val="640"/>
          <w:marRight w:val="0"/>
          <w:marTop w:val="0"/>
          <w:marBottom w:val="0"/>
          <w:divBdr>
            <w:top w:val="none" w:sz="0" w:space="0" w:color="auto"/>
            <w:left w:val="none" w:sz="0" w:space="0" w:color="auto"/>
            <w:bottom w:val="none" w:sz="0" w:space="0" w:color="auto"/>
            <w:right w:val="none" w:sz="0" w:space="0" w:color="auto"/>
          </w:divBdr>
        </w:div>
        <w:div w:id="658270599">
          <w:marLeft w:val="640"/>
          <w:marRight w:val="0"/>
          <w:marTop w:val="0"/>
          <w:marBottom w:val="0"/>
          <w:divBdr>
            <w:top w:val="none" w:sz="0" w:space="0" w:color="auto"/>
            <w:left w:val="none" w:sz="0" w:space="0" w:color="auto"/>
            <w:bottom w:val="none" w:sz="0" w:space="0" w:color="auto"/>
            <w:right w:val="none" w:sz="0" w:space="0" w:color="auto"/>
          </w:divBdr>
        </w:div>
        <w:div w:id="76440704">
          <w:marLeft w:val="640"/>
          <w:marRight w:val="0"/>
          <w:marTop w:val="0"/>
          <w:marBottom w:val="0"/>
          <w:divBdr>
            <w:top w:val="none" w:sz="0" w:space="0" w:color="auto"/>
            <w:left w:val="none" w:sz="0" w:space="0" w:color="auto"/>
            <w:bottom w:val="none" w:sz="0" w:space="0" w:color="auto"/>
            <w:right w:val="none" w:sz="0" w:space="0" w:color="auto"/>
          </w:divBdr>
        </w:div>
        <w:div w:id="417530690">
          <w:marLeft w:val="640"/>
          <w:marRight w:val="0"/>
          <w:marTop w:val="0"/>
          <w:marBottom w:val="0"/>
          <w:divBdr>
            <w:top w:val="none" w:sz="0" w:space="0" w:color="auto"/>
            <w:left w:val="none" w:sz="0" w:space="0" w:color="auto"/>
            <w:bottom w:val="none" w:sz="0" w:space="0" w:color="auto"/>
            <w:right w:val="none" w:sz="0" w:space="0" w:color="auto"/>
          </w:divBdr>
        </w:div>
        <w:div w:id="37050100">
          <w:marLeft w:val="640"/>
          <w:marRight w:val="0"/>
          <w:marTop w:val="0"/>
          <w:marBottom w:val="0"/>
          <w:divBdr>
            <w:top w:val="none" w:sz="0" w:space="0" w:color="auto"/>
            <w:left w:val="none" w:sz="0" w:space="0" w:color="auto"/>
            <w:bottom w:val="none" w:sz="0" w:space="0" w:color="auto"/>
            <w:right w:val="none" w:sz="0" w:space="0" w:color="auto"/>
          </w:divBdr>
        </w:div>
        <w:div w:id="1975286757">
          <w:marLeft w:val="640"/>
          <w:marRight w:val="0"/>
          <w:marTop w:val="0"/>
          <w:marBottom w:val="0"/>
          <w:divBdr>
            <w:top w:val="none" w:sz="0" w:space="0" w:color="auto"/>
            <w:left w:val="none" w:sz="0" w:space="0" w:color="auto"/>
            <w:bottom w:val="none" w:sz="0" w:space="0" w:color="auto"/>
            <w:right w:val="none" w:sz="0" w:space="0" w:color="auto"/>
          </w:divBdr>
        </w:div>
        <w:div w:id="454100242">
          <w:marLeft w:val="640"/>
          <w:marRight w:val="0"/>
          <w:marTop w:val="0"/>
          <w:marBottom w:val="0"/>
          <w:divBdr>
            <w:top w:val="none" w:sz="0" w:space="0" w:color="auto"/>
            <w:left w:val="none" w:sz="0" w:space="0" w:color="auto"/>
            <w:bottom w:val="none" w:sz="0" w:space="0" w:color="auto"/>
            <w:right w:val="none" w:sz="0" w:space="0" w:color="auto"/>
          </w:divBdr>
        </w:div>
        <w:div w:id="2091193620">
          <w:marLeft w:val="640"/>
          <w:marRight w:val="0"/>
          <w:marTop w:val="0"/>
          <w:marBottom w:val="0"/>
          <w:divBdr>
            <w:top w:val="none" w:sz="0" w:space="0" w:color="auto"/>
            <w:left w:val="none" w:sz="0" w:space="0" w:color="auto"/>
            <w:bottom w:val="none" w:sz="0" w:space="0" w:color="auto"/>
            <w:right w:val="none" w:sz="0" w:space="0" w:color="auto"/>
          </w:divBdr>
        </w:div>
      </w:divsChild>
    </w:div>
    <w:div w:id="881282516">
      <w:bodyDiv w:val="1"/>
      <w:marLeft w:val="0"/>
      <w:marRight w:val="0"/>
      <w:marTop w:val="0"/>
      <w:marBottom w:val="0"/>
      <w:divBdr>
        <w:top w:val="none" w:sz="0" w:space="0" w:color="auto"/>
        <w:left w:val="none" w:sz="0" w:space="0" w:color="auto"/>
        <w:bottom w:val="none" w:sz="0" w:space="0" w:color="auto"/>
        <w:right w:val="none" w:sz="0" w:space="0" w:color="auto"/>
      </w:divBdr>
      <w:divsChild>
        <w:div w:id="870075355">
          <w:marLeft w:val="640"/>
          <w:marRight w:val="0"/>
          <w:marTop w:val="0"/>
          <w:marBottom w:val="0"/>
          <w:divBdr>
            <w:top w:val="none" w:sz="0" w:space="0" w:color="auto"/>
            <w:left w:val="none" w:sz="0" w:space="0" w:color="auto"/>
            <w:bottom w:val="none" w:sz="0" w:space="0" w:color="auto"/>
            <w:right w:val="none" w:sz="0" w:space="0" w:color="auto"/>
          </w:divBdr>
        </w:div>
        <w:div w:id="561911280">
          <w:marLeft w:val="640"/>
          <w:marRight w:val="0"/>
          <w:marTop w:val="0"/>
          <w:marBottom w:val="0"/>
          <w:divBdr>
            <w:top w:val="none" w:sz="0" w:space="0" w:color="auto"/>
            <w:left w:val="none" w:sz="0" w:space="0" w:color="auto"/>
            <w:bottom w:val="none" w:sz="0" w:space="0" w:color="auto"/>
            <w:right w:val="none" w:sz="0" w:space="0" w:color="auto"/>
          </w:divBdr>
        </w:div>
        <w:div w:id="490145798">
          <w:marLeft w:val="640"/>
          <w:marRight w:val="0"/>
          <w:marTop w:val="0"/>
          <w:marBottom w:val="0"/>
          <w:divBdr>
            <w:top w:val="none" w:sz="0" w:space="0" w:color="auto"/>
            <w:left w:val="none" w:sz="0" w:space="0" w:color="auto"/>
            <w:bottom w:val="none" w:sz="0" w:space="0" w:color="auto"/>
            <w:right w:val="none" w:sz="0" w:space="0" w:color="auto"/>
          </w:divBdr>
        </w:div>
        <w:div w:id="1485587926">
          <w:marLeft w:val="640"/>
          <w:marRight w:val="0"/>
          <w:marTop w:val="0"/>
          <w:marBottom w:val="0"/>
          <w:divBdr>
            <w:top w:val="none" w:sz="0" w:space="0" w:color="auto"/>
            <w:left w:val="none" w:sz="0" w:space="0" w:color="auto"/>
            <w:bottom w:val="none" w:sz="0" w:space="0" w:color="auto"/>
            <w:right w:val="none" w:sz="0" w:space="0" w:color="auto"/>
          </w:divBdr>
        </w:div>
        <w:div w:id="1083456053">
          <w:marLeft w:val="640"/>
          <w:marRight w:val="0"/>
          <w:marTop w:val="0"/>
          <w:marBottom w:val="0"/>
          <w:divBdr>
            <w:top w:val="none" w:sz="0" w:space="0" w:color="auto"/>
            <w:left w:val="none" w:sz="0" w:space="0" w:color="auto"/>
            <w:bottom w:val="none" w:sz="0" w:space="0" w:color="auto"/>
            <w:right w:val="none" w:sz="0" w:space="0" w:color="auto"/>
          </w:divBdr>
        </w:div>
        <w:div w:id="351490049">
          <w:marLeft w:val="640"/>
          <w:marRight w:val="0"/>
          <w:marTop w:val="0"/>
          <w:marBottom w:val="0"/>
          <w:divBdr>
            <w:top w:val="none" w:sz="0" w:space="0" w:color="auto"/>
            <w:left w:val="none" w:sz="0" w:space="0" w:color="auto"/>
            <w:bottom w:val="none" w:sz="0" w:space="0" w:color="auto"/>
            <w:right w:val="none" w:sz="0" w:space="0" w:color="auto"/>
          </w:divBdr>
        </w:div>
        <w:div w:id="1250820321">
          <w:marLeft w:val="640"/>
          <w:marRight w:val="0"/>
          <w:marTop w:val="0"/>
          <w:marBottom w:val="0"/>
          <w:divBdr>
            <w:top w:val="none" w:sz="0" w:space="0" w:color="auto"/>
            <w:left w:val="none" w:sz="0" w:space="0" w:color="auto"/>
            <w:bottom w:val="none" w:sz="0" w:space="0" w:color="auto"/>
            <w:right w:val="none" w:sz="0" w:space="0" w:color="auto"/>
          </w:divBdr>
        </w:div>
        <w:div w:id="906496009">
          <w:marLeft w:val="640"/>
          <w:marRight w:val="0"/>
          <w:marTop w:val="0"/>
          <w:marBottom w:val="0"/>
          <w:divBdr>
            <w:top w:val="none" w:sz="0" w:space="0" w:color="auto"/>
            <w:left w:val="none" w:sz="0" w:space="0" w:color="auto"/>
            <w:bottom w:val="none" w:sz="0" w:space="0" w:color="auto"/>
            <w:right w:val="none" w:sz="0" w:space="0" w:color="auto"/>
          </w:divBdr>
        </w:div>
        <w:div w:id="1148014819">
          <w:marLeft w:val="640"/>
          <w:marRight w:val="0"/>
          <w:marTop w:val="0"/>
          <w:marBottom w:val="0"/>
          <w:divBdr>
            <w:top w:val="none" w:sz="0" w:space="0" w:color="auto"/>
            <w:left w:val="none" w:sz="0" w:space="0" w:color="auto"/>
            <w:bottom w:val="none" w:sz="0" w:space="0" w:color="auto"/>
            <w:right w:val="none" w:sz="0" w:space="0" w:color="auto"/>
          </w:divBdr>
        </w:div>
        <w:div w:id="1061560859">
          <w:marLeft w:val="640"/>
          <w:marRight w:val="0"/>
          <w:marTop w:val="0"/>
          <w:marBottom w:val="0"/>
          <w:divBdr>
            <w:top w:val="none" w:sz="0" w:space="0" w:color="auto"/>
            <w:left w:val="none" w:sz="0" w:space="0" w:color="auto"/>
            <w:bottom w:val="none" w:sz="0" w:space="0" w:color="auto"/>
            <w:right w:val="none" w:sz="0" w:space="0" w:color="auto"/>
          </w:divBdr>
        </w:div>
        <w:div w:id="2055687855">
          <w:marLeft w:val="640"/>
          <w:marRight w:val="0"/>
          <w:marTop w:val="0"/>
          <w:marBottom w:val="0"/>
          <w:divBdr>
            <w:top w:val="none" w:sz="0" w:space="0" w:color="auto"/>
            <w:left w:val="none" w:sz="0" w:space="0" w:color="auto"/>
            <w:bottom w:val="none" w:sz="0" w:space="0" w:color="auto"/>
            <w:right w:val="none" w:sz="0" w:space="0" w:color="auto"/>
          </w:divBdr>
        </w:div>
        <w:div w:id="773091564">
          <w:marLeft w:val="640"/>
          <w:marRight w:val="0"/>
          <w:marTop w:val="0"/>
          <w:marBottom w:val="0"/>
          <w:divBdr>
            <w:top w:val="none" w:sz="0" w:space="0" w:color="auto"/>
            <w:left w:val="none" w:sz="0" w:space="0" w:color="auto"/>
            <w:bottom w:val="none" w:sz="0" w:space="0" w:color="auto"/>
            <w:right w:val="none" w:sz="0" w:space="0" w:color="auto"/>
          </w:divBdr>
        </w:div>
        <w:div w:id="919827314">
          <w:marLeft w:val="640"/>
          <w:marRight w:val="0"/>
          <w:marTop w:val="0"/>
          <w:marBottom w:val="0"/>
          <w:divBdr>
            <w:top w:val="none" w:sz="0" w:space="0" w:color="auto"/>
            <w:left w:val="none" w:sz="0" w:space="0" w:color="auto"/>
            <w:bottom w:val="none" w:sz="0" w:space="0" w:color="auto"/>
            <w:right w:val="none" w:sz="0" w:space="0" w:color="auto"/>
          </w:divBdr>
        </w:div>
        <w:div w:id="428157526">
          <w:marLeft w:val="640"/>
          <w:marRight w:val="0"/>
          <w:marTop w:val="0"/>
          <w:marBottom w:val="0"/>
          <w:divBdr>
            <w:top w:val="none" w:sz="0" w:space="0" w:color="auto"/>
            <w:left w:val="none" w:sz="0" w:space="0" w:color="auto"/>
            <w:bottom w:val="none" w:sz="0" w:space="0" w:color="auto"/>
            <w:right w:val="none" w:sz="0" w:space="0" w:color="auto"/>
          </w:divBdr>
        </w:div>
        <w:div w:id="899899882">
          <w:marLeft w:val="640"/>
          <w:marRight w:val="0"/>
          <w:marTop w:val="0"/>
          <w:marBottom w:val="0"/>
          <w:divBdr>
            <w:top w:val="none" w:sz="0" w:space="0" w:color="auto"/>
            <w:left w:val="none" w:sz="0" w:space="0" w:color="auto"/>
            <w:bottom w:val="none" w:sz="0" w:space="0" w:color="auto"/>
            <w:right w:val="none" w:sz="0" w:space="0" w:color="auto"/>
          </w:divBdr>
        </w:div>
        <w:div w:id="29646777">
          <w:marLeft w:val="640"/>
          <w:marRight w:val="0"/>
          <w:marTop w:val="0"/>
          <w:marBottom w:val="0"/>
          <w:divBdr>
            <w:top w:val="none" w:sz="0" w:space="0" w:color="auto"/>
            <w:left w:val="none" w:sz="0" w:space="0" w:color="auto"/>
            <w:bottom w:val="none" w:sz="0" w:space="0" w:color="auto"/>
            <w:right w:val="none" w:sz="0" w:space="0" w:color="auto"/>
          </w:divBdr>
        </w:div>
        <w:div w:id="1905674181">
          <w:marLeft w:val="640"/>
          <w:marRight w:val="0"/>
          <w:marTop w:val="0"/>
          <w:marBottom w:val="0"/>
          <w:divBdr>
            <w:top w:val="none" w:sz="0" w:space="0" w:color="auto"/>
            <w:left w:val="none" w:sz="0" w:space="0" w:color="auto"/>
            <w:bottom w:val="none" w:sz="0" w:space="0" w:color="auto"/>
            <w:right w:val="none" w:sz="0" w:space="0" w:color="auto"/>
          </w:divBdr>
        </w:div>
        <w:div w:id="1769764260">
          <w:marLeft w:val="640"/>
          <w:marRight w:val="0"/>
          <w:marTop w:val="0"/>
          <w:marBottom w:val="0"/>
          <w:divBdr>
            <w:top w:val="none" w:sz="0" w:space="0" w:color="auto"/>
            <w:left w:val="none" w:sz="0" w:space="0" w:color="auto"/>
            <w:bottom w:val="none" w:sz="0" w:space="0" w:color="auto"/>
            <w:right w:val="none" w:sz="0" w:space="0" w:color="auto"/>
          </w:divBdr>
        </w:div>
        <w:div w:id="1147938304">
          <w:marLeft w:val="640"/>
          <w:marRight w:val="0"/>
          <w:marTop w:val="0"/>
          <w:marBottom w:val="0"/>
          <w:divBdr>
            <w:top w:val="none" w:sz="0" w:space="0" w:color="auto"/>
            <w:left w:val="none" w:sz="0" w:space="0" w:color="auto"/>
            <w:bottom w:val="none" w:sz="0" w:space="0" w:color="auto"/>
            <w:right w:val="none" w:sz="0" w:space="0" w:color="auto"/>
          </w:divBdr>
        </w:div>
        <w:div w:id="1828862451">
          <w:marLeft w:val="640"/>
          <w:marRight w:val="0"/>
          <w:marTop w:val="0"/>
          <w:marBottom w:val="0"/>
          <w:divBdr>
            <w:top w:val="none" w:sz="0" w:space="0" w:color="auto"/>
            <w:left w:val="none" w:sz="0" w:space="0" w:color="auto"/>
            <w:bottom w:val="none" w:sz="0" w:space="0" w:color="auto"/>
            <w:right w:val="none" w:sz="0" w:space="0" w:color="auto"/>
          </w:divBdr>
        </w:div>
        <w:div w:id="645475121">
          <w:marLeft w:val="640"/>
          <w:marRight w:val="0"/>
          <w:marTop w:val="0"/>
          <w:marBottom w:val="0"/>
          <w:divBdr>
            <w:top w:val="none" w:sz="0" w:space="0" w:color="auto"/>
            <w:left w:val="none" w:sz="0" w:space="0" w:color="auto"/>
            <w:bottom w:val="none" w:sz="0" w:space="0" w:color="auto"/>
            <w:right w:val="none" w:sz="0" w:space="0" w:color="auto"/>
          </w:divBdr>
        </w:div>
        <w:div w:id="234553852">
          <w:marLeft w:val="640"/>
          <w:marRight w:val="0"/>
          <w:marTop w:val="0"/>
          <w:marBottom w:val="0"/>
          <w:divBdr>
            <w:top w:val="none" w:sz="0" w:space="0" w:color="auto"/>
            <w:left w:val="none" w:sz="0" w:space="0" w:color="auto"/>
            <w:bottom w:val="none" w:sz="0" w:space="0" w:color="auto"/>
            <w:right w:val="none" w:sz="0" w:space="0" w:color="auto"/>
          </w:divBdr>
        </w:div>
        <w:div w:id="723530294">
          <w:marLeft w:val="640"/>
          <w:marRight w:val="0"/>
          <w:marTop w:val="0"/>
          <w:marBottom w:val="0"/>
          <w:divBdr>
            <w:top w:val="none" w:sz="0" w:space="0" w:color="auto"/>
            <w:left w:val="none" w:sz="0" w:space="0" w:color="auto"/>
            <w:bottom w:val="none" w:sz="0" w:space="0" w:color="auto"/>
            <w:right w:val="none" w:sz="0" w:space="0" w:color="auto"/>
          </w:divBdr>
        </w:div>
        <w:div w:id="1639259969">
          <w:marLeft w:val="640"/>
          <w:marRight w:val="0"/>
          <w:marTop w:val="0"/>
          <w:marBottom w:val="0"/>
          <w:divBdr>
            <w:top w:val="none" w:sz="0" w:space="0" w:color="auto"/>
            <w:left w:val="none" w:sz="0" w:space="0" w:color="auto"/>
            <w:bottom w:val="none" w:sz="0" w:space="0" w:color="auto"/>
            <w:right w:val="none" w:sz="0" w:space="0" w:color="auto"/>
          </w:divBdr>
        </w:div>
        <w:div w:id="257567481">
          <w:marLeft w:val="640"/>
          <w:marRight w:val="0"/>
          <w:marTop w:val="0"/>
          <w:marBottom w:val="0"/>
          <w:divBdr>
            <w:top w:val="none" w:sz="0" w:space="0" w:color="auto"/>
            <w:left w:val="none" w:sz="0" w:space="0" w:color="auto"/>
            <w:bottom w:val="none" w:sz="0" w:space="0" w:color="auto"/>
            <w:right w:val="none" w:sz="0" w:space="0" w:color="auto"/>
          </w:divBdr>
        </w:div>
        <w:div w:id="522287169">
          <w:marLeft w:val="640"/>
          <w:marRight w:val="0"/>
          <w:marTop w:val="0"/>
          <w:marBottom w:val="0"/>
          <w:divBdr>
            <w:top w:val="none" w:sz="0" w:space="0" w:color="auto"/>
            <w:left w:val="none" w:sz="0" w:space="0" w:color="auto"/>
            <w:bottom w:val="none" w:sz="0" w:space="0" w:color="auto"/>
            <w:right w:val="none" w:sz="0" w:space="0" w:color="auto"/>
          </w:divBdr>
        </w:div>
        <w:div w:id="1933467985">
          <w:marLeft w:val="640"/>
          <w:marRight w:val="0"/>
          <w:marTop w:val="0"/>
          <w:marBottom w:val="0"/>
          <w:divBdr>
            <w:top w:val="none" w:sz="0" w:space="0" w:color="auto"/>
            <w:left w:val="none" w:sz="0" w:space="0" w:color="auto"/>
            <w:bottom w:val="none" w:sz="0" w:space="0" w:color="auto"/>
            <w:right w:val="none" w:sz="0" w:space="0" w:color="auto"/>
          </w:divBdr>
        </w:div>
        <w:div w:id="380131666">
          <w:marLeft w:val="640"/>
          <w:marRight w:val="0"/>
          <w:marTop w:val="0"/>
          <w:marBottom w:val="0"/>
          <w:divBdr>
            <w:top w:val="none" w:sz="0" w:space="0" w:color="auto"/>
            <w:left w:val="none" w:sz="0" w:space="0" w:color="auto"/>
            <w:bottom w:val="none" w:sz="0" w:space="0" w:color="auto"/>
            <w:right w:val="none" w:sz="0" w:space="0" w:color="auto"/>
          </w:divBdr>
        </w:div>
        <w:div w:id="1145319268">
          <w:marLeft w:val="640"/>
          <w:marRight w:val="0"/>
          <w:marTop w:val="0"/>
          <w:marBottom w:val="0"/>
          <w:divBdr>
            <w:top w:val="none" w:sz="0" w:space="0" w:color="auto"/>
            <w:left w:val="none" w:sz="0" w:space="0" w:color="auto"/>
            <w:bottom w:val="none" w:sz="0" w:space="0" w:color="auto"/>
            <w:right w:val="none" w:sz="0" w:space="0" w:color="auto"/>
          </w:divBdr>
        </w:div>
        <w:div w:id="413816638">
          <w:marLeft w:val="640"/>
          <w:marRight w:val="0"/>
          <w:marTop w:val="0"/>
          <w:marBottom w:val="0"/>
          <w:divBdr>
            <w:top w:val="none" w:sz="0" w:space="0" w:color="auto"/>
            <w:left w:val="none" w:sz="0" w:space="0" w:color="auto"/>
            <w:bottom w:val="none" w:sz="0" w:space="0" w:color="auto"/>
            <w:right w:val="none" w:sz="0" w:space="0" w:color="auto"/>
          </w:divBdr>
        </w:div>
        <w:div w:id="30347854">
          <w:marLeft w:val="640"/>
          <w:marRight w:val="0"/>
          <w:marTop w:val="0"/>
          <w:marBottom w:val="0"/>
          <w:divBdr>
            <w:top w:val="none" w:sz="0" w:space="0" w:color="auto"/>
            <w:left w:val="none" w:sz="0" w:space="0" w:color="auto"/>
            <w:bottom w:val="none" w:sz="0" w:space="0" w:color="auto"/>
            <w:right w:val="none" w:sz="0" w:space="0" w:color="auto"/>
          </w:divBdr>
        </w:div>
        <w:div w:id="1111438664">
          <w:marLeft w:val="640"/>
          <w:marRight w:val="0"/>
          <w:marTop w:val="0"/>
          <w:marBottom w:val="0"/>
          <w:divBdr>
            <w:top w:val="none" w:sz="0" w:space="0" w:color="auto"/>
            <w:left w:val="none" w:sz="0" w:space="0" w:color="auto"/>
            <w:bottom w:val="none" w:sz="0" w:space="0" w:color="auto"/>
            <w:right w:val="none" w:sz="0" w:space="0" w:color="auto"/>
          </w:divBdr>
        </w:div>
        <w:div w:id="608662744">
          <w:marLeft w:val="640"/>
          <w:marRight w:val="0"/>
          <w:marTop w:val="0"/>
          <w:marBottom w:val="0"/>
          <w:divBdr>
            <w:top w:val="none" w:sz="0" w:space="0" w:color="auto"/>
            <w:left w:val="none" w:sz="0" w:space="0" w:color="auto"/>
            <w:bottom w:val="none" w:sz="0" w:space="0" w:color="auto"/>
            <w:right w:val="none" w:sz="0" w:space="0" w:color="auto"/>
          </w:divBdr>
        </w:div>
      </w:divsChild>
    </w:div>
    <w:div w:id="902258098">
      <w:bodyDiv w:val="1"/>
      <w:marLeft w:val="0"/>
      <w:marRight w:val="0"/>
      <w:marTop w:val="0"/>
      <w:marBottom w:val="0"/>
      <w:divBdr>
        <w:top w:val="none" w:sz="0" w:space="0" w:color="auto"/>
        <w:left w:val="none" w:sz="0" w:space="0" w:color="auto"/>
        <w:bottom w:val="none" w:sz="0" w:space="0" w:color="auto"/>
        <w:right w:val="none" w:sz="0" w:space="0" w:color="auto"/>
      </w:divBdr>
      <w:divsChild>
        <w:div w:id="125046803">
          <w:marLeft w:val="640"/>
          <w:marRight w:val="0"/>
          <w:marTop w:val="0"/>
          <w:marBottom w:val="0"/>
          <w:divBdr>
            <w:top w:val="none" w:sz="0" w:space="0" w:color="auto"/>
            <w:left w:val="none" w:sz="0" w:space="0" w:color="auto"/>
            <w:bottom w:val="none" w:sz="0" w:space="0" w:color="auto"/>
            <w:right w:val="none" w:sz="0" w:space="0" w:color="auto"/>
          </w:divBdr>
        </w:div>
        <w:div w:id="1037900309">
          <w:marLeft w:val="640"/>
          <w:marRight w:val="0"/>
          <w:marTop w:val="0"/>
          <w:marBottom w:val="0"/>
          <w:divBdr>
            <w:top w:val="none" w:sz="0" w:space="0" w:color="auto"/>
            <w:left w:val="none" w:sz="0" w:space="0" w:color="auto"/>
            <w:bottom w:val="none" w:sz="0" w:space="0" w:color="auto"/>
            <w:right w:val="none" w:sz="0" w:space="0" w:color="auto"/>
          </w:divBdr>
        </w:div>
        <w:div w:id="645282009">
          <w:marLeft w:val="640"/>
          <w:marRight w:val="0"/>
          <w:marTop w:val="0"/>
          <w:marBottom w:val="0"/>
          <w:divBdr>
            <w:top w:val="none" w:sz="0" w:space="0" w:color="auto"/>
            <w:left w:val="none" w:sz="0" w:space="0" w:color="auto"/>
            <w:bottom w:val="none" w:sz="0" w:space="0" w:color="auto"/>
            <w:right w:val="none" w:sz="0" w:space="0" w:color="auto"/>
          </w:divBdr>
        </w:div>
        <w:div w:id="1718239390">
          <w:marLeft w:val="640"/>
          <w:marRight w:val="0"/>
          <w:marTop w:val="0"/>
          <w:marBottom w:val="0"/>
          <w:divBdr>
            <w:top w:val="none" w:sz="0" w:space="0" w:color="auto"/>
            <w:left w:val="none" w:sz="0" w:space="0" w:color="auto"/>
            <w:bottom w:val="none" w:sz="0" w:space="0" w:color="auto"/>
            <w:right w:val="none" w:sz="0" w:space="0" w:color="auto"/>
          </w:divBdr>
        </w:div>
        <w:div w:id="223302650">
          <w:marLeft w:val="640"/>
          <w:marRight w:val="0"/>
          <w:marTop w:val="0"/>
          <w:marBottom w:val="0"/>
          <w:divBdr>
            <w:top w:val="none" w:sz="0" w:space="0" w:color="auto"/>
            <w:left w:val="none" w:sz="0" w:space="0" w:color="auto"/>
            <w:bottom w:val="none" w:sz="0" w:space="0" w:color="auto"/>
            <w:right w:val="none" w:sz="0" w:space="0" w:color="auto"/>
          </w:divBdr>
        </w:div>
        <w:div w:id="1352993761">
          <w:marLeft w:val="640"/>
          <w:marRight w:val="0"/>
          <w:marTop w:val="0"/>
          <w:marBottom w:val="0"/>
          <w:divBdr>
            <w:top w:val="none" w:sz="0" w:space="0" w:color="auto"/>
            <w:left w:val="none" w:sz="0" w:space="0" w:color="auto"/>
            <w:bottom w:val="none" w:sz="0" w:space="0" w:color="auto"/>
            <w:right w:val="none" w:sz="0" w:space="0" w:color="auto"/>
          </w:divBdr>
        </w:div>
        <w:div w:id="861092721">
          <w:marLeft w:val="640"/>
          <w:marRight w:val="0"/>
          <w:marTop w:val="0"/>
          <w:marBottom w:val="0"/>
          <w:divBdr>
            <w:top w:val="none" w:sz="0" w:space="0" w:color="auto"/>
            <w:left w:val="none" w:sz="0" w:space="0" w:color="auto"/>
            <w:bottom w:val="none" w:sz="0" w:space="0" w:color="auto"/>
            <w:right w:val="none" w:sz="0" w:space="0" w:color="auto"/>
          </w:divBdr>
        </w:div>
        <w:div w:id="74060785">
          <w:marLeft w:val="640"/>
          <w:marRight w:val="0"/>
          <w:marTop w:val="0"/>
          <w:marBottom w:val="0"/>
          <w:divBdr>
            <w:top w:val="none" w:sz="0" w:space="0" w:color="auto"/>
            <w:left w:val="none" w:sz="0" w:space="0" w:color="auto"/>
            <w:bottom w:val="none" w:sz="0" w:space="0" w:color="auto"/>
            <w:right w:val="none" w:sz="0" w:space="0" w:color="auto"/>
          </w:divBdr>
        </w:div>
        <w:div w:id="423035823">
          <w:marLeft w:val="640"/>
          <w:marRight w:val="0"/>
          <w:marTop w:val="0"/>
          <w:marBottom w:val="0"/>
          <w:divBdr>
            <w:top w:val="none" w:sz="0" w:space="0" w:color="auto"/>
            <w:left w:val="none" w:sz="0" w:space="0" w:color="auto"/>
            <w:bottom w:val="none" w:sz="0" w:space="0" w:color="auto"/>
            <w:right w:val="none" w:sz="0" w:space="0" w:color="auto"/>
          </w:divBdr>
        </w:div>
        <w:div w:id="1574588193">
          <w:marLeft w:val="640"/>
          <w:marRight w:val="0"/>
          <w:marTop w:val="0"/>
          <w:marBottom w:val="0"/>
          <w:divBdr>
            <w:top w:val="none" w:sz="0" w:space="0" w:color="auto"/>
            <w:left w:val="none" w:sz="0" w:space="0" w:color="auto"/>
            <w:bottom w:val="none" w:sz="0" w:space="0" w:color="auto"/>
            <w:right w:val="none" w:sz="0" w:space="0" w:color="auto"/>
          </w:divBdr>
        </w:div>
        <w:div w:id="1298417759">
          <w:marLeft w:val="640"/>
          <w:marRight w:val="0"/>
          <w:marTop w:val="0"/>
          <w:marBottom w:val="0"/>
          <w:divBdr>
            <w:top w:val="none" w:sz="0" w:space="0" w:color="auto"/>
            <w:left w:val="none" w:sz="0" w:space="0" w:color="auto"/>
            <w:bottom w:val="none" w:sz="0" w:space="0" w:color="auto"/>
            <w:right w:val="none" w:sz="0" w:space="0" w:color="auto"/>
          </w:divBdr>
        </w:div>
        <w:div w:id="83914491">
          <w:marLeft w:val="640"/>
          <w:marRight w:val="0"/>
          <w:marTop w:val="0"/>
          <w:marBottom w:val="0"/>
          <w:divBdr>
            <w:top w:val="none" w:sz="0" w:space="0" w:color="auto"/>
            <w:left w:val="none" w:sz="0" w:space="0" w:color="auto"/>
            <w:bottom w:val="none" w:sz="0" w:space="0" w:color="auto"/>
            <w:right w:val="none" w:sz="0" w:space="0" w:color="auto"/>
          </w:divBdr>
        </w:div>
        <w:div w:id="869339231">
          <w:marLeft w:val="640"/>
          <w:marRight w:val="0"/>
          <w:marTop w:val="0"/>
          <w:marBottom w:val="0"/>
          <w:divBdr>
            <w:top w:val="none" w:sz="0" w:space="0" w:color="auto"/>
            <w:left w:val="none" w:sz="0" w:space="0" w:color="auto"/>
            <w:bottom w:val="none" w:sz="0" w:space="0" w:color="auto"/>
            <w:right w:val="none" w:sz="0" w:space="0" w:color="auto"/>
          </w:divBdr>
        </w:div>
        <w:div w:id="591863285">
          <w:marLeft w:val="640"/>
          <w:marRight w:val="0"/>
          <w:marTop w:val="0"/>
          <w:marBottom w:val="0"/>
          <w:divBdr>
            <w:top w:val="none" w:sz="0" w:space="0" w:color="auto"/>
            <w:left w:val="none" w:sz="0" w:space="0" w:color="auto"/>
            <w:bottom w:val="none" w:sz="0" w:space="0" w:color="auto"/>
            <w:right w:val="none" w:sz="0" w:space="0" w:color="auto"/>
          </w:divBdr>
        </w:div>
        <w:div w:id="1109350054">
          <w:marLeft w:val="640"/>
          <w:marRight w:val="0"/>
          <w:marTop w:val="0"/>
          <w:marBottom w:val="0"/>
          <w:divBdr>
            <w:top w:val="none" w:sz="0" w:space="0" w:color="auto"/>
            <w:left w:val="none" w:sz="0" w:space="0" w:color="auto"/>
            <w:bottom w:val="none" w:sz="0" w:space="0" w:color="auto"/>
            <w:right w:val="none" w:sz="0" w:space="0" w:color="auto"/>
          </w:divBdr>
        </w:div>
        <w:div w:id="1117407414">
          <w:marLeft w:val="640"/>
          <w:marRight w:val="0"/>
          <w:marTop w:val="0"/>
          <w:marBottom w:val="0"/>
          <w:divBdr>
            <w:top w:val="none" w:sz="0" w:space="0" w:color="auto"/>
            <w:left w:val="none" w:sz="0" w:space="0" w:color="auto"/>
            <w:bottom w:val="none" w:sz="0" w:space="0" w:color="auto"/>
            <w:right w:val="none" w:sz="0" w:space="0" w:color="auto"/>
          </w:divBdr>
        </w:div>
        <w:div w:id="398402279">
          <w:marLeft w:val="640"/>
          <w:marRight w:val="0"/>
          <w:marTop w:val="0"/>
          <w:marBottom w:val="0"/>
          <w:divBdr>
            <w:top w:val="none" w:sz="0" w:space="0" w:color="auto"/>
            <w:left w:val="none" w:sz="0" w:space="0" w:color="auto"/>
            <w:bottom w:val="none" w:sz="0" w:space="0" w:color="auto"/>
            <w:right w:val="none" w:sz="0" w:space="0" w:color="auto"/>
          </w:divBdr>
        </w:div>
        <w:div w:id="297343665">
          <w:marLeft w:val="640"/>
          <w:marRight w:val="0"/>
          <w:marTop w:val="0"/>
          <w:marBottom w:val="0"/>
          <w:divBdr>
            <w:top w:val="none" w:sz="0" w:space="0" w:color="auto"/>
            <w:left w:val="none" w:sz="0" w:space="0" w:color="auto"/>
            <w:bottom w:val="none" w:sz="0" w:space="0" w:color="auto"/>
            <w:right w:val="none" w:sz="0" w:space="0" w:color="auto"/>
          </w:divBdr>
        </w:div>
        <w:div w:id="444423923">
          <w:marLeft w:val="640"/>
          <w:marRight w:val="0"/>
          <w:marTop w:val="0"/>
          <w:marBottom w:val="0"/>
          <w:divBdr>
            <w:top w:val="none" w:sz="0" w:space="0" w:color="auto"/>
            <w:left w:val="none" w:sz="0" w:space="0" w:color="auto"/>
            <w:bottom w:val="none" w:sz="0" w:space="0" w:color="auto"/>
            <w:right w:val="none" w:sz="0" w:space="0" w:color="auto"/>
          </w:divBdr>
        </w:div>
        <w:div w:id="780106827">
          <w:marLeft w:val="640"/>
          <w:marRight w:val="0"/>
          <w:marTop w:val="0"/>
          <w:marBottom w:val="0"/>
          <w:divBdr>
            <w:top w:val="none" w:sz="0" w:space="0" w:color="auto"/>
            <w:left w:val="none" w:sz="0" w:space="0" w:color="auto"/>
            <w:bottom w:val="none" w:sz="0" w:space="0" w:color="auto"/>
            <w:right w:val="none" w:sz="0" w:space="0" w:color="auto"/>
          </w:divBdr>
        </w:div>
        <w:div w:id="99106054">
          <w:marLeft w:val="640"/>
          <w:marRight w:val="0"/>
          <w:marTop w:val="0"/>
          <w:marBottom w:val="0"/>
          <w:divBdr>
            <w:top w:val="none" w:sz="0" w:space="0" w:color="auto"/>
            <w:left w:val="none" w:sz="0" w:space="0" w:color="auto"/>
            <w:bottom w:val="none" w:sz="0" w:space="0" w:color="auto"/>
            <w:right w:val="none" w:sz="0" w:space="0" w:color="auto"/>
          </w:divBdr>
        </w:div>
        <w:div w:id="678385167">
          <w:marLeft w:val="640"/>
          <w:marRight w:val="0"/>
          <w:marTop w:val="0"/>
          <w:marBottom w:val="0"/>
          <w:divBdr>
            <w:top w:val="none" w:sz="0" w:space="0" w:color="auto"/>
            <w:left w:val="none" w:sz="0" w:space="0" w:color="auto"/>
            <w:bottom w:val="none" w:sz="0" w:space="0" w:color="auto"/>
            <w:right w:val="none" w:sz="0" w:space="0" w:color="auto"/>
          </w:divBdr>
        </w:div>
        <w:div w:id="375735456">
          <w:marLeft w:val="640"/>
          <w:marRight w:val="0"/>
          <w:marTop w:val="0"/>
          <w:marBottom w:val="0"/>
          <w:divBdr>
            <w:top w:val="none" w:sz="0" w:space="0" w:color="auto"/>
            <w:left w:val="none" w:sz="0" w:space="0" w:color="auto"/>
            <w:bottom w:val="none" w:sz="0" w:space="0" w:color="auto"/>
            <w:right w:val="none" w:sz="0" w:space="0" w:color="auto"/>
          </w:divBdr>
        </w:div>
        <w:div w:id="1484852903">
          <w:marLeft w:val="640"/>
          <w:marRight w:val="0"/>
          <w:marTop w:val="0"/>
          <w:marBottom w:val="0"/>
          <w:divBdr>
            <w:top w:val="none" w:sz="0" w:space="0" w:color="auto"/>
            <w:left w:val="none" w:sz="0" w:space="0" w:color="auto"/>
            <w:bottom w:val="none" w:sz="0" w:space="0" w:color="auto"/>
            <w:right w:val="none" w:sz="0" w:space="0" w:color="auto"/>
          </w:divBdr>
        </w:div>
        <w:div w:id="734863536">
          <w:marLeft w:val="640"/>
          <w:marRight w:val="0"/>
          <w:marTop w:val="0"/>
          <w:marBottom w:val="0"/>
          <w:divBdr>
            <w:top w:val="none" w:sz="0" w:space="0" w:color="auto"/>
            <w:left w:val="none" w:sz="0" w:space="0" w:color="auto"/>
            <w:bottom w:val="none" w:sz="0" w:space="0" w:color="auto"/>
            <w:right w:val="none" w:sz="0" w:space="0" w:color="auto"/>
          </w:divBdr>
        </w:div>
        <w:div w:id="402989954">
          <w:marLeft w:val="640"/>
          <w:marRight w:val="0"/>
          <w:marTop w:val="0"/>
          <w:marBottom w:val="0"/>
          <w:divBdr>
            <w:top w:val="none" w:sz="0" w:space="0" w:color="auto"/>
            <w:left w:val="none" w:sz="0" w:space="0" w:color="auto"/>
            <w:bottom w:val="none" w:sz="0" w:space="0" w:color="auto"/>
            <w:right w:val="none" w:sz="0" w:space="0" w:color="auto"/>
          </w:divBdr>
        </w:div>
        <w:div w:id="1132819947">
          <w:marLeft w:val="640"/>
          <w:marRight w:val="0"/>
          <w:marTop w:val="0"/>
          <w:marBottom w:val="0"/>
          <w:divBdr>
            <w:top w:val="none" w:sz="0" w:space="0" w:color="auto"/>
            <w:left w:val="none" w:sz="0" w:space="0" w:color="auto"/>
            <w:bottom w:val="none" w:sz="0" w:space="0" w:color="auto"/>
            <w:right w:val="none" w:sz="0" w:space="0" w:color="auto"/>
          </w:divBdr>
        </w:div>
        <w:div w:id="1434667974">
          <w:marLeft w:val="640"/>
          <w:marRight w:val="0"/>
          <w:marTop w:val="0"/>
          <w:marBottom w:val="0"/>
          <w:divBdr>
            <w:top w:val="none" w:sz="0" w:space="0" w:color="auto"/>
            <w:left w:val="none" w:sz="0" w:space="0" w:color="auto"/>
            <w:bottom w:val="none" w:sz="0" w:space="0" w:color="auto"/>
            <w:right w:val="none" w:sz="0" w:space="0" w:color="auto"/>
          </w:divBdr>
        </w:div>
        <w:div w:id="2090346746">
          <w:marLeft w:val="640"/>
          <w:marRight w:val="0"/>
          <w:marTop w:val="0"/>
          <w:marBottom w:val="0"/>
          <w:divBdr>
            <w:top w:val="none" w:sz="0" w:space="0" w:color="auto"/>
            <w:left w:val="none" w:sz="0" w:space="0" w:color="auto"/>
            <w:bottom w:val="none" w:sz="0" w:space="0" w:color="auto"/>
            <w:right w:val="none" w:sz="0" w:space="0" w:color="auto"/>
          </w:divBdr>
        </w:div>
        <w:div w:id="217399225">
          <w:marLeft w:val="640"/>
          <w:marRight w:val="0"/>
          <w:marTop w:val="0"/>
          <w:marBottom w:val="0"/>
          <w:divBdr>
            <w:top w:val="none" w:sz="0" w:space="0" w:color="auto"/>
            <w:left w:val="none" w:sz="0" w:space="0" w:color="auto"/>
            <w:bottom w:val="none" w:sz="0" w:space="0" w:color="auto"/>
            <w:right w:val="none" w:sz="0" w:space="0" w:color="auto"/>
          </w:divBdr>
        </w:div>
        <w:div w:id="739446576">
          <w:marLeft w:val="640"/>
          <w:marRight w:val="0"/>
          <w:marTop w:val="0"/>
          <w:marBottom w:val="0"/>
          <w:divBdr>
            <w:top w:val="none" w:sz="0" w:space="0" w:color="auto"/>
            <w:left w:val="none" w:sz="0" w:space="0" w:color="auto"/>
            <w:bottom w:val="none" w:sz="0" w:space="0" w:color="auto"/>
            <w:right w:val="none" w:sz="0" w:space="0" w:color="auto"/>
          </w:divBdr>
        </w:div>
        <w:div w:id="571045081">
          <w:marLeft w:val="640"/>
          <w:marRight w:val="0"/>
          <w:marTop w:val="0"/>
          <w:marBottom w:val="0"/>
          <w:divBdr>
            <w:top w:val="none" w:sz="0" w:space="0" w:color="auto"/>
            <w:left w:val="none" w:sz="0" w:space="0" w:color="auto"/>
            <w:bottom w:val="none" w:sz="0" w:space="0" w:color="auto"/>
            <w:right w:val="none" w:sz="0" w:space="0" w:color="auto"/>
          </w:divBdr>
        </w:div>
        <w:div w:id="1225214444">
          <w:marLeft w:val="640"/>
          <w:marRight w:val="0"/>
          <w:marTop w:val="0"/>
          <w:marBottom w:val="0"/>
          <w:divBdr>
            <w:top w:val="none" w:sz="0" w:space="0" w:color="auto"/>
            <w:left w:val="none" w:sz="0" w:space="0" w:color="auto"/>
            <w:bottom w:val="none" w:sz="0" w:space="0" w:color="auto"/>
            <w:right w:val="none" w:sz="0" w:space="0" w:color="auto"/>
          </w:divBdr>
        </w:div>
        <w:div w:id="64449728">
          <w:marLeft w:val="640"/>
          <w:marRight w:val="0"/>
          <w:marTop w:val="0"/>
          <w:marBottom w:val="0"/>
          <w:divBdr>
            <w:top w:val="none" w:sz="0" w:space="0" w:color="auto"/>
            <w:left w:val="none" w:sz="0" w:space="0" w:color="auto"/>
            <w:bottom w:val="none" w:sz="0" w:space="0" w:color="auto"/>
            <w:right w:val="none" w:sz="0" w:space="0" w:color="auto"/>
          </w:divBdr>
        </w:div>
        <w:div w:id="694506017">
          <w:marLeft w:val="640"/>
          <w:marRight w:val="0"/>
          <w:marTop w:val="0"/>
          <w:marBottom w:val="0"/>
          <w:divBdr>
            <w:top w:val="none" w:sz="0" w:space="0" w:color="auto"/>
            <w:left w:val="none" w:sz="0" w:space="0" w:color="auto"/>
            <w:bottom w:val="none" w:sz="0" w:space="0" w:color="auto"/>
            <w:right w:val="none" w:sz="0" w:space="0" w:color="auto"/>
          </w:divBdr>
        </w:div>
        <w:div w:id="1297446733">
          <w:marLeft w:val="640"/>
          <w:marRight w:val="0"/>
          <w:marTop w:val="0"/>
          <w:marBottom w:val="0"/>
          <w:divBdr>
            <w:top w:val="none" w:sz="0" w:space="0" w:color="auto"/>
            <w:left w:val="none" w:sz="0" w:space="0" w:color="auto"/>
            <w:bottom w:val="none" w:sz="0" w:space="0" w:color="auto"/>
            <w:right w:val="none" w:sz="0" w:space="0" w:color="auto"/>
          </w:divBdr>
        </w:div>
        <w:div w:id="2003392893">
          <w:marLeft w:val="640"/>
          <w:marRight w:val="0"/>
          <w:marTop w:val="0"/>
          <w:marBottom w:val="0"/>
          <w:divBdr>
            <w:top w:val="none" w:sz="0" w:space="0" w:color="auto"/>
            <w:left w:val="none" w:sz="0" w:space="0" w:color="auto"/>
            <w:bottom w:val="none" w:sz="0" w:space="0" w:color="auto"/>
            <w:right w:val="none" w:sz="0" w:space="0" w:color="auto"/>
          </w:divBdr>
        </w:div>
        <w:div w:id="887717554">
          <w:marLeft w:val="640"/>
          <w:marRight w:val="0"/>
          <w:marTop w:val="0"/>
          <w:marBottom w:val="0"/>
          <w:divBdr>
            <w:top w:val="none" w:sz="0" w:space="0" w:color="auto"/>
            <w:left w:val="none" w:sz="0" w:space="0" w:color="auto"/>
            <w:bottom w:val="none" w:sz="0" w:space="0" w:color="auto"/>
            <w:right w:val="none" w:sz="0" w:space="0" w:color="auto"/>
          </w:divBdr>
        </w:div>
        <w:div w:id="542443820">
          <w:marLeft w:val="640"/>
          <w:marRight w:val="0"/>
          <w:marTop w:val="0"/>
          <w:marBottom w:val="0"/>
          <w:divBdr>
            <w:top w:val="none" w:sz="0" w:space="0" w:color="auto"/>
            <w:left w:val="none" w:sz="0" w:space="0" w:color="auto"/>
            <w:bottom w:val="none" w:sz="0" w:space="0" w:color="auto"/>
            <w:right w:val="none" w:sz="0" w:space="0" w:color="auto"/>
          </w:divBdr>
        </w:div>
        <w:div w:id="1688019932">
          <w:marLeft w:val="640"/>
          <w:marRight w:val="0"/>
          <w:marTop w:val="0"/>
          <w:marBottom w:val="0"/>
          <w:divBdr>
            <w:top w:val="none" w:sz="0" w:space="0" w:color="auto"/>
            <w:left w:val="none" w:sz="0" w:space="0" w:color="auto"/>
            <w:bottom w:val="none" w:sz="0" w:space="0" w:color="auto"/>
            <w:right w:val="none" w:sz="0" w:space="0" w:color="auto"/>
          </w:divBdr>
        </w:div>
        <w:div w:id="1290670618">
          <w:marLeft w:val="640"/>
          <w:marRight w:val="0"/>
          <w:marTop w:val="0"/>
          <w:marBottom w:val="0"/>
          <w:divBdr>
            <w:top w:val="none" w:sz="0" w:space="0" w:color="auto"/>
            <w:left w:val="none" w:sz="0" w:space="0" w:color="auto"/>
            <w:bottom w:val="none" w:sz="0" w:space="0" w:color="auto"/>
            <w:right w:val="none" w:sz="0" w:space="0" w:color="auto"/>
          </w:divBdr>
        </w:div>
        <w:div w:id="1984581102">
          <w:marLeft w:val="640"/>
          <w:marRight w:val="0"/>
          <w:marTop w:val="0"/>
          <w:marBottom w:val="0"/>
          <w:divBdr>
            <w:top w:val="none" w:sz="0" w:space="0" w:color="auto"/>
            <w:left w:val="none" w:sz="0" w:space="0" w:color="auto"/>
            <w:bottom w:val="none" w:sz="0" w:space="0" w:color="auto"/>
            <w:right w:val="none" w:sz="0" w:space="0" w:color="auto"/>
          </w:divBdr>
        </w:div>
      </w:divsChild>
    </w:div>
    <w:div w:id="911542097">
      <w:bodyDiv w:val="1"/>
      <w:marLeft w:val="0"/>
      <w:marRight w:val="0"/>
      <w:marTop w:val="0"/>
      <w:marBottom w:val="0"/>
      <w:divBdr>
        <w:top w:val="none" w:sz="0" w:space="0" w:color="auto"/>
        <w:left w:val="none" w:sz="0" w:space="0" w:color="auto"/>
        <w:bottom w:val="none" w:sz="0" w:space="0" w:color="auto"/>
        <w:right w:val="none" w:sz="0" w:space="0" w:color="auto"/>
      </w:divBdr>
    </w:div>
    <w:div w:id="924846377">
      <w:bodyDiv w:val="1"/>
      <w:marLeft w:val="0"/>
      <w:marRight w:val="0"/>
      <w:marTop w:val="0"/>
      <w:marBottom w:val="0"/>
      <w:divBdr>
        <w:top w:val="none" w:sz="0" w:space="0" w:color="auto"/>
        <w:left w:val="none" w:sz="0" w:space="0" w:color="auto"/>
        <w:bottom w:val="none" w:sz="0" w:space="0" w:color="auto"/>
        <w:right w:val="none" w:sz="0" w:space="0" w:color="auto"/>
      </w:divBdr>
      <w:divsChild>
        <w:div w:id="1774087992">
          <w:marLeft w:val="640"/>
          <w:marRight w:val="0"/>
          <w:marTop w:val="0"/>
          <w:marBottom w:val="0"/>
          <w:divBdr>
            <w:top w:val="none" w:sz="0" w:space="0" w:color="auto"/>
            <w:left w:val="none" w:sz="0" w:space="0" w:color="auto"/>
            <w:bottom w:val="none" w:sz="0" w:space="0" w:color="auto"/>
            <w:right w:val="none" w:sz="0" w:space="0" w:color="auto"/>
          </w:divBdr>
        </w:div>
        <w:div w:id="1495758916">
          <w:marLeft w:val="640"/>
          <w:marRight w:val="0"/>
          <w:marTop w:val="0"/>
          <w:marBottom w:val="0"/>
          <w:divBdr>
            <w:top w:val="none" w:sz="0" w:space="0" w:color="auto"/>
            <w:left w:val="none" w:sz="0" w:space="0" w:color="auto"/>
            <w:bottom w:val="none" w:sz="0" w:space="0" w:color="auto"/>
            <w:right w:val="none" w:sz="0" w:space="0" w:color="auto"/>
          </w:divBdr>
        </w:div>
        <w:div w:id="1741053852">
          <w:marLeft w:val="640"/>
          <w:marRight w:val="0"/>
          <w:marTop w:val="0"/>
          <w:marBottom w:val="0"/>
          <w:divBdr>
            <w:top w:val="none" w:sz="0" w:space="0" w:color="auto"/>
            <w:left w:val="none" w:sz="0" w:space="0" w:color="auto"/>
            <w:bottom w:val="none" w:sz="0" w:space="0" w:color="auto"/>
            <w:right w:val="none" w:sz="0" w:space="0" w:color="auto"/>
          </w:divBdr>
        </w:div>
        <w:div w:id="388043948">
          <w:marLeft w:val="640"/>
          <w:marRight w:val="0"/>
          <w:marTop w:val="0"/>
          <w:marBottom w:val="0"/>
          <w:divBdr>
            <w:top w:val="none" w:sz="0" w:space="0" w:color="auto"/>
            <w:left w:val="none" w:sz="0" w:space="0" w:color="auto"/>
            <w:bottom w:val="none" w:sz="0" w:space="0" w:color="auto"/>
            <w:right w:val="none" w:sz="0" w:space="0" w:color="auto"/>
          </w:divBdr>
        </w:div>
        <w:div w:id="122042043">
          <w:marLeft w:val="640"/>
          <w:marRight w:val="0"/>
          <w:marTop w:val="0"/>
          <w:marBottom w:val="0"/>
          <w:divBdr>
            <w:top w:val="none" w:sz="0" w:space="0" w:color="auto"/>
            <w:left w:val="none" w:sz="0" w:space="0" w:color="auto"/>
            <w:bottom w:val="none" w:sz="0" w:space="0" w:color="auto"/>
            <w:right w:val="none" w:sz="0" w:space="0" w:color="auto"/>
          </w:divBdr>
        </w:div>
        <w:div w:id="1318916895">
          <w:marLeft w:val="640"/>
          <w:marRight w:val="0"/>
          <w:marTop w:val="0"/>
          <w:marBottom w:val="0"/>
          <w:divBdr>
            <w:top w:val="none" w:sz="0" w:space="0" w:color="auto"/>
            <w:left w:val="none" w:sz="0" w:space="0" w:color="auto"/>
            <w:bottom w:val="none" w:sz="0" w:space="0" w:color="auto"/>
            <w:right w:val="none" w:sz="0" w:space="0" w:color="auto"/>
          </w:divBdr>
        </w:div>
        <w:div w:id="540017241">
          <w:marLeft w:val="640"/>
          <w:marRight w:val="0"/>
          <w:marTop w:val="0"/>
          <w:marBottom w:val="0"/>
          <w:divBdr>
            <w:top w:val="none" w:sz="0" w:space="0" w:color="auto"/>
            <w:left w:val="none" w:sz="0" w:space="0" w:color="auto"/>
            <w:bottom w:val="none" w:sz="0" w:space="0" w:color="auto"/>
            <w:right w:val="none" w:sz="0" w:space="0" w:color="auto"/>
          </w:divBdr>
        </w:div>
        <w:div w:id="547567777">
          <w:marLeft w:val="640"/>
          <w:marRight w:val="0"/>
          <w:marTop w:val="0"/>
          <w:marBottom w:val="0"/>
          <w:divBdr>
            <w:top w:val="none" w:sz="0" w:space="0" w:color="auto"/>
            <w:left w:val="none" w:sz="0" w:space="0" w:color="auto"/>
            <w:bottom w:val="none" w:sz="0" w:space="0" w:color="auto"/>
            <w:right w:val="none" w:sz="0" w:space="0" w:color="auto"/>
          </w:divBdr>
        </w:div>
        <w:div w:id="144248173">
          <w:marLeft w:val="640"/>
          <w:marRight w:val="0"/>
          <w:marTop w:val="0"/>
          <w:marBottom w:val="0"/>
          <w:divBdr>
            <w:top w:val="none" w:sz="0" w:space="0" w:color="auto"/>
            <w:left w:val="none" w:sz="0" w:space="0" w:color="auto"/>
            <w:bottom w:val="none" w:sz="0" w:space="0" w:color="auto"/>
            <w:right w:val="none" w:sz="0" w:space="0" w:color="auto"/>
          </w:divBdr>
        </w:div>
        <w:div w:id="589512585">
          <w:marLeft w:val="640"/>
          <w:marRight w:val="0"/>
          <w:marTop w:val="0"/>
          <w:marBottom w:val="0"/>
          <w:divBdr>
            <w:top w:val="none" w:sz="0" w:space="0" w:color="auto"/>
            <w:left w:val="none" w:sz="0" w:space="0" w:color="auto"/>
            <w:bottom w:val="none" w:sz="0" w:space="0" w:color="auto"/>
            <w:right w:val="none" w:sz="0" w:space="0" w:color="auto"/>
          </w:divBdr>
        </w:div>
        <w:div w:id="414788294">
          <w:marLeft w:val="640"/>
          <w:marRight w:val="0"/>
          <w:marTop w:val="0"/>
          <w:marBottom w:val="0"/>
          <w:divBdr>
            <w:top w:val="none" w:sz="0" w:space="0" w:color="auto"/>
            <w:left w:val="none" w:sz="0" w:space="0" w:color="auto"/>
            <w:bottom w:val="none" w:sz="0" w:space="0" w:color="auto"/>
            <w:right w:val="none" w:sz="0" w:space="0" w:color="auto"/>
          </w:divBdr>
        </w:div>
        <w:div w:id="2071927266">
          <w:marLeft w:val="640"/>
          <w:marRight w:val="0"/>
          <w:marTop w:val="0"/>
          <w:marBottom w:val="0"/>
          <w:divBdr>
            <w:top w:val="none" w:sz="0" w:space="0" w:color="auto"/>
            <w:left w:val="none" w:sz="0" w:space="0" w:color="auto"/>
            <w:bottom w:val="none" w:sz="0" w:space="0" w:color="auto"/>
            <w:right w:val="none" w:sz="0" w:space="0" w:color="auto"/>
          </w:divBdr>
        </w:div>
        <w:div w:id="91367001">
          <w:marLeft w:val="640"/>
          <w:marRight w:val="0"/>
          <w:marTop w:val="0"/>
          <w:marBottom w:val="0"/>
          <w:divBdr>
            <w:top w:val="none" w:sz="0" w:space="0" w:color="auto"/>
            <w:left w:val="none" w:sz="0" w:space="0" w:color="auto"/>
            <w:bottom w:val="none" w:sz="0" w:space="0" w:color="auto"/>
            <w:right w:val="none" w:sz="0" w:space="0" w:color="auto"/>
          </w:divBdr>
        </w:div>
        <w:div w:id="1190144134">
          <w:marLeft w:val="640"/>
          <w:marRight w:val="0"/>
          <w:marTop w:val="0"/>
          <w:marBottom w:val="0"/>
          <w:divBdr>
            <w:top w:val="none" w:sz="0" w:space="0" w:color="auto"/>
            <w:left w:val="none" w:sz="0" w:space="0" w:color="auto"/>
            <w:bottom w:val="none" w:sz="0" w:space="0" w:color="auto"/>
            <w:right w:val="none" w:sz="0" w:space="0" w:color="auto"/>
          </w:divBdr>
        </w:div>
        <w:div w:id="597446068">
          <w:marLeft w:val="640"/>
          <w:marRight w:val="0"/>
          <w:marTop w:val="0"/>
          <w:marBottom w:val="0"/>
          <w:divBdr>
            <w:top w:val="none" w:sz="0" w:space="0" w:color="auto"/>
            <w:left w:val="none" w:sz="0" w:space="0" w:color="auto"/>
            <w:bottom w:val="none" w:sz="0" w:space="0" w:color="auto"/>
            <w:right w:val="none" w:sz="0" w:space="0" w:color="auto"/>
          </w:divBdr>
        </w:div>
        <w:div w:id="547836411">
          <w:marLeft w:val="640"/>
          <w:marRight w:val="0"/>
          <w:marTop w:val="0"/>
          <w:marBottom w:val="0"/>
          <w:divBdr>
            <w:top w:val="none" w:sz="0" w:space="0" w:color="auto"/>
            <w:left w:val="none" w:sz="0" w:space="0" w:color="auto"/>
            <w:bottom w:val="none" w:sz="0" w:space="0" w:color="auto"/>
            <w:right w:val="none" w:sz="0" w:space="0" w:color="auto"/>
          </w:divBdr>
        </w:div>
        <w:div w:id="422801368">
          <w:marLeft w:val="640"/>
          <w:marRight w:val="0"/>
          <w:marTop w:val="0"/>
          <w:marBottom w:val="0"/>
          <w:divBdr>
            <w:top w:val="none" w:sz="0" w:space="0" w:color="auto"/>
            <w:left w:val="none" w:sz="0" w:space="0" w:color="auto"/>
            <w:bottom w:val="none" w:sz="0" w:space="0" w:color="auto"/>
            <w:right w:val="none" w:sz="0" w:space="0" w:color="auto"/>
          </w:divBdr>
        </w:div>
        <w:div w:id="1398093787">
          <w:marLeft w:val="640"/>
          <w:marRight w:val="0"/>
          <w:marTop w:val="0"/>
          <w:marBottom w:val="0"/>
          <w:divBdr>
            <w:top w:val="none" w:sz="0" w:space="0" w:color="auto"/>
            <w:left w:val="none" w:sz="0" w:space="0" w:color="auto"/>
            <w:bottom w:val="none" w:sz="0" w:space="0" w:color="auto"/>
            <w:right w:val="none" w:sz="0" w:space="0" w:color="auto"/>
          </w:divBdr>
        </w:div>
        <w:div w:id="1523400555">
          <w:marLeft w:val="640"/>
          <w:marRight w:val="0"/>
          <w:marTop w:val="0"/>
          <w:marBottom w:val="0"/>
          <w:divBdr>
            <w:top w:val="none" w:sz="0" w:space="0" w:color="auto"/>
            <w:left w:val="none" w:sz="0" w:space="0" w:color="auto"/>
            <w:bottom w:val="none" w:sz="0" w:space="0" w:color="auto"/>
            <w:right w:val="none" w:sz="0" w:space="0" w:color="auto"/>
          </w:divBdr>
        </w:div>
        <w:div w:id="387536891">
          <w:marLeft w:val="640"/>
          <w:marRight w:val="0"/>
          <w:marTop w:val="0"/>
          <w:marBottom w:val="0"/>
          <w:divBdr>
            <w:top w:val="none" w:sz="0" w:space="0" w:color="auto"/>
            <w:left w:val="none" w:sz="0" w:space="0" w:color="auto"/>
            <w:bottom w:val="none" w:sz="0" w:space="0" w:color="auto"/>
            <w:right w:val="none" w:sz="0" w:space="0" w:color="auto"/>
          </w:divBdr>
        </w:div>
        <w:div w:id="1604532562">
          <w:marLeft w:val="640"/>
          <w:marRight w:val="0"/>
          <w:marTop w:val="0"/>
          <w:marBottom w:val="0"/>
          <w:divBdr>
            <w:top w:val="none" w:sz="0" w:space="0" w:color="auto"/>
            <w:left w:val="none" w:sz="0" w:space="0" w:color="auto"/>
            <w:bottom w:val="none" w:sz="0" w:space="0" w:color="auto"/>
            <w:right w:val="none" w:sz="0" w:space="0" w:color="auto"/>
          </w:divBdr>
        </w:div>
        <w:div w:id="356738658">
          <w:marLeft w:val="640"/>
          <w:marRight w:val="0"/>
          <w:marTop w:val="0"/>
          <w:marBottom w:val="0"/>
          <w:divBdr>
            <w:top w:val="none" w:sz="0" w:space="0" w:color="auto"/>
            <w:left w:val="none" w:sz="0" w:space="0" w:color="auto"/>
            <w:bottom w:val="none" w:sz="0" w:space="0" w:color="auto"/>
            <w:right w:val="none" w:sz="0" w:space="0" w:color="auto"/>
          </w:divBdr>
        </w:div>
        <w:div w:id="1593473071">
          <w:marLeft w:val="640"/>
          <w:marRight w:val="0"/>
          <w:marTop w:val="0"/>
          <w:marBottom w:val="0"/>
          <w:divBdr>
            <w:top w:val="none" w:sz="0" w:space="0" w:color="auto"/>
            <w:left w:val="none" w:sz="0" w:space="0" w:color="auto"/>
            <w:bottom w:val="none" w:sz="0" w:space="0" w:color="auto"/>
            <w:right w:val="none" w:sz="0" w:space="0" w:color="auto"/>
          </w:divBdr>
        </w:div>
        <w:div w:id="1176043626">
          <w:marLeft w:val="640"/>
          <w:marRight w:val="0"/>
          <w:marTop w:val="0"/>
          <w:marBottom w:val="0"/>
          <w:divBdr>
            <w:top w:val="none" w:sz="0" w:space="0" w:color="auto"/>
            <w:left w:val="none" w:sz="0" w:space="0" w:color="auto"/>
            <w:bottom w:val="none" w:sz="0" w:space="0" w:color="auto"/>
            <w:right w:val="none" w:sz="0" w:space="0" w:color="auto"/>
          </w:divBdr>
        </w:div>
        <w:div w:id="2074229126">
          <w:marLeft w:val="640"/>
          <w:marRight w:val="0"/>
          <w:marTop w:val="0"/>
          <w:marBottom w:val="0"/>
          <w:divBdr>
            <w:top w:val="none" w:sz="0" w:space="0" w:color="auto"/>
            <w:left w:val="none" w:sz="0" w:space="0" w:color="auto"/>
            <w:bottom w:val="none" w:sz="0" w:space="0" w:color="auto"/>
            <w:right w:val="none" w:sz="0" w:space="0" w:color="auto"/>
          </w:divBdr>
        </w:div>
        <w:div w:id="1577939184">
          <w:marLeft w:val="640"/>
          <w:marRight w:val="0"/>
          <w:marTop w:val="0"/>
          <w:marBottom w:val="0"/>
          <w:divBdr>
            <w:top w:val="none" w:sz="0" w:space="0" w:color="auto"/>
            <w:left w:val="none" w:sz="0" w:space="0" w:color="auto"/>
            <w:bottom w:val="none" w:sz="0" w:space="0" w:color="auto"/>
            <w:right w:val="none" w:sz="0" w:space="0" w:color="auto"/>
          </w:divBdr>
        </w:div>
        <w:div w:id="1151796598">
          <w:marLeft w:val="640"/>
          <w:marRight w:val="0"/>
          <w:marTop w:val="0"/>
          <w:marBottom w:val="0"/>
          <w:divBdr>
            <w:top w:val="none" w:sz="0" w:space="0" w:color="auto"/>
            <w:left w:val="none" w:sz="0" w:space="0" w:color="auto"/>
            <w:bottom w:val="none" w:sz="0" w:space="0" w:color="auto"/>
            <w:right w:val="none" w:sz="0" w:space="0" w:color="auto"/>
          </w:divBdr>
        </w:div>
        <w:div w:id="1206443">
          <w:marLeft w:val="640"/>
          <w:marRight w:val="0"/>
          <w:marTop w:val="0"/>
          <w:marBottom w:val="0"/>
          <w:divBdr>
            <w:top w:val="none" w:sz="0" w:space="0" w:color="auto"/>
            <w:left w:val="none" w:sz="0" w:space="0" w:color="auto"/>
            <w:bottom w:val="none" w:sz="0" w:space="0" w:color="auto"/>
            <w:right w:val="none" w:sz="0" w:space="0" w:color="auto"/>
          </w:divBdr>
        </w:div>
        <w:div w:id="558631760">
          <w:marLeft w:val="640"/>
          <w:marRight w:val="0"/>
          <w:marTop w:val="0"/>
          <w:marBottom w:val="0"/>
          <w:divBdr>
            <w:top w:val="none" w:sz="0" w:space="0" w:color="auto"/>
            <w:left w:val="none" w:sz="0" w:space="0" w:color="auto"/>
            <w:bottom w:val="none" w:sz="0" w:space="0" w:color="auto"/>
            <w:right w:val="none" w:sz="0" w:space="0" w:color="auto"/>
          </w:divBdr>
        </w:div>
        <w:div w:id="40979689">
          <w:marLeft w:val="640"/>
          <w:marRight w:val="0"/>
          <w:marTop w:val="0"/>
          <w:marBottom w:val="0"/>
          <w:divBdr>
            <w:top w:val="none" w:sz="0" w:space="0" w:color="auto"/>
            <w:left w:val="none" w:sz="0" w:space="0" w:color="auto"/>
            <w:bottom w:val="none" w:sz="0" w:space="0" w:color="auto"/>
            <w:right w:val="none" w:sz="0" w:space="0" w:color="auto"/>
          </w:divBdr>
        </w:div>
      </w:divsChild>
    </w:div>
    <w:div w:id="951983210">
      <w:bodyDiv w:val="1"/>
      <w:marLeft w:val="0"/>
      <w:marRight w:val="0"/>
      <w:marTop w:val="0"/>
      <w:marBottom w:val="0"/>
      <w:divBdr>
        <w:top w:val="none" w:sz="0" w:space="0" w:color="auto"/>
        <w:left w:val="none" w:sz="0" w:space="0" w:color="auto"/>
        <w:bottom w:val="none" w:sz="0" w:space="0" w:color="auto"/>
        <w:right w:val="none" w:sz="0" w:space="0" w:color="auto"/>
      </w:divBdr>
      <w:divsChild>
        <w:div w:id="956521949">
          <w:marLeft w:val="640"/>
          <w:marRight w:val="0"/>
          <w:marTop w:val="0"/>
          <w:marBottom w:val="0"/>
          <w:divBdr>
            <w:top w:val="none" w:sz="0" w:space="0" w:color="auto"/>
            <w:left w:val="none" w:sz="0" w:space="0" w:color="auto"/>
            <w:bottom w:val="none" w:sz="0" w:space="0" w:color="auto"/>
            <w:right w:val="none" w:sz="0" w:space="0" w:color="auto"/>
          </w:divBdr>
        </w:div>
        <w:div w:id="2146199066">
          <w:marLeft w:val="640"/>
          <w:marRight w:val="0"/>
          <w:marTop w:val="0"/>
          <w:marBottom w:val="0"/>
          <w:divBdr>
            <w:top w:val="none" w:sz="0" w:space="0" w:color="auto"/>
            <w:left w:val="none" w:sz="0" w:space="0" w:color="auto"/>
            <w:bottom w:val="none" w:sz="0" w:space="0" w:color="auto"/>
            <w:right w:val="none" w:sz="0" w:space="0" w:color="auto"/>
          </w:divBdr>
        </w:div>
        <w:div w:id="442306745">
          <w:marLeft w:val="640"/>
          <w:marRight w:val="0"/>
          <w:marTop w:val="0"/>
          <w:marBottom w:val="0"/>
          <w:divBdr>
            <w:top w:val="none" w:sz="0" w:space="0" w:color="auto"/>
            <w:left w:val="none" w:sz="0" w:space="0" w:color="auto"/>
            <w:bottom w:val="none" w:sz="0" w:space="0" w:color="auto"/>
            <w:right w:val="none" w:sz="0" w:space="0" w:color="auto"/>
          </w:divBdr>
        </w:div>
        <w:div w:id="57676935">
          <w:marLeft w:val="640"/>
          <w:marRight w:val="0"/>
          <w:marTop w:val="0"/>
          <w:marBottom w:val="0"/>
          <w:divBdr>
            <w:top w:val="none" w:sz="0" w:space="0" w:color="auto"/>
            <w:left w:val="none" w:sz="0" w:space="0" w:color="auto"/>
            <w:bottom w:val="none" w:sz="0" w:space="0" w:color="auto"/>
            <w:right w:val="none" w:sz="0" w:space="0" w:color="auto"/>
          </w:divBdr>
        </w:div>
        <w:div w:id="447553019">
          <w:marLeft w:val="640"/>
          <w:marRight w:val="0"/>
          <w:marTop w:val="0"/>
          <w:marBottom w:val="0"/>
          <w:divBdr>
            <w:top w:val="none" w:sz="0" w:space="0" w:color="auto"/>
            <w:left w:val="none" w:sz="0" w:space="0" w:color="auto"/>
            <w:bottom w:val="none" w:sz="0" w:space="0" w:color="auto"/>
            <w:right w:val="none" w:sz="0" w:space="0" w:color="auto"/>
          </w:divBdr>
        </w:div>
        <w:div w:id="654380777">
          <w:marLeft w:val="640"/>
          <w:marRight w:val="0"/>
          <w:marTop w:val="0"/>
          <w:marBottom w:val="0"/>
          <w:divBdr>
            <w:top w:val="none" w:sz="0" w:space="0" w:color="auto"/>
            <w:left w:val="none" w:sz="0" w:space="0" w:color="auto"/>
            <w:bottom w:val="none" w:sz="0" w:space="0" w:color="auto"/>
            <w:right w:val="none" w:sz="0" w:space="0" w:color="auto"/>
          </w:divBdr>
        </w:div>
        <w:div w:id="58865977">
          <w:marLeft w:val="640"/>
          <w:marRight w:val="0"/>
          <w:marTop w:val="0"/>
          <w:marBottom w:val="0"/>
          <w:divBdr>
            <w:top w:val="none" w:sz="0" w:space="0" w:color="auto"/>
            <w:left w:val="none" w:sz="0" w:space="0" w:color="auto"/>
            <w:bottom w:val="none" w:sz="0" w:space="0" w:color="auto"/>
            <w:right w:val="none" w:sz="0" w:space="0" w:color="auto"/>
          </w:divBdr>
        </w:div>
        <w:div w:id="1804734547">
          <w:marLeft w:val="640"/>
          <w:marRight w:val="0"/>
          <w:marTop w:val="0"/>
          <w:marBottom w:val="0"/>
          <w:divBdr>
            <w:top w:val="none" w:sz="0" w:space="0" w:color="auto"/>
            <w:left w:val="none" w:sz="0" w:space="0" w:color="auto"/>
            <w:bottom w:val="none" w:sz="0" w:space="0" w:color="auto"/>
            <w:right w:val="none" w:sz="0" w:space="0" w:color="auto"/>
          </w:divBdr>
        </w:div>
        <w:div w:id="1069309567">
          <w:marLeft w:val="640"/>
          <w:marRight w:val="0"/>
          <w:marTop w:val="0"/>
          <w:marBottom w:val="0"/>
          <w:divBdr>
            <w:top w:val="none" w:sz="0" w:space="0" w:color="auto"/>
            <w:left w:val="none" w:sz="0" w:space="0" w:color="auto"/>
            <w:bottom w:val="none" w:sz="0" w:space="0" w:color="auto"/>
            <w:right w:val="none" w:sz="0" w:space="0" w:color="auto"/>
          </w:divBdr>
        </w:div>
        <w:div w:id="1205825075">
          <w:marLeft w:val="640"/>
          <w:marRight w:val="0"/>
          <w:marTop w:val="0"/>
          <w:marBottom w:val="0"/>
          <w:divBdr>
            <w:top w:val="none" w:sz="0" w:space="0" w:color="auto"/>
            <w:left w:val="none" w:sz="0" w:space="0" w:color="auto"/>
            <w:bottom w:val="none" w:sz="0" w:space="0" w:color="auto"/>
            <w:right w:val="none" w:sz="0" w:space="0" w:color="auto"/>
          </w:divBdr>
        </w:div>
        <w:div w:id="1035542692">
          <w:marLeft w:val="640"/>
          <w:marRight w:val="0"/>
          <w:marTop w:val="0"/>
          <w:marBottom w:val="0"/>
          <w:divBdr>
            <w:top w:val="none" w:sz="0" w:space="0" w:color="auto"/>
            <w:left w:val="none" w:sz="0" w:space="0" w:color="auto"/>
            <w:bottom w:val="none" w:sz="0" w:space="0" w:color="auto"/>
            <w:right w:val="none" w:sz="0" w:space="0" w:color="auto"/>
          </w:divBdr>
        </w:div>
        <w:div w:id="882180594">
          <w:marLeft w:val="640"/>
          <w:marRight w:val="0"/>
          <w:marTop w:val="0"/>
          <w:marBottom w:val="0"/>
          <w:divBdr>
            <w:top w:val="none" w:sz="0" w:space="0" w:color="auto"/>
            <w:left w:val="none" w:sz="0" w:space="0" w:color="auto"/>
            <w:bottom w:val="none" w:sz="0" w:space="0" w:color="auto"/>
            <w:right w:val="none" w:sz="0" w:space="0" w:color="auto"/>
          </w:divBdr>
        </w:div>
        <w:div w:id="729694649">
          <w:marLeft w:val="640"/>
          <w:marRight w:val="0"/>
          <w:marTop w:val="0"/>
          <w:marBottom w:val="0"/>
          <w:divBdr>
            <w:top w:val="none" w:sz="0" w:space="0" w:color="auto"/>
            <w:left w:val="none" w:sz="0" w:space="0" w:color="auto"/>
            <w:bottom w:val="none" w:sz="0" w:space="0" w:color="auto"/>
            <w:right w:val="none" w:sz="0" w:space="0" w:color="auto"/>
          </w:divBdr>
        </w:div>
        <w:div w:id="2096395241">
          <w:marLeft w:val="640"/>
          <w:marRight w:val="0"/>
          <w:marTop w:val="0"/>
          <w:marBottom w:val="0"/>
          <w:divBdr>
            <w:top w:val="none" w:sz="0" w:space="0" w:color="auto"/>
            <w:left w:val="none" w:sz="0" w:space="0" w:color="auto"/>
            <w:bottom w:val="none" w:sz="0" w:space="0" w:color="auto"/>
            <w:right w:val="none" w:sz="0" w:space="0" w:color="auto"/>
          </w:divBdr>
        </w:div>
        <w:div w:id="1623614954">
          <w:marLeft w:val="640"/>
          <w:marRight w:val="0"/>
          <w:marTop w:val="0"/>
          <w:marBottom w:val="0"/>
          <w:divBdr>
            <w:top w:val="none" w:sz="0" w:space="0" w:color="auto"/>
            <w:left w:val="none" w:sz="0" w:space="0" w:color="auto"/>
            <w:bottom w:val="none" w:sz="0" w:space="0" w:color="auto"/>
            <w:right w:val="none" w:sz="0" w:space="0" w:color="auto"/>
          </w:divBdr>
        </w:div>
        <w:div w:id="1667901197">
          <w:marLeft w:val="640"/>
          <w:marRight w:val="0"/>
          <w:marTop w:val="0"/>
          <w:marBottom w:val="0"/>
          <w:divBdr>
            <w:top w:val="none" w:sz="0" w:space="0" w:color="auto"/>
            <w:left w:val="none" w:sz="0" w:space="0" w:color="auto"/>
            <w:bottom w:val="none" w:sz="0" w:space="0" w:color="auto"/>
            <w:right w:val="none" w:sz="0" w:space="0" w:color="auto"/>
          </w:divBdr>
        </w:div>
        <w:div w:id="1127357804">
          <w:marLeft w:val="640"/>
          <w:marRight w:val="0"/>
          <w:marTop w:val="0"/>
          <w:marBottom w:val="0"/>
          <w:divBdr>
            <w:top w:val="none" w:sz="0" w:space="0" w:color="auto"/>
            <w:left w:val="none" w:sz="0" w:space="0" w:color="auto"/>
            <w:bottom w:val="none" w:sz="0" w:space="0" w:color="auto"/>
            <w:right w:val="none" w:sz="0" w:space="0" w:color="auto"/>
          </w:divBdr>
        </w:div>
        <w:div w:id="1074543595">
          <w:marLeft w:val="640"/>
          <w:marRight w:val="0"/>
          <w:marTop w:val="0"/>
          <w:marBottom w:val="0"/>
          <w:divBdr>
            <w:top w:val="none" w:sz="0" w:space="0" w:color="auto"/>
            <w:left w:val="none" w:sz="0" w:space="0" w:color="auto"/>
            <w:bottom w:val="none" w:sz="0" w:space="0" w:color="auto"/>
            <w:right w:val="none" w:sz="0" w:space="0" w:color="auto"/>
          </w:divBdr>
        </w:div>
        <w:div w:id="995960405">
          <w:marLeft w:val="640"/>
          <w:marRight w:val="0"/>
          <w:marTop w:val="0"/>
          <w:marBottom w:val="0"/>
          <w:divBdr>
            <w:top w:val="none" w:sz="0" w:space="0" w:color="auto"/>
            <w:left w:val="none" w:sz="0" w:space="0" w:color="auto"/>
            <w:bottom w:val="none" w:sz="0" w:space="0" w:color="auto"/>
            <w:right w:val="none" w:sz="0" w:space="0" w:color="auto"/>
          </w:divBdr>
        </w:div>
        <w:div w:id="639313518">
          <w:marLeft w:val="640"/>
          <w:marRight w:val="0"/>
          <w:marTop w:val="0"/>
          <w:marBottom w:val="0"/>
          <w:divBdr>
            <w:top w:val="none" w:sz="0" w:space="0" w:color="auto"/>
            <w:left w:val="none" w:sz="0" w:space="0" w:color="auto"/>
            <w:bottom w:val="none" w:sz="0" w:space="0" w:color="auto"/>
            <w:right w:val="none" w:sz="0" w:space="0" w:color="auto"/>
          </w:divBdr>
        </w:div>
        <w:div w:id="1590310618">
          <w:marLeft w:val="640"/>
          <w:marRight w:val="0"/>
          <w:marTop w:val="0"/>
          <w:marBottom w:val="0"/>
          <w:divBdr>
            <w:top w:val="none" w:sz="0" w:space="0" w:color="auto"/>
            <w:left w:val="none" w:sz="0" w:space="0" w:color="auto"/>
            <w:bottom w:val="none" w:sz="0" w:space="0" w:color="auto"/>
            <w:right w:val="none" w:sz="0" w:space="0" w:color="auto"/>
          </w:divBdr>
        </w:div>
        <w:div w:id="1565989922">
          <w:marLeft w:val="640"/>
          <w:marRight w:val="0"/>
          <w:marTop w:val="0"/>
          <w:marBottom w:val="0"/>
          <w:divBdr>
            <w:top w:val="none" w:sz="0" w:space="0" w:color="auto"/>
            <w:left w:val="none" w:sz="0" w:space="0" w:color="auto"/>
            <w:bottom w:val="none" w:sz="0" w:space="0" w:color="auto"/>
            <w:right w:val="none" w:sz="0" w:space="0" w:color="auto"/>
          </w:divBdr>
        </w:div>
        <w:div w:id="1411731448">
          <w:marLeft w:val="640"/>
          <w:marRight w:val="0"/>
          <w:marTop w:val="0"/>
          <w:marBottom w:val="0"/>
          <w:divBdr>
            <w:top w:val="none" w:sz="0" w:space="0" w:color="auto"/>
            <w:left w:val="none" w:sz="0" w:space="0" w:color="auto"/>
            <w:bottom w:val="none" w:sz="0" w:space="0" w:color="auto"/>
            <w:right w:val="none" w:sz="0" w:space="0" w:color="auto"/>
          </w:divBdr>
        </w:div>
        <w:div w:id="267353914">
          <w:marLeft w:val="640"/>
          <w:marRight w:val="0"/>
          <w:marTop w:val="0"/>
          <w:marBottom w:val="0"/>
          <w:divBdr>
            <w:top w:val="none" w:sz="0" w:space="0" w:color="auto"/>
            <w:left w:val="none" w:sz="0" w:space="0" w:color="auto"/>
            <w:bottom w:val="none" w:sz="0" w:space="0" w:color="auto"/>
            <w:right w:val="none" w:sz="0" w:space="0" w:color="auto"/>
          </w:divBdr>
        </w:div>
        <w:div w:id="341588847">
          <w:marLeft w:val="640"/>
          <w:marRight w:val="0"/>
          <w:marTop w:val="0"/>
          <w:marBottom w:val="0"/>
          <w:divBdr>
            <w:top w:val="none" w:sz="0" w:space="0" w:color="auto"/>
            <w:left w:val="none" w:sz="0" w:space="0" w:color="auto"/>
            <w:bottom w:val="none" w:sz="0" w:space="0" w:color="auto"/>
            <w:right w:val="none" w:sz="0" w:space="0" w:color="auto"/>
          </w:divBdr>
        </w:div>
        <w:div w:id="565191337">
          <w:marLeft w:val="640"/>
          <w:marRight w:val="0"/>
          <w:marTop w:val="0"/>
          <w:marBottom w:val="0"/>
          <w:divBdr>
            <w:top w:val="none" w:sz="0" w:space="0" w:color="auto"/>
            <w:left w:val="none" w:sz="0" w:space="0" w:color="auto"/>
            <w:bottom w:val="none" w:sz="0" w:space="0" w:color="auto"/>
            <w:right w:val="none" w:sz="0" w:space="0" w:color="auto"/>
          </w:divBdr>
        </w:div>
        <w:div w:id="984510118">
          <w:marLeft w:val="640"/>
          <w:marRight w:val="0"/>
          <w:marTop w:val="0"/>
          <w:marBottom w:val="0"/>
          <w:divBdr>
            <w:top w:val="none" w:sz="0" w:space="0" w:color="auto"/>
            <w:left w:val="none" w:sz="0" w:space="0" w:color="auto"/>
            <w:bottom w:val="none" w:sz="0" w:space="0" w:color="auto"/>
            <w:right w:val="none" w:sz="0" w:space="0" w:color="auto"/>
          </w:divBdr>
        </w:div>
        <w:div w:id="2100174322">
          <w:marLeft w:val="640"/>
          <w:marRight w:val="0"/>
          <w:marTop w:val="0"/>
          <w:marBottom w:val="0"/>
          <w:divBdr>
            <w:top w:val="none" w:sz="0" w:space="0" w:color="auto"/>
            <w:left w:val="none" w:sz="0" w:space="0" w:color="auto"/>
            <w:bottom w:val="none" w:sz="0" w:space="0" w:color="auto"/>
            <w:right w:val="none" w:sz="0" w:space="0" w:color="auto"/>
          </w:divBdr>
        </w:div>
        <w:div w:id="1588348185">
          <w:marLeft w:val="640"/>
          <w:marRight w:val="0"/>
          <w:marTop w:val="0"/>
          <w:marBottom w:val="0"/>
          <w:divBdr>
            <w:top w:val="none" w:sz="0" w:space="0" w:color="auto"/>
            <w:left w:val="none" w:sz="0" w:space="0" w:color="auto"/>
            <w:bottom w:val="none" w:sz="0" w:space="0" w:color="auto"/>
            <w:right w:val="none" w:sz="0" w:space="0" w:color="auto"/>
          </w:divBdr>
        </w:div>
        <w:div w:id="2110076967">
          <w:marLeft w:val="640"/>
          <w:marRight w:val="0"/>
          <w:marTop w:val="0"/>
          <w:marBottom w:val="0"/>
          <w:divBdr>
            <w:top w:val="none" w:sz="0" w:space="0" w:color="auto"/>
            <w:left w:val="none" w:sz="0" w:space="0" w:color="auto"/>
            <w:bottom w:val="none" w:sz="0" w:space="0" w:color="auto"/>
            <w:right w:val="none" w:sz="0" w:space="0" w:color="auto"/>
          </w:divBdr>
        </w:div>
        <w:div w:id="1291277014">
          <w:marLeft w:val="640"/>
          <w:marRight w:val="0"/>
          <w:marTop w:val="0"/>
          <w:marBottom w:val="0"/>
          <w:divBdr>
            <w:top w:val="none" w:sz="0" w:space="0" w:color="auto"/>
            <w:left w:val="none" w:sz="0" w:space="0" w:color="auto"/>
            <w:bottom w:val="none" w:sz="0" w:space="0" w:color="auto"/>
            <w:right w:val="none" w:sz="0" w:space="0" w:color="auto"/>
          </w:divBdr>
        </w:div>
        <w:div w:id="1999844778">
          <w:marLeft w:val="640"/>
          <w:marRight w:val="0"/>
          <w:marTop w:val="0"/>
          <w:marBottom w:val="0"/>
          <w:divBdr>
            <w:top w:val="none" w:sz="0" w:space="0" w:color="auto"/>
            <w:left w:val="none" w:sz="0" w:space="0" w:color="auto"/>
            <w:bottom w:val="none" w:sz="0" w:space="0" w:color="auto"/>
            <w:right w:val="none" w:sz="0" w:space="0" w:color="auto"/>
          </w:divBdr>
        </w:div>
        <w:div w:id="1568955241">
          <w:marLeft w:val="640"/>
          <w:marRight w:val="0"/>
          <w:marTop w:val="0"/>
          <w:marBottom w:val="0"/>
          <w:divBdr>
            <w:top w:val="none" w:sz="0" w:space="0" w:color="auto"/>
            <w:left w:val="none" w:sz="0" w:space="0" w:color="auto"/>
            <w:bottom w:val="none" w:sz="0" w:space="0" w:color="auto"/>
            <w:right w:val="none" w:sz="0" w:space="0" w:color="auto"/>
          </w:divBdr>
        </w:div>
        <w:div w:id="2095004134">
          <w:marLeft w:val="640"/>
          <w:marRight w:val="0"/>
          <w:marTop w:val="0"/>
          <w:marBottom w:val="0"/>
          <w:divBdr>
            <w:top w:val="none" w:sz="0" w:space="0" w:color="auto"/>
            <w:left w:val="none" w:sz="0" w:space="0" w:color="auto"/>
            <w:bottom w:val="none" w:sz="0" w:space="0" w:color="auto"/>
            <w:right w:val="none" w:sz="0" w:space="0" w:color="auto"/>
          </w:divBdr>
        </w:div>
        <w:div w:id="987519278">
          <w:marLeft w:val="640"/>
          <w:marRight w:val="0"/>
          <w:marTop w:val="0"/>
          <w:marBottom w:val="0"/>
          <w:divBdr>
            <w:top w:val="none" w:sz="0" w:space="0" w:color="auto"/>
            <w:left w:val="none" w:sz="0" w:space="0" w:color="auto"/>
            <w:bottom w:val="none" w:sz="0" w:space="0" w:color="auto"/>
            <w:right w:val="none" w:sz="0" w:space="0" w:color="auto"/>
          </w:divBdr>
        </w:div>
        <w:div w:id="1542204850">
          <w:marLeft w:val="640"/>
          <w:marRight w:val="0"/>
          <w:marTop w:val="0"/>
          <w:marBottom w:val="0"/>
          <w:divBdr>
            <w:top w:val="none" w:sz="0" w:space="0" w:color="auto"/>
            <w:left w:val="none" w:sz="0" w:space="0" w:color="auto"/>
            <w:bottom w:val="none" w:sz="0" w:space="0" w:color="auto"/>
            <w:right w:val="none" w:sz="0" w:space="0" w:color="auto"/>
          </w:divBdr>
        </w:div>
        <w:div w:id="489559722">
          <w:marLeft w:val="640"/>
          <w:marRight w:val="0"/>
          <w:marTop w:val="0"/>
          <w:marBottom w:val="0"/>
          <w:divBdr>
            <w:top w:val="none" w:sz="0" w:space="0" w:color="auto"/>
            <w:left w:val="none" w:sz="0" w:space="0" w:color="auto"/>
            <w:bottom w:val="none" w:sz="0" w:space="0" w:color="auto"/>
            <w:right w:val="none" w:sz="0" w:space="0" w:color="auto"/>
          </w:divBdr>
        </w:div>
        <w:div w:id="2248853">
          <w:marLeft w:val="640"/>
          <w:marRight w:val="0"/>
          <w:marTop w:val="0"/>
          <w:marBottom w:val="0"/>
          <w:divBdr>
            <w:top w:val="none" w:sz="0" w:space="0" w:color="auto"/>
            <w:left w:val="none" w:sz="0" w:space="0" w:color="auto"/>
            <w:bottom w:val="none" w:sz="0" w:space="0" w:color="auto"/>
            <w:right w:val="none" w:sz="0" w:space="0" w:color="auto"/>
          </w:divBdr>
        </w:div>
        <w:div w:id="329675009">
          <w:marLeft w:val="640"/>
          <w:marRight w:val="0"/>
          <w:marTop w:val="0"/>
          <w:marBottom w:val="0"/>
          <w:divBdr>
            <w:top w:val="none" w:sz="0" w:space="0" w:color="auto"/>
            <w:left w:val="none" w:sz="0" w:space="0" w:color="auto"/>
            <w:bottom w:val="none" w:sz="0" w:space="0" w:color="auto"/>
            <w:right w:val="none" w:sz="0" w:space="0" w:color="auto"/>
          </w:divBdr>
        </w:div>
        <w:div w:id="1826820255">
          <w:marLeft w:val="640"/>
          <w:marRight w:val="0"/>
          <w:marTop w:val="0"/>
          <w:marBottom w:val="0"/>
          <w:divBdr>
            <w:top w:val="none" w:sz="0" w:space="0" w:color="auto"/>
            <w:left w:val="none" w:sz="0" w:space="0" w:color="auto"/>
            <w:bottom w:val="none" w:sz="0" w:space="0" w:color="auto"/>
            <w:right w:val="none" w:sz="0" w:space="0" w:color="auto"/>
          </w:divBdr>
        </w:div>
        <w:div w:id="722023372">
          <w:marLeft w:val="640"/>
          <w:marRight w:val="0"/>
          <w:marTop w:val="0"/>
          <w:marBottom w:val="0"/>
          <w:divBdr>
            <w:top w:val="none" w:sz="0" w:space="0" w:color="auto"/>
            <w:left w:val="none" w:sz="0" w:space="0" w:color="auto"/>
            <w:bottom w:val="none" w:sz="0" w:space="0" w:color="auto"/>
            <w:right w:val="none" w:sz="0" w:space="0" w:color="auto"/>
          </w:divBdr>
        </w:div>
        <w:div w:id="627975128">
          <w:marLeft w:val="640"/>
          <w:marRight w:val="0"/>
          <w:marTop w:val="0"/>
          <w:marBottom w:val="0"/>
          <w:divBdr>
            <w:top w:val="none" w:sz="0" w:space="0" w:color="auto"/>
            <w:left w:val="none" w:sz="0" w:space="0" w:color="auto"/>
            <w:bottom w:val="none" w:sz="0" w:space="0" w:color="auto"/>
            <w:right w:val="none" w:sz="0" w:space="0" w:color="auto"/>
          </w:divBdr>
        </w:div>
        <w:div w:id="549536560">
          <w:marLeft w:val="640"/>
          <w:marRight w:val="0"/>
          <w:marTop w:val="0"/>
          <w:marBottom w:val="0"/>
          <w:divBdr>
            <w:top w:val="none" w:sz="0" w:space="0" w:color="auto"/>
            <w:left w:val="none" w:sz="0" w:space="0" w:color="auto"/>
            <w:bottom w:val="none" w:sz="0" w:space="0" w:color="auto"/>
            <w:right w:val="none" w:sz="0" w:space="0" w:color="auto"/>
          </w:divBdr>
        </w:div>
        <w:div w:id="414669235">
          <w:marLeft w:val="640"/>
          <w:marRight w:val="0"/>
          <w:marTop w:val="0"/>
          <w:marBottom w:val="0"/>
          <w:divBdr>
            <w:top w:val="none" w:sz="0" w:space="0" w:color="auto"/>
            <w:left w:val="none" w:sz="0" w:space="0" w:color="auto"/>
            <w:bottom w:val="none" w:sz="0" w:space="0" w:color="auto"/>
            <w:right w:val="none" w:sz="0" w:space="0" w:color="auto"/>
          </w:divBdr>
        </w:div>
      </w:divsChild>
    </w:div>
    <w:div w:id="973826873">
      <w:bodyDiv w:val="1"/>
      <w:marLeft w:val="0"/>
      <w:marRight w:val="0"/>
      <w:marTop w:val="0"/>
      <w:marBottom w:val="0"/>
      <w:divBdr>
        <w:top w:val="none" w:sz="0" w:space="0" w:color="auto"/>
        <w:left w:val="none" w:sz="0" w:space="0" w:color="auto"/>
        <w:bottom w:val="none" w:sz="0" w:space="0" w:color="auto"/>
        <w:right w:val="none" w:sz="0" w:space="0" w:color="auto"/>
      </w:divBdr>
      <w:divsChild>
        <w:div w:id="954797344">
          <w:marLeft w:val="640"/>
          <w:marRight w:val="0"/>
          <w:marTop w:val="0"/>
          <w:marBottom w:val="0"/>
          <w:divBdr>
            <w:top w:val="none" w:sz="0" w:space="0" w:color="auto"/>
            <w:left w:val="none" w:sz="0" w:space="0" w:color="auto"/>
            <w:bottom w:val="none" w:sz="0" w:space="0" w:color="auto"/>
            <w:right w:val="none" w:sz="0" w:space="0" w:color="auto"/>
          </w:divBdr>
        </w:div>
        <w:div w:id="516386777">
          <w:marLeft w:val="640"/>
          <w:marRight w:val="0"/>
          <w:marTop w:val="0"/>
          <w:marBottom w:val="0"/>
          <w:divBdr>
            <w:top w:val="none" w:sz="0" w:space="0" w:color="auto"/>
            <w:left w:val="none" w:sz="0" w:space="0" w:color="auto"/>
            <w:bottom w:val="none" w:sz="0" w:space="0" w:color="auto"/>
            <w:right w:val="none" w:sz="0" w:space="0" w:color="auto"/>
          </w:divBdr>
        </w:div>
        <w:div w:id="139856423">
          <w:marLeft w:val="640"/>
          <w:marRight w:val="0"/>
          <w:marTop w:val="0"/>
          <w:marBottom w:val="0"/>
          <w:divBdr>
            <w:top w:val="none" w:sz="0" w:space="0" w:color="auto"/>
            <w:left w:val="none" w:sz="0" w:space="0" w:color="auto"/>
            <w:bottom w:val="none" w:sz="0" w:space="0" w:color="auto"/>
            <w:right w:val="none" w:sz="0" w:space="0" w:color="auto"/>
          </w:divBdr>
        </w:div>
        <w:div w:id="248854964">
          <w:marLeft w:val="640"/>
          <w:marRight w:val="0"/>
          <w:marTop w:val="0"/>
          <w:marBottom w:val="0"/>
          <w:divBdr>
            <w:top w:val="none" w:sz="0" w:space="0" w:color="auto"/>
            <w:left w:val="none" w:sz="0" w:space="0" w:color="auto"/>
            <w:bottom w:val="none" w:sz="0" w:space="0" w:color="auto"/>
            <w:right w:val="none" w:sz="0" w:space="0" w:color="auto"/>
          </w:divBdr>
        </w:div>
        <w:div w:id="1504397984">
          <w:marLeft w:val="640"/>
          <w:marRight w:val="0"/>
          <w:marTop w:val="0"/>
          <w:marBottom w:val="0"/>
          <w:divBdr>
            <w:top w:val="none" w:sz="0" w:space="0" w:color="auto"/>
            <w:left w:val="none" w:sz="0" w:space="0" w:color="auto"/>
            <w:bottom w:val="none" w:sz="0" w:space="0" w:color="auto"/>
            <w:right w:val="none" w:sz="0" w:space="0" w:color="auto"/>
          </w:divBdr>
        </w:div>
        <w:div w:id="2046638817">
          <w:marLeft w:val="640"/>
          <w:marRight w:val="0"/>
          <w:marTop w:val="0"/>
          <w:marBottom w:val="0"/>
          <w:divBdr>
            <w:top w:val="none" w:sz="0" w:space="0" w:color="auto"/>
            <w:left w:val="none" w:sz="0" w:space="0" w:color="auto"/>
            <w:bottom w:val="none" w:sz="0" w:space="0" w:color="auto"/>
            <w:right w:val="none" w:sz="0" w:space="0" w:color="auto"/>
          </w:divBdr>
        </w:div>
        <w:div w:id="1433890183">
          <w:marLeft w:val="640"/>
          <w:marRight w:val="0"/>
          <w:marTop w:val="0"/>
          <w:marBottom w:val="0"/>
          <w:divBdr>
            <w:top w:val="none" w:sz="0" w:space="0" w:color="auto"/>
            <w:left w:val="none" w:sz="0" w:space="0" w:color="auto"/>
            <w:bottom w:val="none" w:sz="0" w:space="0" w:color="auto"/>
            <w:right w:val="none" w:sz="0" w:space="0" w:color="auto"/>
          </w:divBdr>
        </w:div>
        <w:div w:id="148598220">
          <w:marLeft w:val="640"/>
          <w:marRight w:val="0"/>
          <w:marTop w:val="0"/>
          <w:marBottom w:val="0"/>
          <w:divBdr>
            <w:top w:val="none" w:sz="0" w:space="0" w:color="auto"/>
            <w:left w:val="none" w:sz="0" w:space="0" w:color="auto"/>
            <w:bottom w:val="none" w:sz="0" w:space="0" w:color="auto"/>
            <w:right w:val="none" w:sz="0" w:space="0" w:color="auto"/>
          </w:divBdr>
        </w:div>
        <w:div w:id="1525092317">
          <w:marLeft w:val="640"/>
          <w:marRight w:val="0"/>
          <w:marTop w:val="0"/>
          <w:marBottom w:val="0"/>
          <w:divBdr>
            <w:top w:val="none" w:sz="0" w:space="0" w:color="auto"/>
            <w:left w:val="none" w:sz="0" w:space="0" w:color="auto"/>
            <w:bottom w:val="none" w:sz="0" w:space="0" w:color="auto"/>
            <w:right w:val="none" w:sz="0" w:space="0" w:color="auto"/>
          </w:divBdr>
        </w:div>
        <w:div w:id="771777715">
          <w:marLeft w:val="640"/>
          <w:marRight w:val="0"/>
          <w:marTop w:val="0"/>
          <w:marBottom w:val="0"/>
          <w:divBdr>
            <w:top w:val="none" w:sz="0" w:space="0" w:color="auto"/>
            <w:left w:val="none" w:sz="0" w:space="0" w:color="auto"/>
            <w:bottom w:val="none" w:sz="0" w:space="0" w:color="auto"/>
            <w:right w:val="none" w:sz="0" w:space="0" w:color="auto"/>
          </w:divBdr>
        </w:div>
        <w:div w:id="1159930651">
          <w:marLeft w:val="640"/>
          <w:marRight w:val="0"/>
          <w:marTop w:val="0"/>
          <w:marBottom w:val="0"/>
          <w:divBdr>
            <w:top w:val="none" w:sz="0" w:space="0" w:color="auto"/>
            <w:left w:val="none" w:sz="0" w:space="0" w:color="auto"/>
            <w:bottom w:val="none" w:sz="0" w:space="0" w:color="auto"/>
            <w:right w:val="none" w:sz="0" w:space="0" w:color="auto"/>
          </w:divBdr>
        </w:div>
        <w:div w:id="1573851868">
          <w:marLeft w:val="640"/>
          <w:marRight w:val="0"/>
          <w:marTop w:val="0"/>
          <w:marBottom w:val="0"/>
          <w:divBdr>
            <w:top w:val="none" w:sz="0" w:space="0" w:color="auto"/>
            <w:left w:val="none" w:sz="0" w:space="0" w:color="auto"/>
            <w:bottom w:val="none" w:sz="0" w:space="0" w:color="auto"/>
            <w:right w:val="none" w:sz="0" w:space="0" w:color="auto"/>
          </w:divBdr>
        </w:div>
        <w:div w:id="38019839">
          <w:marLeft w:val="640"/>
          <w:marRight w:val="0"/>
          <w:marTop w:val="0"/>
          <w:marBottom w:val="0"/>
          <w:divBdr>
            <w:top w:val="none" w:sz="0" w:space="0" w:color="auto"/>
            <w:left w:val="none" w:sz="0" w:space="0" w:color="auto"/>
            <w:bottom w:val="none" w:sz="0" w:space="0" w:color="auto"/>
            <w:right w:val="none" w:sz="0" w:space="0" w:color="auto"/>
          </w:divBdr>
        </w:div>
        <w:div w:id="605624928">
          <w:marLeft w:val="640"/>
          <w:marRight w:val="0"/>
          <w:marTop w:val="0"/>
          <w:marBottom w:val="0"/>
          <w:divBdr>
            <w:top w:val="none" w:sz="0" w:space="0" w:color="auto"/>
            <w:left w:val="none" w:sz="0" w:space="0" w:color="auto"/>
            <w:bottom w:val="none" w:sz="0" w:space="0" w:color="auto"/>
            <w:right w:val="none" w:sz="0" w:space="0" w:color="auto"/>
          </w:divBdr>
        </w:div>
        <w:div w:id="1843084681">
          <w:marLeft w:val="640"/>
          <w:marRight w:val="0"/>
          <w:marTop w:val="0"/>
          <w:marBottom w:val="0"/>
          <w:divBdr>
            <w:top w:val="none" w:sz="0" w:space="0" w:color="auto"/>
            <w:left w:val="none" w:sz="0" w:space="0" w:color="auto"/>
            <w:bottom w:val="none" w:sz="0" w:space="0" w:color="auto"/>
            <w:right w:val="none" w:sz="0" w:space="0" w:color="auto"/>
          </w:divBdr>
        </w:div>
        <w:div w:id="1512836116">
          <w:marLeft w:val="640"/>
          <w:marRight w:val="0"/>
          <w:marTop w:val="0"/>
          <w:marBottom w:val="0"/>
          <w:divBdr>
            <w:top w:val="none" w:sz="0" w:space="0" w:color="auto"/>
            <w:left w:val="none" w:sz="0" w:space="0" w:color="auto"/>
            <w:bottom w:val="none" w:sz="0" w:space="0" w:color="auto"/>
            <w:right w:val="none" w:sz="0" w:space="0" w:color="auto"/>
          </w:divBdr>
        </w:div>
        <w:div w:id="1695039455">
          <w:marLeft w:val="640"/>
          <w:marRight w:val="0"/>
          <w:marTop w:val="0"/>
          <w:marBottom w:val="0"/>
          <w:divBdr>
            <w:top w:val="none" w:sz="0" w:space="0" w:color="auto"/>
            <w:left w:val="none" w:sz="0" w:space="0" w:color="auto"/>
            <w:bottom w:val="none" w:sz="0" w:space="0" w:color="auto"/>
            <w:right w:val="none" w:sz="0" w:space="0" w:color="auto"/>
          </w:divBdr>
        </w:div>
        <w:div w:id="1744332709">
          <w:marLeft w:val="640"/>
          <w:marRight w:val="0"/>
          <w:marTop w:val="0"/>
          <w:marBottom w:val="0"/>
          <w:divBdr>
            <w:top w:val="none" w:sz="0" w:space="0" w:color="auto"/>
            <w:left w:val="none" w:sz="0" w:space="0" w:color="auto"/>
            <w:bottom w:val="none" w:sz="0" w:space="0" w:color="auto"/>
            <w:right w:val="none" w:sz="0" w:space="0" w:color="auto"/>
          </w:divBdr>
        </w:div>
        <w:div w:id="1005745023">
          <w:marLeft w:val="640"/>
          <w:marRight w:val="0"/>
          <w:marTop w:val="0"/>
          <w:marBottom w:val="0"/>
          <w:divBdr>
            <w:top w:val="none" w:sz="0" w:space="0" w:color="auto"/>
            <w:left w:val="none" w:sz="0" w:space="0" w:color="auto"/>
            <w:bottom w:val="none" w:sz="0" w:space="0" w:color="auto"/>
            <w:right w:val="none" w:sz="0" w:space="0" w:color="auto"/>
          </w:divBdr>
        </w:div>
        <w:div w:id="1978028262">
          <w:marLeft w:val="640"/>
          <w:marRight w:val="0"/>
          <w:marTop w:val="0"/>
          <w:marBottom w:val="0"/>
          <w:divBdr>
            <w:top w:val="none" w:sz="0" w:space="0" w:color="auto"/>
            <w:left w:val="none" w:sz="0" w:space="0" w:color="auto"/>
            <w:bottom w:val="none" w:sz="0" w:space="0" w:color="auto"/>
            <w:right w:val="none" w:sz="0" w:space="0" w:color="auto"/>
          </w:divBdr>
        </w:div>
        <w:div w:id="787508553">
          <w:marLeft w:val="640"/>
          <w:marRight w:val="0"/>
          <w:marTop w:val="0"/>
          <w:marBottom w:val="0"/>
          <w:divBdr>
            <w:top w:val="none" w:sz="0" w:space="0" w:color="auto"/>
            <w:left w:val="none" w:sz="0" w:space="0" w:color="auto"/>
            <w:bottom w:val="none" w:sz="0" w:space="0" w:color="auto"/>
            <w:right w:val="none" w:sz="0" w:space="0" w:color="auto"/>
          </w:divBdr>
        </w:div>
        <w:div w:id="599918691">
          <w:marLeft w:val="640"/>
          <w:marRight w:val="0"/>
          <w:marTop w:val="0"/>
          <w:marBottom w:val="0"/>
          <w:divBdr>
            <w:top w:val="none" w:sz="0" w:space="0" w:color="auto"/>
            <w:left w:val="none" w:sz="0" w:space="0" w:color="auto"/>
            <w:bottom w:val="none" w:sz="0" w:space="0" w:color="auto"/>
            <w:right w:val="none" w:sz="0" w:space="0" w:color="auto"/>
          </w:divBdr>
        </w:div>
        <w:div w:id="1336952512">
          <w:marLeft w:val="640"/>
          <w:marRight w:val="0"/>
          <w:marTop w:val="0"/>
          <w:marBottom w:val="0"/>
          <w:divBdr>
            <w:top w:val="none" w:sz="0" w:space="0" w:color="auto"/>
            <w:left w:val="none" w:sz="0" w:space="0" w:color="auto"/>
            <w:bottom w:val="none" w:sz="0" w:space="0" w:color="auto"/>
            <w:right w:val="none" w:sz="0" w:space="0" w:color="auto"/>
          </w:divBdr>
        </w:div>
        <w:div w:id="1354577152">
          <w:marLeft w:val="640"/>
          <w:marRight w:val="0"/>
          <w:marTop w:val="0"/>
          <w:marBottom w:val="0"/>
          <w:divBdr>
            <w:top w:val="none" w:sz="0" w:space="0" w:color="auto"/>
            <w:left w:val="none" w:sz="0" w:space="0" w:color="auto"/>
            <w:bottom w:val="none" w:sz="0" w:space="0" w:color="auto"/>
            <w:right w:val="none" w:sz="0" w:space="0" w:color="auto"/>
          </w:divBdr>
        </w:div>
        <w:div w:id="1323390848">
          <w:marLeft w:val="640"/>
          <w:marRight w:val="0"/>
          <w:marTop w:val="0"/>
          <w:marBottom w:val="0"/>
          <w:divBdr>
            <w:top w:val="none" w:sz="0" w:space="0" w:color="auto"/>
            <w:left w:val="none" w:sz="0" w:space="0" w:color="auto"/>
            <w:bottom w:val="none" w:sz="0" w:space="0" w:color="auto"/>
            <w:right w:val="none" w:sz="0" w:space="0" w:color="auto"/>
          </w:divBdr>
        </w:div>
        <w:div w:id="1649869358">
          <w:marLeft w:val="640"/>
          <w:marRight w:val="0"/>
          <w:marTop w:val="0"/>
          <w:marBottom w:val="0"/>
          <w:divBdr>
            <w:top w:val="none" w:sz="0" w:space="0" w:color="auto"/>
            <w:left w:val="none" w:sz="0" w:space="0" w:color="auto"/>
            <w:bottom w:val="none" w:sz="0" w:space="0" w:color="auto"/>
            <w:right w:val="none" w:sz="0" w:space="0" w:color="auto"/>
          </w:divBdr>
        </w:div>
        <w:div w:id="720176784">
          <w:marLeft w:val="640"/>
          <w:marRight w:val="0"/>
          <w:marTop w:val="0"/>
          <w:marBottom w:val="0"/>
          <w:divBdr>
            <w:top w:val="none" w:sz="0" w:space="0" w:color="auto"/>
            <w:left w:val="none" w:sz="0" w:space="0" w:color="auto"/>
            <w:bottom w:val="none" w:sz="0" w:space="0" w:color="auto"/>
            <w:right w:val="none" w:sz="0" w:space="0" w:color="auto"/>
          </w:divBdr>
        </w:div>
        <w:div w:id="1009597671">
          <w:marLeft w:val="640"/>
          <w:marRight w:val="0"/>
          <w:marTop w:val="0"/>
          <w:marBottom w:val="0"/>
          <w:divBdr>
            <w:top w:val="none" w:sz="0" w:space="0" w:color="auto"/>
            <w:left w:val="none" w:sz="0" w:space="0" w:color="auto"/>
            <w:bottom w:val="none" w:sz="0" w:space="0" w:color="auto"/>
            <w:right w:val="none" w:sz="0" w:space="0" w:color="auto"/>
          </w:divBdr>
        </w:div>
        <w:div w:id="2141725001">
          <w:marLeft w:val="640"/>
          <w:marRight w:val="0"/>
          <w:marTop w:val="0"/>
          <w:marBottom w:val="0"/>
          <w:divBdr>
            <w:top w:val="none" w:sz="0" w:space="0" w:color="auto"/>
            <w:left w:val="none" w:sz="0" w:space="0" w:color="auto"/>
            <w:bottom w:val="none" w:sz="0" w:space="0" w:color="auto"/>
            <w:right w:val="none" w:sz="0" w:space="0" w:color="auto"/>
          </w:divBdr>
        </w:div>
        <w:div w:id="1987390816">
          <w:marLeft w:val="640"/>
          <w:marRight w:val="0"/>
          <w:marTop w:val="0"/>
          <w:marBottom w:val="0"/>
          <w:divBdr>
            <w:top w:val="none" w:sz="0" w:space="0" w:color="auto"/>
            <w:left w:val="none" w:sz="0" w:space="0" w:color="auto"/>
            <w:bottom w:val="none" w:sz="0" w:space="0" w:color="auto"/>
            <w:right w:val="none" w:sz="0" w:space="0" w:color="auto"/>
          </w:divBdr>
        </w:div>
        <w:div w:id="1189104175">
          <w:marLeft w:val="640"/>
          <w:marRight w:val="0"/>
          <w:marTop w:val="0"/>
          <w:marBottom w:val="0"/>
          <w:divBdr>
            <w:top w:val="none" w:sz="0" w:space="0" w:color="auto"/>
            <w:left w:val="none" w:sz="0" w:space="0" w:color="auto"/>
            <w:bottom w:val="none" w:sz="0" w:space="0" w:color="auto"/>
            <w:right w:val="none" w:sz="0" w:space="0" w:color="auto"/>
          </w:divBdr>
        </w:div>
        <w:div w:id="508839519">
          <w:marLeft w:val="640"/>
          <w:marRight w:val="0"/>
          <w:marTop w:val="0"/>
          <w:marBottom w:val="0"/>
          <w:divBdr>
            <w:top w:val="none" w:sz="0" w:space="0" w:color="auto"/>
            <w:left w:val="none" w:sz="0" w:space="0" w:color="auto"/>
            <w:bottom w:val="none" w:sz="0" w:space="0" w:color="auto"/>
            <w:right w:val="none" w:sz="0" w:space="0" w:color="auto"/>
          </w:divBdr>
        </w:div>
      </w:divsChild>
    </w:div>
    <w:div w:id="1015423495">
      <w:bodyDiv w:val="1"/>
      <w:marLeft w:val="0"/>
      <w:marRight w:val="0"/>
      <w:marTop w:val="0"/>
      <w:marBottom w:val="0"/>
      <w:divBdr>
        <w:top w:val="none" w:sz="0" w:space="0" w:color="auto"/>
        <w:left w:val="none" w:sz="0" w:space="0" w:color="auto"/>
        <w:bottom w:val="none" w:sz="0" w:space="0" w:color="auto"/>
        <w:right w:val="none" w:sz="0" w:space="0" w:color="auto"/>
      </w:divBdr>
      <w:divsChild>
        <w:div w:id="212347393">
          <w:marLeft w:val="640"/>
          <w:marRight w:val="0"/>
          <w:marTop w:val="0"/>
          <w:marBottom w:val="0"/>
          <w:divBdr>
            <w:top w:val="none" w:sz="0" w:space="0" w:color="auto"/>
            <w:left w:val="none" w:sz="0" w:space="0" w:color="auto"/>
            <w:bottom w:val="none" w:sz="0" w:space="0" w:color="auto"/>
            <w:right w:val="none" w:sz="0" w:space="0" w:color="auto"/>
          </w:divBdr>
        </w:div>
        <w:div w:id="2034844198">
          <w:marLeft w:val="640"/>
          <w:marRight w:val="0"/>
          <w:marTop w:val="0"/>
          <w:marBottom w:val="0"/>
          <w:divBdr>
            <w:top w:val="none" w:sz="0" w:space="0" w:color="auto"/>
            <w:left w:val="none" w:sz="0" w:space="0" w:color="auto"/>
            <w:bottom w:val="none" w:sz="0" w:space="0" w:color="auto"/>
            <w:right w:val="none" w:sz="0" w:space="0" w:color="auto"/>
          </w:divBdr>
        </w:div>
        <w:div w:id="1216552781">
          <w:marLeft w:val="640"/>
          <w:marRight w:val="0"/>
          <w:marTop w:val="0"/>
          <w:marBottom w:val="0"/>
          <w:divBdr>
            <w:top w:val="none" w:sz="0" w:space="0" w:color="auto"/>
            <w:left w:val="none" w:sz="0" w:space="0" w:color="auto"/>
            <w:bottom w:val="none" w:sz="0" w:space="0" w:color="auto"/>
            <w:right w:val="none" w:sz="0" w:space="0" w:color="auto"/>
          </w:divBdr>
        </w:div>
        <w:div w:id="1521043812">
          <w:marLeft w:val="640"/>
          <w:marRight w:val="0"/>
          <w:marTop w:val="0"/>
          <w:marBottom w:val="0"/>
          <w:divBdr>
            <w:top w:val="none" w:sz="0" w:space="0" w:color="auto"/>
            <w:left w:val="none" w:sz="0" w:space="0" w:color="auto"/>
            <w:bottom w:val="none" w:sz="0" w:space="0" w:color="auto"/>
            <w:right w:val="none" w:sz="0" w:space="0" w:color="auto"/>
          </w:divBdr>
        </w:div>
        <w:div w:id="251352628">
          <w:marLeft w:val="640"/>
          <w:marRight w:val="0"/>
          <w:marTop w:val="0"/>
          <w:marBottom w:val="0"/>
          <w:divBdr>
            <w:top w:val="none" w:sz="0" w:space="0" w:color="auto"/>
            <w:left w:val="none" w:sz="0" w:space="0" w:color="auto"/>
            <w:bottom w:val="none" w:sz="0" w:space="0" w:color="auto"/>
            <w:right w:val="none" w:sz="0" w:space="0" w:color="auto"/>
          </w:divBdr>
        </w:div>
        <w:div w:id="872183865">
          <w:marLeft w:val="640"/>
          <w:marRight w:val="0"/>
          <w:marTop w:val="0"/>
          <w:marBottom w:val="0"/>
          <w:divBdr>
            <w:top w:val="none" w:sz="0" w:space="0" w:color="auto"/>
            <w:left w:val="none" w:sz="0" w:space="0" w:color="auto"/>
            <w:bottom w:val="none" w:sz="0" w:space="0" w:color="auto"/>
            <w:right w:val="none" w:sz="0" w:space="0" w:color="auto"/>
          </w:divBdr>
        </w:div>
        <w:div w:id="1590887505">
          <w:marLeft w:val="640"/>
          <w:marRight w:val="0"/>
          <w:marTop w:val="0"/>
          <w:marBottom w:val="0"/>
          <w:divBdr>
            <w:top w:val="none" w:sz="0" w:space="0" w:color="auto"/>
            <w:left w:val="none" w:sz="0" w:space="0" w:color="auto"/>
            <w:bottom w:val="none" w:sz="0" w:space="0" w:color="auto"/>
            <w:right w:val="none" w:sz="0" w:space="0" w:color="auto"/>
          </w:divBdr>
        </w:div>
        <w:div w:id="792482402">
          <w:marLeft w:val="640"/>
          <w:marRight w:val="0"/>
          <w:marTop w:val="0"/>
          <w:marBottom w:val="0"/>
          <w:divBdr>
            <w:top w:val="none" w:sz="0" w:space="0" w:color="auto"/>
            <w:left w:val="none" w:sz="0" w:space="0" w:color="auto"/>
            <w:bottom w:val="none" w:sz="0" w:space="0" w:color="auto"/>
            <w:right w:val="none" w:sz="0" w:space="0" w:color="auto"/>
          </w:divBdr>
        </w:div>
        <w:div w:id="398132928">
          <w:marLeft w:val="640"/>
          <w:marRight w:val="0"/>
          <w:marTop w:val="0"/>
          <w:marBottom w:val="0"/>
          <w:divBdr>
            <w:top w:val="none" w:sz="0" w:space="0" w:color="auto"/>
            <w:left w:val="none" w:sz="0" w:space="0" w:color="auto"/>
            <w:bottom w:val="none" w:sz="0" w:space="0" w:color="auto"/>
            <w:right w:val="none" w:sz="0" w:space="0" w:color="auto"/>
          </w:divBdr>
        </w:div>
        <w:div w:id="2022003242">
          <w:marLeft w:val="640"/>
          <w:marRight w:val="0"/>
          <w:marTop w:val="0"/>
          <w:marBottom w:val="0"/>
          <w:divBdr>
            <w:top w:val="none" w:sz="0" w:space="0" w:color="auto"/>
            <w:left w:val="none" w:sz="0" w:space="0" w:color="auto"/>
            <w:bottom w:val="none" w:sz="0" w:space="0" w:color="auto"/>
            <w:right w:val="none" w:sz="0" w:space="0" w:color="auto"/>
          </w:divBdr>
        </w:div>
        <w:div w:id="1209293732">
          <w:marLeft w:val="640"/>
          <w:marRight w:val="0"/>
          <w:marTop w:val="0"/>
          <w:marBottom w:val="0"/>
          <w:divBdr>
            <w:top w:val="none" w:sz="0" w:space="0" w:color="auto"/>
            <w:left w:val="none" w:sz="0" w:space="0" w:color="auto"/>
            <w:bottom w:val="none" w:sz="0" w:space="0" w:color="auto"/>
            <w:right w:val="none" w:sz="0" w:space="0" w:color="auto"/>
          </w:divBdr>
        </w:div>
        <w:div w:id="1382710840">
          <w:marLeft w:val="640"/>
          <w:marRight w:val="0"/>
          <w:marTop w:val="0"/>
          <w:marBottom w:val="0"/>
          <w:divBdr>
            <w:top w:val="none" w:sz="0" w:space="0" w:color="auto"/>
            <w:left w:val="none" w:sz="0" w:space="0" w:color="auto"/>
            <w:bottom w:val="none" w:sz="0" w:space="0" w:color="auto"/>
            <w:right w:val="none" w:sz="0" w:space="0" w:color="auto"/>
          </w:divBdr>
        </w:div>
        <w:div w:id="1571303304">
          <w:marLeft w:val="640"/>
          <w:marRight w:val="0"/>
          <w:marTop w:val="0"/>
          <w:marBottom w:val="0"/>
          <w:divBdr>
            <w:top w:val="none" w:sz="0" w:space="0" w:color="auto"/>
            <w:left w:val="none" w:sz="0" w:space="0" w:color="auto"/>
            <w:bottom w:val="none" w:sz="0" w:space="0" w:color="auto"/>
            <w:right w:val="none" w:sz="0" w:space="0" w:color="auto"/>
          </w:divBdr>
        </w:div>
        <w:div w:id="475726594">
          <w:marLeft w:val="640"/>
          <w:marRight w:val="0"/>
          <w:marTop w:val="0"/>
          <w:marBottom w:val="0"/>
          <w:divBdr>
            <w:top w:val="none" w:sz="0" w:space="0" w:color="auto"/>
            <w:left w:val="none" w:sz="0" w:space="0" w:color="auto"/>
            <w:bottom w:val="none" w:sz="0" w:space="0" w:color="auto"/>
            <w:right w:val="none" w:sz="0" w:space="0" w:color="auto"/>
          </w:divBdr>
        </w:div>
        <w:div w:id="1889563988">
          <w:marLeft w:val="640"/>
          <w:marRight w:val="0"/>
          <w:marTop w:val="0"/>
          <w:marBottom w:val="0"/>
          <w:divBdr>
            <w:top w:val="none" w:sz="0" w:space="0" w:color="auto"/>
            <w:left w:val="none" w:sz="0" w:space="0" w:color="auto"/>
            <w:bottom w:val="none" w:sz="0" w:space="0" w:color="auto"/>
            <w:right w:val="none" w:sz="0" w:space="0" w:color="auto"/>
          </w:divBdr>
        </w:div>
        <w:div w:id="1396930565">
          <w:marLeft w:val="640"/>
          <w:marRight w:val="0"/>
          <w:marTop w:val="0"/>
          <w:marBottom w:val="0"/>
          <w:divBdr>
            <w:top w:val="none" w:sz="0" w:space="0" w:color="auto"/>
            <w:left w:val="none" w:sz="0" w:space="0" w:color="auto"/>
            <w:bottom w:val="none" w:sz="0" w:space="0" w:color="auto"/>
            <w:right w:val="none" w:sz="0" w:space="0" w:color="auto"/>
          </w:divBdr>
        </w:div>
        <w:div w:id="146098361">
          <w:marLeft w:val="640"/>
          <w:marRight w:val="0"/>
          <w:marTop w:val="0"/>
          <w:marBottom w:val="0"/>
          <w:divBdr>
            <w:top w:val="none" w:sz="0" w:space="0" w:color="auto"/>
            <w:left w:val="none" w:sz="0" w:space="0" w:color="auto"/>
            <w:bottom w:val="none" w:sz="0" w:space="0" w:color="auto"/>
            <w:right w:val="none" w:sz="0" w:space="0" w:color="auto"/>
          </w:divBdr>
        </w:div>
        <w:div w:id="254217622">
          <w:marLeft w:val="640"/>
          <w:marRight w:val="0"/>
          <w:marTop w:val="0"/>
          <w:marBottom w:val="0"/>
          <w:divBdr>
            <w:top w:val="none" w:sz="0" w:space="0" w:color="auto"/>
            <w:left w:val="none" w:sz="0" w:space="0" w:color="auto"/>
            <w:bottom w:val="none" w:sz="0" w:space="0" w:color="auto"/>
            <w:right w:val="none" w:sz="0" w:space="0" w:color="auto"/>
          </w:divBdr>
        </w:div>
        <w:div w:id="884869392">
          <w:marLeft w:val="640"/>
          <w:marRight w:val="0"/>
          <w:marTop w:val="0"/>
          <w:marBottom w:val="0"/>
          <w:divBdr>
            <w:top w:val="none" w:sz="0" w:space="0" w:color="auto"/>
            <w:left w:val="none" w:sz="0" w:space="0" w:color="auto"/>
            <w:bottom w:val="none" w:sz="0" w:space="0" w:color="auto"/>
            <w:right w:val="none" w:sz="0" w:space="0" w:color="auto"/>
          </w:divBdr>
        </w:div>
        <w:div w:id="1122268495">
          <w:marLeft w:val="640"/>
          <w:marRight w:val="0"/>
          <w:marTop w:val="0"/>
          <w:marBottom w:val="0"/>
          <w:divBdr>
            <w:top w:val="none" w:sz="0" w:space="0" w:color="auto"/>
            <w:left w:val="none" w:sz="0" w:space="0" w:color="auto"/>
            <w:bottom w:val="none" w:sz="0" w:space="0" w:color="auto"/>
            <w:right w:val="none" w:sz="0" w:space="0" w:color="auto"/>
          </w:divBdr>
        </w:div>
        <w:div w:id="2128772751">
          <w:marLeft w:val="640"/>
          <w:marRight w:val="0"/>
          <w:marTop w:val="0"/>
          <w:marBottom w:val="0"/>
          <w:divBdr>
            <w:top w:val="none" w:sz="0" w:space="0" w:color="auto"/>
            <w:left w:val="none" w:sz="0" w:space="0" w:color="auto"/>
            <w:bottom w:val="none" w:sz="0" w:space="0" w:color="auto"/>
            <w:right w:val="none" w:sz="0" w:space="0" w:color="auto"/>
          </w:divBdr>
        </w:div>
        <w:div w:id="1450009916">
          <w:marLeft w:val="640"/>
          <w:marRight w:val="0"/>
          <w:marTop w:val="0"/>
          <w:marBottom w:val="0"/>
          <w:divBdr>
            <w:top w:val="none" w:sz="0" w:space="0" w:color="auto"/>
            <w:left w:val="none" w:sz="0" w:space="0" w:color="auto"/>
            <w:bottom w:val="none" w:sz="0" w:space="0" w:color="auto"/>
            <w:right w:val="none" w:sz="0" w:space="0" w:color="auto"/>
          </w:divBdr>
        </w:div>
        <w:div w:id="1264801229">
          <w:marLeft w:val="640"/>
          <w:marRight w:val="0"/>
          <w:marTop w:val="0"/>
          <w:marBottom w:val="0"/>
          <w:divBdr>
            <w:top w:val="none" w:sz="0" w:space="0" w:color="auto"/>
            <w:left w:val="none" w:sz="0" w:space="0" w:color="auto"/>
            <w:bottom w:val="none" w:sz="0" w:space="0" w:color="auto"/>
            <w:right w:val="none" w:sz="0" w:space="0" w:color="auto"/>
          </w:divBdr>
        </w:div>
        <w:div w:id="878400679">
          <w:marLeft w:val="640"/>
          <w:marRight w:val="0"/>
          <w:marTop w:val="0"/>
          <w:marBottom w:val="0"/>
          <w:divBdr>
            <w:top w:val="none" w:sz="0" w:space="0" w:color="auto"/>
            <w:left w:val="none" w:sz="0" w:space="0" w:color="auto"/>
            <w:bottom w:val="none" w:sz="0" w:space="0" w:color="auto"/>
            <w:right w:val="none" w:sz="0" w:space="0" w:color="auto"/>
          </w:divBdr>
        </w:div>
        <w:div w:id="910583058">
          <w:marLeft w:val="640"/>
          <w:marRight w:val="0"/>
          <w:marTop w:val="0"/>
          <w:marBottom w:val="0"/>
          <w:divBdr>
            <w:top w:val="none" w:sz="0" w:space="0" w:color="auto"/>
            <w:left w:val="none" w:sz="0" w:space="0" w:color="auto"/>
            <w:bottom w:val="none" w:sz="0" w:space="0" w:color="auto"/>
            <w:right w:val="none" w:sz="0" w:space="0" w:color="auto"/>
          </w:divBdr>
        </w:div>
        <w:div w:id="216747018">
          <w:marLeft w:val="640"/>
          <w:marRight w:val="0"/>
          <w:marTop w:val="0"/>
          <w:marBottom w:val="0"/>
          <w:divBdr>
            <w:top w:val="none" w:sz="0" w:space="0" w:color="auto"/>
            <w:left w:val="none" w:sz="0" w:space="0" w:color="auto"/>
            <w:bottom w:val="none" w:sz="0" w:space="0" w:color="auto"/>
            <w:right w:val="none" w:sz="0" w:space="0" w:color="auto"/>
          </w:divBdr>
        </w:div>
        <w:div w:id="727268247">
          <w:marLeft w:val="640"/>
          <w:marRight w:val="0"/>
          <w:marTop w:val="0"/>
          <w:marBottom w:val="0"/>
          <w:divBdr>
            <w:top w:val="none" w:sz="0" w:space="0" w:color="auto"/>
            <w:left w:val="none" w:sz="0" w:space="0" w:color="auto"/>
            <w:bottom w:val="none" w:sz="0" w:space="0" w:color="auto"/>
            <w:right w:val="none" w:sz="0" w:space="0" w:color="auto"/>
          </w:divBdr>
        </w:div>
        <w:div w:id="483274747">
          <w:marLeft w:val="640"/>
          <w:marRight w:val="0"/>
          <w:marTop w:val="0"/>
          <w:marBottom w:val="0"/>
          <w:divBdr>
            <w:top w:val="none" w:sz="0" w:space="0" w:color="auto"/>
            <w:left w:val="none" w:sz="0" w:space="0" w:color="auto"/>
            <w:bottom w:val="none" w:sz="0" w:space="0" w:color="auto"/>
            <w:right w:val="none" w:sz="0" w:space="0" w:color="auto"/>
          </w:divBdr>
        </w:div>
        <w:div w:id="1182934277">
          <w:marLeft w:val="640"/>
          <w:marRight w:val="0"/>
          <w:marTop w:val="0"/>
          <w:marBottom w:val="0"/>
          <w:divBdr>
            <w:top w:val="none" w:sz="0" w:space="0" w:color="auto"/>
            <w:left w:val="none" w:sz="0" w:space="0" w:color="auto"/>
            <w:bottom w:val="none" w:sz="0" w:space="0" w:color="auto"/>
            <w:right w:val="none" w:sz="0" w:space="0" w:color="auto"/>
          </w:divBdr>
        </w:div>
        <w:div w:id="1413812395">
          <w:marLeft w:val="640"/>
          <w:marRight w:val="0"/>
          <w:marTop w:val="0"/>
          <w:marBottom w:val="0"/>
          <w:divBdr>
            <w:top w:val="none" w:sz="0" w:space="0" w:color="auto"/>
            <w:left w:val="none" w:sz="0" w:space="0" w:color="auto"/>
            <w:bottom w:val="none" w:sz="0" w:space="0" w:color="auto"/>
            <w:right w:val="none" w:sz="0" w:space="0" w:color="auto"/>
          </w:divBdr>
        </w:div>
        <w:div w:id="1805536153">
          <w:marLeft w:val="640"/>
          <w:marRight w:val="0"/>
          <w:marTop w:val="0"/>
          <w:marBottom w:val="0"/>
          <w:divBdr>
            <w:top w:val="none" w:sz="0" w:space="0" w:color="auto"/>
            <w:left w:val="none" w:sz="0" w:space="0" w:color="auto"/>
            <w:bottom w:val="none" w:sz="0" w:space="0" w:color="auto"/>
            <w:right w:val="none" w:sz="0" w:space="0" w:color="auto"/>
          </w:divBdr>
        </w:div>
        <w:div w:id="1009794948">
          <w:marLeft w:val="640"/>
          <w:marRight w:val="0"/>
          <w:marTop w:val="0"/>
          <w:marBottom w:val="0"/>
          <w:divBdr>
            <w:top w:val="none" w:sz="0" w:space="0" w:color="auto"/>
            <w:left w:val="none" w:sz="0" w:space="0" w:color="auto"/>
            <w:bottom w:val="none" w:sz="0" w:space="0" w:color="auto"/>
            <w:right w:val="none" w:sz="0" w:space="0" w:color="auto"/>
          </w:divBdr>
        </w:div>
        <w:div w:id="1028528439">
          <w:marLeft w:val="640"/>
          <w:marRight w:val="0"/>
          <w:marTop w:val="0"/>
          <w:marBottom w:val="0"/>
          <w:divBdr>
            <w:top w:val="none" w:sz="0" w:space="0" w:color="auto"/>
            <w:left w:val="none" w:sz="0" w:space="0" w:color="auto"/>
            <w:bottom w:val="none" w:sz="0" w:space="0" w:color="auto"/>
            <w:right w:val="none" w:sz="0" w:space="0" w:color="auto"/>
          </w:divBdr>
        </w:div>
        <w:div w:id="1361708851">
          <w:marLeft w:val="640"/>
          <w:marRight w:val="0"/>
          <w:marTop w:val="0"/>
          <w:marBottom w:val="0"/>
          <w:divBdr>
            <w:top w:val="none" w:sz="0" w:space="0" w:color="auto"/>
            <w:left w:val="none" w:sz="0" w:space="0" w:color="auto"/>
            <w:bottom w:val="none" w:sz="0" w:space="0" w:color="auto"/>
            <w:right w:val="none" w:sz="0" w:space="0" w:color="auto"/>
          </w:divBdr>
        </w:div>
      </w:divsChild>
    </w:div>
    <w:div w:id="1021786308">
      <w:bodyDiv w:val="1"/>
      <w:marLeft w:val="0"/>
      <w:marRight w:val="0"/>
      <w:marTop w:val="0"/>
      <w:marBottom w:val="0"/>
      <w:divBdr>
        <w:top w:val="none" w:sz="0" w:space="0" w:color="auto"/>
        <w:left w:val="none" w:sz="0" w:space="0" w:color="auto"/>
        <w:bottom w:val="none" w:sz="0" w:space="0" w:color="auto"/>
        <w:right w:val="none" w:sz="0" w:space="0" w:color="auto"/>
      </w:divBdr>
      <w:divsChild>
        <w:div w:id="1162233226">
          <w:marLeft w:val="640"/>
          <w:marRight w:val="0"/>
          <w:marTop w:val="0"/>
          <w:marBottom w:val="0"/>
          <w:divBdr>
            <w:top w:val="none" w:sz="0" w:space="0" w:color="auto"/>
            <w:left w:val="none" w:sz="0" w:space="0" w:color="auto"/>
            <w:bottom w:val="none" w:sz="0" w:space="0" w:color="auto"/>
            <w:right w:val="none" w:sz="0" w:space="0" w:color="auto"/>
          </w:divBdr>
        </w:div>
        <w:div w:id="1230077652">
          <w:marLeft w:val="640"/>
          <w:marRight w:val="0"/>
          <w:marTop w:val="0"/>
          <w:marBottom w:val="0"/>
          <w:divBdr>
            <w:top w:val="none" w:sz="0" w:space="0" w:color="auto"/>
            <w:left w:val="none" w:sz="0" w:space="0" w:color="auto"/>
            <w:bottom w:val="none" w:sz="0" w:space="0" w:color="auto"/>
            <w:right w:val="none" w:sz="0" w:space="0" w:color="auto"/>
          </w:divBdr>
        </w:div>
        <w:div w:id="905917488">
          <w:marLeft w:val="640"/>
          <w:marRight w:val="0"/>
          <w:marTop w:val="0"/>
          <w:marBottom w:val="0"/>
          <w:divBdr>
            <w:top w:val="none" w:sz="0" w:space="0" w:color="auto"/>
            <w:left w:val="none" w:sz="0" w:space="0" w:color="auto"/>
            <w:bottom w:val="none" w:sz="0" w:space="0" w:color="auto"/>
            <w:right w:val="none" w:sz="0" w:space="0" w:color="auto"/>
          </w:divBdr>
        </w:div>
        <w:div w:id="730931891">
          <w:marLeft w:val="640"/>
          <w:marRight w:val="0"/>
          <w:marTop w:val="0"/>
          <w:marBottom w:val="0"/>
          <w:divBdr>
            <w:top w:val="none" w:sz="0" w:space="0" w:color="auto"/>
            <w:left w:val="none" w:sz="0" w:space="0" w:color="auto"/>
            <w:bottom w:val="none" w:sz="0" w:space="0" w:color="auto"/>
            <w:right w:val="none" w:sz="0" w:space="0" w:color="auto"/>
          </w:divBdr>
        </w:div>
        <w:div w:id="838347233">
          <w:marLeft w:val="640"/>
          <w:marRight w:val="0"/>
          <w:marTop w:val="0"/>
          <w:marBottom w:val="0"/>
          <w:divBdr>
            <w:top w:val="none" w:sz="0" w:space="0" w:color="auto"/>
            <w:left w:val="none" w:sz="0" w:space="0" w:color="auto"/>
            <w:bottom w:val="none" w:sz="0" w:space="0" w:color="auto"/>
            <w:right w:val="none" w:sz="0" w:space="0" w:color="auto"/>
          </w:divBdr>
        </w:div>
        <w:div w:id="648637402">
          <w:marLeft w:val="640"/>
          <w:marRight w:val="0"/>
          <w:marTop w:val="0"/>
          <w:marBottom w:val="0"/>
          <w:divBdr>
            <w:top w:val="none" w:sz="0" w:space="0" w:color="auto"/>
            <w:left w:val="none" w:sz="0" w:space="0" w:color="auto"/>
            <w:bottom w:val="none" w:sz="0" w:space="0" w:color="auto"/>
            <w:right w:val="none" w:sz="0" w:space="0" w:color="auto"/>
          </w:divBdr>
        </w:div>
        <w:div w:id="1007439013">
          <w:marLeft w:val="640"/>
          <w:marRight w:val="0"/>
          <w:marTop w:val="0"/>
          <w:marBottom w:val="0"/>
          <w:divBdr>
            <w:top w:val="none" w:sz="0" w:space="0" w:color="auto"/>
            <w:left w:val="none" w:sz="0" w:space="0" w:color="auto"/>
            <w:bottom w:val="none" w:sz="0" w:space="0" w:color="auto"/>
            <w:right w:val="none" w:sz="0" w:space="0" w:color="auto"/>
          </w:divBdr>
        </w:div>
        <w:div w:id="2035811673">
          <w:marLeft w:val="640"/>
          <w:marRight w:val="0"/>
          <w:marTop w:val="0"/>
          <w:marBottom w:val="0"/>
          <w:divBdr>
            <w:top w:val="none" w:sz="0" w:space="0" w:color="auto"/>
            <w:left w:val="none" w:sz="0" w:space="0" w:color="auto"/>
            <w:bottom w:val="none" w:sz="0" w:space="0" w:color="auto"/>
            <w:right w:val="none" w:sz="0" w:space="0" w:color="auto"/>
          </w:divBdr>
        </w:div>
        <w:div w:id="753820322">
          <w:marLeft w:val="640"/>
          <w:marRight w:val="0"/>
          <w:marTop w:val="0"/>
          <w:marBottom w:val="0"/>
          <w:divBdr>
            <w:top w:val="none" w:sz="0" w:space="0" w:color="auto"/>
            <w:left w:val="none" w:sz="0" w:space="0" w:color="auto"/>
            <w:bottom w:val="none" w:sz="0" w:space="0" w:color="auto"/>
            <w:right w:val="none" w:sz="0" w:space="0" w:color="auto"/>
          </w:divBdr>
        </w:div>
        <w:div w:id="2103792901">
          <w:marLeft w:val="640"/>
          <w:marRight w:val="0"/>
          <w:marTop w:val="0"/>
          <w:marBottom w:val="0"/>
          <w:divBdr>
            <w:top w:val="none" w:sz="0" w:space="0" w:color="auto"/>
            <w:left w:val="none" w:sz="0" w:space="0" w:color="auto"/>
            <w:bottom w:val="none" w:sz="0" w:space="0" w:color="auto"/>
            <w:right w:val="none" w:sz="0" w:space="0" w:color="auto"/>
          </w:divBdr>
        </w:div>
        <w:div w:id="811747727">
          <w:marLeft w:val="640"/>
          <w:marRight w:val="0"/>
          <w:marTop w:val="0"/>
          <w:marBottom w:val="0"/>
          <w:divBdr>
            <w:top w:val="none" w:sz="0" w:space="0" w:color="auto"/>
            <w:left w:val="none" w:sz="0" w:space="0" w:color="auto"/>
            <w:bottom w:val="none" w:sz="0" w:space="0" w:color="auto"/>
            <w:right w:val="none" w:sz="0" w:space="0" w:color="auto"/>
          </w:divBdr>
        </w:div>
        <w:div w:id="471951161">
          <w:marLeft w:val="640"/>
          <w:marRight w:val="0"/>
          <w:marTop w:val="0"/>
          <w:marBottom w:val="0"/>
          <w:divBdr>
            <w:top w:val="none" w:sz="0" w:space="0" w:color="auto"/>
            <w:left w:val="none" w:sz="0" w:space="0" w:color="auto"/>
            <w:bottom w:val="none" w:sz="0" w:space="0" w:color="auto"/>
            <w:right w:val="none" w:sz="0" w:space="0" w:color="auto"/>
          </w:divBdr>
        </w:div>
        <w:div w:id="512768208">
          <w:marLeft w:val="640"/>
          <w:marRight w:val="0"/>
          <w:marTop w:val="0"/>
          <w:marBottom w:val="0"/>
          <w:divBdr>
            <w:top w:val="none" w:sz="0" w:space="0" w:color="auto"/>
            <w:left w:val="none" w:sz="0" w:space="0" w:color="auto"/>
            <w:bottom w:val="none" w:sz="0" w:space="0" w:color="auto"/>
            <w:right w:val="none" w:sz="0" w:space="0" w:color="auto"/>
          </w:divBdr>
        </w:div>
        <w:div w:id="417407324">
          <w:marLeft w:val="640"/>
          <w:marRight w:val="0"/>
          <w:marTop w:val="0"/>
          <w:marBottom w:val="0"/>
          <w:divBdr>
            <w:top w:val="none" w:sz="0" w:space="0" w:color="auto"/>
            <w:left w:val="none" w:sz="0" w:space="0" w:color="auto"/>
            <w:bottom w:val="none" w:sz="0" w:space="0" w:color="auto"/>
            <w:right w:val="none" w:sz="0" w:space="0" w:color="auto"/>
          </w:divBdr>
        </w:div>
        <w:div w:id="1383365493">
          <w:marLeft w:val="640"/>
          <w:marRight w:val="0"/>
          <w:marTop w:val="0"/>
          <w:marBottom w:val="0"/>
          <w:divBdr>
            <w:top w:val="none" w:sz="0" w:space="0" w:color="auto"/>
            <w:left w:val="none" w:sz="0" w:space="0" w:color="auto"/>
            <w:bottom w:val="none" w:sz="0" w:space="0" w:color="auto"/>
            <w:right w:val="none" w:sz="0" w:space="0" w:color="auto"/>
          </w:divBdr>
        </w:div>
        <w:div w:id="1844081328">
          <w:marLeft w:val="640"/>
          <w:marRight w:val="0"/>
          <w:marTop w:val="0"/>
          <w:marBottom w:val="0"/>
          <w:divBdr>
            <w:top w:val="none" w:sz="0" w:space="0" w:color="auto"/>
            <w:left w:val="none" w:sz="0" w:space="0" w:color="auto"/>
            <w:bottom w:val="none" w:sz="0" w:space="0" w:color="auto"/>
            <w:right w:val="none" w:sz="0" w:space="0" w:color="auto"/>
          </w:divBdr>
        </w:div>
        <w:div w:id="1976794623">
          <w:marLeft w:val="640"/>
          <w:marRight w:val="0"/>
          <w:marTop w:val="0"/>
          <w:marBottom w:val="0"/>
          <w:divBdr>
            <w:top w:val="none" w:sz="0" w:space="0" w:color="auto"/>
            <w:left w:val="none" w:sz="0" w:space="0" w:color="auto"/>
            <w:bottom w:val="none" w:sz="0" w:space="0" w:color="auto"/>
            <w:right w:val="none" w:sz="0" w:space="0" w:color="auto"/>
          </w:divBdr>
        </w:div>
        <w:div w:id="1174950958">
          <w:marLeft w:val="640"/>
          <w:marRight w:val="0"/>
          <w:marTop w:val="0"/>
          <w:marBottom w:val="0"/>
          <w:divBdr>
            <w:top w:val="none" w:sz="0" w:space="0" w:color="auto"/>
            <w:left w:val="none" w:sz="0" w:space="0" w:color="auto"/>
            <w:bottom w:val="none" w:sz="0" w:space="0" w:color="auto"/>
            <w:right w:val="none" w:sz="0" w:space="0" w:color="auto"/>
          </w:divBdr>
        </w:div>
        <w:div w:id="52126730">
          <w:marLeft w:val="640"/>
          <w:marRight w:val="0"/>
          <w:marTop w:val="0"/>
          <w:marBottom w:val="0"/>
          <w:divBdr>
            <w:top w:val="none" w:sz="0" w:space="0" w:color="auto"/>
            <w:left w:val="none" w:sz="0" w:space="0" w:color="auto"/>
            <w:bottom w:val="none" w:sz="0" w:space="0" w:color="auto"/>
            <w:right w:val="none" w:sz="0" w:space="0" w:color="auto"/>
          </w:divBdr>
        </w:div>
        <w:div w:id="183980675">
          <w:marLeft w:val="640"/>
          <w:marRight w:val="0"/>
          <w:marTop w:val="0"/>
          <w:marBottom w:val="0"/>
          <w:divBdr>
            <w:top w:val="none" w:sz="0" w:space="0" w:color="auto"/>
            <w:left w:val="none" w:sz="0" w:space="0" w:color="auto"/>
            <w:bottom w:val="none" w:sz="0" w:space="0" w:color="auto"/>
            <w:right w:val="none" w:sz="0" w:space="0" w:color="auto"/>
          </w:divBdr>
        </w:div>
        <w:div w:id="319820659">
          <w:marLeft w:val="640"/>
          <w:marRight w:val="0"/>
          <w:marTop w:val="0"/>
          <w:marBottom w:val="0"/>
          <w:divBdr>
            <w:top w:val="none" w:sz="0" w:space="0" w:color="auto"/>
            <w:left w:val="none" w:sz="0" w:space="0" w:color="auto"/>
            <w:bottom w:val="none" w:sz="0" w:space="0" w:color="auto"/>
            <w:right w:val="none" w:sz="0" w:space="0" w:color="auto"/>
          </w:divBdr>
        </w:div>
        <w:div w:id="707028801">
          <w:marLeft w:val="640"/>
          <w:marRight w:val="0"/>
          <w:marTop w:val="0"/>
          <w:marBottom w:val="0"/>
          <w:divBdr>
            <w:top w:val="none" w:sz="0" w:space="0" w:color="auto"/>
            <w:left w:val="none" w:sz="0" w:space="0" w:color="auto"/>
            <w:bottom w:val="none" w:sz="0" w:space="0" w:color="auto"/>
            <w:right w:val="none" w:sz="0" w:space="0" w:color="auto"/>
          </w:divBdr>
        </w:div>
        <w:div w:id="1269659528">
          <w:marLeft w:val="640"/>
          <w:marRight w:val="0"/>
          <w:marTop w:val="0"/>
          <w:marBottom w:val="0"/>
          <w:divBdr>
            <w:top w:val="none" w:sz="0" w:space="0" w:color="auto"/>
            <w:left w:val="none" w:sz="0" w:space="0" w:color="auto"/>
            <w:bottom w:val="none" w:sz="0" w:space="0" w:color="auto"/>
            <w:right w:val="none" w:sz="0" w:space="0" w:color="auto"/>
          </w:divBdr>
        </w:div>
        <w:div w:id="1193225602">
          <w:marLeft w:val="640"/>
          <w:marRight w:val="0"/>
          <w:marTop w:val="0"/>
          <w:marBottom w:val="0"/>
          <w:divBdr>
            <w:top w:val="none" w:sz="0" w:space="0" w:color="auto"/>
            <w:left w:val="none" w:sz="0" w:space="0" w:color="auto"/>
            <w:bottom w:val="none" w:sz="0" w:space="0" w:color="auto"/>
            <w:right w:val="none" w:sz="0" w:space="0" w:color="auto"/>
          </w:divBdr>
        </w:div>
        <w:div w:id="1598828650">
          <w:marLeft w:val="640"/>
          <w:marRight w:val="0"/>
          <w:marTop w:val="0"/>
          <w:marBottom w:val="0"/>
          <w:divBdr>
            <w:top w:val="none" w:sz="0" w:space="0" w:color="auto"/>
            <w:left w:val="none" w:sz="0" w:space="0" w:color="auto"/>
            <w:bottom w:val="none" w:sz="0" w:space="0" w:color="auto"/>
            <w:right w:val="none" w:sz="0" w:space="0" w:color="auto"/>
          </w:divBdr>
        </w:div>
        <w:div w:id="1472017684">
          <w:marLeft w:val="640"/>
          <w:marRight w:val="0"/>
          <w:marTop w:val="0"/>
          <w:marBottom w:val="0"/>
          <w:divBdr>
            <w:top w:val="none" w:sz="0" w:space="0" w:color="auto"/>
            <w:left w:val="none" w:sz="0" w:space="0" w:color="auto"/>
            <w:bottom w:val="none" w:sz="0" w:space="0" w:color="auto"/>
            <w:right w:val="none" w:sz="0" w:space="0" w:color="auto"/>
          </w:divBdr>
        </w:div>
        <w:div w:id="1307781347">
          <w:marLeft w:val="640"/>
          <w:marRight w:val="0"/>
          <w:marTop w:val="0"/>
          <w:marBottom w:val="0"/>
          <w:divBdr>
            <w:top w:val="none" w:sz="0" w:space="0" w:color="auto"/>
            <w:left w:val="none" w:sz="0" w:space="0" w:color="auto"/>
            <w:bottom w:val="none" w:sz="0" w:space="0" w:color="auto"/>
            <w:right w:val="none" w:sz="0" w:space="0" w:color="auto"/>
          </w:divBdr>
        </w:div>
        <w:div w:id="295568382">
          <w:marLeft w:val="640"/>
          <w:marRight w:val="0"/>
          <w:marTop w:val="0"/>
          <w:marBottom w:val="0"/>
          <w:divBdr>
            <w:top w:val="none" w:sz="0" w:space="0" w:color="auto"/>
            <w:left w:val="none" w:sz="0" w:space="0" w:color="auto"/>
            <w:bottom w:val="none" w:sz="0" w:space="0" w:color="auto"/>
            <w:right w:val="none" w:sz="0" w:space="0" w:color="auto"/>
          </w:divBdr>
        </w:div>
        <w:div w:id="1121264956">
          <w:marLeft w:val="640"/>
          <w:marRight w:val="0"/>
          <w:marTop w:val="0"/>
          <w:marBottom w:val="0"/>
          <w:divBdr>
            <w:top w:val="none" w:sz="0" w:space="0" w:color="auto"/>
            <w:left w:val="none" w:sz="0" w:space="0" w:color="auto"/>
            <w:bottom w:val="none" w:sz="0" w:space="0" w:color="auto"/>
            <w:right w:val="none" w:sz="0" w:space="0" w:color="auto"/>
          </w:divBdr>
        </w:div>
        <w:div w:id="1960407822">
          <w:marLeft w:val="640"/>
          <w:marRight w:val="0"/>
          <w:marTop w:val="0"/>
          <w:marBottom w:val="0"/>
          <w:divBdr>
            <w:top w:val="none" w:sz="0" w:space="0" w:color="auto"/>
            <w:left w:val="none" w:sz="0" w:space="0" w:color="auto"/>
            <w:bottom w:val="none" w:sz="0" w:space="0" w:color="auto"/>
            <w:right w:val="none" w:sz="0" w:space="0" w:color="auto"/>
          </w:divBdr>
        </w:div>
        <w:div w:id="2108572308">
          <w:marLeft w:val="640"/>
          <w:marRight w:val="0"/>
          <w:marTop w:val="0"/>
          <w:marBottom w:val="0"/>
          <w:divBdr>
            <w:top w:val="none" w:sz="0" w:space="0" w:color="auto"/>
            <w:left w:val="none" w:sz="0" w:space="0" w:color="auto"/>
            <w:bottom w:val="none" w:sz="0" w:space="0" w:color="auto"/>
            <w:right w:val="none" w:sz="0" w:space="0" w:color="auto"/>
          </w:divBdr>
        </w:div>
        <w:div w:id="1308438468">
          <w:marLeft w:val="640"/>
          <w:marRight w:val="0"/>
          <w:marTop w:val="0"/>
          <w:marBottom w:val="0"/>
          <w:divBdr>
            <w:top w:val="none" w:sz="0" w:space="0" w:color="auto"/>
            <w:left w:val="none" w:sz="0" w:space="0" w:color="auto"/>
            <w:bottom w:val="none" w:sz="0" w:space="0" w:color="auto"/>
            <w:right w:val="none" w:sz="0" w:space="0" w:color="auto"/>
          </w:divBdr>
        </w:div>
        <w:div w:id="399639626">
          <w:marLeft w:val="640"/>
          <w:marRight w:val="0"/>
          <w:marTop w:val="0"/>
          <w:marBottom w:val="0"/>
          <w:divBdr>
            <w:top w:val="none" w:sz="0" w:space="0" w:color="auto"/>
            <w:left w:val="none" w:sz="0" w:space="0" w:color="auto"/>
            <w:bottom w:val="none" w:sz="0" w:space="0" w:color="auto"/>
            <w:right w:val="none" w:sz="0" w:space="0" w:color="auto"/>
          </w:divBdr>
        </w:div>
        <w:div w:id="512846289">
          <w:marLeft w:val="640"/>
          <w:marRight w:val="0"/>
          <w:marTop w:val="0"/>
          <w:marBottom w:val="0"/>
          <w:divBdr>
            <w:top w:val="none" w:sz="0" w:space="0" w:color="auto"/>
            <w:left w:val="none" w:sz="0" w:space="0" w:color="auto"/>
            <w:bottom w:val="none" w:sz="0" w:space="0" w:color="auto"/>
            <w:right w:val="none" w:sz="0" w:space="0" w:color="auto"/>
          </w:divBdr>
        </w:div>
        <w:div w:id="633875984">
          <w:marLeft w:val="640"/>
          <w:marRight w:val="0"/>
          <w:marTop w:val="0"/>
          <w:marBottom w:val="0"/>
          <w:divBdr>
            <w:top w:val="none" w:sz="0" w:space="0" w:color="auto"/>
            <w:left w:val="none" w:sz="0" w:space="0" w:color="auto"/>
            <w:bottom w:val="none" w:sz="0" w:space="0" w:color="auto"/>
            <w:right w:val="none" w:sz="0" w:space="0" w:color="auto"/>
          </w:divBdr>
        </w:div>
        <w:div w:id="570385493">
          <w:marLeft w:val="640"/>
          <w:marRight w:val="0"/>
          <w:marTop w:val="0"/>
          <w:marBottom w:val="0"/>
          <w:divBdr>
            <w:top w:val="none" w:sz="0" w:space="0" w:color="auto"/>
            <w:left w:val="none" w:sz="0" w:space="0" w:color="auto"/>
            <w:bottom w:val="none" w:sz="0" w:space="0" w:color="auto"/>
            <w:right w:val="none" w:sz="0" w:space="0" w:color="auto"/>
          </w:divBdr>
        </w:div>
        <w:div w:id="837421931">
          <w:marLeft w:val="640"/>
          <w:marRight w:val="0"/>
          <w:marTop w:val="0"/>
          <w:marBottom w:val="0"/>
          <w:divBdr>
            <w:top w:val="none" w:sz="0" w:space="0" w:color="auto"/>
            <w:left w:val="none" w:sz="0" w:space="0" w:color="auto"/>
            <w:bottom w:val="none" w:sz="0" w:space="0" w:color="auto"/>
            <w:right w:val="none" w:sz="0" w:space="0" w:color="auto"/>
          </w:divBdr>
        </w:div>
        <w:div w:id="304048538">
          <w:marLeft w:val="640"/>
          <w:marRight w:val="0"/>
          <w:marTop w:val="0"/>
          <w:marBottom w:val="0"/>
          <w:divBdr>
            <w:top w:val="none" w:sz="0" w:space="0" w:color="auto"/>
            <w:left w:val="none" w:sz="0" w:space="0" w:color="auto"/>
            <w:bottom w:val="none" w:sz="0" w:space="0" w:color="auto"/>
            <w:right w:val="none" w:sz="0" w:space="0" w:color="auto"/>
          </w:divBdr>
        </w:div>
        <w:div w:id="1705860634">
          <w:marLeft w:val="640"/>
          <w:marRight w:val="0"/>
          <w:marTop w:val="0"/>
          <w:marBottom w:val="0"/>
          <w:divBdr>
            <w:top w:val="none" w:sz="0" w:space="0" w:color="auto"/>
            <w:left w:val="none" w:sz="0" w:space="0" w:color="auto"/>
            <w:bottom w:val="none" w:sz="0" w:space="0" w:color="auto"/>
            <w:right w:val="none" w:sz="0" w:space="0" w:color="auto"/>
          </w:divBdr>
        </w:div>
      </w:divsChild>
    </w:div>
    <w:div w:id="1038747286">
      <w:bodyDiv w:val="1"/>
      <w:marLeft w:val="0"/>
      <w:marRight w:val="0"/>
      <w:marTop w:val="0"/>
      <w:marBottom w:val="0"/>
      <w:divBdr>
        <w:top w:val="none" w:sz="0" w:space="0" w:color="auto"/>
        <w:left w:val="none" w:sz="0" w:space="0" w:color="auto"/>
        <w:bottom w:val="none" w:sz="0" w:space="0" w:color="auto"/>
        <w:right w:val="none" w:sz="0" w:space="0" w:color="auto"/>
      </w:divBdr>
      <w:divsChild>
        <w:div w:id="1331761817">
          <w:marLeft w:val="640"/>
          <w:marRight w:val="0"/>
          <w:marTop w:val="0"/>
          <w:marBottom w:val="0"/>
          <w:divBdr>
            <w:top w:val="none" w:sz="0" w:space="0" w:color="auto"/>
            <w:left w:val="none" w:sz="0" w:space="0" w:color="auto"/>
            <w:bottom w:val="none" w:sz="0" w:space="0" w:color="auto"/>
            <w:right w:val="none" w:sz="0" w:space="0" w:color="auto"/>
          </w:divBdr>
        </w:div>
        <w:div w:id="2093382558">
          <w:marLeft w:val="640"/>
          <w:marRight w:val="0"/>
          <w:marTop w:val="0"/>
          <w:marBottom w:val="0"/>
          <w:divBdr>
            <w:top w:val="none" w:sz="0" w:space="0" w:color="auto"/>
            <w:left w:val="none" w:sz="0" w:space="0" w:color="auto"/>
            <w:bottom w:val="none" w:sz="0" w:space="0" w:color="auto"/>
            <w:right w:val="none" w:sz="0" w:space="0" w:color="auto"/>
          </w:divBdr>
        </w:div>
        <w:div w:id="68503668">
          <w:marLeft w:val="640"/>
          <w:marRight w:val="0"/>
          <w:marTop w:val="0"/>
          <w:marBottom w:val="0"/>
          <w:divBdr>
            <w:top w:val="none" w:sz="0" w:space="0" w:color="auto"/>
            <w:left w:val="none" w:sz="0" w:space="0" w:color="auto"/>
            <w:bottom w:val="none" w:sz="0" w:space="0" w:color="auto"/>
            <w:right w:val="none" w:sz="0" w:space="0" w:color="auto"/>
          </w:divBdr>
        </w:div>
        <w:div w:id="852187043">
          <w:marLeft w:val="640"/>
          <w:marRight w:val="0"/>
          <w:marTop w:val="0"/>
          <w:marBottom w:val="0"/>
          <w:divBdr>
            <w:top w:val="none" w:sz="0" w:space="0" w:color="auto"/>
            <w:left w:val="none" w:sz="0" w:space="0" w:color="auto"/>
            <w:bottom w:val="none" w:sz="0" w:space="0" w:color="auto"/>
            <w:right w:val="none" w:sz="0" w:space="0" w:color="auto"/>
          </w:divBdr>
        </w:div>
        <w:div w:id="961496429">
          <w:marLeft w:val="640"/>
          <w:marRight w:val="0"/>
          <w:marTop w:val="0"/>
          <w:marBottom w:val="0"/>
          <w:divBdr>
            <w:top w:val="none" w:sz="0" w:space="0" w:color="auto"/>
            <w:left w:val="none" w:sz="0" w:space="0" w:color="auto"/>
            <w:bottom w:val="none" w:sz="0" w:space="0" w:color="auto"/>
            <w:right w:val="none" w:sz="0" w:space="0" w:color="auto"/>
          </w:divBdr>
        </w:div>
        <w:div w:id="2056806881">
          <w:marLeft w:val="640"/>
          <w:marRight w:val="0"/>
          <w:marTop w:val="0"/>
          <w:marBottom w:val="0"/>
          <w:divBdr>
            <w:top w:val="none" w:sz="0" w:space="0" w:color="auto"/>
            <w:left w:val="none" w:sz="0" w:space="0" w:color="auto"/>
            <w:bottom w:val="none" w:sz="0" w:space="0" w:color="auto"/>
            <w:right w:val="none" w:sz="0" w:space="0" w:color="auto"/>
          </w:divBdr>
        </w:div>
        <w:div w:id="157694355">
          <w:marLeft w:val="640"/>
          <w:marRight w:val="0"/>
          <w:marTop w:val="0"/>
          <w:marBottom w:val="0"/>
          <w:divBdr>
            <w:top w:val="none" w:sz="0" w:space="0" w:color="auto"/>
            <w:left w:val="none" w:sz="0" w:space="0" w:color="auto"/>
            <w:bottom w:val="none" w:sz="0" w:space="0" w:color="auto"/>
            <w:right w:val="none" w:sz="0" w:space="0" w:color="auto"/>
          </w:divBdr>
        </w:div>
        <w:div w:id="1692535307">
          <w:marLeft w:val="640"/>
          <w:marRight w:val="0"/>
          <w:marTop w:val="0"/>
          <w:marBottom w:val="0"/>
          <w:divBdr>
            <w:top w:val="none" w:sz="0" w:space="0" w:color="auto"/>
            <w:left w:val="none" w:sz="0" w:space="0" w:color="auto"/>
            <w:bottom w:val="none" w:sz="0" w:space="0" w:color="auto"/>
            <w:right w:val="none" w:sz="0" w:space="0" w:color="auto"/>
          </w:divBdr>
        </w:div>
        <w:div w:id="1276520374">
          <w:marLeft w:val="640"/>
          <w:marRight w:val="0"/>
          <w:marTop w:val="0"/>
          <w:marBottom w:val="0"/>
          <w:divBdr>
            <w:top w:val="none" w:sz="0" w:space="0" w:color="auto"/>
            <w:left w:val="none" w:sz="0" w:space="0" w:color="auto"/>
            <w:bottom w:val="none" w:sz="0" w:space="0" w:color="auto"/>
            <w:right w:val="none" w:sz="0" w:space="0" w:color="auto"/>
          </w:divBdr>
        </w:div>
        <w:div w:id="2102944629">
          <w:marLeft w:val="640"/>
          <w:marRight w:val="0"/>
          <w:marTop w:val="0"/>
          <w:marBottom w:val="0"/>
          <w:divBdr>
            <w:top w:val="none" w:sz="0" w:space="0" w:color="auto"/>
            <w:left w:val="none" w:sz="0" w:space="0" w:color="auto"/>
            <w:bottom w:val="none" w:sz="0" w:space="0" w:color="auto"/>
            <w:right w:val="none" w:sz="0" w:space="0" w:color="auto"/>
          </w:divBdr>
        </w:div>
        <w:div w:id="851452985">
          <w:marLeft w:val="640"/>
          <w:marRight w:val="0"/>
          <w:marTop w:val="0"/>
          <w:marBottom w:val="0"/>
          <w:divBdr>
            <w:top w:val="none" w:sz="0" w:space="0" w:color="auto"/>
            <w:left w:val="none" w:sz="0" w:space="0" w:color="auto"/>
            <w:bottom w:val="none" w:sz="0" w:space="0" w:color="auto"/>
            <w:right w:val="none" w:sz="0" w:space="0" w:color="auto"/>
          </w:divBdr>
        </w:div>
        <w:div w:id="1068185807">
          <w:marLeft w:val="640"/>
          <w:marRight w:val="0"/>
          <w:marTop w:val="0"/>
          <w:marBottom w:val="0"/>
          <w:divBdr>
            <w:top w:val="none" w:sz="0" w:space="0" w:color="auto"/>
            <w:left w:val="none" w:sz="0" w:space="0" w:color="auto"/>
            <w:bottom w:val="none" w:sz="0" w:space="0" w:color="auto"/>
            <w:right w:val="none" w:sz="0" w:space="0" w:color="auto"/>
          </w:divBdr>
        </w:div>
        <w:div w:id="20282716">
          <w:marLeft w:val="640"/>
          <w:marRight w:val="0"/>
          <w:marTop w:val="0"/>
          <w:marBottom w:val="0"/>
          <w:divBdr>
            <w:top w:val="none" w:sz="0" w:space="0" w:color="auto"/>
            <w:left w:val="none" w:sz="0" w:space="0" w:color="auto"/>
            <w:bottom w:val="none" w:sz="0" w:space="0" w:color="auto"/>
            <w:right w:val="none" w:sz="0" w:space="0" w:color="auto"/>
          </w:divBdr>
        </w:div>
        <w:div w:id="1301882606">
          <w:marLeft w:val="640"/>
          <w:marRight w:val="0"/>
          <w:marTop w:val="0"/>
          <w:marBottom w:val="0"/>
          <w:divBdr>
            <w:top w:val="none" w:sz="0" w:space="0" w:color="auto"/>
            <w:left w:val="none" w:sz="0" w:space="0" w:color="auto"/>
            <w:bottom w:val="none" w:sz="0" w:space="0" w:color="auto"/>
            <w:right w:val="none" w:sz="0" w:space="0" w:color="auto"/>
          </w:divBdr>
        </w:div>
        <w:div w:id="4525062">
          <w:marLeft w:val="640"/>
          <w:marRight w:val="0"/>
          <w:marTop w:val="0"/>
          <w:marBottom w:val="0"/>
          <w:divBdr>
            <w:top w:val="none" w:sz="0" w:space="0" w:color="auto"/>
            <w:left w:val="none" w:sz="0" w:space="0" w:color="auto"/>
            <w:bottom w:val="none" w:sz="0" w:space="0" w:color="auto"/>
            <w:right w:val="none" w:sz="0" w:space="0" w:color="auto"/>
          </w:divBdr>
        </w:div>
        <w:div w:id="1129931839">
          <w:marLeft w:val="640"/>
          <w:marRight w:val="0"/>
          <w:marTop w:val="0"/>
          <w:marBottom w:val="0"/>
          <w:divBdr>
            <w:top w:val="none" w:sz="0" w:space="0" w:color="auto"/>
            <w:left w:val="none" w:sz="0" w:space="0" w:color="auto"/>
            <w:bottom w:val="none" w:sz="0" w:space="0" w:color="auto"/>
            <w:right w:val="none" w:sz="0" w:space="0" w:color="auto"/>
          </w:divBdr>
        </w:div>
        <w:div w:id="1761019478">
          <w:marLeft w:val="640"/>
          <w:marRight w:val="0"/>
          <w:marTop w:val="0"/>
          <w:marBottom w:val="0"/>
          <w:divBdr>
            <w:top w:val="none" w:sz="0" w:space="0" w:color="auto"/>
            <w:left w:val="none" w:sz="0" w:space="0" w:color="auto"/>
            <w:bottom w:val="none" w:sz="0" w:space="0" w:color="auto"/>
            <w:right w:val="none" w:sz="0" w:space="0" w:color="auto"/>
          </w:divBdr>
        </w:div>
        <w:div w:id="770780262">
          <w:marLeft w:val="640"/>
          <w:marRight w:val="0"/>
          <w:marTop w:val="0"/>
          <w:marBottom w:val="0"/>
          <w:divBdr>
            <w:top w:val="none" w:sz="0" w:space="0" w:color="auto"/>
            <w:left w:val="none" w:sz="0" w:space="0" w:color="auto"/>
            <w:bottom w:val="none" w:sz="0" w:space="0" w:color="auto"/>
            <w:right w:val="none" w:sz="0" w:space="0" w:color="auto"/>
          </w:divBdr>
        </w:div>
        <w:div w:id="1234119850">
          <w:marLeft w:val="640"/>
          <w:marRight w:val="0"/>
          <w:marTop w:val="0"/>
          <w:marBottom w:val="0"/>
          <w:divBdr>
            <w:top w:val="none" w:sz="0" w:space="0" w:color="auto"/>
            <w:left w:val="none" w:sz="0" w:space="0" w:color="auto"/>
            <w:bottom w:val="none" w:sz="0" w:space="0" w:color="auto"/>
            <w:right w:val="none" w:sz="0" w:space="0" w:color="auto"/>
          </w:divBdr>
        </w:div>
        <w:div w:id="155414458">
          <w:marLeft w:val="640"/>
          <w:marRight w:val="0"/>
          <w:marTop w:val="0"/>
          <w:marBottom w:val="0"/>
          <w:divBdr>
            <w:top w:val="none" w:sz="0" w:space="0" w:color="auto"/>
            <w:left w:val="none" w:sz="0" w:space="0" w:color="auto"/>
            <w:bottom w:val="none" w:sz="0" w:space="0" w:color="auto"/>
            <w:right w:val="none" w:sz="0" w:space="0" w:color="auto"/>
          </w:divBdr>
        </w:div>
        <w:div w:id="1862548796">
          <w:marLeft w:val="640"/>
          <w:marRight w:val="0"/>
          <w:marTop w:val="0"/>
          <w:marBottom w:val="0"/>
          <w:divBdr>
            <w:top w:val="none" w:sz="0" w:space="0" w:color="auto"/>
            <w:left w:val="none" w:sz="0" w:space="0" w:color="auto"/>
            <w:bottom w:val="none" w:sz="0" w:space="0" w:color="auto"/>
            <w:right w:val="none" w:sz="0" w:space="0" w:color="auto"/>
          </w:divBdr>
        </w:div>
        <w:div w:id="1289438247">
          <w:marLeft w:val="640"/>
          <w:marRight w:val="0"/>
          <w:marTop w:val="0"/>
          <w:marBottom w:val="0"/>
          <w:divBdr>
            <w:top w:val="none" w:sz="0" w:space="0" w:color="auto"/>
            <w:left w:val="none" w:sz="0" w:space="0" w:color="auto"/>
            <w:bottom w:val="none" w:sz="0" w:space="0" w:color="auto"/>
            <w:right w:val="none" w:sz="0" w:space="0" w:color="auto"/>
          </w:divBdr>
        </w:div>
        <w:div w:id="708917149">
          <w:marLeft w:val="640"/>
          <w:marRight w:val="0"/>
          <w:marTop w:val="0"/>
          <w:marBottom w:val="0"/>
          <w:divBdr>
            <w:top w:val="none" w:sz="0" w:space="0" w:color="auto"/>
            <w:left w:val="none" w:sz="0" w:space="0" w:color="auto"/>
            <w:bottom w:val="none" w:sz="0" w:space="0" w:color="auto"/>
            <w:right w:val="none" w:sz="0" w:space="0" w:color="auto"/>
          </w:divBdr>
        </w:div>
        <w:div w:id="463545721">
          <w:marLeft w:val="640"/>
          <w:marRight w:val="0"/>
          <w:marTop w:val="0"/>
          <w:marBottom w:val="0"/>
          <w:divBdr>
            <w:top w:val="none" w:sz="0" w:space="0" w:color="auto"/>
            <w:left w:val="none" w:sz="0" w:space="0" w:color="auto"/>
            <w:bottom w:val="none" w:sz="0" w:space="0" w:color="auto"/>
            <w:right w:val="none" w:sz="0" w:space="0" w:color="auto"/>
          </w:divBdr>
        </w:div>
        <w:div w:id="577131045">
          <w:marLeft w:val="640"/>
          <w:marRight w:val="0"/>
          <w:marTop w:val="0"/>
          <w:marBottom w:val="0"/>
          <w:divBdr>
            <w:top w:val="none" w:sz="0" w:space="0" w:color="auto"/>
            <w:left w:val="none" w:sz="0" w:space="0" w:color="auto"/>
            <w:bottom w:val="none" w:sz="0" w:space="0" w:color="auto"/>
            <w:right w:val="none" w:sz="0" w:space="0" w:color="auto"/>
          </w:divBdr>
        </w:div>
        <w:div w:id="138353848">
          <w:marLeft w:val="640"/>
          <w:marRight w:val="0"/>
          <w:marTop w:val="0"/>
          <w:marBottom w:val="0"/>
          <w:divBdr>
            <w:top w:val="none" w:sz="0" w:space="0" w:color="auto"/>
            <w:left w:val="none" w:sz="0" w:space="0" w:color="auto"/>
            <w:bottom w:val="none" w:sz="0" w:space="0" w:color="auto"/>
            <w:right w:val="none" w:sz="0" w:space="0" w:color="auto"/>
          </w:divBdr>
        </w:div>
        <w:div w:id="1508516226">
          <w:marLeft w:val="640"/>
          <w:marRight w:val="0"/>
          <w:marTop w:val="0"/>
          <w:marBottom w:val="0"/>
          <w:divBdr>
            <w:top w:val="none" w:sz="0" w:space="0" w:color="auto"/>
            <w:left w:val="none" w:sz="0" w:space="0" w:color="auto"/>
            <w:bottom w:val="none" w:sz="0" w:space="0" w:color="auto"/>
            <w:right w:val="none" w:sz="0" w:space="0" w:color="auto"/>
          </w:divBdr>
        </w:div>
        <w:div w:id="2003001779">
          <w:marLeft w:val="640"/>
          <w:marRight w:val="0"/>
          <w:marTop w:val="0"/>
          <w:marBottom w:val="0"/>
          <w:divBdr>
            <w:top w:val="none" w:sz="0" w:space="0" w:color="auto"/>
            <w:left w:val="none" w:sz="0" w:space="0" w:color="auto"/>
            <w:bottom w:val="none" w:sz="0" w:space="0" w:color="auto"/>
            <w:right w:val="none" w:sz="0" w:space="0" w:color="auto"/>
          </w:divBdr>
        </w:div>
        <w:div w:id="918442768">
          <w:marLeft w:val="640"/>
          <w:marRight w:val="0"/>
          <w:marTop w:val="0"/>
          <w:marBottom w:val="0"/>
          <w:divBdr>
            <w:top w:val="none" w:sz="0" w:space="0" w:color="auto"/>
            <w:left w:val="none" w:sz="0" w:space="0" w:color="auto"/>
            <w:bottom w:val="none" w:sz="0" w:space="0" w:color="auto"/>
            <w:right w:val="none" w:sz="0" w:space="0" w:color="auto"/>
          </w:divBdr>
        </w:div>
        <w:div w:id="866137649">
          <w:marLeft w:val="640"/>
          <w:marRight w:val="0"/>
          <w:marTop w:val="0"/>
          <w:marBottom w:val="0"/>
          <w:divBdr>
            <w:top w:val="none" w:sz="0" w:space="0" w:color="auto"/>
            <w:left w:val="none" w:sz="0" w:space="0" w:color="auto"/>
            <w:bottom w:val="none" w:sz="0" w:space="0" w:color="auto"/>
            <w:right w:val="none" w:sz="0" w:space="0" w:color="auto"/>
          </w:divBdr>
        </w:div>
        <w:div w:id="424614172">
          <w:marLeft w:val="640"/>
          <w:marRight w:val="0"/>
          <w:marTop w:val="0"/>
          <w:marBottom w:val="0"/>
          <w:divBdr>
            <w:top w:val="none" w:sz="0" w:space="0" w:color="auto"/>
            <w:left w:val="none" w:sz="0" w:space="0" w:color="auto"/>
            <w:bottom w:val="none" w:sz="0" w:space="0" w:color="auto"/>
            <w:right w:val="none" w:sz="0" w:space="0" w:color="auto"/>
          </w:divBdr>
        </w:div>
        <w:div w:id="1330600669">
          <w:marLeft w:val="640"/>
          <w:marRight w:val="0"/>
          <w:marTop w:val="0"/>
          <w:marBottom w:val="0"/>
          <w:divBdr>
            <w:top w:val="none" w:sz="0" w:space="0" w:color="auto"/>
            <w:left w:val="none" w:sz="0" w:space="0" w:color="auto"/>
            <w:bottom w:val="none" w:sz="0" w:space="0" w:color="auto"/>
            <w:right w:val="none" w:sz="0" w:space="0" w:color="auto"/>
          </w:divBdr>
        </w:div>
        <w:div w:id="102261885">
          <w:marLeft w:val="640"/>
          <w:marRight w:val="0"/>
          <w:marTop w:val="0"/>
          <w:marBottom w:val="0"/>
          <w:divBdr>
            <w:top w:val="none" w:sz="0" w:space="0" w:color="auto"/>
            <w:left w:val="none" w:sz="0" w:space="0" w:color="auto"/>
            <w:bottom w:val="none" w:sz="0" w:space="0" w:color="auto"/>
            <w:right w:val="none" w:sz="0" w:space="0" w:color="auto"/>
          </w:divBdr>
        </w:div>
        <w:div w:id="984316880">
          <w:marLeft w:val="640"/>
          <w:marRight w:val="0"/>
          <w:marTop w:val="0"/>
          <w:marBottom w:val="0"/>
          <w:divBdr>
            <w:top w:val="none" w:sz="0" w:space="0" w:color="auto"/>
            <w:left w:val="none" w:sz="0" w:space="0" w:color="auto"/>
            <w:bottom w:val="none" w:sz="0" w:space="0" w:color="auto"/>
            <w:right w:val="none" w:sz="0" w:space="0" w:color="auto"/>
          </w:divBdr>
        </w:div>
        <w:div w:id="2043897076">
          <w:marLeft w:val="640"/>
          <w:marRight w:val="0"/>
          <w:marTop w:val="0"/>
          <w:marBottom w:val="0"/>
          <w:divBdr>
            <w:top w:val="none" w:sz="0" w:space="0" w:color="auto"/>
            <w:left w:val="none" w:sz="0" w:space="0" w:color="auto"/>
            <w:bottom w:val="none" w:sz="0" w:space="0" w:color="auto"/>
            <w:right w:val="none" w:sz="0" w:space="0" w:color="auto"/>
          </w:divBdr>
        </w:div>
        <w:div w:id="26613058">
          <w:marLeft w:val="640"/>
          <w:marRight w:val="0"/>
          <w:marTop w:val="0"/>
          <w:marBottom w:val="0"/>
          <w:divBdr>
            <w:top w:val="none" w:sz="0" w:space="0" w:color="auto"/>
            <w:left w:val="none" w:sz="0" w:space="0" w:color="auto"/>
            <w:bottom w:val="none" w:sz="0" w:space="0" w:color="auto"/>
            <w:right w:val="none" w:sz="0" w:space="0" w:color="auto"/>
          </w:divBdr>
        </w:div>
        <w:div w:id="179052900">
          <w:marLeft w:val="640"/>
          <w:marRight w:val="0"/>
          <w:marTop w:val="0"/>
          <w:marBottom w:val="0"/>
          <w:divBdr>
            <w:top w:val="none" w:sz="0" w:space="0" w:color="auto"/>
            <w:left w:val="none" w:sz="0" w:space="0" w:color="auto"/>
            <w:bottom w:val="none" w:sz="0" w:space="0" w:color="auto"/>
            <w:right w:val="none" w:sz="0" w:space="0" w:color="auto"/>
          </w:divBdr>
        </w:div>
        <w:div w:id="72244179">
          <w:marLeft w:val="640"/>
          <w:marRight w:val="0"/>
          <w:marTop w:val="0"/>
          <w:marBottom w:val="0"/>
          <w:divBdr>
            <w:top w:val="none" w:sz="0" w:space="0" w:color="auto"/>
            <w:left w:val="none" w:sz="0" w:space="0" w:color="auto"/>
            <w:bottom w:val="none" w:sz="0" w:space="0" w:color="auto"/>
            <w:right w:val="none" w:sz="0" w:space="0" w:color="auto"/>
          </w:divBdr>
        </w:div>
        <w:div w:id="1133909052">
          <w:marLeft w:val="640"/>
          <w:marRight w:val="0"/>
          <w:marTop w:val="0"/>
          <w:marBottom w:val="0"/>
          <w:divBdr>
            <w:top w:val="none" w:sz="0" w:space="0" w:color="auto"/>
            <w:left w:val="none" w:sz="0" w:space="0" w:color="auto"/>
            <w:bottom w:val="none" w:sz="0" w:space="0" w:color="auto"/>
            <w:right w:val="none" w:sz="0" w:space="0" w:color="auto"/>
          </w:divBdr>
        </w:div>
      </w:divsChild>
    </w:div>
    <w:div w:id="1042092990">
      <w:bodyDiv w:val="1"/>
      <w:marLeft w:val="0"/>
      <w:marRight w:val="0"/>
      <w:marTop w:val="0"/>
      <w:marBottom w:val="0"/>
      <w:divBdr>
        <w:top w:val="none" w:sz="0" w:space="0" w:color="auto"/>
        <w:left w:val="none" w:sz="0" w:space="0" w:color="auto"/>
        <w:bottom w:val="none" w:sz="0" w:space="0" w:color="auto"/>
        <w:right w:val="none" w:sz="0" w:space="0" w:color="auto"/>
      </w:divBdr>
    </w:div>
    <w:div w:id="1081442162">
      <w:bodyDiv w:val="1"/>
      <w:marLeft w:val="0"/>
      <w:marRight w:val="0"/>
      <w:marTop w:val="0"/>
      <w:marBottom w:val="0"/>
      <w:divBdr>
        <w:top w:val="none" w:sz="0" w:space="0" w:color="auto"/>
        <w:left w:val="none" w:sz="0" w:space="0" w:color="auto"/>
        <w:bottom w:val="none" w:sz="0" w:space="0" w:color="auto"/>
        <w:right w:val="none" w:sz="0" w:space="0" w:color="auto"/>
      </w:divBdr>
      <w:divsChild>
        <w:div w:id="1589921722">
          <w:marLeft w:val="640"/>
          <w:marRight w:val="0"/>
          <w:marTop w:val="0"/>
          <w:marBottom w:val="0"/>
          <w:divBdr>
            <w:top w:val="none" w:sz="0" w:space="0" w:color="auto"/>
            <w:left w:val="none" w:sz="0" w:space="0" w:color="auto"/>
            <w:bottom w:val="none" w:sz="0" w:space="0" w:color="auto"/>
            <w:right w:val="none" w:sz="0" w:space="0" w:color="auto"/>
          </w:divBdr>
        </w:div>
        <w:div w:id="1099449394">
          <w:marLeft w:val="640"/>
          <w:marRight w:val="0"/>
          <w:marTop w:val="0"/>
          <w:marBottom w:val="0"/>
          <w:divBdr>
            <w:top w:val="none" w:sz="0" w:space="0" w:color="auto"/>
            <w:left w:val="none" w:sz="0" w:space="0" w:color="auto"/>
            <w:bottom w:val="none" w:sz="0" w:space="0" w:color="auto"/>
            <w:right w:val="none" w:sz="0" w:space="0" w:color="auto"/>
          </w:divBdr>
        </w:div>
        <w:div w:id="1251770090">
          <w:marLeft w:val="640"/>
          <w:marRight w:val="0"/>
          <w:marTop w:val="0"/>
          <w:marBottom w:val="0"/>
          <w:divBdr>
            <w:top w:val="none" w:sz="0" w:space="0" w:color="auto"/>
            <w:left w:val="none" w:sz="0" w:space="0" w:color="auto"/>
            <w:bottom w:val="none" w:sz="0" w:space="0" w:color="auto"/>
            <w:right w:val="none" w:sz="0" w:space="0" w:color="auto"/>
          </w:divBdr>
        </w:div>
        <w:div w:id="2063748493">
          <w:marLeft w:val="640"/>
          <w:marRight w:val="0"/>
          <w:marTop w:val="0"/>
          <w:marBottom w:val="0"/>
          <w:divBdr>
            <w:top w:val="none" w:sz="0" w:space="0" w:color="auto"/>
            <w:left w:val="none" w:sz="0" w:space="0" w:color="auto"/>
            <w:bottom w:val="none" w:sz="0" w:space="0" w:color="auto"/>
            <w:right w:val="none" w:sz="0" w:space="0" w:color="auto"/>
          </w:divBdr>
        </w:div>
        <w:div w:id="1227647576">
          <w:marLeft w:val="640"/>
          <w:marRight w:val="0"/>
          <w:marTop w:val="0"/>
          <w:marBottom w:val="0"/>
          <w:divBdr>
            <w:top w:val="none" w:sz="0" w:space="0" w:color="auto"/>
            <w:left w:val="none" w:sz="0" w:space="0" w:color="auto"/>
            <w:bottom w:val="none" w:sz="0" w:space="0" w:color="auto"/>
            <w:right w:val="none" w:sz="0" w:space="0" w:color="auto"/>
          </w:divBdr>
        </w:div>
        <w:div w:id="1375347253">
          <w:marLeft w:val="640"/>
          <w:marRight w:val="0"/>
          <w:marTop w:val="0"/>
          <w:marBottom w:val="0"/>
          <w:divBdr>
            <w:top w:val="none" w:sz="0" w:space="0" w:color="auto"/>
            <w:left w:val="none" w:sz="0" w:space="0" w:color="auto"/>
            <w:bottom w:val="none" w:sz="0" w:space="0" w:color="auto"/>
            <w:right w:val="none" w:sz="0" w:space="0" w:color="auto"/>
          </w:divBdr>
        </w:div>
        <w:div w:id="1384913494">
          <w:marLeft w:val="640"/>
          <w:marRight w:val="0"/>
          <w:marTop w:val="0"/>
          <w:marBottom w:val="0"/>
          <w:divBdr>
            <w:top w:val="none" w:sz="0" w:space="0" w:color="auto"/>
            <w:left w:val="none" w:sz="0" w:space="0" w:color="auto"/>
            <w:bottom w:val="none" w:sz="0" w:space="0" w:color="auto"/>
            <w:right w:val="none" w:sz="0" w:space="0" w:color="auto"/>
          </w:divBdr>
        </w:div>
        <w:div w:id="1606300834">
          <w:marLeft w:val="640"/>
          <w:marRight w:val="0"/>
          <w:marTop w:val="0"/>
          <w:marBottom w:val="0"/>
          <w:divBdr>
            <w:top w:val="none" w:sz="0" w:space="0" w:color="auto"/>
            <w:left w:val="none" w:sz="0" w:space="0" w:color="auto"/>
            <w:bottom w:val="none" w:sz="0" w:space="0" w:color="auto"/>
            <w:right w:val="none" w:sz="0" w:space="0" w:color="auto"/>
          </w:divBdr>
        </w:div>
        <w:div w:id="899362287">
          <w:marLeft w:val="640"/>
          <w:marRight w:val="0"/>
          <w:marTop w:val="0"/>
          <w:marBottom w:val="0"/>
          <w:divBdr>
            <w:top w:val="none" w:sz="0" w:space="0" w:color="auto"/>
            <w:left w:val="none" w:sz="0" w:space="0" w:color="auto"/>
            <w:bottom w:val="none" w:sz="0" w:space="0" w:color="auto"/>
            <w:right w:val="none" w:sz="0" w:space="0" w:color="auto"/>
          </w:divBdr>
        </w:div>
        <w:div w:id="772436627">
          <w:marLeft w:val="640"/>
          <w:marRight w:val="0"/>
          <w:marTop w:val="0"/>
          <w:marBottom w:val="0"/>
          <w:divBdr>
            <w:top w:val="none" w:sz="0" w:space="0" w:color="auto"/>
            <w:left w:val="none" w:sz="0" w:space="0" w:color="auto"/>
            <w:bottom w:val="none" w:sz="0" w:space="0" w:color="auto"/>
            <w:right w:val="none" w:sz="0" w:space="0" w:color="auto"/>
          </w:divBdr>
        </w:div>
        <w:div w:id="213272169">
          <w:marLeft w:val="640"/>
          <w:marRight w:val="0"/>
          <w:marTop w:val="0"/>
          <w:marBottom w:val="0"/>
          <w:divBdr>
            <w:top w:val="none" w:sz="0" w:space="0" w:color="auto"/>
            <w:left w:val="none" w:sz="0" w:space="0" w:color="auto"/>
            <w:bottom w:val="none" w:sz="0" w:space="0" w:color="auto"/>
            <w:right w:val="none" w:sz="0" w:space="0" w:color="auto"/>
          </w:divBdr>
        </w:div>
        <w:div w:id="1020357187">
          <w:marLeft w:val="640"/>
          <w:marRight w:val="0"/>
          <w:marTop w:val="0"/>
          <w:marBottom w:val="0"/>
          <w:divBdr>
            <w:top w:val="none" w:sz="0" w:space="0" w:color="auto"/>
            <w:left w:val="none" w:sz="0" w:space="0" w:color="auto"/>
            <w:bottom w:val="none" w:sz="0" w:space="0" w:color="auto"/>
            <w:right w:val="none" w:sz="0" w:space="0" w:color="auto"/>
          </w:divBdr>
        </w:div>
        <w:div w:id="841316019">
          <w:marLeft w:val="640"/>
          <w:marRight w:val="0"/>
          <w:marTop w:val="0"/>
          <w:marBottom w:val="0"/>
          <w:divBdr>
            <w:top w:val="none" w:sz="0" w:space="0" w:color="auto"/>
            <w:left w:val="none" w:sz="0" w:space="0" w:color="auto"/>
            <w:bottom w:val="none" w:sz="0" w:space="0" w:color="auto"/>
            <w:right w:val="none" w:sz="0" w:space="0" w:color="auto"/>
          </w:divBdr>
        </w:div>
        <w:div w:id="1664891509">
          <w:marLeft w:val="640"/>
          <w:marRight w:val="0"/>
          <w:marTop w:val="0"/>
          <w:marBottom w:val="0"/>
          <w:divBdr>
            <w:top w:val="none" w:sz="0" w:space="0" w:color="auto"/>
            <w:left w:val="none" w:sz="0" w:space="0" w:color="auto"/>
            <w:bottom w:val="none" w:sz="0" w:space="0" w:color="auto"/>
            <w:right w:val="none" w:sz="0" w:space="0" w:color="auto"/>
          </w:divBdr>
        </w:div>
        <w:div w:id="976421225">
          <w:marLeft w:val="640"/>
          <w:marRight w:val="0"/>
          <w:marTop w:val="0"/>
          <w:marBottom w:val="0"/>
          <w:divBdr>
            <w:top w:val="none" w:sz="0" w:space="0" w:color="auto"/>
            <w:left w:val="none" w:sz="0" w:space="0" w:color="auto"/>
            <w:bottom w:val="none" w:sz="0" w:space="0" w:color="auto"/>
            <w:right w:val="none" w:sz="0" w:space="0" w:color="auto"/>
          </w:divBdr>
        </w:div>
        <w:div w:id="796798220">
          <w:marLeft w:val="640"/>
          <w:marRight w:val="0"/>
          <w:marTop w:val="0"/>
          <w:marBottom w:val="0"/>
          <w:divBdr>
            <w:top w:val="none" w:sz="0" w:space="0" w:color="auto"/>
            <w:left w:val="none" w:sz="0" w:space="0" w:color="auto"/>
            <w:bottom w:val="none" w:sz="0" w:space="0" w:color="auto"/>
            <w:right w:val="none" w:sz="0" w:space="0" w:color="auto"/>
          </w:divBdr>
        </w:div>
        <w:div w:id="933519005">
          <w:marLeft w:val="640"/>
          <w:marRight w:val="0"/>
          <w:marTop w:val="0"/>
          <w:marBottom w:val="0"/>
          <w:divBdr>
            <w:top w:val="none" w:sz="0" w:space="0" w:color="auto"/>
            <w:left w:val="none" w:sz="0" w:space="0" w:color="auto"/>
            <w:bottom w:val="none" w:sz="0" w:space="0" w:color="auto"/>
            <w:right w:val="none" w:sz="0" w:space="0" w:color="auto"/>
          </w:divBdr>
        </w:div>
        <w:div w:id="1547839762">
          <w:marLeft w:val="640"/>
          <w:marRight w:val="0"/>
          <w:marTop w:val="0"/>
          <w:marBottom w:val="0"/>
          <w:divBdr>
            <w:top w:val="none" w:sz="0" w:space="0" w:color="auto"/>
            <w:left w:val="none" w:sz="0" w:space="0" w:color="auto"/>
            <w:bottom w:val="none" w:sz="0" w:space="0" w:color="auto"/>
            <w:right w:val="none" w:sz="0" w:space="0" w:color="auto"/>
          </w:divBdr>
        </w:div>
        <w:div w:id="788669104">
          <w:marLeft w:val="640"/>
          <w:marRight w:val="0"/>
          <w:marTop w:val="0"/>
          <w:marBottom w:val="0"/>
          <w:divBdr>
            <w:top w:val="none" w:sz="0" w:space="0" w:color="auto"/>
            <w:left w:val="none" w:sz="0" w:space="0" w:color="auto"/>
            <w:bottom w:val="none" w:sz="0" w:space="0" w:color="auto"/>
            <w:right w:val="none" w:sz="0" w:space="0" w:color="auto"/>
          </w:divBdr>
        </w:div>
        <w:div w:id="1059016090">
          <w:marLeft w:val="640"/>
          <w:marRight w:val="0"/>
          <w:marTop w:val="0"/>
          <w:marBottom w:val="0"/>
          <w:divBdr>
            <w:top w:val="none" w:sz="0" w:space="0" w:color="auto"/>
            <w:left w:val="none" w:sz="0" w:space="0" w:color="auto"/>
            <w:bottom w:val="none" w:sz="0" w:space="0" w:color="auto"/>
            <w:right w:val="none" w:sz="0" w:space="0" w:color="auto"/>
          </w:divBdr>
        </w:div>
        <w:div w:id="965085474">
          <w:marLeft w:val="640"/>
          <w:marRight w:val="0"/>
          <w:marTop w:val="0"/>
          <w:marBottom w:val="0"/>
          <w:divBdr>
            <w:top w:val="none" w:sz="0" w:space="0" w:color="auto"/>
            <w:left w:val="none" w:sz="0" w:space="0" w:color="auto"/>
            <w:bottom w:val="none" w:sz="0" w:space="0" w:color="auto"/>
            <w:right w:val="none" w:sz="0" w:space="0" w:color="auto"/>
          </w:divBdr>
        </w:div>
        <w:div w:id="1897154952">
          <w:marLeft w:val="640"/>
          <w:marRight w:val="0"/>
          <w:marTop w:val="0"/>
          <w:marBottom w:val="0"/>
          <w:divBdr>
            <w:top w:val="none" w:sz="0" w:space="0" w:color="auto"/>
            <w:left w:val="none" w:sz="0" w:space="0" w:color="auto"/>
            <w:bottom w:val="none" w:sz="0" w:space="0" w:color="auto"/>
            <w:right w:val="none" w:sz="0" w:space="0" w:color="auto"/>
          </w:divBdr>
        </w:div>
        <w:div w:id="307370362">
          <w:marLeft w:val="640"/>
          <w:marRight w:val="0"/>
          <w:marTop w:val="0"/>
          <w:marBottom w:val="0"/>
          <w:divBdr>
            <w:top w:val="none" w:sz="0" w:space="0" w:color="auto"/>
            <w:left w:val="none" w:sz="0" w:space="0" w:color="auto"/>
            <w:bottom w:val="none" w:sz="0" w:space="0" w:color="auto"/>
            <w:right w:val="none" w:sz="0" w:space="0" w:color="auto"/>
          </w:divBdr>
        </w:div>
        <w:div w:id="1583679218">
          <w:marLeft w:val="640"/>
          <w:marRight w:val="0"/>
          <w:marTop w:val="0"/>
          <w:marBottom w:val="0"/>
          <w:divBdr>
            <w:top w:val="none" w:sz="0" w:space="0" w:color="auto"/>
            <w:left w:val="none" w:sz="0" w:space="0" w:color="auto"/>
            <w:bottom w:val="none" w:sz="0" w:space="0" w:color="auto"/>
            <w:right w:val="none" w:sz="0" w:space="0" w:color="auto"/>
          </w:divBdr>
        </w:div>
        <w:div w:id="1977486124">
          <w:marLeft w:val="640"/>
          <w:marRight w:val="0"/>
          <w:marTop w:val="0"/>
          <w:marBottom w:val="0"/>
          <w:divBdr>
            <w:top w:val="none" w:sz="0" w:space="0" w:color="auto"/>
            <w:left w:val="none" w:sz="0" w:space="0" w:color="auto"/>
            <w:bottom w:val="none" w:sz="0" w:space="0" w:color="auto"/>
            <w:right w:val="none" w:sz="0" w:space="0" w:color="auto"/>
          </w:divBdr>
        </w:div>
        <w:div w:id="686448695">
          <w:marLeft w:val="640"/>
          <w:marRight w:val="0"/>
          <w:marTop w:val="0"/>
          <w:marBottom w:val="0"/>
          <w:divBdr>
            <w:top w:val="none" w:sz="0" w:space="0" w:color="auto"/>
            <w:left w:val="none" w:sz="0" w:space="0" w:color="auto"/>
            <w:bottom w:val="none" w:sz="0" w:space="0" w:color="auto"/>
            <w:right w:val="none" w:sz="0" w:space="0" w:color="auto"/>
          </w:divBdr>
        </w:div>
        <w:div w:id="844397988">
          <w:marLeft w:val="640"/>
          <w:marRight w:val="0"/>
          <w:marTop w:val="0"/>
          <w:marBottom w:val="0"/>
          <w:divBdr>
            <w:top w:val="none" w:sz="0" w:space="0" w:color="auto"/>
            <w:left w:val="none" w:sz="0" w:space="0" w:color="auto"/>
            <w:bottom w:val="none" w:sz="0" w:space="0" w:color="auto"/>
            <w:right w:val="none" w:sz="0" w:space="0" w:color="auto"/>
          </w:divBdr>
        </w:div>
        <w:div w:id="806823148">
          <w:marLeft w:val="640"/>
          <w:marRight w:val="0"/>
          <w:marTop w:val="0"/>
          <w:marBottom w:val="0"/>
          <w:divBdr>
            <w:top w:val="none" w:sz="0" w:space="0" w:color="auto"/>
            <w:left w:val="none" w:sz="0" w:space="0" w:color="auto"/>
            <w:bottom w:val="none" w:sz="0" w:space="0" w:color="auto"/>
            <w:right w:val="none" w:sz="0" w:space="0" w:color="auto"/>
          </w:divBdr>
        </w:div>
        <w:div w:id="312754065">
          <w:marLeft w:val="640"/>
          <w:marRight w:val="0"/>
          <w:marTop w:val="0"/>
          <w:marBottom w:val="0"/>
          <w:divBdr>
            <w:top w:val="none" w:sz="0" w:space="0" w:color="auto"/>
            <w:left w:val="none" w:sz="0" w:space="0" w:color="auto"/>
            <w:bottom w:val="none" w:sz="0" w:space="0" w:color="auto"/>
            <w:right w:val="none" w:sz="0" w:space="0" w:color="auto"/>
          </w:divBdr>
        </w:div>
        <w:div w:id="732118444">
          <w:marLeft w:val="640"/>
          <w:marRight w:val="0"/>
          <w:marTop w:val="0"/>
          <w:marBottom w:val="0"/>
          <w:divBdr>
            <w:top w:val="none" w:sz="0" w:space="0" w:color="auto"/>
            <w:left w:val="none" w:sz="0" w:space="0" w:color="auto"/>
            <w:bottom w:val="none" w:sz="0" w:space="0" w:color="auto"/>
            <w:right w:val="none" w:sz="0" w:space="0" w:color="auto"/>
          </w:divBdr>
        </w:div>
        <w:div w:id="41709686">
          <w:marLeft w:val="640"/>
          <w:marRight w:val="0"/>
          <w:marTop w:val="0"/>
          <w:marBottom w:val="0"/>
          <w:divBdr>
            <w:top w:val="none" w:sz="0" w:space="0" w:color="auto"/>
            <w:left w:val="none" w:sz="0" w:space="0" w:color="auto"/>
            <w:bottom w:val="none" w:sz="0" w:space="0" w:color="auto"/>
            <w:right w:val="none" w:sz="0" w:space="0" w:color="auto"/>
          </w:divBdr>
        </w:div>
        <w:div w:id="366375586">
          <w:marLeft w:val="640"/>
          <w:marRight w:val="0"/>
          <w:marTop w:val="0"/>
          <w:marBottom w:val="0"/>
          <w:divBdr>
            <w:top w:val="none" w:sz="0" w:space="0" w:color="auto"/>
            <w:left w:val="none" w:sz="0" w:space="0" w:color="auto"/>
            <w:bottom w:val="none" w:sz="0" w:space="0" w:color="auto"/>
            <w:right w:val="none" w:sz="0" w:space="0" w:color="auto"/>
          </w:divBdr>
        </w:div>
        <w:div w:id="1422751783">
          <w:marLeft w:val="640"/>
          <w:marRight w:val="0"/>
          <w:marTop w:val="0"/>
          <w:marBottom w:val="0"/>
          <w:divBdr>
            <w:top w:val="none" w:sz="0" w:space="0" w:color="auto"/>
            <w:left w:val="none" w:sz="0" w:space="0" w:color="auto"/>
            <w:bottom w:val="none" w:sz="0" w:space="0" w:color="auto"/>
            <w:right w:val="none" w:sz="0" w:space="0" w:color="auto"/>
          </w:divBdr>
        </w:div>
        <w:div w:id="479808344">
          <w:marLeft w:val="640"/>
          <w:marRight w:val="0"/>
          <w:marTop w:val="0"/>
          <w:marBottom w:val="0"/>
          <w:divBdr>
            <w:top w:val="none" w:sz="0" w:space="0" w:color="auto"/>
            <w:left w:val="none" w:sz="0" w:space="0" w:color="auto"/>
            <w:bottom w:val="none" w:sz="0" w:space="0" w:color="auto"/>
            <w:right w:val="none" w:sz="0" w:space="0" w:color="auto"/>
          </w:divBdr>
        </w:div>
        <w:div w:id="337659481">
          <w:marLeft w:val="640"/>
          <w:marRight w:val="0"/>
          <w:marTop w:val="0"/>
          <w:marBottom w:val="0"/>
          <w:divBdr>
            <w:top w:val="none" w:sz="0" w:space="0" w:color="auto"/>
            <w:left w:val="none" w:sz="0" w:space="0" w:color="auto"/>
            <w:bottom w:val="none" w:sz="0" w:space="0" w:color="auto"/>
            <w:right w:val="none" w:sz="0" w:space="0" w:color="auto"/>
          </w:divBdr>
        </w:div>
        <w:div w:id="1820922231">
          <w:marLeft w:val="640"/>
          <w:marRight w:val="0"/>
          <w:marTop w:val="0"/>
          <w:marBottom w:val="0"/>
          <w:divBdr>
            <w:top w:val="none" w:sz="0" w:space="0" w:color="auto"/>
            <w:left w:val="none" w:sz="0" w:space="0" w:color="auto"/>
            <w:bottom w:val="none" w:sz="0" w:space="0" w:color="auto"/>
            <w:right w:val="none" w:sz="0" w:space="0" w:color="auto"/>
          </w:divBdr>
        </w:div>
        <w:div w:id="351686143">
          <w:marLeft w:val="640"/>
          <w:marRight w:val="0"/>
          <w:marTop w:val="0"/>
          <w:marBottom w:val="0"/>
          <w:divBdr>
            <w:top w:val="none" w:sz="0" w:space="0" w:color="auto"/>
            <w:left w:val="none" w:sz="0" w:space="0" w:color="auto"/>
            <w:bottom w:val="none" w:sz="0" w:space="0" w:color="auto"/>
            <w:right w:val="none" w:sz="0" w:space="0" w:color="auto"/>
          </w:divBdr>
        </w:div>
        <w:div w:id="1054817681">
          <w:marLeft w:val="640"/>
          <w:marRight w:val="0"/>
          <w:marTop w:val="0"/>
          <w:marBottom w:val="0"/>
          <w:divBdr>
            <w:top w:val="none" w:sz="0" w:space="0" w:color="auto"/>
            <w:left w:val="none" w:sz="0" w:space="0" w:color="auto"/>
            <w:bottom w:val="none" w:sz="0" w:space="0" w:color="auto"/>
            <w:right w:val="none" w:sz="0" w:space="0" w:color="auto"/>
          </w:divBdr>
        </w:div>
        <w:div w:id="1978992282">
          <w:marLeft w:val="640"/>
          <w:marRight w:val="0"/>
          <w:marTop w:val="0"/>
          <w:marBottom w:val="0"/>
          <w:divBdr>
            <w:top w:val="none" w:sz="0" w:space="0" w:color="auto"/>
            <w:left w:val="none" w:sz="0" w:space="0" w:color="auto"/>
            <w:bottom w:val="none" w:sz="0" w:space="0" w:color="auto"/>
            <w:right w:val="none" w:sz="0" w:space="0" w:color="auto"/>
          </w:divBdr>
        </w:div>
        <w:div w:id="1015234781">
          <w:marLeft w:val="640"/>
          <w:marRight w:val="0"/>
          <w:marTop w:val="0"/>
          <w:marBottom w:val="0"/>
          <w:divBdr>
            <w:top w:val="none" w:sz="0" w:space="0" w:color="auto"/>
            <w:left w:val="none" w:sz="0" w:space="0" w:color="auto"/>
            <w:bottom w:val="none" w:sz="0" w:space="0" w:color="auto"/>
            <w:right w:val="none" w:sz="0" w:space="0" w:color="auto"/>
          </w:divBdr>
        </w:div>
        <w:div w:id="2010135882">
          <w:marLeft w:val="640"/>
          <w:marRight w:val="0"/>
          <w:marTop w:val="0"/>
          <w:marBottom w:val="0"/>
          <w:divBdr>
            <w:top w:val="none" w:sz="0" w:space="0" w:color="auto"/>
            <w:left w:val="none" w:sz="0" w:space="0" w:color="auto"/>
            <w:bottom w:val="none" w:sz="0" w:space="0" w:color="auto"/>
            <w:right w:val="none" w:sz="0" w:space="0" w:color="auto"/>
          </w:divBdr>
        </w:div>
        <w:div w:id="1729063034">
          <w:marLeft w:val="640"/>
          <w:marRight w:val="0"/>
          <w:marTop w:val="0"/>
          <w:marBottom w:val="0"/>
          <w:divBdr>
            <w:top w:val="none" w:sz="0" w:space="0" w:color="auto"/>
            <w:left w:val="none" w:sz="0" w:space="0" w:color="auto"/>
            <w:bottom w:val="none" w:sz="0" w:space="0" w:color="auto"/>
            <w:right w:val="none" w:sz="0" w:space="0" w:color="auto"/>
          </w:divBdr>
        </w:div>
      </w:divsChild>
    </w:div>
    <w:div w:id="1102185043">
      <w:bodyDiv w:val="1"/>
      <w:marLeft w:val="0"/>
      <w:marRight w:val="0"/>
      <w:marTop w:val="0"/>
      <w:marBottom w:val="0"/>
      <w:divBdr>
        <w:top w:val="none" w:sz="0" w:space="0" w:color="auto"/>
        <w:left w:val="none" w:sz="0" w:space="0" w:color="auto"/>
        <w:bottom w:val="none" w:sz="0" w:space="0" w:color="auto"/>
        <w:right w:val="none" w:sz="0" w:space="0" w:color="auto"/>
      </w:divBdr>
      <w:divsChild>
        <w:div w:id="176193394">
          <w:marLeft w:val="640"/>
          <w:marRight w:val="0"/>
          <w:marTop w:val="0"/>
          <w:marBottom w:val="0"/>
          <w:divBdr>
            <w:top w:val="none" w:sz="0" w:space="0" w:color="auto"/>
            <w:left w:val="none" w:sz="0" w:space="0" w:color="auto"/>
            <w:bottom w:val="none" w:sz="0" w:space="0" w:color="auto"/>
            <w:right w:val="none" w:sz="0" w:space="0" w:color="auto"/>
          </w:divBdr>
        </w:div>
        <w:div w:id="1506673162">
          <w:marLeft w:val="640"/>
          <w:marRight w:val="0"/>
          <w:marTop w:val="0"/>
          <w:marBottom w:val="0"/>
          <w:divBdr>
            <w:top w:val="none" w:sz="0" w:space="0" w:color="auto"/>
            <w:left w:val="none" w:sz="0" w:space="0" w:color="auto"/>
            <w:bottom w:val="none" w:sz="0" w:space="0" w:color="auto"/>
            <w:right w:val="none" w:sz="0" w:space="0" w:color="auto"/>
          </w:divBdr>
        </w:div>
        <w:div w:id="871577977">
          <w:marLeft w:val="640"/>
          <w:marRight w:val="0"/>
          <w:marTop w:val="0"/>
          <w:marBottom w:val="0"/>
          <w:divBdr>
            <w:top w:val="none" w:sz="0" w:space="0" w:color="auto"/>
            <w:left w:val="none" w:sz="0" w:space="0" w:color="auto"/>
            <w:bottom w:val="none" w:sz="0" w:space="0" w:color="auto"/>
            <w:right w:val="none" w:sz="0" w:space="0" w:color="auto"/>
          </w:divBdr>
        </w:div>
        <w:div w:id="1943293714">
          <w:marLeft w:val="640"/>
          <w:marRight w:val="0"/>
          <w:marTop w:val="0"/>
          <w:marBottom w:val="0"/>
          <w:divBdr>
            <w:top w:val="none" w:sz="0" w:space="0" w:color="auto"/>
            <w:left w:val="none" w:sz="0" w:space="0" w:color="auto"/>
            <w:bottom w:val="none" w:sz="0" w:space="0" w:color="auto"/>
            <w:right w:val="none" w:sz="0" w:space="0" w:color="auto"/>
          </w:divBdr>
        </w:div>
        <w:div w:id="331179600">
          <w:marLeft w:val="640"/>
          <w:marRight w:val="0"/>
          <w:marTop w:val="0"/>
          <w:marBottom w:val="0"/>
          <w:divBdr>
            <w:top w:val="none" w:sz="0" w:space="0" w:color="auto"/>
            <w:left w:val="none" w:sz="0" w:space="0" w:color="auto"/>
            <w:bottom w:val="none" w:sz="0" w:space="0" w:color="auto"/>
            <w:right w:val="none" w:sz="0" w:space="0" w:color="auto"/>
          </w:divBdr>
        </w:div>
        <w:div w:id="955983230">
          <w:marLeft w:val="640"/>
          <w:marRight w:val="0"/>
          <w:marTop w:val="0"/>
          <w:marBottom w:val="0"/>
          <w:divBdr>
            <w:top w:val="none" w:sz="0" w:space="0" w:color="auto"/>
            <w:left w:val="none" w:sz="0" w:space="0" w:color="auto"/>
            <w:bottom w:val="none" w:sz="0" w:space="0" w:color="auto"/>
            <w:right w:val="none" w:sz="0" w:space="0" w:color="auto"/>
          </w:divBdr>
        </w:div>
        <w:div w:id="1423641901">
          <w:marLeft w:val="640"/>
          <w:marRight w:val="0"/>
          <w:marTop w:val="0"/>
          <w:marBottom w:val="0"/>
          <w:divBdr>
            <w:top w:val="none" w:sz="0" w:space="0" w:color="auto"/>
            <w:left w:val="none" w:sz="0" w:space="0" w:color="auto"/>
            <w:bottom w:val="none" w:sz="0" w:space="0" w:color="auto"/>
            <w:right w:val="none" w:sz="0" w:space="0" w:color="auto"/>
          </w:divBdr>
        </w:div>
        <w:div w:id="237710152">
          <w:marLeft w:val="640"/>
          <w:marRight w:val="0"/>
          <w:marTop w:val="0"/>
          <w:marBottom w:val="0"/>
          <w:divBdr>
            <w:top w:val="none" w:sz="0" w:space="0" w:color="auto"/>
            <w:left w:val="none" w:sz="0" w:space="0" w:color="auto"/>
            <w:bottom w:val="none" w:sz="0" w:space="0" w:color="auto"/>
            <w:right w:val="none" w:sz="0" w:space="0" w:color="auto"/>
          </w:divBdr>
        </w:div>
        <w:div w:id="217592915">
          <w:marLeft w:val="640"/>
          <w:marRight w:val="0"/>
          <w:marTop w:val="0"/>
          <w:marBottom w:val="0"/>
          <w:divBdr>
            <w:top w:val="none" w:sz="0" w:space="0" w:color="auto"/>
            <w:left w:val="none" w:sz="0" w:space="0" w:color="auto"/>
            <w:bottom w:val="none" w:sz="0" w:space="0" w:color="auto"/>
            <w:right w:val="none" w:sz="0" w:space="0" w:color="auto"/>
          </w:divBdr>
        </w:div>
        <w:div w:id="1764258622">
          <w:marLeft w:val="640"/>
          <w:marRight w:val="0"/>
          <w:marTop w:val="0"/>
          <w:marBottom w:val="0"/>
          <w:divBdr>
            <w:top w:val="none" w:sz="0" w:space="0" w:color="auto"/>
            <w:left w:val="none" w:sz="0" w:space="0" w:color="auto"/>
            <w:bottom w:val="none" w:sz="0" w:space="0" w:color="auto"/>
            <w:right w:val="none" w:sz="0" w:space="0" w:color="auto"/>
          </w:divBdr>
        </w:div>
        <w:div w:id="962999953">
          <w:marLeft w:val="640"/>
          <w:marRight w:val="0"/>
          <w:marTop w:val="0"/>
          <w:marBottom w:val="0"/>
          <w:divBdr>
            <w:top w:val="none" w:sz="0" w:space="0" w:color="auto"/>
            <w:left w:val="none" w:sz="0" w:space="0" w:color="auto"/>
            <w:bottom w:val="none" w:sz="0" w:space="0" w:color="auto"/>
            <w:right w:val="none" w:sz="0" w:space="0" w:color="auto"/>
          </w:divBdr>
        </w:div>
        <w:div w:id="1841844259">
          <w:marLeft w:val="640"/>
          <w:marRight w:val="0"/>
          <w:marTop w:val="0"/>
          <w:marBottom w:val="0"/>
          <w:divBdr>
            <w:top w:val="none" w:sz="0" w:space="0" w:color="auto"/>
            <w:left w:val="none" w:sz="0" w:space="0" w:color="auto"/>
            <w:bottom w:val="none" w:sz="0" w:space="0" w:color="auto"/>
            <w:right w:val="none" w:sz="0" w:space="0" w:color="auto"/>
          </w:divBdr>
        </w:div>
        <w:div w:id="1844389715">
          <w:marLeft w:val="640"/>
          <w:marRight w:val="0"/>
          <w:marTop w:val="0"/>
          <w:marBottom w:val="0"/>
          <w:divBdr>
            <w:top w:val="none" w:sz="0" w:space="0" w:color="auto"/>
            <w:left w:val="none" w:sz="0" w:space="0" w:color="auto"/>
            <w:bottom w:val="none" w:sz="0" w:space="0" w:color="auto"/>
            <w:right w:val="none" w:sz="0" w:space="0" w:color="auto"/>
          </w:divBdr>
        </w:div>
        <w:div w:id="1022590140">
          <w:marLeft w:val="640"/>
          <w:marRight w:val="0"/>
          <w:marTop w:val="0"/>
          <w:marBottom w:val="0"/>
          <w:divBdr>
            <w:top w:val="none" w:sz="0" w:space="0" w:color="auto"/>
            <w:left w:val="none" w:sz="0" w:space="0" w:color="auto"/>
            <w:bottom w:val="none" w:sz="0" w:space="0" w:color="auto"/>
            <w:right w:val="none" w:sz="0" w:space="0" w:color="auto"/>
          </w:divBdr>
        </w:div>
        <w:div w:id="1633898106">
          <w:marLeft w:val="640"/>
          <w:marRight w:val="0"/>
          <w:marTop w:val="0"/>
          <w:marBottom w:val="0"/>
          <w:divBdr>
            <w:top w:val="none" w:sz="0" w:space="0" w:color="auto"/>
            <w:left w:val="none" w:sz="0" w:space="0" w:color="auto"/>
            <w:bottom w:val="none" w:sz="0" w:space="0" w:color="auto"/>
            <w:right w:val="none" w:sz="0" w:space="0" w:color="auto"/>
          </w:divBdr>
        </w:div>
        <w:div w:id="1075472473">
          <w:marLeft w:val="640"/>
          <w:marRight w:val="0"/>
          <w:marTop w:val="0"/>
          <w:marBottom w:val="0"/>
          <w:divBdr>
            <w:top w:val="none" w:sz="0" w:space="0" w:color="auto"/>
            <w:left w:val="none" w:sz="0" w:space="0" w:color="auto"/>
            <w:bottom w:val="none" w:sz="0" w:space="0" w:color="auto"/>
            <w:right w:val="none" w:sz="0" w:space="0" w:color="auto"/>
          </w:divBdr>
        </w:div>
        <w:div w:id="1158959360">
          <w:marLeft w:val="640"/>
          <w:marRight w:val="0"/>
          <w:marTop w:val="0"/>
          <w:marBottom w:val="0"/>
          <w:divBdr>
            <w:top w:val="none" w:sz="0" w:space="0" w:color="auto"/>
            <w:left w:val="none" w:sz="0" w:space="0" w:color="auto"/>
            <w:bottom w:val="none" w:sz="0" w:space="0" w:color="auto"/>
            <w:right w:val="none" w:sz="0" w:space="0" w:color="auto"/>
          </w:divBdr>
        </w:div>
        <w:div w:id="400520001">
          <w:marLeft w:val="640"/>
          <w:marRight w:val="0"/>
          <w:marTop w:val="0"/>
          <w:marBottom w:val="0"/>
          <w:divBdr>
            <w:top w:val="none" w:sz="0" w:space="0" w:color="auto"/>
            <w:left w:val="none" w:sz="0" w:space="0" w:color="auto"/>
            <w:bottom w:val="none" w:sz="0" w:space="0" w:color="auto"/>
            <w:right w:val="none" w:sz="0" w:space="0" w:color="auto"/>
          </w:divBdr>
        </w:div>
        <w:div w:id="781149360">
          <w:marLeft w:val="640"/>
          <w:marRight w:val="0"/>
          <w:marTop w:val="0"/>
          <w:marBottom w:val="0"/>
          <w:divBdr>
            <w:top w:val="none" w:sz="0" w:space="0" w:color="auto"/>
            <w:left w:val="none" w:sz="0" w:space="0" w:color="auto"/>
            <w:bottom w:val="none" w:sz="0" w:space="0" w:color="auto"/>
            <w:right w:val="none" w:sz="0" w:space="0" w:color="auto"/>
          </w:divBdr>
        </w:div>
        <w:div w:id="1532839443">
          <w:marLeft w:val="640"/>
          <w:marRight w:val="0"/>
          <w:marTop w:val="0"/>
          <w:marBottom w:val="0"/>
          <w:divBdr>
            <w:top w:val="none" w:sz="0" w:space="0" w:color="auto"/>
            <w:left w:val="none" w:sz="0" w:space="0" w:color="auto"/>
            <w:bottom w:val="none" w:sz="0" w:space="0" w:color="auto"/>
            <w:right w:val="none" w:sz="0" w:space="0" w:color="auto"/>
          </w:divBdr>
        </w:div>
        <w:div w:id="1511024007">
          <w:marLeft w:val="640"/>
          <w:marRight w:val="0"/>
          <w:marTop w:val="0"/>
          <w:marBottom w:val="0"/>
          <w:divBdr>
            <w:top w:val="none" w:sz="0" w:space="0" w:color="auto"/>
            <w:left w:val="none" w:sz="0" w:space="0" w:color="auto"/>
            <w:bottom w:val="none" w:sz="0" w:space="0" w:color="auto"/>
            <w:right w:val="none" w:sz="0" w:space="0" w:color="auto"/>
          </w:divBdr>
        </w:div>
        <w:div w:id="581649331">
          <w:marLeft w:val="640"/>
          <w:marRight w:val="0"/>
          <w:marTop w:val="0"/>
          <w:marBottom w:val="0"/>
          <w:divBdr>
            <w:top w:val="none" w:sz="0" w:space="0" w:color="auto"/>
            <w:left w:val="none" w:sz="0" w:space="0" w:color="auto"/>
            <w:bottom w:val="none" w:sz="0" w:space="0" w:color="auto"/>
            <w:right w:val="none" w:sz="0" w:space="0" w:color="auto"/>
          </w:divBdr>
        </w:div>
        <w:div w:id="1380014565">
          <w:marLeft w:val="640"/>
          <w:marRight w:val="0"/>
          <w:marTop w:val="0"/>
          <w:marBottom w:val="0"/>
          <w:divBdr>
            <w:top w:val="none" w:sz="0" w:space="0" w:color="auto"/>
            <w:left w:val="none" w:sz="0" w:space="0" w:color="auto"/>
            <w:bottom w:val="none" w:sz="0" w:space="0" w:color="auto"/>
            <w:right w:val="none" w:sz="0" w:space="0" w:color="auto"/>
          </w:divBdr>
        </w:div>
        <w:div w:id="914896668">
          <w:marLeft w:val="640"/>
          <w:marRight w:val="0"/>
          <w:marTop w:val="0"/>
          <w:marBottom w:val="0"/>
          <w:divBdr>
            <w:top w:val="none" w:sz="0" w:space="0" w:color="auto"/>
            <w:left w:val="none" w:sz="0" w:space="0" w:color="auto"/>
            <w:bottom w:val="none" w:sz="0" w:space="0" w:color="auto"/>
            <w:right w:val="none" w:sz="0" w:space="0" w:color="auto"/>
          </w:divBdr>
        </w:div>
        <w:div w:id="1293948911">
          <w:marLeft w:val="640"/>
          <w:marRight w:val="0"/>
          <w:marTop w:val="0"/>
          <w:marBottom w:val="0"/>
          <w:divBdr>
            <w:top w:val="none" w:sz="0" w:space="0" w:color="auto"/>
            <w:left w:val="none" w:sz="0" w:space="0" w:color="auto"/>
            <w:bottom w:val="none" w:sz="0" w:space="0" w:color="auto"/>
            <w:right w:val="none" w:sz="0" w:space="0" w:color="auto"/>
          </w:divBdr>
        </w:div>
        <w:div w:id="1081370636">
          <w:marLeft w:val="640"/>
          <w:marRight w:val="0"/>
          <w:marTop w:val="0"/>
          <w:marBottom w:val="0"/>
          <w:divBdr>
            <w:top w:val="none" w:sz="0" w:space="0" w:color="auto"/>
            <w:left w:val="none" w:sz="0" w:space="0" w:color="auto"/>
            <w:bottom w:val="none" w:sz="0" w:space="0" w:color="auto"/>
            <w:right w:val="none" w:sz="0" w:space="0" w:color="auto"/>
          </w:divBdr>
        </w:div>
        <w:div w:id="696348945">
          <w:marLeft w:val="640"/>
          <w:marRight w:val="0"/>
          <w:marTop w:val="0"/>
          <w:marBottom w:val="0"/>
          <w:divBdr>
            <w:top w:val="none" w:sz="0" w:space="0" w:color="auto"/>
            <w:left w:val="none" w:sz="0" w:space="0" w:color="auto"/>
            <w:bottom w:val="none" w:sz="0" w:space="0" w:color="auto"/>
            <w:right w:val="none" w:sz="0" w:space="0" w:color="auto"/>
          </w:divBdr>
        </w:div>
        <w:div w:id="1150442344">
          <w:marLeft w:val="640"/>
          <w:marRight w:val="0"/>
          <w:marTop w:val="0"/>
          <w:marBottom w:val="0"/>
          <w:divBdr>
            <w:top w:val="none" w:sz="0" w:space="0" w:color="auto"/>
            <w:left w:val="none" w:sz="0" w:space="0" w:color="auto"/>
            <w:bottom w:val="none" w:sz="0" w:space="0" w:color="auto"/>
            <w:right w:val="none" w:sz="0" w:space="0" w:color="auto"/>
          </w:divBdr>
        </w:div>
        <w:div w:id="1215846412">
          <w:marLeft w:val="640"/>
          <w:marRight w:val="0"/>
          <w:marTop w:val="0"/>
          <w:marBottom w:val="0"/>
          <w:divBdr>
            <w:top w:val="none" w:sz="0" w:space="0" w:color="auto"/>
            <w:left w:val="none" w:sz="0" w:space="0" w:color="auto"/>
            <w:bottom w:val="none" w:sz="0" w:space="0" w:color="auto"/>
            <w:right w:val="none" w:sz="0" w:space="0" w:color="auto"/>
          </w:divBdr>
        </w:div>
        <w:div w:id="1548761107">
          <w:marLeft w:val="640"/>
          <w:marRight w:val="0"/>
          <w:marTop w:val="0"/>
          <w:marBottom w:val="0"/>
          <w:divBdr>
            <w:top w:val="none" w:sz="0" w:space="0" w:color="auto"/>
            <w:left w:val="none" w:sz="0" w:space="0" w:color="auto"/>
            <w:bottom w:val="none" w:sz="0" w:space="0" w:color="auto"/>
            <w:right w:val="none" w:sz="0" w:space="0" w:color="auto"/>
          </w:divBdr>
        </w:div>
        <w:div w:id="1508713934">
          <w:marLeft w:val="640"/>
          <w:marRight w:val="0"/>
          <w:marTop w:val="0"/>
          <w:marBottom w:val="0"/>
          <w:divBdr>
            <w:top w:val="none" w:sz="0" w:space="0" w:color="auto"/>
            <w:left w:val="none" w:sz="0" w:space="0" w:color="auto"/>
            <w:bottom w:val="none" w:sz="0" w:space="0" w:color="auto"/>
            <w:right w:val="none" w:sz="0" w:space="0" w:color="auto"/>
          </w:divBdr>
        </w:div>
        <w:div w:id="1547722321">
          <w:marLeft w:val="640"/>
          <w:marRight w:val="0"/>
          <w:marTop w:val="0"/>
          <w:marBottom w:val="0"/>
          <w:divBdr>
            <w:top w:val="none" w:sz="0" w:space="0" w:color="auto"/>
            <w:left w:val="none" w:sz="0" w:space="0" w:color="auto"/>
            <w:bottom w:val="none" w:sz="0" w:space="0" w:color="auto"/>
            <w:right w:val="none" w:sz="0" w:space="0" w:color="auto"/>
          </w:divBdr>
        </w:div>
        <w:div w:id="1629163545">
          <w:marLeft w:val="640"/>
          <w:marRight w:val="0"/>
          <w:marTop w:val="0"/>
          <w:marBottom w:val="0"/>
          <w:divBdr>
            <w:top w:val="none" w:sz="0" w:space="0" w:color="auto"/>
            <w:left w:val="none" w:sz="0" w:space="0" w:color="auto"/>
            <w:bottom w:val="none" w:sz="0" w:space="0" w:color="auto"/>
            <w:right w:val="none" w:sz="0" w:space="0" w:color="auto"/>
          </w:divBdr>
        </w:div>
        <w:div w:id="566263331">
          <w:marLeft w:val="640"/>
          <w:marRight w:val="0"/>
          <w:marTop w:val="0"/>
          <w:marBottom w:val="0"/>
          <w:divBdr>
            <w:top w:val="none" w:sz="0" w:space="0" w:color="auto"/>
            <w:left w:val="none" w:sz="0" w:space="0" w:color="auto"/>
            <w:bottom w:val="none" w:sz="0" w:space="0" w:color="auto"/>
            <w:right w:val="none" w:sz="0" w:space="0" w:color="auto"/>
          </w:divBdr>
        </w:div>
        <w:div w:id="866941172">
          <w:marLeft w:val="640"/>
          <w:marRight w:val="0"/>
          <w:marTop w:val="0"/>
          <w:marBottom w:val="0"/>
          <w:divBdr>
            <w:top w:val="none" w:sz="0" w:space="0" w:color="auto"/>
            <w:left w:val="none" w:sz="0" w:space="0" w:color="auto"/>
            <w:bottom w:val="none" w:sz="0" w:space="0" w:color="auto"/>
            <w:right w:val="none" w:sz="0" w:space="0" w:color="auto"/>
          </w:divBdr>
        </w:div>
        <w:div w:id="1346513271">
          <w:marLeft w:val="640"/>
          <w:marRight w:val="0"/>
          <w:marTop w:val="0"/>
          <w:marBottom w:val="0"/>
          <w:divBdr>
            <w:top w:val="none" w:sz="0" w:space="0" w:color="auto"/>
            <w:left w:val="none" w:sz="0" w:space="0" w:color="auto"/>
            <w:bottom w:val="none" w:sz="0" w:space="0" w:color="auto"/>
            <w:right w:val="none" w:sz="0" w:space="0" w:color="auto"/>
          </w:divBdr>
        </w:div>
        <w:div w:id="1123159738">
          <w:marLeft w:val="640"/>
          <w:marRight w:val="0"/>
          <w:marTop w:val="0"/>
          <w:marBottom w:val="0"/>
          <w:divBdr>
            <w:top w:val="none" w:sz="0" w:space="0" w:color="auto"/>
            <w:left w:val="none" w:sz="0" w:space="0" w:color="auto"/>
            <w:bottom w:val="none" w:sz="0" w:space="0" w:color="auto"/>
            <w:right w:val="none" w:sz="0" w:space="0" w:color="auto"/>
          </w:divBdr>
        </w:div>
        <w:div w:id="1873571068">
          <w:marLeft w:val="640"/>
          <w:marRight w:val="0"/>
          <w:marTop w:val="0"/>
          <w:marBottom w:val="0"/>
          <w:divBdr>
            <w:top w:val="none" w:sz="0" w:space="0" w:color="auto"/>
            <w:left w:val="none" w:sz="0" w:space="0" w:color="auto"/>
            <w:bottom w:val="none" w:sz="0" w:space="0" w:color="auto"/>
            <w:right w:val="none" w:sz="0" w:space="0" w:color="auto"/>
          </w:divBdr>
        </w:div>
        <w:div w:id="908657887">
          <w:marLeft w:val="640"/>
          <w:marRight w:val="0"/>
          <w:marTop w:val="0"/>
          <w:marBottom w:val="0"/>
          <w:divBdr>
            <w:top w:val="none" w:sz="0" w:space="0" w:color="auto"/>
            <w:left w:val="none" w:sz="0" w:space="0" w:color="auto"/>
            <w:bottom w:val="none" w:sz="0" w:space="0" w:color="auto"/>
            <w:right w:val="none" w:sz="0" w:space="0" w:color="auto"/>
          </w:divBdr>
        </w:div>
        <w:div w:id="1879780189">
          <w:marLeft w:val="640"/>
          <w:marRight w:val="0"/>
          <w:marTop w:val="0"/>
          <w:marBottom w:val="0"/>
          <w:divBdr>
            <w:top w:val="none" w:sz="0" w:space="0" w:color="auto"/>
            <w:left w:val="none" w:sz="0" w:space="0" w:color="auto"/>
            <w:bottom w:val="none" w:sz="0" w:space="0" w:color="auto"/>
            <w:right w:val="none" w:sz="0" w:space="0" w:color="auto"/>
          </w:divBdr>
        </w:div>
        <w:div w:id="568148811">
          <w:marLeft w:val="640"/>
          <w:marRight w:val="0"/>
          <w:marTop w:val="0"/>
          <w:marBottom w:val="0"/>
          <w:divBdr>
            <w:top w:val="none" w:sz="0" w:space="0" w:color="auto"/>
            <w:left w:val="none" w:sz="0" w:space="0" w:color="auto"/>
            <w:bottom w:val="none" w:sz="0" w:space="0" w:color="auto"/>
            <w:right w:val="none" w:sz="0" w:space="0" w:color="auto"/>
          </w:divBdr>
        </w:div>
        <w:div w:id="816848079">
          <w:marLeft w:val="640"/>
          <w:marRight w:val="0"/>
          <w:marTop w:val="0"/>
          <w:marBottom w:val="0"/>
          <w:divBdr>
            <w:top w:val="none" w:sz="0" w:space="0" w:color="auto"/>
            <w:left w:val="none" w:sz="0" w:space="0" w:color="auto"/>
            <w:bottom w:val="none" w:sz="0" w:space="0" w:color="auto"/>
            <w:right w:val="none" w:sz="0" w:space="0" w:color="auto"/>
          </w:divBdr>
        </w:div>
        <w:div w:id="1225872383">
          <w:marLeft w:val="640"/>
          <w:marRight w:val="0"/>
          <w:marTop w:val="0"/>
          <w:marBottom w:val="0"/>
          <w:divBdr>
            <w:top w:val="none" w:sz="0" w:space="0" w:color="auto"/>
            <w:left w:val="none" w:sz="0" w:space="0" w:color="auto"/>
            <w:bottom w:val="none" w:sz="0" w:space="0" w:color="auto"/>
            <w:right w:val="none" w:sz="0" w:space="0" w:color="auto"/>
          </w:divBdr>
        </w:div>
        <w:div w:id="44524204">
          <w:marLeft w:val="640"/>
          <w:marRight w:val="0"/>
          <w:marTop w:val="0"/>
          <w:marBottom w:val="0"/>
          <w:divBdr>
            <w:top w:val="none" w:sz="0" w:space="0" w:color="auto"/>
            <w:left w:val="none" w:sz="0" w:space="0" w:color="auto"/>
            <w:bottom w:val="none" w:sz="0" w:space="0" w:color="auto"/>
            <w:right w:val="none" w:sz="0" w:space="0" w:color="auto"/>
          </w:divBdr>
        </w:div>
        <w:div w:id="1934783041">
          <w:marLeft w:val="640"/>
          <w:marRight w:val="0"/>
          <w:marTop w:val="0"/>
          <w:marBottom w:val="0"/>
          <w:divBdr>
            <w:top w:val="none" w:sz="0" w:space="0" w:color="auto"/>
            <w:left w:val="none" w:sz="0" w:space="0" w:color="auto"/>
            <w:bottom w:val="none" w:sz="0" w:space="0" w:color="auto"/>
            <w:right w:val="none" w:sz="0" w:space="0" w:color="auto"/>
          </w:divBdr>
        </w:div>
        <w:div w:id="1474178857">
          <w:marLeft w:val="640"/>
          <w:marRight w:val="0"/>
          <w:marTop w:val="0"/>
          <w:marBottom w:val="0"/>
          <w:divBdr>
            <w:top w:val="none" w:sz="0" w:space="0" w:color="auto"/>
            <w:left w:val="none" w:sz="0" w:space="0" w:color="auto"/>
            <w:bottom w:val="none" w:sz="0" w:space="0" w:color="auto"/>
            <w:right w:val="none" w:sz="0" w:space="0" w:color="auto"/>
          </w:divBdr>
        </w:div>
      </w:divsChild>
    </w:div>
    <w:div w:id="1124887852">
      <w:bodyDiv w:val="1"/>
      <w:marLeft w:val="0"/>
      <w:marRight w:val="0"/>
      <w:marTop w:val="0"/>
      <w:marBottom w:val="0"/>
      <w:divBdr>
        <w:top w:val="none" w:sz="0" w:space="0" w:color="auto"/>
        <w:left w:val="none" w:sz="0" w:space="0" w:color="auto"/>
        <w:bottom w:val="none" w:sz="0" w:space="0" w:color="auto"/>
        <w:right w:val="none" w:sz="0" w:space="0" w:color="auto"/>
      </w:divBdr>
    </w:div>
    <w:div w:id="1125125478">
      <w:bodyDiv w:val="1"/>
      <w:marLeft w:val="0"/>
      <w:marRight w:val="0"/>
      <w:marTop w:val="0"/>
      <w:marBottom w:val="0"/>
      <w:divBdr>
        <w:top w:val="none" w:sz="0" w:space="0" w:color="auto"/>
        <w:left w:val="none" w:sz="0" w:space="0" w:color="auto"/>
        <w:bottom w:val="none" w:sz="0" w:space="0" w:color="auto"/>
        <w:right w:val="none" w:sz="0" w:space="0" w:color="auto"/>
      </w:divBdr>
      <w:divsChild>
        <w:div w:id="1990744368">
          <w:marLeft w:val="640"/>
          <w:marRight w:val="0"/>
          <w:marTop w:val="0"/>
          <w:marBottom w:val="0"/>
          <w:divBdr>
            <w:top w:val="none" w:sz="0" w:space="0" w:color="auto"/>
            <w:left w:val="none" w:sz="0" w:space="0" w:color="auto"/>
            <w:bottom w:val="none" w:sz="0" w:space="0" w:color="auto"/>
            <w:right w:val="none" w:sz="0" w:space="0" w:color="auto"/>
          </w:divBdr>
        </w:div>
        <w:div w:id="423577785">
          <w:marLeft w:val="640"/>
          <w:marRight w:val="0"/>
          <w:marTop w:val="0"/>
          <w:marBottom w:val="0"/>
          <w:divBdr>
            <w:top w:val="none" w:sz="0" w:space="0" w:color="auto"/>
            <w:left w:val="none" w:sz="0" w:space="0" w:color="auto"/>
            <w:bottom w:val="none" w:sz="0" w:space="0" w:color="auto"/>
            <w:right w:val="none" w:sz="0" w:space="0" w:color="auto"/>
          </w:divBdr>
        </w:div>
        <w:div w:id="209390574">
          <w:marLeft w:val="640"/>
          <w:marRight w:val="0"/>
          <w:marTop w:val="0"/>
          <w:marBottom w:val="0"/>
          <w:divBdr>
            <w:top w:val="none" w:sz="0" w:space="0" w:color="auto"/>
            <w:left w:val="none" w:sz="0" w:space="0" w:color="auto"/>
            <w:bottom w:val="none" w:sz="0" w:space="0" w:color="auto"/>
            <w:right w:val="none" w:sz="0" w:space="0" w:color="auto"/>
          </w:divBdr>
        </w:div>
        <w:div w:id="722025878">
          <w:marLeft w:val="640"/>
          <w:marRight w:val="0"/>
          <w:marTop w:val="0"/>
          <w:marBottom w:val="0"/>
          <w:divBdr>
            <w:top w:val="none" w:sz="0" w:space="0" w:color="auto"/>
            <w:left w:val="none" w:sz="0" w:space="0" w:color="auto"/>
            <w:bottom w:val="none" w:sz="0" w:space="0" w:color="auto"/>
            <w:right w:val="none" w:sz="0" w:space="0" w:color="auto"/>
          </w:divBdr>
        </w:div>
        <w:div w:id="986670959">
          <w:marLeft w:val="640"/>
          <w:marRight w:val="0"/>
          <w:marTop w:val="0"/>
          <w:marBottom w:val="0"/>
          <w:divBdr>
            <w:top w:val="none" w:sz="0" w:space="0" w:color="auto"/>
            <w:left w:val="none" w:sz="0" w:space="0" w:color="auto"/>
            <w:bottom w:val="none" w:sz="0" w:space="0" w:color="auto"/>
            <w:right w:val="none" w:sz="0" w:space="0" w:color="auto"/>
          </w:divBdr>
        </w:div>
        <w:div w:id="852114932">
          <w:marLeft w:val="640"/>
          <w:marRight w:val="0"/>
          <w:marTop w:val="0"/>
          <w:marBottom w:val="0"/>
          <w:divBdr>
            <w:top w:val="none" w:sz="0" w:space="0" w:color="auto"/>
            <w:left w:val="none" w:sz="0" w:space="0" w:color="auto"/>
            <w:bottom w:val="none" w:sz="0" w:space="0" w:color="auto"/>
            <w:right w:val="none" w:sz="0" w:space="0" w:color="auto"/>
          </w:divBdr>
        </w:div>
        <w:div w:id="1125805964">
          <w:marLeft w:val="640"/>
          <w:marRight w:val="0"/>
          <w:marTop w:val="0"/>
          <w:marBottom w:val="0"/>
          <w:divBdr>
            <w:top w:val="none" w:sz="0" w:space="0" w:color="auto"/>
            <w:left w:val="none" w:sz="0" w:space="0" w:color="auto"/>
            <w:bottom w:val="none" w:sz="0" w:space="0" w:color="auto"/>
            <w:right w:val="none" w:sz="0" w:space="0" w:color="auto"/>
          </w:divBdr>
        </w:div>
        <w:div w:id="1880821478">
          <w:marLeft w:val="640"/>
          <w:marRight w:val="0"/>
          <w:marTop w:val="0"/>
          <w:marBottom w:val="0"/>
          <w:divBdr>
            <w:top w:val="none" w:sz="0" w:space="0" w:color="auto"/>
            <w:left w:val="none" w:sz="0" w:space="0" w:color="auto"/>
            <w:bottom w:val="none" w:sz="0" w:space="0" w:color="auto"/>
            <w:right w:val="none" w:sz="0" w:space="0" w:color="auto"/>
          </w:divBdr>
        </w:div>
        <w:div w:id="718867805">
          <w:marLeft w:val="640"/>
          <w:marRight w:val="0"/>
          <w:marTop w:val="0"/>
          <w:marBottom w:val="0"/>
          <w:divBdr>
            <w:top w:val="none" w:sz="0" w:space="0" w:color="auto"/>
            <w:left w:val="none" w:sz="0" w:space="0" w:color="auto"/>
            <w:bottom w:val="none" w:sz="0" w:space="0" w:color="auto"/>
            <w:right w:val="none" w:sz="0" w:space="0" w:color="auto"/>
          </w:divBdr>
        </w:div>
        <w:div w:id="613829059">
          <w:marLeft w:val="640"/>
          <w:marRight w:val="0"/>
          <w:marTop w:val="0"/>
          <w:marBottom w:val="0"/>
          <w:divBdr>
            <w:top w:val="none" w:sz="0" w:space="0" w:color="auto"/>
            <w:left w:val="none" w:sz="0" w:space="0" w:color="auto"/>
            <w:bottom w:val="none" w:sz="0" w:space="0" w:color="auto"/>
            <w:right w:val="none" w:sz="0" w:space="0" w:color="auto"/>
          </w:divBdr>
        </w:div>
        <w:div w:id="1572304724">
          <w:marLeft w:val="640"/>
          <w:marRight w:val="0"/>
          <w:marTop w:val="0"/>
          <w:marBottom w:val="0"/>
          <w:divBdr>
            <w:top w:val="none" w:sz="0" w:space="0" w:color="auto"/>
            <w:left w:val="none" w:sz="0" w:space="0" w:color="auto"/>
            <w:bottom w:val="none" w:sz="0" w:space="0" w:color="auto"/>
            <w:right w:val="none" w:sz="0" w:space="0" w:color="auto"/>
          </w:divBdr>
        </w:div>
        <w:div w:id="1829860647">
          <w:marLeft w:val="640"/>
          <w:marRight w:val="0"/>
          <w:marTop w:val="0"/>
          <w:marBottom w:val="0"/>
          <w:divBdr>
            <w:top w:val="none" w:sz="0" w:space="0" w:color="auto"/>
            <w:left w:val="none" w:sz="0" w:space="0" w:color="auto"/>
            <w:bottom w:val="none" w:sz="0" w:space="0" w:color="auto"/>
            <w:right w:val="none" w:sz="0" w:space="0" w:color="auto"/>
          </w:divBdr>
        </w:div>
        <w:div w:id="320085175">
          <w:marLeft w:val="640"/>
          <w:marRight w:val="0"/>
          <w:marTop w:val="0"/>
          <w:marBottom w:val="0"/>
          <w:divBdr>
            <w:top w:val="none" w:sz="0" w:space="0" w:color="auto"/>
            <w:left w:val="none" w:sz="0" w:space="0" w:color="auto"/>
            <w:bottom w:val="none" w:sz="0" w:space="0" w:color="auto"/>
            <w:right w:val="none" w:sz="0" w:space="0" w:color="auto"/>
          </w:divBdr>
        </w:div>
        <w:div w:id="554043979">
          <w:marLeft w:val="640"/>
          <w:marRight w:val="0"/>
          <w:marTop w:val="0"/>
          <w:marBottom w:val="0"/>
          <w:divBdr>
            <w:top w:val="none" w:sz="0" w:space="0" w:color="auto"/>
            <w:left w:val="none" w:sz="0" w:space="0" w:color="auto"/>
            <w:bottom w:val="none" w:sz="0" w:space="0" w:color="auto"/>
            <w:right w:val="none" w:sz="0" w:space="0" w:color="auto"/>
          </w:divBdr>
        </w:div>
        <w:div w:id="1704865768">
          <w:marLeft w:val="640"/>
          <w:marRight w:val="0"/>
          <w:marTop w:val="0"/>
          <w:marBottom w:val="0"/>
          <w:divBdr>
            <w:top w:val="none" w:sz="0" w:space="0" w:color="auto"/>
            <w:left w:val="none" w:sz="0" w:space="0" w:color="auto"/>
            <w:bottom w:val="none" w:sz="0" w:space="0" w:color="auto"/>
            <w:right w:val="none" w:sz="0" w:space="0" w:color="auto"/>
          </w:divBdr>
        </w:div>
        <w:div w:id="1890453488">
          <w:marLeft w:val="640"/>
          <w:marRight w:val="0"/>
          <w:marTop w:val="0"/>
          <w:marBottom w:val="0"/>
          <w:divBdr>
            <w:top w:val="none" w:sz="0" w:space="0" w:color="auto"/>
            <w:left w:val="none" w:sz="0" w:space="0" w:color="auto"/>
            <w:bottom w:val="none" w:sz="0" w:space="0" w:color="auto"/>
            <w:right w:val="none" w:sz="0" w:space="0" w:color="auto"/>
          </w:divBdr>
        </w:div>
        <w:div w:id="464078995">
          <w:marLeft w:val="640"/>
          <w:marRight w:val="0"/>
          <w:marTop w:val="0"/>
          <w:marBottom w:val="0"/>
          <w:divBdr>
            <w:top w:val="none" w:sz="0" w:space="0" w:color="auto"/>
            <w:left w:val="none" w:sz="0" w:space="0" w:color="auto"/>
            <w:bottom w:val="none" w:sz="0" w:space="0" w:color="auto"/>
            <w:right w:val="none" w:sz="0" w:space="0" w:color="auto"/>
          </w:divBdr>
        </w:div>
        <w:div w:id="1354769498">
          <w:marLeft w:val="640"/>
          <w:marRight w:val="0"/>
          <w:marTop w:val="0"/>
          <w:marBottom w:val="0"/>
          <w:divBdr>
            <w:top w:val="none" w:sz="0" w:space="0" w:color="auto"/>
            <w:left w:val="none" w:sz="0" w:space="0" w:color="auto"/>
            <w:bottom w:val="none" w:sz="0" w:space="0" w:color="auto"/>
            <w:right w:val="none" w:sz="0" w:space="0" w:color="auto"/>
          </w:divBdr>
        </w:div>
        <w:div w:id="405151270">
          <w:marLeft w:val="640"/>
          <w:marRight w:val="0"/>
          <w:marTop w:val="0"/>
          <w:marBottom w:val="0"/>
          <w:divBdr>
            <w:top w:val="none" w:sz="0" w:space="0" w:color="auto"/>
            <w:left w:val="none" w:sz="0" w:space="0" w:color="auto"/>
            <w:bottom w:val="none" w:sz="0" w:space="0" w:color="auto"/>
            <w:right w:val="none" w:sz="0" w:space="0" w:color="auto"/>
          </w:divBdr>
        </w:div>
        <w:div w:id="881132577">
          <w:marLeft w:val="640"/>
          <w:marRight w:val="0"/>
          <w:marTop w:val="0"/>
          <w:marBottom w:val="0"/>
          <w:divBdr>
            <w:top w:val="none" w:sz="0" w:space="0" w:color="auto"/>
            <w:left w:val="none" w:sz="0" w:space="0" w:color="auto"/>
            <w:bottom w:val="none" w:sz="0" w:space="0" w:color="auto"/>
            <w:right w:val="none" w:sz="0" w:space="0" w:color="auto"/>
          </w:divBdr>
        </w:div>
        <w:div w:id="1723940167">
          <w:marLeft w:val="640"/>
          <w:marRight w:val="0"/>
          <w:marTop w:val="0"/>
          <w:marBottom w:val="0"/>
          <w:divBdr>
            <w:top w:val="none" w:sz="0" w:space="0" w:color="auto"/>
            <w:left w:val="none" w:sz="0" w:space="0" w:color="auto"/>
            <w:bottom w:val="none" w:sz="0" w:space="0" w:color="auto"/>
            <w:right w:val="none" w:sz="0" w:space="0" w:color="auto"/>
          </w:divBdr>
        </w:div>
        <w:div w:id="1600986787">
          <w:marLeft w:val="640"/>
          <w:marRight w:val="0"/>
          <w:marTop w:val="0"/>
          <w:marBottom w:val="0"/>
          <w:divBdr>
            <w:top w:val="none" w:sz="0" w:space="0" w:color="auto"/>
            <w:left w:val="none" w:sz="0" w:space="0" w:color="auto"/>
            <w:bottom w:val="none" w:sz="0" w:space="0" w:color="auto"/>
            <w:right w:val="none" w:sz="0" w:space="0" w:color="auto"/>
          </w:divBdr>
        </w:div>
        <w:div w:id="1655992030">
          <w:marLeft w:val="640"/>
          <w:marRight w:val="0"/>
          <w:marTop w:val="0"/>
          <w:marBottom w:val="0"/>
          <w:divBdr>
            <w:top w:val="none" w:sz="0" w:space="0" w:color="auto"/>
            <w:left w:val="none" w:sz="0" w:space="0" w:color="auto"/>
            <w:bottom w:val="none" w:sz="0" w:space="0" w:color="auto"/>
            <w:right w:val="none" w:sz="0" w:space="0" w:color="auto"/>
          </w:divBdr>
        </w:div>
        <w:div w:id="1380126245">
          <w:marLeft w:val="640"/>
          <w:marRight w:val="0"/>
          <w:marTop w:val="0"/>
          <w:marBottom w:val="0"/>
          <w:divBdr>
            <w:top w:val="none" w:sz="0" w:space="0" w:color="auto"/>
            <w:left w:val="none" w:sz="0" w:space="0" w:color="auto"/>
            <w:bottom w:val="none" w:sz="0" w:space="0" w:color="auto"/>
            <w:right w:val="none" w:sz="0" w:space="0" w:color="auto"/>
          </w:divBdr>
        </w:div>
        <w:div w:id="1082681686">
          <w:marLeft w:val="640"/>
          <w:marRight w:val="0"/>
          <w:marTop w:val="0"/>
          <w:marBottom w:val="0"/>
          <w:divBdr>
            <w:top w:val="none" w:sz="0" w:space="0" w:color="auto"/>
            <w:left w:val="none" w:sz="0" w:space="0" w:color="auto"/>
            <w:bottom w:val="none" w:sz="0" w:space="0" w:color="auto"/>
            <w:right w:val="none" w:sz="0" w:space="0" w:color="auto"/>
          </w:divBdr>
        </w:div>
        <w:div w:id="617567298">
          <w:marLeft w:val="640"/>
          <w:marRight w:val="0"/>
          <w:marTop w:val="0"/>
          <w:marBottom w:val="0"/>
          <w:divBdr>
            <w:top w:val="none" w:sz="0" w:space="0" w:color="auto"/>
            <w:left w:val="none" w:sz="0" w:space="0" w:color="auto"/>
            <w:bottom w:val="none" w:sz="0" w:space="0" w:color="auto"/>
            <w:right w:val="none" w:sz="0" w:space="0" w:color="auto"/>
          </w:divBdr>
        </w:div>
        <w:div w:id="283535778">
          <w:marLeft w:val="640"/>
          <w:marRight w:val="0"/>
          <w:marTop w:val="0"/>
          <w:marBottom w:val="0"/>
          <w:divBdr>
            <w:top w:val="none" w:sz="0" w:space="0" w:color="auto"/>
            <w:left w:val="none" w:sz="0" w:space="0" w:color="auto"/>
            <w:bottom w:val="none" w:sz="0" w:space="0" w:color="auto"/>
            <w:right w:val="none" w:sz="0" w:space="0" w:color="auto"/>
          </w:divBdr>
        </w:div>
        <w:div w:id="59404644">
          <w:marLeft w:val="640"/>
          <w:marRight w:val="0"/>
          <w:marTop w:val="0"/>
          <w:marBottom w:val="0"/>
          <w:divBdr>
            <w:top w:val="none" w:sz="0" w:space="0" w:color="auto"/>
            <w:left w:val="none" w:sz="0" w:space="0" w:color="auto"/>
            <w:bottom w:val="none" w:sz="0" w:space="0" w:color="auto"/>
            <w:right w:val="none" w:sz="0" w:space="0" w:color="auto"/>
          </w:divBdr>
        </w:div>
        <w:div w:id="800610215">
          <w:marLeft w:val="640"/>
          <w:marRight w:val="0"/>
          <w:marTop w:val="0"/>
          <w:marBottom w:val="0"/>
          <w:divBdr>
            <w:top w:val="none" w:sz="0" w:space="0" w:color="auto"/>
            <w:left w:val="none" w:sz="0" w:space="0" w:color="auto"/>
            <w:bottom w:val="none" w:sz="0" w:space="0" w:color="auto"/>
            <w:right w:val="none" w:sz="0" w:space="0" w:color="auto"/>
          </w:divBdr>
        </w:div>
        <w:div w:id="1115322474">
          <w:marLeft w:val="640"/>
          <w:marRight w:val="0"/>
          <w:marTop w:val="0"/>
          <w:marBottom w:val="0"/>
          <w:divBdr>
            <w:top w:val="none" w:sz="0" w:space="0" w:color="auto"/>
            <w:left w:val="none" w:sz="0" w:space="0" w:color="auto"/>
            <w:bottom w:val="none" w:sz="0" w:space="0" w:color="auto"/>
            <w:right w:val="none" w:sz="0" w:space="0" w:color="auto"/>
          </w:divBdr>
        </w:div>
        <w:div w:id="943459616">
          <w:marLeft w:val="640"/>
          <w:marRight w:val="0"/>
          <w:marTop w:val="0"/>
          <w:marBottom w:val="0"/>
          <w:divBdr>
            <w:top w:val="none" w:sz="0" w:space="0" w:color="auto"/>
            <w:left w:val="none" w:sz="0" w:space="0" w:color="auto"/>
            <w:bottom w:val="none" w:sz="0" w:space="0" w:color="auto"/>
            <w:right w:val="none" w:sz="0" w:space="0" w:color="auto"/>
          </w:divBdr>
        </w:div>
        <w:div w:id="566958187">
          <w:marLeft w:val="640"/>
          <w:marRight w:val="0"/>
          <w:marTop w:val="0"/>
          <w:marBottom w:val="0"/>
          <w:divBdr>
            <w:top w:val="none" w:sz="0" w:space="0" w:color="auto"/>
            <w:left w:val="none" w:sz="0" w:space="0" w:color="auto"/>
            <w:bottom w:val="none" w:sz="0" w:space="0" w:color="auto"/>
            <w:right w:val="none" w:sz="0" w:space="0" w:color="auto"/>
          </w:divBdr>
        </w:div>
        <w:div w:id="1104964030">
          <w:marLeft w:val="640"/>
          <w:marRight w:val="0"/>
          <w:marTop w:val="0"/>
          <w:marBottom w:val="0"/>
          <w:divBdr>
            <w:top w:val="none" w:sz="0" w:space="0" w:color="auto"/>
            <w:left w:val="none" w:sz="0" w:space="0" w:color="auto"/>
            <w:bottom w:val="none" w:sz="0" w:space="0" w:color="auto"/>
            <w:right w:val="none" w:sz="0" w:space="0" w:color="auto"/>
          </w:divBdr>
        </w:div>
        <w:div w:id="1426926722">
          <w:marLeft w:val="640"/>
          <w:marRight w:val="0"/>
          <w:marTop w:val="0"/>
          <w:marBottom w:val="0"/>
          <w:divBdr>
            <w:top w:val="none" w:sz="0" w:space="0" w:color="auto"/>
            <w:left w:val="none" w:sz="0" w:space="0" w:color="auto"/>
            <w:bottom w:val="none" w:sz="0" w:space="0" w:color="auto"/>
            <w:right w:val="none" w:sz="0" w:space="0" w:color="auto"/>
          </w:divBdr>
        </w:div>
        <w:div w:id="230627167">
          <w:marLeft w:val="640"/>
          <w:marRight w:val="0"/>
          <w:marTop w:val="0"/>
          <w:marBottom w:val="0"/>
          <w:divBdr>
            <w:top w:val="none" w:sz="0" w:space="0" w:color="auto"/>
            <w:left w:val="none" w:sz="0" w:space="0" w:color="auto"/>
            <w:bottom w:val="none" w:sz="0" w:space="0" w:color="auto"/>
            <w:right w:val="none" w:sz="0" w:space="0" w:color="auto"/>
          </w:divBdr>
        </w:div>
        <w:div w:id="543099586">
          <w:marLeft w:val="640"/>
          <w:marRight w:val="0"/>
          <w:marTop w:val="0"/>
          <w:marBottom w:val="0"/>
          <w:divBdr>
            <w:top w:val="none" w:sz="0" w:space="0" w:color="auto"/>
            <w:left w:val="none" w:sz="0" w:space="0" w:color="auto"/>
            <w:bottom w:val="none" w:sz="0" w:space="0" w:color="auto"/>
            <w:right w:val="none" w:sz="0" w:space="0" w:color="auto"/>
          </w:divBdr>
        </w:div>
        <w:div w:id="1227716020">
          <w:marLeft w:val="640"/>
          <w:marRight w:val="0"/>
          <w:marTop w:val="0"/>
          <w:marBottom w:val="0"/>
          <w:divBdr>
            <w:top w:val="none" w:sz="0" w:space="0" w:color="auto"/>
            <w:left w:val="none" w:sz="0" w:space="0" w:color="auto"/>
            <w:bottom w:val="none" w:sz="0" w:space="0" w:color="auto"/>
            <w:right w:val="none" w:sz="0" w:space="0" w:color="auto"/>
          </w:divBdr>
        </w:div>
        <w:div w:id="943879198">
          <w:marLeft w:val="640"/>
          <w:marRight w:val="0"/>
          <w:marTop w:val="0"/>
          <w:marBottom w:val="0"/>
          <w:divBdr>
            <w:top w:val="none" w:sz="0" w:space="0" w:color="auto"/>
            <w:left w:val="none" w:sz="0" w:space="0" w:color="auto"/>
            <w:bottom w:val="none" w:sz="0" w:space="0" w:color="auto"/>
            <w:right w:val="none" w:sz="0" w:space="0" w:color="auto"/>
          </w:divBdr>
        </w:div>
      </w:divsChild>
    </w:div>
    <w:div w:id="1127118736">
      <w:bodyDiv w:val="1"/>
      <w:marLeft w:val="0"/>
      <w:marRight w:val="0"/>
      <w:marTop w:val="0"/>
      <w:marBottom w:val="0"/>
      <w:divBdr>
        <w:top w:val="none" w:sz="0" w:space="0" w:color="auto"/>
        <w:left w:val="none" w:sz="0" w:space="0" w:color="auto"/>
        <w:bottom w:val="none" w:sz="0" w:space="0" w:color="auto"/>
        <w:right w:val="none" w:sz="0" w:space="0" w:color="auto"/>
      </w:divBdr>
      <w:divsChild>
        <w:div w:id="762265010">
          <w:marLeft w:val="640"/>
          <w:marRight w:val="0"/>
          <w:marTop w:val="0"/>
          <w:marBottom w:val="0"/>
          <w:divBdr>
            <w:top w:val="none" w:sz="0" w:space="0" w:color="auto"/>
            <w:left w:val="none" w:sz="0" w:space="0" w:color="auto"/>
            <w:bottom w:val="none" w:sz="0" w:space="0" w:color="auto"/>
            <w:right w:val="none" w:sz="0" w:space="0" w:color="auto"/>
          </w:divBdr>
        </w:div>
        <w:div w:id="1716270690">
          <w:marLeft w:val="640"/>
          <w:marRight w:val="0"/>
          <w:marTop w:val="0"/>
          <w:marBottom w:val="0"/>
          <w:divBdr>
            <w:top w:val="none" w:sz="0" w:space="0" w:color="auto"/>
            <w:left w:val="none" w:sz="0" w:space="0" w:color="auto"/>
            <w:bottom w:val="none" w:sz="0" w:space="0" w:color="auto"/>
            <w:right w:val="none" w:sz="0" w:space="0" w:color="auto"/>
          </w:divBdr>
        </w:div>
        <w:div w:id="1733381532">
          <w:marLeft w:val="640"/>
          <w:marRight w:val="0"/>
          <w:marTop w:val="0"/>
          <w:marBottom w:val="0"/>
          <w:divBdr>
            <w:top w:val="none" w:sz="0" w:space="0" w:color="auto"/>
            <w:left w:val="none" w:sz="0" w:space="0" w:color="auto"/>
            <w:bottom w:val="none" w:sz="0" w:space="0" w:color="auto"/>
            <w:right w:val="none" w:sz="0" w:space="0" w:color="auto"/>
          </w:divBdr>
        </w:div>
        <w:div w:id="1975985986">
          <w:marLeft w:val="640"/>
          <w:marRight w:val="0"/>
          <w:marTop w:val="0"/>
          <w:marBottom w:val="0"/>
          <w:divBdr>
            <w:top w:val="none" w:sz="0" w:space="0" w:color="auto"/>
            <w:left w:val="none" w:sz="0" w:space="0" w:color="auto"/>
            <w:bottom w:val="none" w:sz="0" w:space="0" w:color="auto"/>
            <w:right w:val="none" w:sz="0" w:space="0" w:color="auto"/>
          </w:divBdr>
        </w:div>
        <w:div w:id="404883910">
          <w:marLeft w:val="640"/>
          <w:marRight w:val="0"/>
          <w:marTop w:val="0"/>
          <w:marBottom w:val="0"/>
          <w:divBdr>
            <w:top w:val="none" w:sz="0" w:space="0" w:color="auto"/>
            <w:left w:val="none" w:sz="0" w:space="0" w:color="auto"/>
            <w:bottom w:val="none" w:sz="0" w:space="0" w:color="auto"/>
            <w:right w:val="none" w:sz="0" w:space="0" w:color="auto"/>
          </w:divBdr>
        </w:div>
        <w:div w:id="220945297">
          <w:marLeft w:val="640"/>
          <w:marRight w:val="0"/>
          <w:marTop w:val="0"/>
          <w:marBottom w:val="0"/>
          <w:divBdr>
            <w:top w:val="none" w:sz="0" w:space="0" w:color="auto"/>
            <w:left w:val="none" w:sz="0" w:space="0" w:color="auto"/>
            <w:bottom w:val="none" w:sz="0" w:space="0" w:color="auto"/>
            <w:right w:val="none" w:sz="0" w:space="0" w:color="auto"/>
          </w:divBdr>
        </w:div>
        <w:div w:id="2124378858">
          <w:marLeft w:val="640"/>
          <w:marRight w:val="0"/>
          <w:marTop w:val="0"/>
          <w:marBottom w:val="0"/>
          <w:divBdr>
            <w:top w:val="none" w:sz="0" w:space="0" w:color="auto"/>
            <w:left w:val="none" w:sz="0" w:space="0" w:color="auto"/>
            <w:bottom w:val="none" w:sz="0" w:space="0" w:color="auto"/>
            <w:right w:val="none" w:sz="0" w:space="0" w:color="auto"/>
          </w:divBdr>
        </w:div>
        <w:div w:id="817916485">
          <w:marLeft w:val="640"/>
          <w:marRight w:val="0"/>
          <w:marTop w:val="0"/>
          <w:marBottom w:val="0"/>
          <w:divBdr>
            <w:top w:val="none" w:sz="0" w:space="0" w:color="auto"/>
            <w:left w:val="none" w:sz="0" w:space="0" w:color="auto"/>
            <w:bottom w:val="none" w:sz="0" w:space="0" w:color="auto"/>
            <w:right w:val="none" w:sz="0" w:space="0" w:color="auto"/>
          </w:divBdr>
        </w:div>
        <w:div w:id="277682554">
          <w:marLeft w:val="640"/>
          <w:marRight w:val="0"/>
          <w:marTop w:val="0"/>
          <w:marBottom w:val="0"/>
          <w:divBdr>
            <w:top w:val="none" w:sz="0" w:space="0" w:color="auto"/>
            <w:left w:val="none" w:sz="0" w:space="0" w:color="auto"/>
            <w:bottom w:val="none" w:sz="0" w:space="0" w:color="auto"/>
            <w:right w:val="none" w:sz="0" w:space="0" w:color="auto"/>
          </w:divBdr>
        </w:div>
        <w:div w:id="1777409232">
          <w:marLeft w:val="640"/>
          <w:marRight w:val="0"/>
          <w:marTop w:val="0"/>
          <w:marBottom w:val="0"/>
          <w:divBdr>
            <w:top w:val="none" w:sz="0" w:space="0" w:color="auto"/>
            <w:left w:val="none" w:sz="0" w:space="0" w:color="auto"/>
            <w:bottom w:val="none" w:sz="0" w:space="0" w:color="auto"/>
            <w:right w:val="none" w:sz="0" w:space="0" w:color="auto"/>
          </w:divBdr>
        </w:div>
        <w:div w:id="1582180809">
          <w:marLeft w:val="640"/>
          <w:marRight w:val="0"/>
          <w:marTop w:val="0"/>
          <w:marBottom w:val="0"/>
          <w:divBdr>
            <w:top w:val="none" w:sz="0" w:space="0" w:color="auto"/>
            <w:left w:val="none" w:sz="0" w:space="0" w:color="auto"/>
            <w:bottom w:val="none" w:sz="0" w:space="0" w:color="auto"/>
            <w:right w:val="none" w:sz="0" w:space="0" w:color="auto"/>
          </w:divBdr>
        </w:div>
        <w:div w:id="617839386">
          <w:marLeft w:val="640"/>
          <w:marRight w:val="0"/>
          <w:marTop w:val="0"/>
          <w:marBottom w:val="0"/>
          <w:divBdr>
            <w:top w:val="none" w:sz="0" w:space="0" w:color="auto"/>
            <w:left w:val="none" w:sz="0" w:space="0" w:color="auto"/>
            <w:bottom w:val="none" w:sz="0" w:space="0" w:color="auto"/>
            <w:right w:val="none" w:sz="0" w:space="0" w:color="auto"/>
          </w:divBdr>
        </w:div>
        <w:div w:id="1153520556">
          <w:marLeft w:val="640"/>
          <w:marRight w:val="0"/>
          <w:marTop w:val="0"/>
          <w:marBottom w:val="0"/>
          <w:divBdr>
            <w:top w:val="none" w:sz="0" w:space="0" w:color="auto"/>
            <w:left w:val="none" w:sz="0" w:space="0" w:color="auto"/>
            <w:bottom w:val="none" w:sz="0" w:space="0" w:color="auto"/>
            <w:right w:val="none" w:sz="0" w:space="0" w:color="auto"/>
          </w:divBdr>
        </w:div>
        <w:div w:id="2142184052">
          <w:marLeft w:val="640"/>
          <w:marRight w:val="0"/>
          <w:marTop w:val="0"/>
          <w:marBottom w:val="0"/>
          <w:divBdr>
            <w:top w:val="none" w:sz="0" w:space="0" w:color="auto"/>
            <w:left w:val="none" w:sz="0" w:space="0" w:color="auto"/>
            <w:bottom w:val="none" w:sz="0" w:space="0" w:color="auto"/>
            <w:right w:val="none" w:sz="0" w:space="0" w:color="auto"/>
          </w:divBdr>
        </w:div>
        <w:div w:id="1087262535">
          <w:marLeft w:val="640"/>
          <w:marRight w:val="0"/>
          <w:marTop w:val="0"/>
          <w:marBottom w:val="0"/>
          <w:divBdr>
            <w:top w:val="none" w:sz="0" w:space="0" w:color="auto"/>
            <w:left w:val="none" w:sz="0" w:space="0" w:color="auto"/>
            <w:bottom w:val="none" w:sz="0" w:space="0" w:color="auto"/>
            <w:right w:val="none" w:sz="0" w:space="0" w:color="auto"/>
          </w:divBdr>
        </w:div>
        <w:div w:id="135495656">
          <w:marLeft w:val="640"/>
          <w:marRight w:val="0"/>
          <w:marTop w:val="0"/>
          <w:marBottom w:val="0"/>
          <w:divBdr>
            <w:top w:val="none" w:sz="0" w:space="0" w:color="auto"/>
            <w:left w:val="none" w:sz="0" w:space="0" w:color="auto"/>
            <w:bottom w:val="none" w:sz="0" w:space="0" w:color="auto"/>
            <w:right w:val="none" w:sz="0" w:space="0" w:color="auto"/>
          </w:divBdr>
        </w:div>
        <w:div w:id="268199727">
          <w:marLeft w:val="640"/>
          <w:marRight w:val="0"/>
          <w:marTop w:val="0"/>
          <w:marBottom w:val="0"/>
          <w:divBdr>
            <w:top w:val="none" w:sz="0" w:space="0" w:color="auto"/>
            <w:left w:val="none" w:sz="0" w:space="0" w:color="auto"/>
            <w:bottom w:val="none" w:sz="0" w:space="0" w:color="auto"/>
            <w:right w:val="none" w:sz="0" w:space="0" w:color="auto"/>
          </w:divBdr>
        </w:div>
        <w:div w:id="311955605">
          <w:marLeft w:val="640"/>
          <w:marRight w:val="0"/>
          <w:marTop w:val="0"/>
          <w:marBottom w:val="0"/>
          <w:divBdr>
            <w:top w:val="none" w:sz="0" w:space="0" w:color="auto"/>
            <w:left w:val="none" w:sz="0" w:space="0" w:color="auto"/>
            <w:bottom w:val="none" w:sz="0" w:space="0" w:color="auto"/>
            <w:right w:val="none" w:sz="0" w:space="0" w:color="auto"/>
          </w:divBdr>
        </w:div>
        <w:div w:id="982659894">
          <w:marLeft w:val="640"/>
          <w:marRight w:val="0"/>
          <w:marTop w:val="0"/>
          <w:marBottom w:val="0"/>
          <w:divBdr>
            <w:top w:val="none" w:sz="0" w:space="0" w:color="auto"/>
            <w:left w:val="none" w:sz="0" w:space="0" w:color="auto"/>
            <w:bottom w:val="none" w:sz="0" w:space="0" w:color="auto"/>
            <w:right w:val="none" w:sz="0" w:space="0" w:color="auto"/>
          </w:divBdr>
        </w:div>
        <w:div w:id="1123380014">
          <w:marLeft w:val="640"/>
          <w:marRight w:val="0"/>
          <w:marTop w:val="0"/>
          <w:marBottom w:val="0"/>
          <w:divBdr>
            <w:top w:val="none" w:sz="0" w:space="0" w:color="auto"/>
            <w:left w:val="none" w:sz="0" w:space="0" w:color="auto"/>
            <w:bottom w:val="none" w:sz="0" w:space="0" w:color="auto"/>
            <w:right w:val="none" w:sz="0" w:space="0" w:color="auto"/>
          </w:divBdr>
        </w:div>
        <w:div w:id="1699620381">
          <w:marLeft w:val="640"/>
          <w:marRight w:val="0"/>
          <w:marTop w:val="0"/>
          <w:marBottom w:val="0"/>
          <w:divBdr>
            <w:top w:val="none" w:sz="0" w:space="0" w:color="auto"/>
            <w:left w:val="none" w:sz="0" w:space="0" w:color="auto"/>
            <w:bottom w:val="none" w:sz="0" w:space="0" w:color="auto"/>
            <w:right w:val="none" w:sz="0" w:space="0" w:color="auto"/>
          </w:divBdr>
        </w:div>
        <w:div w:id="983851258">
          <w:marLeft w:val="640"/>
          <w:marRight w:val="0"/>
          <w:marTop w:val="0"/>
          <w:marBottom w:val="0"/>
          <w:divBdr>
            <w:top w:val="none" w:sz="0" w:space="0" w:color="auto"/>
            <w:left w:val="none" w:sz="0" w:space="0" w:color="auto"/>
            <w:bottom w:val="none" w:sz="0" w:space="0" w:color="auto"/>
            <w:right w:val="none" w:sz="0" w:space="0" w:color="auto"/>
          </w:divBdr>
        </w:div>
        <w:div w:id="150485714">
          <w:marLeft w:val="640"/>
          <w:marRight w:val="0"/>
          <w:marTop w:val="0"/>
          <w:marBottom w:val="0"/>
          <w:divBdr>
            <w:top w:val="none" w:sz="0" w:space="0" w:color="auto"/>
            <w:left w:val="none" w:sz="0" w:space="0" w:color="auto"/>
            <w:bottom w:val="none" w:sz="0" w:space="0" w:color="auto"/>
            <w:right w:val="none" w:sz="0" w:space="0" w:color="auto"/>
          </w:divBdr>
        </w:div>
        <w:div w:id="344720988">
          <w:marLeft w:val="640"/>
          <w:marRight w:val="0"/>
          <w:marTop w:val="0"/>
          <w:marBottom w:val="0"/>
          <w:divBdr>
            <w:top w:val="none" w:sz="0" w:space="0" w:color="auto"/>
            <w:left w:val="none" w:sz="0" w:space="0" w:color="auto"/>
            <w:bottom w:val="none" w:sz="0" w:space="0" w:color="auto"/>
            <w:right w:val="none" w:sz="0" w:space="0" w:color="auto"/>
          </w:divBdr>
        </w:div>
        <w:div w:id="176038778">
          <w:marLeft w:val="640"/>
          <w:marRight w:val="0"/>
          <w:marTop w:val="0"/>
          <w:marBottom w:val="0"/>
          <w:divBdr>
            <w:top w:val="none" w:sz="0" w:space="0" w:color="auto"/>
            <w:left w:val="none" w:sz="0" w:space="0" w:color="auto"/>
            <w:bottom w:val="none" w:sz="0" w:space="0" w:color="auto"/>
            <w:right w:val="none" w:sz="0" w:space="0" w:color="auto"/>
          </w:divBdr>
        </w:div>
        <w:div w:id="112291709">
          <w:marLeft w:val="640"/>
          <w:marRight w:val="0"/>
          <w:marTop w:val="0"/>
          <w:marBottom w:val="0"/>
          <w:divBdr>
            <w:top w:val="none" w:sz="0" w:space="0" w:color="auto"/>
            <w:left w:val="none" w:sz="0" w:space="0" w:color="auto"/>
            <w:bottom w:val="none" w:sz="0" w:space="0" w:color="auto"/>
            <w:right w:val="none" w:sz="0" w:space="0" w:color="auto"/>
          </w:divBdr>
        </w:div>
        <w:div w:id="924921293">
          <w:marLeft w:val="640"/>
          <w:marRight w:val="0"/>
          <w:marTop w:val="0"/>
          <w:marBottom w:val="0"/>
          <w:divBdr>
            <w:top w:val="none" w:sz="0" w:space="0" w:color="auto"/>
            <w:left w:val="none" w:sz="0" w:space="0" w:color="auto"/>
            <w:bottom w:val="none" w:sz="0" w:space="0" w:color="auto"/>
            <w:right w:val="none" w:sz="0" w:space="0" w:color="auto"/>
          </w:divBdr>
        </w:div>
        <w:div w:id="767118932">
          <w:marLeft w:val="640"/>
          <w:marRight w:val="0"/>
          <w:marTop w:val="0"/>
          <w:marBottom w:val="0"/>
          <w:divBdr>
            <w:top w:val="none" w:sz="0" w:space="0" w:color="auto"/>
            <w:left w:val="none" w:sz="0" w:space="0" w:color="auto"/>
            <w:bottom w:val="none" w:sz="0" w:space="0" w:color="auto"/>
            <w:right w:val="none" w:sz="0" w:space="0" w:color="auto"/>
          </w:divBdr>
        </w:div>
        <w:div w:id="364645569">
          <w:marLeft w:val="640"/>
          <w:marRight w:val="0"/>
          <w:marTop w:val="0"/>
          <w:marBottom w:val="0"/>
          <w:divBdr>
            <w:top w:val="none" w:sz="0" w:space="0" w:color="auto"/>
            <w:left w:val="none" w:sz="0" w:space="0" w:color="auto"/>
            <w:bottom w:val="none" w:sz="0" w:space="0" w:color="auto"/>
            <w:right w:val="none" w:sz="0" w:space="0" w:color="auto"/>
          </w:divBdr>
        </w:div>
        <w:div w:id="1448039128">
          <w:marLeft w:val="640"/>
          <w:marRight w:val="0"/>
          <w:marTop w:val="0"/>
          <w:marBottom w:val="0"/>
          <w:divBdr>
            <w:top w:val="none" w:sz="0" w:space="0" w:color="auto"/>
            <w:left w:val="none" w:sz="0" w:space="0" w:color="auto"/>
            <w:bottom w:val="none" w:sz="0" w:space="0" w:color="auto"/>
            <w:right w:val="none" w:sz="0" w:space="0" w:color="auto"/>
          </w:divBdr>
        </w:div>
        <w:div w:id="1074549904">
          <w:marLeft w:val="640"/>
          <w:marRight w:val="0"/>
          <w:marTop w:val="0"/>
          <w:marBottom w:val="0"/>
          <w:divBdr>
            <w:top w:val="none" w:sz="0" w:space="0" w:color="auto"/>
            <w:left w:val="none" w:sz="0" w:space="0" w:color="auto"/>
            <w:bottom w:val="none" w:sz="0" w:space="0" w:color="auto"/>
            <w:right w:val="none" w:sz="0" w:space="0" w:color="auto"/>
          </w:divBdr>
        </w:div>
        <w:div w:id="1097404182">
          <w:marLeft w:val="640"/>
          <w:marRight w:val="0"/>
          <w:marTop w:val="0"/>
          <w:marBottom w:val="0"/>
          <w:divBdr>
            <w:top w:val="none" w:sz="0" w:space="0" w:color="auto"/>
            <w:left w:val="none" w:sz="0" w:space="0" w:color="auto"/>
            <w:bottom w:val="none" w:sz="0" w:space="0" w:color="auto"/>
            <w:right w:val="none" w:sz="0" w:space="0" w:color="auto"/>
          </w:divBdr>
        </w:div>
        <w:div w:id="1413357108">
          <w:marLeft w:val="640"/>
          <w:marRight w:val="0"/>
          <w:marTop w:val="0"/>
          <w:marBottom w:val="0"/>
          <w:divBdr>
            <w:top w:val="none" w:sz="0" w:space="0" w:color="auto"/>
            <w:left w:val="none" w:sz="0" w:space="0" w:color="auto"/>
            <w:bottom w:val="none" w:sz="0" w:space="0" w:color="auto"/>
            <w:right w:val="none" w:sz="0" w:space="0" w:color="auto"/>
          </w:divBdr>
        </w:div>
        <w:div w:id="1417628018">
          <w:marLeft w:val="640"/>
          <w:marRight w:val="0"/>
          <w:marTop w:val="0"/>
          <w:marBottom w:val="0"/>
          <w:divBdr>
            <w:top w:val="none" w:sz="0" w:space="0" w:color="auto"/>
            <w:left w:val="none" w:sz="0" w:space="0" w:color="auto"/>
            <w:bottom w:val="none" w:sz="0" w:space="0" w:color="auto"/>
            <w:right w:val="none" w:sz="0" w:space="0" w:color="auto"/>
          </w:divBdr>
        </w:div>
        <w:div w:id="746922888">
          <w:marLeft w:val="640"/>
          <w:marRight w:val="0"/>
          <w:marTop w:val="0"/>
          <w:marBottom w:val="0"/>
          <w:divBdr>
            <w:top w:val="none" w:sz="0" w:space="0" w:color="auto"/>
            <w:left w:val="none" w:sz="0" w:space="0" w:color="auto"/>
            <w:bottom w:val="none" w:sz="0" w:space="0" w:color="auto"/>
            <w:right w:val="none" w:sz="0" w:space="0" w:color="auto"/>
          </w:divBdr>
        </w:div>
        <w:div w:id="966275624">
          <w:marLeft w:val="640"/>
          <w:marRight w:val="0"/>
          <w:marTop w:val="0"/>
          <w:marBottom w:val="0"/>
          <w:divBdr>
            <w:top w:val="none" w:sz="0" w:space="0" w:color="auto"/>
            <w:left w:val="none" w:sz="0" w:space="0" w:color="auto"/>
            <w:bottom w:val="none" w:sz="0" w:space="0" w:color="auto"/>
            <w:right w:val="none" w:sz="0" w:space="0" w:color="auto"/>
          </w:divBdr>
        </w:div>
      </w:divsChild>
    </w:div>
    <w:div w:id="1138449930">
      <w:bodyDiv w:val="1"/>
      <w:marLeft w:val="0"/>
      <w:marRight w:val="0"/>
      <w:marTop w:val="0"/>
      <w:marBottom w:val="0"/>
      <w:divBdr>
        <w:top w:val="none" w:sz="0" w:space="0" w:color="auto"/>
        <w:left w:val="none" w:sz="0" w:space="0" w:color="auto"/>
        <w:bottom w:val="none" w:sz="0" w:space="0" w:color="auto"/>
        <w:right w:val="none" w:sz="0" w:space="0" w:color="auto"/>
      </w:divBdr>
    </w:div>
    <w:div w:id="1149056565">
      <w:bodyDiv w:val="1"/>
      <w:marLeft w:val="0"/>
      <w:marRight w:val="0"/>
      <w:marTop w:val="0"/>
      <w:marBottom w:val="0"/>
      <w:divBdr>
        <w:top w:val="none" w:sz="0" w:space="0" w:color="auto"/>
        <w:left w:val="none" w:sz="0" w:space="0" w:color="auto"/>
        <w:bottom w:val="none" w:sz="0" w:space="0" w:color="auto"/>
        <w:right w:val="none" w:sz="0" w:space="0" w:color="auto"/>
      </w:divBdr>
    </w:div>
    <w:div w:id="1153837050">
      <w:bodyDiv w:val="1"/>
      <w:marLeft w:val="0"/>
      <w:marRight w:val="0"/>
      <w:marTop w:val="0"/>
      <w:marBottom w:val="0"/>
      <w:divBdr>
        <w:top w:val="none" w:sz="0" w:space="0" w:color="auto"/>
        <w:left w:val="none" w:sz="0" w:space="0" w:color="auto"/>
        <w:bottom w:val="none" w:sz="0" w:space="0" w:color="auto"/>
        <w:right w:val="none" w:sz="0" w:space="0" w:color="auto"/>
      </w:divBdr>
    </w:div>
    <w:div w:id="1161654917">
      <w:bodyDiv w:val="1"/>
      <w:marLeft w:val="0"/>
      <w:marRight w:val="0"/>
      <w:marTop w:val="0"/>
      <w:marBottom w:val="0"/>
      <w:divBdr>
        <w:top w:val="none" w:sz="0" w:space="0" w:color="auto"/>
        <w:left w:val="none" w:sz="0" w:space="0" w:color="auto"/>
        <w:bottom w:val="none" w:sz="0" w:space="0" w:color="auto"/>
        <w:right w:val="none" w:sz="0" w:space="0" w:color="auto"/>
      </w:divBdr>
    </w:div>
    <w:div w:id="1176455638">
      <w:bodyDiv w:val="1"/>
      <w:marLeft w:val="0"/>
      <w:marRight w:val="0"/>
      <w:marTop w:val="0"/>
      <w:marBottom w:val="0"/>
      <w:divBdr>
        <w:top w:val="none" w:sz="0" w:space="0" w:color="auto"/>
        <w:left w:val="none" w:sz="0" w:space="0" w:color="auto"/>
        <w:bottom w:val="none" w:sz="0" w:space="0" w:color="auto"/>
        <w:right w:val="none" w:sz="0" w:space="0" w:color="auto"/>
      </w:divBdr>
      <w:divsChild>
        <w:div w:id="490755090">
          <w:marLeft w:val="0"/>
          <w:marRight w:val="0"/>
          <w:marTop w:val="240"/>
          <w:marBottom w:val="120"/>
          <w:divBdr>
            <w:top w:val="none" w:sz="0" w:space="0" w:color="auto"/>
            <w:left w:val="none" w:sz="0" w:space="0" w:color="auto"/>
            <w:bottom w:val="none" w:sz="0" w:space="0" w:color="auto"/>
            <w:right w:val="none" w:sz="0" w:space="0" w:color="auto"/>
          </w:divBdr>
        </w:div>
        <w:div w:id="2136941581">
          <w:marLeft w:val="0"/>
          <w:marRight w:val="0"/>
          <w:marTop w:val="0"/>
          <w:marBottom w:val="0"/>
          <w:divBdr>
            <w:top w:val="none" w:sz="0" w:space="0" w:color="auto"/>
            <w:left w:val="none" w:sz="0" w:space="0" w:color="auto"/>
            <w:bottom w:val="none" w:sz="0" w:space="0" w:color="auto"/>
            <w:right w:val="none" w:sz="0" w:space="0" w:color="auto"/>
          </w:divBdr>
        </w:div>
      </w:divsChild>
    </w:div>
    <w:div w:id="1217399909">
      <w:bodyDiv w:val="1"/>
      <w:marLeft w:val="0"/>
      <w:marRight w:val="0"/>
      <w:marTop w:val="0"/>
      <w:marBottom w:val="0"/>
      <w:divBdr>
        <w:top w:val="none" w:sz="0" w:space="0" w:color="auto"/>
        <w:left w:val="none" w:sz="0" w:space="0" w:color="auto"/>
        <w:bottom w:val="none" w:sz="0" w:space="0" w:color="auto"/>
        <w:right w:val="none" w:sz="0" w:space="0" w:color="auto"/>
      </w:divBdr>
      <w:divsChild>
        <w:div w:id="1011448993">
          <w:marLeft w:val="640"/>
          <w:marRight w:val="0"/>
          <w:marTop w:val="0"/>
          <w:marBottom w:val="0"/>
          <w:divBdr>
            <w:top w:val="none" w:sz="0" w:space="0" w:color="auto"/>
            <w:left w:val="none" w:sz="0" w:space="0" w:color="auto"/>
            <w:bottom w:val="none" w:sz="0" w:space="0" w:color="auto"/>
            <w:right w:val="none" w:sz="0" w:space="0" w:color="auto"/>
          </w:divBdr>
        </w:div>
        <w:div w:id="1663043592">
          <w:marLeft w:val="640"/>
          <w:marRight w:val="0"/>
          <w:marTop w:val="0"/>
          <w:marBottom w:val="0"/>
          <w:divBdr>
            <w:top w:val="none" w:sz="0" w:space="0" w:color="auto"/>
            <w:left w:val="none" w:sz="0" w:space="0" w:color="auto"/>
            <w:bottom w:val="none" w:sz="0" w:space="0" w:color="auto"/>
            <w:right w:val="none" w:sz="0" w:space="0" w:color="auto"/>
          </w:divBdr>
        </w:div>
        <w:div w:id="650014397">
          <w:marLeft w:val="640"/>
          <w:marRight w:val="0"/>
          <w:marTop w:val="0"/>
          <w:marBottom w:val="0"/>
          <w:divBdr>
            <w:top w:val="none" w:sz="0" w:space="0" w:color="auto"/>
            <w:left w:val="none" w:sz="0" w:space="0" w:color="auto"/>
            <w:bottom w:val="none" w:sz="0" w:space="0" w:color="auto"/>
            <w:right w:val="none" w:sz="0" w:space="0" w:color="auto"/>
          </w:divBdr>
        </w:div>
        <w:div w:id="1943024256">
          <w:marLeft w:val="640"/>
          <w:marRight w:val="0"/>
          <w:marTop w:val="0"/>
          <w:marBottom w:val="0"/>
          <w:divBdr>
            <w:top w:val="none" w:sz="0" w:space="0" w:color="auto"/>
            <w:left w:val="none" w:sz="0" w:space="0" w:color="auto"/>
            <w:bottom w:val="none" w:sz="0" w:space="0" w:color="auto"/>
            <w:right w:val="none" w:sz="0" w:space="0" w:color="auto"/>
          </w:divBdr>
        </w:div>
        <w:div w:id="1794203174">
          <w:marLeft w:val="640"/>
          <w:marRight w:val="0"/>
          <w:marTop w:val="0"/>
          <w:marBottom w:val="0"/>
          <w:divBdr>
            <w:top w:val="none" w:sz="0" w:space="0" w:color="auto"/>
            <w:left w:val="none" w:sz="0" w:space="0" w:color="auto"/>
            <w:bottom w:val="none" w:sz="0" w:space="0" w:color="auto"/>
            <w:right w:val="none" w:sz="0" w:space="0" w:color="auto"/>
          </w:divBdr>
        </w:div>
        <w:div w:id="1995912748">
          <w:marLeft w:val="640"/>
          <w:marRight w:val="0"/>
          <w:marTop w:val="0"/>
          <w:marBottom w:val="0"/>
          <w:divBdr>
            <w:top w:val="none" w:sz="0" w:space="0" w:color="auto"/>
            <w:left w:val="none" w:sz="0" w:space="0" w:color="auto"/>
            <w:bottom w:val="none" w:sz="0" w:space="0" w:color="auto"/>
            <w:right w:val="none" w:sz="0" w:space="0" w:color="auto"/>
          </w:divBdr>
        </w:div>
        <w:div w:id="1220359157">
          <w:marLeft w:val="640"/>
          <w:marRight w:val="0"/>
          <w:marTop w:val="0"/>
          <w:marBottom w:val="0"/>
          <w:divBdr>
            <w:top w:val="none" w:sz="0" w:space="0" w:color="auto"/>
            <w:left w:val="none" w:sz="0" w:space="0" w:color="auto"/>
            <w:bottom w:val="none" w:sz="0" w:space="0" w:color="auto"/>
            <w:right w:val="none" w:sz="0" w:space="0" w:color="auto"/>
          </w:divBdr>
        </w:div>
        <w:div w:id="1665280926">
          <w:marLeft w:val="640"/>
          <w:marRight w:val="0"/>
          <w:marTop w:val="0"/>
          <w:marBottom w:val="0"/>
          <w:divBdr>
            <w:top w:val="none" w:sz="0" w:space="0" w:color="auto"/>
            <w:left w:val="none" w:sz="0" w:space="0" w:color="auto"/>
            <w:bottom w:val="none" w:sz="0" w:space="0" w:color="auto"/>
            <w:right w:val="none" w:sz="0" w:space="0" w:color="auto"/>
          </w:divBdr>
        </w:div>
        <w:div w:id="1511607235">
          <w:marLeft w:val="640"/>
          <w:marRight w:val="0"/>
          <w:marTop w:val="0"/>
          <w:marBottom w:val="0"/>
          <w:divBdr>
            <w:top w:val="none" w:sz="0" w:space="0" w:color="auto"/>
            <w:left w:val="none" w:sz="0" w:space="0" w:color="auto"/>
            <w:bottom w:val="none" w:sz="0" w:space="0" w:color="auto"/>
            <w:right w:val="none" w:sz="0" w:space="0" w:color="auto"/>
          </w:divBdr>
        </w:div>
        <w:div w:id="125243138">
          <w:marLeft w:val="640"/>
          <w:marRight w:val="0"/>
          <w:marTop w:val="0"/>
          <w:marBottom w:val="0"/>
          <w:divBdr>
            <w:top w:val="none" w:sz="0" w:space="0" w:color="auto"/>
            <w:left w:val="none" w:sz="0" w:space="0" w:color="auto"/>
            <w:bottom w:val="none" w:sz="0" w:space="0" w:color="auto"/>
            <w:right w:val="none" w:sz="0" w:space="0" w:color="auto"/>
          </w:divBdr>
        </w:div>
        <w:div w:id="1208684926">
          <w:marLeft w:val="640"/>
          <w:marRight w:val="0"/>
          <w:marTop w:val="0"/>
          <w:marBottom w:val="0"/>
          <w:divBdr>
            <w:top w:val="none" w:sz="0" w:space="0" w:color="auto"/>
            <w:left w:val="none" w:sz="0" w:space="0" w:color="auto"/>
            <w:bottom w:val="none" w:sz="0" w:space="0" w:color="auto"/>
            <w:right w:val="none" w:sz="0" w:space="0" w:color="auto"/>
          </w:divBdr>
        </w:div>
        <w:div w:id="487212180">
          <w:marLeft w:val="640"/>
          <w:marRight w:val="0"/>
          <w:marTop w:val="0"/>
          <w:marBottom w:val="0"/>
          <w:divBdr>
            <w:top w:val="none" w:sz="0" w:space="0" w:color="auto"/>
            <w:left w:val="none" w:sz="0" w:space="0" w:color="auto"/>
            <w:bottom w:val="none" w:sz="0" w:space="0" w:color="auto"/>
            <w:right w:val="none" w:sz="0" w:space="0" w:color="auto"/>
          </w:divBdr>
        </w:div>
        <w:div w:id="2136212792">
          <w:marLeft w:val="640"/>
          <w:marRight w:val="0"/>
          <w:marTop w:val="0"/>
          <w:marBottom w:val="0"/>
          <w:divBdr>
            <w:top w:val="none" w:sz="0" w:space="0" w:color="auto"/>
            <w:left w:val="none" w:sz="0" w:space="0" w:color="auto"/>
            <w:bottom w:val="none" w:sz="0" w:space="0" w:color="auto"/>
            <w:right w:val="none" w:sz="0" w:space="0" w:color="auto"/>
          </w:divBdr>
        </w:div>
        <w:div w:id="775370128">
          <w:marLeft w:val="640"/>
          <w:marRight w:val="0"/>
          <w:marTop w:val="0"/>
          <w:marBottom w:val="0"/>
          <w:divBdr>
            <w:top w:val="none" w:sz="0" w:space="0" w:color="auto"/>
            <w:left w:val="none" w:sz="0" w:space="0" w:color="auto"/>
            <w:bottom w:val="none" w:sz="0" w:space="0" w:color="auto"/>
            <w:right w:val="none" w:sz="0" w:space="0" w:color="auto"/>
          </w:divBdr>
        </w:div>
        <w:div w:id="2102795876">
          <w:marLeft w:val="640"/>
          <w:marRight w:val="0"/>
          <w:marTop w:val="0"/>
          <w:marBottom w:val="0"/>
          <w:divBdr>
            <w:top w:val="none" w:sz="0" w:space="0" w:color="auto"/>
            <w:left w:val="none" w:sz="0" w:space="0" w:color="auto"/>
            <w:bottom w:val="none" w:sz="0" w:space="0" w:color="auto"/>
            <w:right w:val="none" w:sz="0" w:space="0" w:color="auto"/>
          </w:divBdr>
        </w:div>
        <w:div w:id="2009207253">
          <w:marLeft w:val="640"/>
          <w:marRight w:val="0"/>
          <w:marTop w:val="0"/>
          <w:marBottom w:val="0"/>
          <w:divBdr>
            <w:top w:val="none" w:sz="0" w:space="0" w:color="auto"/>
            <w:left w:val="none" w:sz="0" w:space="0" w:color="auto"/>
            <w:bottom w:val="none" w:sz="0" w:space="0" w:color="auto"/>
            <w:right w:val="none" w:sz="0" w:space="0" w:color="auto"/>
          </w:divBdr>
        </w:div>
        <w:div w:id="838234307">
          <w:marLeft w:val="640"/>
          <w:marRight w:val="0"/>
          <w:marTop w:val="0"/>
          <w:marBottom w:val="0"/>
          <w:divBdr>
            <w:top w:val="none" w:sz="0" w:space="0" w:color="auto"/>
            <w:left w:val="none" w:sz="0" w:space="0" w:color="auto"/>
            <w:bottom w:val="none" w:sz="0" w:space="0" w:color="auto"/>
            <w:right w:val="none" w:sz="0" w:space="0" w:color="auto"/>
          </w:divBdr>
        </w:div>
        <w:div w:id="475220524">
          <w:marLeft w:val="640"/>
          <w:marRight w:val="0"/>
          <w:marTop w:val="0"/>
          <w:marBottom w:val="0"/>
          <w:divBdr>
            <w:top w:val="none" w:sz="0" w:space="0" w:color="auto"/>
            <w:left w:val="none" w:sz="0" w:space="0" w:color="auto"/>
            <w:bottom w:val="none" w:sz="0" w:space="0" w:color="auto"/>
            <w:right w:val="none" w:sz="0" w:space="0" w:color="auto"/>
          </w:divBdr>
        </w:div>
        <w:div w:id="616104966">
          <w:marLeft w:val="640"/>
          <w:marRight w:val="0"/>
          <w:marTop w:val="0"/>
          <w:marBottom w:val="0"/>
          <w:divBdr>
            <w:top w:val="none" w:sz="0" w:space="0" w:color="auto"/>
            <w:left w:val="none" w:sz="0" w:space="0" w:color="auto"/>
            <w:bottom w:val="none" w:sz="0" w:space="0" w:color="auto"/>
            <w:right w:val="none" w:sz="0" w:space="0" w:color="auto"/>
          </w:divBdr>
        </w:div>
        <w:div w:id="1736077118">
          <w:marLeft w:val="640"/>
          <w:marRight w:val="0"/>
          <w:marTop w:val="0"/>
          <w:marBottom w:val="0"/>
          <w:divBdr>
            <w:top w:val="none" w:sz="0" w:space="0" w:color="auto"/>
            <w:left w:val="none" w:sz="0" w:space="0" w:color="auto"/>
            <w:bottom w:val="none" w:sz="0" w:space="0" w:color="auto"/>
            <w:right w:val="none" w:sz="0" w:space="0" w:color="auto"/>
          </w:divBdr>
        </w:div>
        <w:div w:id="941691001">
          <w:marLeft w:val="640"/>
          <w:marRight w:val="0"/>
          <w:marTop w:val="0"/>
          <w:marBottom w:val="0"/>
          <w:divBdr>
            <w:top w:val="none" w:sz="0" w:space="0" w:color="auto"/>
            <w:left w:val="none" w:sz="0" w:space="0" w:color="auto"/>
            <w:bottom w:val="none" w:sz="0" w:space="0" w:color="auto"/>
            <w:right w:val="none" w:sz="0" w:space="0" w:color="auto"/>
          </w:divBdr>
        </w:div>
        <w:div w:id="87771167">
          <w:marLeft w:val="640"/>
          <w:marRight w:val="0"/>
          <w:marTop w:val="0"/>
          <w:marBottom w:val="0"/>
          <w:divBdr>
            <w:top w:val="none" w:sz="0" w:space="0" w:color="auto"/>
            <w:left w:val="none" w:sz="0" w:space="0" w:color="auto"/>
            <w:bottom w:val="none" w:sz="0" w:space="0" w:color="auto"/>
            <w:right w:val="none" w:sz="0" w:space="0" w:color="auto"/>
          </w:divBdr>
        </w:div>
        <w:div w:id="1740977919">
          <w:marLeft w:val="640"/>
          <w:marRight w:val="0"/>
          <w:marTop w:val="0"/>
          <w:marBottom w:val="0"/>
          <w:divBdr>
            <w:top w:val="none" w:sz="0" w:space="0" w:color="auto"/>
            <w:left w:val="none" w:sz="0" w:space="0" w:color="auto"/>
            <w:bottom w:val="none" w:sz="0" w:space="0" w:color="auto"/>
            <w:right w:val="none" w:sz="0" w:space="0" w:color="auto"/>
          </w:divBdr>
        </w:div>
        <w:div w:id="1519543094">
          <w:marLeft w:val="640"/>
          <w:marRight w:val="0"/>
          <w:marTop w:val="0"/>
          <w:marBottom w:val="0"/>
          <w:divBdr>
            <w:top w:val="none" w:sz="0" w:space="0" w:color="auto"/>
            <w:left w:val="none" w:sz="0" w:space="0" w:color="auto"/>
            <w:bottom w:val="none" w:sz="0" w:space="0" w:color="auto"/>
            <w:right w:val="none" w:sz="0" w:space="0" w:color="auto"/>
          </w:divBdr>
        </w:div>
        <w:div w:id="1071385403">
          <w:marLeft w:val="640"/>
          <w:marRight w:val="0"/>
          <w:marTop w:val="0"/>
          <w:marBottom w:val="0"/>
          <w:divBdr>
            <w:top w:val="none" w:sz="0" w:space="0" w:color="auto"/>
            <w:left w:val="none" w:sz="0" w:space="0" w:color="auto"/>
            <w:bottom w:val="none" w:sz="0" w:space="0" w:color="auto"/>
            <w:right w:val="none" w:sz="0" w:space="0" w:color="auto"/>
          </w:divBdr>
        </w:div>
        <w:div w:id="1680035392">
          <w:marLeft w:val="640"/>
          <w:marRight w:val="0"/>
          <w:marTop w:val="0"/>
          <w:marBottom w:val="0"/>
          <w:divBdr>
            <w:top w:val="none" w:sz="0" w:space="0" w:color="auto"/>
            <w:left w:val="none" w:sz="0" w:space="0" w:color="auto"/>
            <w:bottom w:val="none" w:sz="0" w:space="0" w:color="auto"/>
            <w:right w:val="none" w:sz="0" w:space="0" w:color="auto"/>
          </w:divBdr>
        </w:div>
        <w:div w:id="140775900">
          <w:marLeft w:val="640"/>
          <w:marRight w:val="0"/>
          <w:marTop w:val="0"/>
          <w:marBottom w:val="0"/>
          <w:divBdr>
            <w:top w:val="none" w:sz="0" w:space="0" w:color="auto"/>
            <w:left w:val="none" w:sz="0" w:space="0" w:color="auto"/>
            <w:bottom w:val="none" w:sz="0" w:space="0" w:color="auto"/>
            <w:right w:val="none" w:sz="0" w:space="0" w:color="auto"/>
          </w:divBdr>
        </w:div>
        <w:div w:id="1046565037">
          <w:marLeft w:val="640"/>
          <w:marRight w:val="0"/>
          <w:marTop w:val="0"/>
          <w:marBottom w:val="0"/>
          <w:divBdr>
            <w:top w:val="none" w:sz="0" w:space="0" w:color="auto"/>
            <w:left w:val="none" w:sz="0" w:space="0" w:color="auto"/>
            <w:bottom w:val="none" w:sz="0" w:space="0" w:color="auto"/>
            <w:right w:val="none" w:sz="0" w:space="0" w:color="auto"/>
          </w:divBdr>
        </w:div>
        <w:div w:id="218785456">
          <w:marLeft w:val="640"/>
          <w:marRight w:val="0"/>
          <w:marTop w:val="0"/>
          <w:marBottom w:val="0"/>
          <w:divBdr>
            <w:top w:val="none" w:sz="0" w:space="0" w:color="auto"/>
            <w:left w:val="none" w:sz="0" w:space="0" w:color="auto"/>
            <w:bottom w:val="none" w:sz="0" w:space="0" w:color="auto"/>
            <w:right w:val="none" w:sz="0" w:space="0" w:color="auto"/>
          </w:divBdr>
        </w:div>
        <w:div w:id="408114351">
          <w:marLeft w:val="640"/>
          <w:marRight w:val="0"/>
          <w:marTop w:val="0"/>
          <w:marBottom w:val="0"/>
          <w:divBdr>
            <w:top w:val="none" w:sz="0" w:space="0" w:color="auto"/>
            <w:left w:val="none" w:sz="0" w:space="0" w:color="auto"/>
            <w:bottom w:val="none" w:sz="0" w:space="0" w:color="auto"/>
            <w:right w:val="none" w:sz="0" w:space="0" w:color="auto"/>
          </w:divBdr>
        </w:div>
        <w:div w:id="1289749596">
          <w:marLeft w:val="640"/>
          <w:marRight w:val="0"/>
          <w:marTop w:val="0"/>
          <w:marBottom w:val="0"/>
          <w:divBdr>
            <w:top w:val="none" w:sz="0" w:space="0" w:color="auto"/>
            <w:left w:val="none" w:sz="0" w:space="0" w:color="auto"/>
            <w:bottom w:val="none" w:sz="0" w:space="0" w:color="auto"/>
            <w:right w:val="none" w:sz="0" w:space="0" w:color="auto"/>
          </w:divBdr>
        </w:div>
      </w:divsChild>
    </w:div>
    <w:div w:id="1249999740">
      <w:bodyDiv w:val="1"/>
      <w:marLeft w:val="0"/>
      <w:marRight w:val="0"/>
      <w:marTop w:val="0"/>
      <w:marBottom w:val="0"/>
      <w:divBdr>
        <w:top w:val="none" w:sz="0" w:space="0" w:color="auto"/>
        <w:left w:val="none" w:sz="0" w:space="0" w:color="auto"/>
        <w:bottom w:val="none" w:sz="0" w:space="0" w:color="auto"/>
        <w:right w:val="none" w:sz="0" w:space="0" w:color="auto"/>
      </w:divBdr>
      <w:divsChild>
        <w:div w:id="1027870763">
          <w:marLeft w:val="640"/>
          <w:marRight w:val="0"/>
          <w:marTop w:val="0"/>
          <w:marBottom w:val="0"/>
          <w:divBdr>
            <w:top w:val="none" w:sz="0" w:space="0" w:color="auto"/>
            <w:left w:val="none" w:sz="0" w:space="0" w:color="auto"/>
            <w:bottom w:val="none" w:sz="0" w:space="0" w:color="auto"/>
            <w:right w:val="none" w:sz="0" w:space="0" w:color="auto"/>
          </w:divBdr>
        </w:div>
        <w:div w:id="1441728164">
          <w:marLeft w:val="640"/>
          <w:marRight w:val="0"/>
          <w:marTop w:val="0"/>
          <w:marBottom w:val="0"/>
          <w:divBdr>
            <w:top w:val="none" w:sz="0" w:space="0" w:color="auto"/>
            <w:left w:val="none" w:sz="0" w:space="0" w:color="auto"/>
            <w:bottom w:val="none" w:sz="0" w:space="0" w:color="auto"/>
            <w:right w:val="none" w:sz="0" w:space="0" w:color="auto"/>
          </w:divBdr>
        </w:div>
        <w:div w:id="978681235">
          <w:marLeft w:val="640"/>
          <w:marRight w:val="0"/>
          <w:marTop w:val="0"/>
          <w:marBottom w:val="0"/>
          <w:divBdr>
            <w:top w:val="none" w:sz="0" w:space="0" w:color="auto"/>
            <w:left w:val="none" w:sz="0" w:space="0" w:color="auto"/>
            <w:bottom w:val="none" w:sz="0" w:space="0" w:color="auto"/>
            <w:right w:val="none" w:sz="0" w:space="0" w:color="auto"/>
          </w:divBdr>
        </w:div>
        <w:div w:id="493227937">
          <w:marLeft w:val="640"/>
          <w:marRight w:val="0"/>
          <w:marTop w:val="0"/>
          <w:marBottom w:val="0"/>
          <w:divBdr>
            <w:top w:val="none" w:sz="0" w:space="0" w:color="auto"/>
            <w:left w:val="none" w:sz="0" w:space="0" w:color="auto"/>
            <w:bottom w:val="none" w:sz="0" w:space="0" w:color="auto"/>
            <w:right w:val="none" w:sz="0" w:space="0" w:color="auto"/>
          </w:divBdr>
        </w:div>
        <w:div w:id="837039124">
          <w:marLeft w:val="640"/>
          <w:marRight w:val="0"/>
          <w:marTop w:val="0"/>
          <w:marBottom w:val="0"/>
          <w:divBdr>
            <w:top w:val="none" w:sz="0" w:space="0" w:color="auto"/>
            <w:left w:val="none" w:sz="0" w:space="0" w:color="auto"/>
            <w:bottom w:val="none" w:sz="0" w:space="0" w:color="auto"/>
            <w:right w:val="none" w:sz="0" w:space="0" w:color="auto"/>
          </w:divBdr>
        </w:div>
        <w:div w:id="1855460635">
          <w:marLeft w:val="640"/>
          <w:marRight w:val="0"/>
          <w:marTop w:val="0"/>
          <w:marBottom w:val="0"/>
          <w:divBdr>
            <w:top w:val="none" w:sz="0" w:space="0" w:color="auto"/>
            <w:left w:val="none" w:sz="0" w:space="0" w:color="auto"/>
            <w:bottom w:val="none" w:sz="0" w:space="0" w:color="auto"/>
            <w:right w:val="none" w:sz="0" w:space="0" w:color="auto"/>
          </w:divBdr>
        </w:div>
        <w:div w:id="1290474544">
          <w:marLeft w:val="640"/>
          <w:marRight w:val="0"/>
          <w:marTop w:val="0"/>
          <w:marBottom w:val="0"/>
          <w:divBdr>
            <w:top w:val="none" w:sz="0" w:space="0" w:color="auto"/>
            <w:left w:val="none" w:sz="0" w:space="0" w:color="auto"/>
            <w:bottom w:val="none" w:sz="0" w:space="0" w:color="auto"/>
            <w:right w:val="none" w:sz="0" w:space="0" w:color="auto"/>
          </w:divBdr>
        </w:div>
        <w:div w:id="2102145443">
          <w:marLeft w:val="640"/>
          <w:marRight w:val="0"/>
          <w:marTop w:val="0"/>
          <w:marBottom w:val="0"/>
          <w:divBdr>
            <w:top w:val="none" w:sz="0" w:space="0" w:color="auto"/>
            <w:left w:val="none" w:sz="0" w:space="0" w:color="auto"/>
            <w:bottom w:val="none" w:sz="0" w:space="0" w:color="auto"/>
            <w:right w:val="none" w:sz="0" w:space="0" w:color="auto"/>
          </w:divBdr>
        </w:div>
        <w:div w:id="1172767916">
          <w:marLeft w:val="640"/>
          <w:marRight w:val="0"/>
          <w:marTop w:val="0"/>
          <w:marBottom w:val="0"/>
          <w:divBdr>
            <w:top w:val="none" w:sz="0" w:space="0" w:color="auto"/>
            <w:left w:val="none" w:sz="0" w:space="0" w:color="auto"/>
            <w:bottom w:val="none" w:sz="0" w:space="0" w:color="auto"/>
            <w:right w:val="none" w:sz="0" w:space="0" w:color="auto"/>
          </w:divBdr>
        </w:div>
        <w:div w:id="991835592">
          <w:marLeft w:val="640"/>
          <w:marRight w:val="0"/>
          <w:marTop w:val="0"/>
          <w:marBottom w:val="0"/>
          <w:divBdr>
            <w:top w:val="none" w:sz="0" w:space="0" w:color="auto"/>
            <w:left w:val="none" w:sz="0" w:space="0" w:color="auto"/>
            <w:bottom w:val="none" w:sz="0" w:space="0" w:color="auto"/>
            <w:right w:val="none" w:sz="0" w:space="0" w:color="auto"/>
          </w:divBdr>
        </w:div>
        <w:div w:id="1583371768">
          <w:marLeft w:val="640"/>
          <w:marRight w:val="0"/>
          <w:marTop w:val="0"/>
          <w:marBottom w:val="0"/>
          <w:divBdr>
            <w:top w:val="none" w:sz="0" w:space="0" w:color="auto"/>
            <w:left w:val="none" w:sz="0" w:space="0" w:color="auto"/>
            <w:bottom w:val="none" w:sz="0" w:space="0" w:color="auto"/>
            <w:right w:val="none" w:sz="0" w:space="0" w:color="auto"/>
          </w:divBdr>
        </w:div>
        <w:div w:id="654725511">
          <w:marLeft w:val="640"/>
          <w:marRight w:val="0"/>
          <w:marTop w:val="0"/>
          <w:marBottom w:val="0"/>
          <w:divBdr>
            <w:top w:val="none" w:sz="0" w:space="0" w:color="auto"/>
            <w:left w:val="none" w:sz="0" w:space="0" w:color="auto"/>
            <w:bottom w:val="none" w:sz="0" w:space="0" w:color="auto"/>
            <w:right w:val="none" w:sz="0" w:space="0" w:color="auto"/>
          </w:divBdr>
        </w:div>
        <w:div w:id="1020010058">
          <w:marLeft w:val="640"/>
          <w:marRight w:val="0"/>
          <w:marTop w:val="0"/>
          <w:marBottom w:val="0"/>
          <w:divBdr>
            <w:top w:val="none" w:sz="0" w:space="0" w:color="auto"/>
            <w:left w:val="none" w:sz="0" w:space="0" w:color="auto"/>
            <w:bottom w:val="none" w:sz="0" w:space="0" w:color="auto"/>
            <w:right w:val="none" w:sz="0" w:space="0" w:color="auto"/>
          </w:divBdr>
        </w:div>
        <w:div w:id="2064258195">
          <w:marLeft w:val="640"/>
          <w:marRight w:val="0"/>
          <w:marTop w:val="0"/>
          <w:marBottom w:val="0"/>
          <w:divBdr>
            <w:top w:val="none" w:sz="0" w:space="0" w:color="auto"/>
            <w:left w:val="none" w:sz="0" w:space="0" w:color="auto"/>
            <w:bottom w:val="none" w:sz="0" w:space="0" w:color="auto"/>
            <w:right w:val="none" w:sz="0" w:space="0" w:color="auto"/>
          </w:divBdr>
        </w:div>
        <w:div w:id="1191719095">
          <w:marLeft w:val="640"/>
          <w:marRight w:val="0"/>
          <w:marTop w:val="0"/>
          <w:marBottom w:val="0"/>
          <w:divBdr>
            <w:top w:val="none" w:sz="0" w:space="0" w:color="auto"/>
            <w:left w:val="none" w:sz="0" w:space="0" w:color="auto"/>
            <w:bottom w:val="none" w:sz="0" w:space="0" w:color="auto"/>
            <w:right w:val="none" w:sz="0" w:space="0" w:color="auto"/>
          </w:divBdr>
        </w:div>
        <w:div w:id="1973363317">
          <w:marLeft w:val="640"/>
          <w:marRight w:val="0"/>
          <w:marTop w:val="0"/>
          <w:marBottom w:val="0"/>
          <w:divBdr>
            <w:top w:val="none" w:sz="0" w:space="0" w:color="auto"/>
            <w:left w:val="none" w:sz="0" w:space="0" w:color="auto"/>
            <w:bottom w:val="none" w:sz="0" w:space="0" w:color="auto"/>
            <w:right w:val="none" w:sz="0" w:space="0" w:color="auto"/>
          </w:divBdr>
        </w:div>
        <w:div w:id="1846438311">
          <w:marLeft w:val="640"/>
          <w:marRight w:val="0"/>
          <w:marTop w:val="0"/>
          <w:marBottom w:val="0"/>
          <w:divBdr>
            <w:top w:val="none" w:sz="0" w:space="0" w:color="auto"/>
            <w:left w:val="none" w:sz="0" w:space="0" w:color="auto"/>
            <w:bottom w:val="none" w:sz="0" w:space="0" w:color="auto"/>
            <w:right w:val="none" w:sz="0" w:space="0" w:color="auto"/>
          </w:divBdr>
        </w:div>
        <w:div w:id="1511145519">
          <w:marLeft w:val="640"/>
          <w:marRight w:val="0"/>
          <w:marTop w:val="0"/>
          <w:marBottom w:val="0"/>
          <w:divBdr>
            <w:top w:val="none" w:sz="0" w:space="0" w:color="auto"/>
            <w:left w:val="none" w:sz="0" w:space="0" w:color="auto"/>
            <w:bottom w:val="none" w:sz="0" w:space="0" w:color="auto"/>
            <w:right w:val="none" w:sz="0" w:space="0" w:color="auto"/>
          </w:divBdr>
        </w:div>
        <w:div w:id="1472599246">
          <w:marLeft w:val="640"/>
          <w:marRight w:val="0"/>
          <w:marTop w:val="0"/>
          <w:marBottom w:val="0"/>
          <w:divBdr>
            <w:top w:val="none" w:sz="0" w:space="0" w:color="auto"/>
            <w:left w:val="none" w:sz="0" w:space="0" w:color="auto"/>
            <w:bottom w:val="none" w:sz="0" w:space="0" w:color="auto"/>
            <w:right w:val="none" w:sz="0" w:space="0" w:color="auto"/>
          </w:divBdr>
        </w:div>
        <w:div w:id="962999921">
          <w:marLeft w:val="640"/>
          <w:marRight w:val="0"/>
          <w:marTop w:val="0"/>
          <w:marBottom w:val="0"/>
          <w:divBdr>
            <w:top w:val="none" w:sz="0" w:space="0" w:color="auto"/>
            <w:left w:val="none" w:sz="0" w:space="0" w:color="auto"/>
            <w:bottom w:val="none" w:sz="0" w:space="0" w:color="auto"/>
            <w:right w:val="none" w:sz="0" w:space="0" w:color="auto"/>
          </w:divBdr>
        </w:div>
        <w:div w:id="326328824">
          <w:marLeft w:val="640"/>
          <w:marRight w:val="0"/>
          <w:marTop w:val="0"/>
          <w:marBottom w:val="0"/>
          <w:divBdr>
            <w:top w:val="none" w:sz="0" w:space="0" w:color="auto"/>
            <w:left w:val="none" w:sz="0" w:space="0" w:color="auto"/>
            <w:bottom w:val="none" w:sz="0" w:space="0" w:color="auto"/>
            <w:right w:val="none" w:sz="0" w:space="0" w:color="auto"/>
          </w:divBdr>
        </w:div>
        <w:div w:id="83654423">
          <w:marLeft w:val="640"/>
          <w:marRight w:val="0"/>
          <w:marTop w:val="0"/>
          <w:marBottom w:val="0"/>
          <w:divBdr>
            <w:top w:val="none" w:sz="0" w:space="0" w:color="auto"/>
            <w:left w:val="none" w:sz="0" w:space="0" w:color="auto"/>
            <w:bottom w:val="none" w:sz="0" w:space="0" w:color="auto"/>
            <w:right w:val="none" w:sz="0" w:space="0" w:color="auto"/>
          </w:divBdr>
        </w:div>
        <w:div w:id="1647470132">
          <w:marLeft w:val="640"/>
          <w:marRight w:val="0"/>
          <w:marTop w:val="0"/>
          <w:marBottom w:val="0"/>
          <w:divBdr>
            <w:top w:val="none" w:sz="0" w:space="0" w:color="auto"/>
            <w:left w:val="none" w:sz="0" w:space="0" w:color="auto"/>
            <w:bottom w:val="none" w:sz="0" w:space="0" w:color="auto"/>
            <w:right w:val="none" w:sz="0" w:space="0" w:color="auto"/>
          </w:divBdr>
        </w:div>
        <w:div w:id="150341322">
          <w:marLeft w:val="640"/>
          <w:marRight w:val="0"/>
          <w:marTop w:val="0"/>
          <w:marBottom w:val="0"/>
          <w:divBdr>
            <w:top w:val="none" w:sz="0" w:space="0" w:color="auto"/>
            <w:left w:val="none" w:sz="0" w:space="0" w:color="auto"/>
            <w:bottom w:val="none" w:sz="0" w:space="0" w:color="auto"/>
            <w:right w:val="none" w:sz="0" w:space="0" w:color="auto"/>
          </w:divBdr>
        </w:div>
        <w:div w:id="36703902">
          <w:marLeft w:val="640"/>
          <w:marRight w:val="0"/>
          <w:marTop w:val="0"/>
          <w:marBottom w:val="0"/>
          <w:divBdr>
            <w:top w:val="none" w:sz="0" w:space="0" w:color="auto"/>
            <w:left w:val="none" w:sz="0" w:space="0" w:color="auto"/>
            <w:bottom w:val="none" w:sz="0" w:space="0" w:color="auto"/>
            <w:right w:val="none" w:sz="0" w:space="0" w:color="auto"/>
          </w:divBdr>
        </w:div>
        <w:div w:id="1177501838">
          <w:marLeft w:val="640"/>
          <w:marRight w:val="0"/>
          <w:marTop w:val="0"/>
          <w:marBottom w:val="0"/>
          <w:divBdr>
            <w:top w:val="none" w:sz="0" w:space="0" w:color="auto"/>
            <w:left w:val="none" w:sz="0" w:space="0" w:color="auto"/>
            <w:bottom w:val="none" w:sz="0" w:space="0" w:color="auto"/>
            <w:right w:val="none" w:sz="0" w:space="0" w:color="auto"/>
          </w:divBdr>
        </w:div>
        <w:div w:id="878203967">
          <w:marLeft w:val="640"/>
          <w:marRight w:val="0"/>
          <w:marTop w:val="0"/>
          <w:marBottom w:val="0"/>
          <w:divBdr>
            <w:top w:val="none" w:sz="0" w:space="0" w:color="auto"/>
            <w:left w:val="none" w:sz="0" w:space="0" w:color="auto"/>
            <w:bottom w:val="none" w:sz="0" w:space="0" w:color="auto"/>
            <w:right w:val="none" w:sz="0" w:space="0" w:color="auto"/>
          </w:divBdr>
        </w:div>
        <w:div w:id="107283942">
          <w:marLeft w:val="640"/>
          <w:marRight w:val="0"/>
          <w:marTop w:val="0"/>
          <w:marBottom w:val="0"/>
          <w:divBdr>
            <w:top w:val="none" w:sz="0" w:space="0" w:color="auto"/>
            <w:left w:val="none" w:sz="0" w:space="0" w:color="auto"/>
            <w:bottom w:val="none" w:sz="0" w:space="0" w:color="auto"/>
            <w:right w:val="none" w:sz="0" w:space="0" w:color="auto"/>
          </w:divBdr>
        </w:div>
        <w:div w:id="1376736495">
          <w:marLeft w:val="640"/>
          <w:marRight w:val="0"/>
          <w:marTop w:val="0"/>
          <w:marBottom w:val="0"/>
          <w:divBdr>
            <w:top w:val="none" w:sz="0" w:space="0" w:color="auto"/>
            <w:left w:val="none" w:sz="0" w:space="0" w:color="auto"/>
            <w:bottom w:val="none" w:sz="0" w:space="0" w:color="auto"/>
            <w:right w:val="none" w:sz="0" w:space="0" w:color="auto"/>
          </w:divBdr>
        </w:div>
        <w:div w:id="1783452183">
          <w:marLeft w:val="640"/>
          <w:marRight w:val="0"/>
          <w:marTop w:val="0"/>
          <w:marBottom w:val="0"/>
          <w:divBdr>
            <w:top w:val="none" w:sz="0" w:space="0" w:color="auto"/>
            <w:left w:val="none" w:sz="0" w:space="0" w:color="auto"/>
            <w:bottom w:val="none" w:sz="0" w:space="0" w:color="auto"/>
            <w:right w:val="none" w:sz="0" w:space="0" w:color="auto"/>
          </w:divBdr>
        </w:div>
        <w:div w:id="1254432199">
          <w:marLeft w:val="640"/>
          <w:marRight w:val="0"/>
          <w:marTop w:val="0"/>
          <w:marBottom w:val="0"/>
          <w:divBdr>
            <w:top w:val="none" w:sz="0" w:space="0" w:color="auto"/>
            <w:left w:val="none" w:sz="0" w:space="0" w:color="auto"/>
            <w:bottom w:val="none" w:sz="0" w:space="0" w:color="auto"/>
            <w:right w:val="none" w:sz="0" w:space="0" w:color="auto"/>
          </w:divBdr>
        </w:div>
        <w:div w:id="1815371587">
          <w:marLeft w:val="640"/>
          <w:marRight w:val="0"/>
          <w:marTop w:val="0"/>
          <w:marBottom w:val="0"/>
          <w:divBdr>
            <w:top w:val="none" w:sz="0" w:space="0" w:color="auto"/>
            <w:left w:val="none" w:sz="0" w:space="0" w:color="auto"/>
            <w:bottom w:val="none" w:sz="0" w:space="0" w:color="auto"/>
            <w:right w:val="none" w:sz="0" w:space="0" w:color="auto"/>
          </w:divBdr>
        </w:div>
        <w:div w:id="701980279">
          <w:marLeft w:val="640"/>
          <w:marRight w:val="0"/>
          <w:marTop w:val="0"/>
          <w:marBottom w:val="0"/>
          <w:divBdr>
            <w:top w:val="none" w:sz="0" w:space="0" w:color="auto"/>
            <w:left w:val="none" w:sz="0" w:space="0" w:color="auto"/>
            <w:bottom w:val="none" w:sz="0" w:space="0" w:color="auto"/>
            <w:right w:val="none" w:sz="0" w:space="0" w:color="auto"/>
          </w:divBdr>
        </w:div>
        <w:div w:id="724598062">
          <w:marLeft w:val="640"/>
          <w:marRight w:val="0"/>
          <w:marTop w:val="0"/>
          <w:marBottom w:val="0"/>
          <w:divBdr>
            <w:top w:val="none" w:sz="0" w:space="0" w:color="auto"/>
            <w:left w:val="none" w:sz="0" w:space="0" w:color="auto"/>
            <w:bottom w:val="none" w:sz="0" w:space="0" w:color="auto"/>
            <w:right w:val="none" w:sz="0" w:space="0" w:color="auto"/>
          </w:divBdr>
        </w:div>
        <w:div w:id="1783331914">
          <w:marLeft w:val="640"/>
          <w:marRight w:val="0"/>
          <w:marTop w:val="0"/>
          <w:marBottom w:val="0"/>
          <w:divBdr>
            <w:top w:val="none" w:sz="0" w:space="0" w:color="auto"/>
            <w:left w:val="none" w:sz="0" w:space="0" w:color="auto"/>
            <w:bottom w:val="none" w:sz="0" w:space="0" w:color="auto"/>
            <w:right w:val="none" w:sz="0" w:space="0" w:color="auto"/>
          </w:divBdr>
        </w:div>
        <w:div w:id="1034963669">
          <w:marLeft w:val="640"/>
          <w:marRight w:val="0"/>
          <w:marTop w:val="0"/>
          <w:marBottom w:val="0"/>
          <w:divBdr>
            <w:top w:val="none" w:sz="0" w:space="0" w:color="auto"/>
            <w:left w:val="none" w:sz="0" w:space="0" w:color="auto"/>
            <w:bottom w:val="none" w:sz="0" w:space="0" w:color="auto"/>
            <w:right w:val="none" w:sz="0" w:space="0" w:color="auto"/>
          </w:divBdr>
        </w:div>
        <w:div w:id="1899050590">
          <w:marLeft w:val="640"/>
          <w:marRight w:val="0"/>
          <w:marTop w:val="0"/>
          <w:marBottom w:val="0"/>
          <w:divBdr>
            <w:top w:val="none" w:sz="0" w:space="0" w:color="auto"/>
            <w:left w:val="none" w:sz="0" w:space="0" w:color="auto"/>
            <w:bottom w:val="none" w:sz="0" w:space="0" w:color="auto"/>
            <w:right w:val="none" w:sz="0" w:space="0" w:color="auto"/>
          </w:divBdr>
        </w:div>
      </w:divsChild>
    </w:div>
    <w:div w:id="1297833319">
      <w:bodyDiv w:val="1"/>
      <w:marLeft w:val="0"/>
      <w:marRight w:val="0"/>
      <w:marTop w:val="0"/>
      <w:marBottom w:val="0"/>
      <w:divBdr>
        <w:top w:val="none" w:sz="0" w:space="0" w:color="auto"/>
        <w:left w:val="none" w:sz="0" w:space="0" w:color="auto"/>
        <w:bottom w:val="none" w:sz="0" w:space="0" w:color="auto"/>
        <w:right w:val="none" w:sz="0" w:space="0" w:color="auto"/>
      </w:divBdr>
    </w:div>
    <w:div w:id="1343169005">
      <w:bodyDiv w:val="1"/>
      <w:marLeft w:val="0"/>
      <w:marRight w:val="0"/>
      <w:marTop w:val="0"/>
      <w:marBottom w:val="0"/>
      <w:divBdr>
        <w:top w:val="none" w:sz="0" w:space="0" w:color="auto"/>
        <w:left w:val="none" w:sz="0" w:space="0" w:color="auto"/>
        <w:bottom w:val="none" w:sz="0" w:space="0" w:color="auto"/>
        <w:right w:val="none" w:sz="0" w:space="0" w:color="auto"/>
      </w:divBdr>
      <w:divsChild>
        <w:div w:id="107897729">
          <w:marLeft w:val="640"/>
          <w:marRight w:val="0"/>
          <w:marTop w:val="0"/>
          <w:marBottom w:val="0"/>
          <w:divBdr>
            <w:top w:val="none" w:sz="0" w:space="0" w:color="auto"/>
            <w:left w:val="none" w:sz="0" w:space="0" w:color="auto"/>
            <w:bottom w:val="none" w:sz="0" w:space="0" w:color="auto"/>
            <w:right w:val="none" w:sz="0" w:space="0" w:color="auto"/>
          </w:divBdr>
        </w:div>
        <w:div w:id="1963799669">
          <w:marLeft w:val="640"/>
          <w:marRight w:val="0"/>
          <w:marTop w:val="0"/>
          <w:marBottom w:val="0"/>
          <w:divBdr>
            <w:top w:val="none" w:sz="0" w:space="0" w:color="auto"/>
            <w:left w:val="none" w:sz="0" w:space="0" w:color="auto"/>
            <w:bottom w:val="none" w:sz="0" w:space="0" w:color="auto"/>
            <w:right w:val="none" w:sz="0" w:space="0" w:color="auto"/>
          </w:divBdr>
        </w:div>
        <w:div w:id="2139294882">
          <w:marLeft w:val="640"/>
          <w:marRight w:val="0"/>
          <w:marTop w:val="0"/>
          <w:marBottom w:val="0"/>
          <w:divBdr>
            <w:top w:val="none" w:sz="0" w:space="0" w:color="auto"/>
            <w:left w:val="none" w:sz="0" w:space="0" w:color="auto"/>
            <w:bottom w:val="none" w:sz="0" w:space="0" w:color="auto"/>
            <w:right w:val="none" w:sz="0" w:space="0" w:color="auto"/>
          </w:divBdr>
        </w:div>
        <w:div w:id="660743456">
          <w:marLeft w:val="640"/>
          <w:marRight w:val="0"/>
          <w:marTop w:val="0"/>
          <w:marBottom w:val="0"/>
          <w:divBdr>
            <w:top w:val="none" w:sz="0" w:space="0" w:color="auto"/>
            <w:left w:val="none" w:sz="0" w:space="0" w:color="auto"/>
            <w:bottom w:val="none" w:sz="0" w:space="0" w:color="auto"/>
            <w:right w:val="none" w:sz="0" w:space="0" w:color="auto"/>
          </w:divBdr>
        </w:div>
        <w:div w:id="1046219597">
          <w:marLeft w:val="640"/>
          <w:marRight w:val="0"/>
          <w:marTop w:val="0"/>
          <w:marBottom w:val="0"/>
          <w:divBdr>
            <w:top w:val="none" w:sz="0" w:space="0" w:color="auto"/>
            <w:left w:val="none" w:sz="0" w:space="0" w:color="auto"/>
            <w:bottom w:val="none" w:sz="0" w:space="0" w:color="auto"/>
            <w:right w:val="none" w:sz="0" w:space="0" w:color="auto"/>
          </w:divBdr>
        </w:div>
        <w:div w:id="322204296">
          <w:marLeft w:val="640"/>
          <w:marRight w:val="0"/>
          <w:marTop w:val="0"/>
          <w:marBottom w:val="0"/>
          <w:divBdr>
            <w:top w:val="none" w:sz="0" w:space="0" w:color="auto"/>
            <w:left w:val="none" w:sz="0" w:space="0" w:color="auto"/>
            <w:bottom w:val="none" w:sz="0" w:space="0" w:color="auto"/>
            <w:right w:val="none" w:sz="0" w:space="0" w:color="auto"/>
          </w:divBdr>
        </w:div>
        <w:div w:id="1755928684">
          <w:marLeft w:val="640"/>
          <w:marRight w:val="0"/>
          <w:marTop w:val="0"/>
          <w:marBottom w:val="0"/>
          <w:divBdr>
            <w:top w:val="none" w:sz="0" w:space="0" w:color="auto"/>
            <w:left w:val="none" w:sz="0" w:space="0" w:color="auto"/>
            <w:bottom w:val="none" w:sz="0" w:space="0" w:color="auto"/>
            <w:right w:val="none" w:sz="0" w:space="0" w:color="auto"/>
          </w:divBdr>
        </w:div>
        <w:div w:id="1352150083">
          <w:marLeft w:val="640"/>
          <w:marRight w:val="0"/>
          <w:marTop w:val="0"/>
          <w:marBottom w:val="0"/>
          <w:divBdr>
            <w:top w:val="none" w:sz="0" w:space="0" w:color="auto"/>
            <w:left w:val="none" w:sz="0" w:space="0" w:color="auto"/>
            <w:bottom w:val="none" w:sz="0" w:space="0" w:color="auto"/>
            <w:right w:val="none" w:sz="0" w:space="0" w:color="auto"/>
          </w:divBdr>
        </w:div>
        <w:div w:id="275715825">
          <w:marLeft w:val="640"/>
          <w:marRight w:val="0"/>
          <w:marTop w:val="0"/>
          <w:marBottom w:val="0"/>
          <w:divBdr>
            <w:top w:val="none" w:sz="0" w:space="0" w:color="auto"/>
            <w:left w:val="none" w:sz="0" w:space="0" w:color="auto"/>
            <w:bottom w:val="none" w:sz="0" w:space="0" w:color="auto"/>
            <w:right w:val="none" w:sz="0" w:space="0" w:color="auto"/>
          </w:divBdr>
        </w:div>
        <w:div w:id="499809600">
          <w:marLeft w:val="640"/>
          <w:marRight w:val="0"/>
          <w:marTop w:val="0"/>
          <w:marBottom w:val="0"/>
          <w:divBdr>
            <w:top w:val="none" w:sz="0" w:space="0" w:color="auto"/>
            <w:left w:val="none" w:sz="0" w:space="0" w:color="auto"/>
            <w:bottom w:val="none" w:sz="0" w:space="0" w:color="auto"/>
            <w:right w:val="none" w:sz="0" w:space="0" w:color="auto"/>
          </w:divBdr>
        </w:div>
        <w:div w:id="856043859">
          <w:marLeft w:val="640"/>
          <w:marRight w:val="0"/>
          <w:marTop w:val="0"/>
          <w:marBottom w:val="0"/>
          <w:divBdr>
            <w:top w:val="none" w:sz="0" w:space="0" w:color="auto"/>
            <w:left w:val="none" w:sz="0" w:space="0" w:color="auto"/>
            <w:bottom w:val="none" w:sz="0" w:space="0" w:color="auto"/>
            <w:right w:val="none" w:sz="0" w:space="0" w:color="auto"/>
          </w:divBdr>
        </w:div>
        <w:div w:id="1428309379">
          <w:marLeft w:val="640"/>
          <w:marRight w:val="0"/>
          <w:marTop w:val="0"/>
          <w:marBottom w:val="0"/>
          <w:divBdr>
            <w:top w:val="none" w:sz="0" w:space="0" w:color="auto"/>
            <w:left w:val="none" w:sz="0" w:space="0" w:color="auto"/>
            <w:bottom w:val="none" w:sz="0" w:space="0" w:color="auto"/>
            <w:right w:val="none" w:sz="0" w:space="0" w:color="auto"/>
          </w:divBdr>
        </w:div>
        <w:div w:id="1084256609">
          <w:marLeft w:val="640"/>
          <w:marRight w:val="0"/>
          <w:marTop w:val="0"/>
          <w:marBottom w:val="0"/>
          <w:divBdr>
            <w:top w:val="none" w:sz="0" w:space="0" w:color="auto"/>
            <w:left w:val="none" w:sz="0" w:space="0" w:color="auto"/>
            <w:bottom w:val="none" w:sz="0" w:space="0" w:color="auto"/>
            <w:right w:val="none" w:sz="0" w:space="0" w:color="auto"/>
          </w:divBdr>
        </w:div>
        <w:div w:id="1300111932">
          <w:marLeft w:val="640"/>
          <w:marRight w:val="0"/>
          <w:marTop w:val="0"/>
          <w:marBottom w:val="0"/>
          <w:divBdr>
            <w:top w:val="none" w:sz="0" w:space="0" w:color="auto"/>
            <w:left w:val="none" w:sz="0" w:space="0" w:color="auto"/>
            <w:bottom w:val="none" w:sz="0" w:space="0" w:color="auto"/>
            <w:right w:val="none" w:sz="0" w:space="0" w:color="auto"/>
          </w:divBdr>
        </w:div>
        <w:div w:id="1961647406">
          <w:marLeft w:val="640"/>
          <w:marRight w:val="0"/>
          <w:marTop w:val="0"/>
          <w:marBottom w:val="0"/>
          <w:divBdr>
            <w:top w:val="none" w:sz="0" w:space="0" w:color="auto"/>
            <w:left w:val="none" w:sz="0" w:space="0" w:color="auto"/>
            <w:bottom w:val="none" w:sz="0" w:space="0" w:color="auto"/>
            <w:right w:val="none" w:sz="0" w:space="0" w:color="auto"/>
          </w:divBdr>
        </w:div>
        <w:div w:id="1115976820">
          <w:marLeft w:val="640"/>
          <w:marRight w:val="0"/>
          <w:marTop w:val="0"/>
          <w:marBottom w:val="0"/>
          <w:divBdr>
            <w:top w:val="none" w:sz="0" w:space="0" w:color="auto"/>
            <w:left w:val="none" w:sz="0" w:space="0" w:color="auto"/>
            <w:bottom w:val="none" w:sz="0" w:space="0" w:color="auto"/>
            <w:right w:val="none" w:sz="0" w:space="0" w:color="auto"/>
          </w:divBdr>
        </w:div>
        <w:div w:id="990793775">
          <w:marLeft w:val="640"/>
          <w:marRight w:val="0"/>
          <w:marTop w:val="0"/>
          <w:marBottom w:val="0"/>
          <w:divBdr>
            <w:top w:val="none" w:sz="0" w:space="0" w:color="auto"/>
            <w:left w:val="none" w:sz="0" w:space="0" w:color="auto"/>
            <w:bottom w:val="none" w:sz="0" w:space="0" w:color="auto"/>
            <w:right w:val="none" w:sz="0" w:space="0" w:color="auto"/>
          </w:divBdr>
        </w:div>
        <w:div w:id="760957466">
          <w:marLeft w:val="640"/>
          <w:marRight w:val="0"/>
          <w:marTop w:val="0"/>
          <w:marBottom w:val="0"/>
          <w:divBdr>
            <w:top w:val="none" w:sz="0" w:space="0" w:color="auto"/>
            <w:left w:val="none" w:sz="0" w:space="0" w:color="auto"/>
            <w:bottom w:val="none" w:sz="0" w:space="0" w:color="auto"/>
            <w:right w:val="none" w:sz="0" w:space="0" w:color="auto"/>
          </w:divBdr>
        </w:div>
        <w:div w:id="1847551034">
          <w:marLeft w:val="640"/>
          <w:marRight w:val="0"/>
          <w:marTop w:val="0"/>
          <w:marBottom w:val="0"/>
          <w:divBdr>
            <w:top w:val="none" w:sz="0" w:space="0" w:color="auto"/>
            <w:left w:val="none" w:sz="0" w:space="0" w:color="auto"/>
            <w:bottom w:val="none" w:sz="0" w:space="0" w:color="auto"/>
            <w:right w:val="none" w:sz="0" w:space="0" w:color="auto"/>
          </w:divBdr>
        </w:div>
        <w:div w:id="448859280">
          <w:marLeft w:val="640"/>
          <w:marRight w:val="0"/>
          <w:marTop w:val="0"/>
          <w:marBottom w:val="0"/>
          <w:divBdr>
            <w:top w:val="none" w:sz="0" w:space="0" w:color="auto"/>
            <w:left w:val="none" w:sz="0" w:space="0" w:color="auto"/>
            <w:bottom w:val="none" w:sz="0" w:space="0" w:color="auto"/>
            <w:right w:val="none" w:sz="0" w:space="0" w:color="auto"/>
          </w:divBdr>
        </w:div>
        <w:div w:id="34669145">
          <w:marLeft w:val="640"/>
          <w:marRight w:val="0"/>
          <w:marTop w:val="0"/>
          <w:marBottom w:val="0"/>
          <w:divBdr>
            <w:top w:val="none" w:sz="0" w:space="0" w:color="auto"/>
            <w:left w:val="none" w:sz="0" w:space="0" w:color="auto"/>
            <w:bottom w:val="none" w:sz="0" w:space="0" w:color="auto"/>
            <w:right w:val="none" w:sz="0" w:space="0" w:color="auto"/>
          </w:divBdr>
        </w:div>
        <w:div w:id="239759733">
          <w:marLeft w:val="640"/>
          <w:marRight w:val="0"/>
          <w:marTop w:val="0"/>
          <w:marBottom w:val="0"/>
          <w:divBdr>
            <w:top w:val="none" w:sz="0" w:space="0" w:color="auto"/>
            <w:left w:val="none" w:sz="0" w:space="0" w:color="auto"/>
            <w:bottom w:val="none" w:sz="0" w:space="0" w:color="auto"/>
            <w:right w:val="none" w:sz="0" w:space="0" w:color="auto"/>
          </w:divBdr>
        </w:div>
        <w:div w:id="845250313">
          <w:marLeft w:val="640"/>
          <w:marRight w:val="0"/>
          <w:marTop w:val="0"/>
          <w:marBottom w:val="0"/>
          <w:divBdr>
            <w:top w:val="none" w:sz="0" w:space="0" w:color="auto"/>
            <w:left w:val="none" w:sz="0" w:space="0" w:color="auto"/>
            <w:bottom w:val="none" w:sz="0" w:space="0" w:color="auto"/>
            <w:right w:val="none" w:sz="0" w:space="0" w:color="auto"/>
          </w:divBdr>
        </w:div>
        <w:div w:id="857112084">
          <w:marLeft w:val="640"/>
          <w:marRight w:val="0"/>
          <w:marTop w:val="0"/>
          <w:marBottom w:val="0"/>
          <w:divBdr>
            <w:top w:val="none" w:sz="0" w:space="0" w:color="auto"/>
            <w:left w:val="none" w:sz="0" w:space="0" w:color="auto"/>
            <w:bottom w:val="none" w:sz="0" w:space="0" w:color="auto"/>
            <w:right w:val="none" w:sz="0" w:space="0" w:color="auto"/>
          </w:divBdr>
        </w:div>
        <w:div w:id="42291533">
          <w:marLeft w:val="640"/>
          <w:marRight w:val="0"/>
          <w:marTop w:val="0"/>
          <w:marBottom w:val="0"/>
          <w:divBdr>
            <w:top w:val="none" w:sz="0" w:space="0" w:color="auto"/>
            <w:left w:val="none" w:sz="0" w:space="0" w:color="auto"/>
            <w:bottom w:val="none" w:sz="0" w:space="0" w:color="auto"/>
            <w:right w:val="none" w:sz="0" w:space="0" w:color="auto"/>
          </w:divBdr>
        </w:div>
        <w:div w:id="493256539">
          <w:marLeft w:val="640"/>
          <w:marRight w:val="0"/>
          <w:marTop w:val="0"/>
          <w:marBottom w:val="0"/>
          <w:divBdr>
            <w:top w:val="none" w:sz="0" w:space="0" w:color="auto"/>
            <w:left w:val="none" w:sz="0" w:space="0" w:color="auto"/>
            <w:bottom w:val="none" w:sz="0" w:space="0" w:color="auto"/>
            <w:right w:val="none" w:sz="0" w:space="0" w:color="auto"/>
          </w:divBdr>
        </w:div>
        <w:div w:id="1891918140">
          <w:marLeft w:val="640"/>
          <w:marRight w:val="0"/>
          <w:marTop w:val="0"/>
          <w:marBottom w:val="0"/>
          <w:divBdr>
            <w:top w:val="none" w:sz="0" w:space="0" w:color="auto"/>
            <w:left w:val="none" w:sz="0" w:space="0" w:color="auto"/>
            <w:bottom w:val="none" w:sz="0" w:space="0" w:color="auto"/>
            <w:right w:val="none" w:sz="0" w:space="0" w:color="auto"/>
          </w:divBdr>
        </w:div>
        <w:div w:id="1343900046">
          <w:marLeft w:val="640"/>
          <w:marRight w:val="0"/>
          <w:marTop w:val="0"/>
          <w:marBottom w:val="0"/>
          <w:divBdr>
            <w:top w:val="none" w:sz="0" w:space="0" w:color="auto"/>
            <w:left w:val="none" w:sz="0" w:space="0" w:color="auto"/>
            <w:bottom w:val="none" w:sz="0" w:space="0" w:color="auto"/>
            <w:right w:val="none" w:sz="0" w:space="0" w:color="auto"/>
          </w:divBdr>
        </w:div>
        <w:div w:id="2050717152">
          <w:marLeft w:val="640"/>
          <w:marRight w:val="0"/>
          <w:marTop w:val="0"/>
          <w:marBottom w:val="0"/>
          <w:divBdr>
            <w:top w:val="none" w:sz="0" w:space="0" w:color="auto"/>
            <w:left w:val="none" w:sz="0" w:space="0" w:color="auto"/>
            <w:bottom w:val="none" w:sz="0" w:space="0" w:color="auto"/>
            <w:right w:val="none" w:sz="0" w:space="0" w:color="auto"/>
          </w:divBdr>
        </w:div>
      </w:divsChild>
    </w:div>
    <w:div w:id="1360660324">
      <w:bodyDiv w:val="1"/>
      <w:marLeft w:val="0"/>
      <w:marRight w:val="0"/>
      <w:marTop w:val="0"/>
      <w:marBottom w:val="0"/>
      <w:divBdr>
        <w:top w:val="none" w:sz="0" w:space="0" w:color="auto"/>
        <w:left w:val="none" w:sz="0" w:space="0" w:color="auto"/>
        <w:bottom w:val="none" w:sz="0" w:space="0" w:color="auto"/>
        <w:right w:val="none" w:sz="0" w:space="0" w:color="auto"/>
      </w:divBdr>
      <w:divsChild>
        <w:div w:id="1997341800">
          <w:marLeft w:val="640"/>
          <w:marRight w:val="0"/>
          <w:marTop w:val="0"/>
          <w:marBottom w:val="0"/>
          <w:divBdr>
            <w:top w:val="none" w:sz="0" w:space="0" w:color="auto"/>
            <w:left w:val="none" w:sz="0" w:space="0" w:color="auto"/>
            <w:bottom w:val="none" w:sz="0" w:space="0" w:color="auto"/>
            <w:right w:val="none" w:sz="0" w:space="0" w:color="auto"/>
          </w:divBdr>
        </w:div>
        <w:div w:id="189878112">
          <w:marLeft w:val="640"/>
          <w:marRight w:val="0"/>
          <w:marTop w:val="0"/>
          <w:marBottom w:val="0"/>
          <w:divBdr>
            <w:top w:val="none" w:sz="0" w:space="0" w:color="auto"/>
            <w:left w:val="none" w:sz="0" w:space="0" w:color="auto"/>
            <w:bottom w:val="none" w:sz="0" w:space="0" w:color="auto"/>
            <w:right w:val="none" w:sz="0" w:space="0" w:color="auto"/>
          </w:divBdr>
        </w:div>
        <w:div w:id="987511122">
          <w:marLeft w:val="640"/>
          <w:marRight w:val="0"/>
          <w:marTop w:val="0"/>
          <w:marBottom w:val="0"/>
          <w:divBdr>
            <w:top w:val="none" w:sz="0" w:space="0" w:color="auto"/>
            <w:left w:val="none" w:sz="0" w:space="0" w:color="auto"/>
            <w:bottom w:val="none" w:sz="0" w:space="0" w:color="auto"/>
            <w:right w:val="none" w:sz="0" w:space="0" w:color="auto"/>
          </w:divBdr>
        </w:div>
        <w:div w:id="106196773">
          <w:marLeft w:val="640"/>
          <w:marRight w:val="0"/>
          <w:marTop w:val="0"/>
          <w:marBottom w:val="0"/>
          <w:divBdr>
            <w:top w:val="none" w:sz="0" w:space="0" w:color="auto"/>
            <w:left w:val="none" w:sz="0" w:space="0" w:color="auto"/>
            <w:bottom w:val="none" w:sz="0" w:space="0" w:color="auto"/>
            <w:right w:val="none" w:sz="0" w:space="0" w:color="auto"/>
          </w:divBdr>
        </w:div>
        <w:div w:id="2043749206">
          <w:marLeft w:val="640"/>
          <w:marRight w:val="0"/>
          <w:marTop w:val="0"/>
          <w:marBottom w:val="0"/>
          <w:divBdr>
            <w:top w:val="none" w:sz="0" w:space="0" w:color="auto"/>
            <w:left w:val="none" w:sz="0" w:space="0" w:color="auto"/>
            <w:bottom w:val="none" w:sz="0" w:space="0" w:color="auto"/>
            <w:right w:val="none" w:sz="0" w:space="0" w:color="auto"/>
          </w:divBdr>
        </w:div>
        <w:div w:id="839387019">
          <w:marLeft w:val="640"/>
          <w:marRight w:val="0"/>
          <w:marTop w:val="0"/>
          <w:marBottom w:val="0"/>
          <w:divBdr>
            <w:top w:val="none" w:sz="0" w:space="0" w:color="auto"/>
            <w:left w:val="none" w:sz="0" w:space="0" w:color="auto"/>
            <w:bottom w:val="none" w:sz="0" w:space="0" w:color="auto"/>
            <w:right w:val="none" w:sz="0" w:space="0" w:color="auto"/>
          </w:divBdr>
        </w:div>
        <w:div w:id="1809936920">
          <w:marLeft w:val="640"/>
          <w:marRight w:val="0"/>
          <w:marTop w:val="0"/>
          <w:marBottom w:val="0"/>
          <w:divBdr>
            <w:top w:val="none" w:sz="0" w:space="0" w:color="auto"/>
            <w:left w:val="none" w:sz="0" w:space="0" w:color="auto"/>
            <w:bottom w:val="none" w:sz="0" w:space="0" w:color="auto"/>
            <w:right w:val="none" w:sz="0" w:space="0" w:color="auto"/>
          </w:divBdr>
        </w:div>
        <w:div w:id="552278327">
          <w:marLeft w:val="640"/>
          <w:marRight w:val="0"/>
          <w:marTop w:val="0"/>
          <w:marBottom w:val="0"/>
          <w:divBdr>
            <w:top w:val="none" w:sz="0" w:space="0" w:color="auto"/>
            <w:left w:val="none" w:sz="0" w:space="0" w:color="auto"/>
            <w:bottom w:val="none" w:sz="0" w:space="0" w:color="auto"/>
            <w:right w:val="none" w:sz="0" w:space="0" w:color="auto"/>
          </w:divBdr>
        </w:div>
        <w:div w:id="1662931932">
          <w:marLeft w:val="640"/>
          <w:marRight w:val="0"/>
          <w:marTop w:val="0"/>
          <w:marBottom w:val="0"/>
          <w:divBdr>
            <w:top w:val="none" w:sz="0" w:space="0" w:color="auto"/>
            <w:left w:val="none" w:sz="0" w:space="0" w:color="auto"/>
            <w:bottom w:val="none" w:sz="0" w:space="0" w:color="auto"/>
            <w:right w:val="none" w:sz="0" w:space="0" w:color="auto"/>
          </w:divBdr>
        </w:div>
        <w:div w:id="1074548320">
          <w:marLeft w:val="640"/>
          <w:marRight w:val="0"/>
          <w:marTop w:val="0"/>
          <w:marBottom w:val="0"/>
          <w:divBdr>
            <w:top w:val="none" w:sz="0" w:space="0" w:color="auto"/>
            <w:left w:val="none" w:sz="0" w:space="0" w:color="auto"/>
            <w:bottom w:val="none" w:sz="0" w:space="0" w:color="auto"/>
            <w:right w:val="none" w:sz="0" w:space="0" w:color="auto"/>
          </w:divBdr>
        </w:div>
        <w:div w:id="1287081735">
          <w:marLeft w:val="640"/>
          <w:marRight w:val="0"/>
          <w:marTop w:val="0"/>
          <w:marBottom w:val="0"/>
          <w:divBdr>
            <w:top w:val="none" w:sz="0" w:space="0" w:color="auto"/>
            <w:left w:val="none" w:sz="0" w:space="0" w:color="auto"/>
            <w:bottom w:val="none" w:sz="0" w:space="0" w:color="auto"/>
            <w:right w:val="none" w:sz="0" w:space="0" w:color="auto"/>
          </w:divBdr>
        </w:div>
        <w:div w:id="1821193609">
          <w:marLeft w:val="640"/>
          <w:marRight w:val="0"/>
          <w:marTop w:val="0"/>
          <w:marBottom w:val="0"/>
          <w:divBdr>
            <w:top w:val="none" w:sz="0" w:space="0" w:color="auto"/>
            <w:left w:val="none" w:sz="0" w:space="0" w:color="auto"/>
            <w:bottom w:val="none" w:sz="0" w:space="0" w:color="auto"/>
            <w:right w:val="none" w:sz="0" w:space="0" w:color="auto"/>
          </w:divBdr>
        </w:div>
        <w:div w:id="1565993933">
          <w:marLeft w:val="640"/>
          <w:marRight w:val="0"/>
          <w:marTop w:val="0"/>
          <w:marBottom w:val="0"/>
          <w:divBdr>
            <w:top w:val="none" w:sz="0" w:space="0" w:color="auto"/>
            <w:left w:val="none" w:sz="0" w:space="0" w:color="auto"/>
            <w:bottom w:val="none" w:sz="0" w:space="0" w:color="auto"/>
            <w:right w:val="none" w:sz="0" w:space="0" w:color="auto"/>
          </w:divBdr>
        </w:div>
        <w:div w:id="2077782953">
          <w:marLeft w:val="640"/>
          <w:marRight w:val="0"/>
          <w:marTop w:val="0"/>
          <w:marBottom w:val="0"/>
          <w:divBdr>
            <w:top w:val="none" w:sz="0" w:space="0" w:color="auto"/>
            <w:left w:val="none" w:sz="0" w:space="0" w:color="auto"/>
            <w:bottom w:val="none" w:sz="0" w:space="0" w:color="auto"/>
            <w:right w:val="none" w:sz="0" w:space="0" w:color="auto"/>
          </w:divBdr>
        </w:div>
        <w:div w:id="1384021471">
          <w:marLeft w:val="640"/>
          <w:marRight w:val="0"/>
          <w:marTop w:val="0"/>
          <w:marBottom w:val="0"/>
          <w:divBdr>
            <w:top w:val="none" w:sz="0" w:space="0" w:color="auto"/>
            <w:left w:val="none" w:sz="0" w:space="0" w:color="auto"/>
            <w:bottom w:val="none" w:sz="0" w:space="0" w:color="auto"/>
            <w:right w:val="none" w:sz="0" w:space="0" w:color="auto"/>
          </w:divBdr>
        </w:div>
        <w:div w:id="1950356922">
          <w:marLeft w:val="640"/>
          <w:marRight w:val="0"/>
          <w:marTop w:val="0"/>
          <w:marBottom w:val="0"/>
          <w:divBdr>
            <w:top w:val="none" w:sz="0" w:space="0" w:color="auto"/>
            <w:left w:val="none" w:sz="0" w:space="0" w:color="auto"/>
            <w:bottom w:val="none" w:sz="0" w:space="0" w:color="auto"/>
            <w:right w:val="none" w:sz="0" w:space="0" w:color="auto"/>
          </w:divBdr>
        </w:div>
        <w:div w:id="2136633449">
          <w:marLeft w:val="640"/>
          <w:marRight w:val="0"/>
          <w:marTop w:val="0"/>
          <w:marBottom w:val="0"/>
          <w:divBdr>
            <w:top w:val="none" w:sz="0" w:space="0" w:color="auto"/>
            <w:left w:val="none" w:sz="0" w:space="0" w:color="auto"/>
            <w:bottom w:val="none" w:sz="0" w:space="0" w:color="auto"/>
            <w:right w:val="none" w:sz="0" w:space="0" w:color="auto"/>
          </w:divBdr>
        </w:div>
        <w:div w:id="266475332">
          <w:marLeft w:val="640"/>
          <w:marRight w:val="0"/>
          <w:marTop w:val="0"/>
          <w:marBottom w:val="0"/>
          <w:divBdr>
            <w:top w:val="none" w:sz="0" w:space="0" w:color="auto"/>
            <w:left w:val="none" w:sz="0" w:space="0" w:color="auto"/>
            <w:bottom w:val="none" w:sz="0" w:space="0" w:color="auto"/>
            <w:right w:val="none" w:sz="0" w:space="0" w:color="auto"/>
          </w:divBdr>
        </w:div>
        <w:div w:id="366951584">
          <w:marLeft w:val="640"/>
          <w:marRight w:val="0"/>
          <w:marTop w:val="0"/>
          <w:marBottom w:val="0"/>
          <w:divBdr>
            <w:top w:val="none" w:sz="0" w:space="0" w:color="auto"/>
            <w:left w:val="none" w:sz="0" w:space="0" w:color="auto"/>
            <w:bottom w:val="none" w:sz="0" w:space="0" w:color="auto"/>
            <w:right w:val="none" w:sz="0" w:space="0" w:color="auto"/>
          </w:divBdr>
        </w:div>
        <w:div w:id="1642878418">
          <w:marLeft w:val="640"/>
          <w:marRight w:val="0"/>
          <w:marTop w:val="0"/>
          <w:marBottom w:val="0"/>
          <w:divBdr>
            <w:top w:val="none" w:sz="0" w:space="0" w:color="auto"/>
            <w:left w:val="none" w:sz="0" w:space="0" w:color="auto"/>
            <w:bottom w:val="none" w:sz="0" w:space="0" w:color="auto"/>
            <w:right w:val="none" w:sz="0" w:space="0" w:color="auto"/>
          </w:divBdr>
        </w:div>
        <w:div w:id="1875536457">
          <w:marLeft w:val="640"/>
          <w:marRight w:val="0"/>
          <w:marTop w:val="0"/>
          <w:marBottom w:val="0"/>
          <w:divBdr>
            <w:top w:val="none" w:sz="0" w:space="0" w:color="auto"/>
            <w:left w:val="none" w:sz="0" w:space="0" w:color="auto"/>
            <w:bottom w:val="none" w:sz="0" w:space="0" w:color="auto"/>
            <w:right w:val="none" w:sz="0" w:space="0" w:color="auto"/>
          </w:divBdr>
        </w:div>
        <w:div w:id="262804725">
          <w:marLeft w:val="640"/>
          <w:marRight w:val="0"/>
          <w:marTop w:val="0"/>
          <w:marBottom w:val="0"/>
          <w:divBdr>
            <w:top w:val="none" w:sz="0" w:space="0" w:color="auto"/>
            <w:left w:val="none" w:sz="0" w:space="0" w:color="auto"/>
            <w:bottom w:val="none" w:sz="0" w:space="0" w:color="auto"/>
            <w:right w:val="none" w:sz="0" w:space="0" w:color="auto"/>
          </w:divBdr>
        </w:div>
        <w:div w:id="136923893">
          <w:marLeft w:val="640"/>
          <w:marRight w:val="0"/>
          <w:marTop w:val="0"/>
          <w:marBottom w:val="0"/>
          <w:divBdr>
            <w:top w:val="none" w:sz="0" w:space="0" w:color="auto"/>
            <w:left w:val="none" w:sz="0" w:space="0" w:color="auto"/>
            <w:bottom w:val="none" w:sz="0" w:space="0" w:color="auto"/>
            <w:right w:val="none" w:sz="0" w:space="0" w:color="auto"/>
          </w:divBdr>
        </w:div>
        <w:div w:id="810903289">
          <w:marLeft w:val="640"/>
          <w:marRight w:val="0"/>
          <w:marTop w:val="0"/>
          <w:marBottom w:val="0"/>
          <w:divBdr>
            <w:top w:val="none" w:sz="0" w:space="0" w:color="auto"/>
            <w:left w:val="none" w:sz="0" w:space="0" w:color="auto"/>
            <w:bottom w:val="none" w:sz="0" w:space="0" w:color="auto"/>
            <w:right w:val="none" w:sz="0" w:space="0" w:color="auto"/>
          </w:divBdr>
        </w:div>
        <w:div w:id="109709100">
          <w:marLeft w:val="640"/>
          <w:marRight w:val="0"/>
          <w:marTop w:val="0"/>
          <w:marBottom w:val="0"/>
          <w:divBdr>
            <w:top w:val="none" w:sz="0" w:space="0" w:color="auto"/>
            <w:left w:val="none" w:sz="0" w:space="0" w:color="auto"/>
            <w:bottom w:val="none" w:sz="0" w:space="0" w:color="auto"/>
            <w:right w:val="none" w:sz="0" w:space="0" w:color="auto"/>
          </w:divBdr>
        </w:div>
        <w:div w:id="1023477899">
          <w:marLeft w:val="640"/>
          <w:marRight w:val="0"/>
          <w:marTop w:val="0"/>
          <w:marBottom w:val="0"/>
          <w:divBdr>
            <w:top w:val="none" w:sz="0" w:space="0" w:color="auto"/>
            <w:left w:val="none" w:sz="0" w:space="0" w:color="auto"/>
            <w:bottom w:val="none" w:sz="0" w:space="0" w:color="auto"/>
            <w:right w:val="none" w:sz="0" w:space="0" w:color="auto"/>
          </w:divBdr>
        </w:div>
        <w:div w:id="1256475783">
          <w:marLeft w:val="640"/>
          <w:marRight w:val="0"/>
          <w:marTop w:val="0"/>
          <w:marBottom w:val="0"/>
          <w:divBdr>
            <w:top w:val="none" w:sz="0" w:space="0" w:color="auto"/>
            <w:left w:val="none" w:sz="0" w:space="0" w:color="auto"/>
            <w:bottom w:val="none" w:sz="0" w:space="0" w:color="auto"/>
            <w:right w:val="none" w:sz="0" w:space="0" w:color="auto"/>
          </w:divBdr>
        </w:div>
        <w:div w:id="1713917296">
          <w:marLeft w:val="640"/>
          <w:marRight w:val="0"/>
          <w:marTop w:val="0"/>
          <w:marBottom w:val="0"/>
          <w:divBdr>
            <w:top w:val="none" w:sz="0" w:space="0" w:color="auto"/>
            <w:left w:val="none" w:sz="0" w:space="0" w:color="auto"/>
            <w:bottom w:val="none" w:sz="0" w:space="0" w:color="auto"/>
            <w:right w:val="none" w:sz="0" w:space="0" w:color="auto"/>
          </w:divBdr>
        </w:div>
        <w:div w:id="1428040030">
          <w:marLeft w:val="640"/>
          <w:marRight w:val="0"/>
          <w:marTop w:val="0"/>
          <w:marBottom w:val="0"/>
          <w:divBdr>
            <w:top w:val="none" w:sz="0" w:space="0" w:color="auto"/>
            <w:left w:val="none" w:sz="0" w:space="0" w:color="auto"/>
            <w:bottom w:val="none" w:sz="0" w:space="0" w:color="auto"/>
            <w:right w:val="none" w:sz="0" w:space="0" w:color="auto"/>
          </w:divBdr>
        </w:div>
        <w:div w:id="334723391">
          <w:marLeft w:val="640"/>
          <w:marRight w:val="0"/>
          <w:marTop w:val="0"/>
          <w:marBottom w:val="0"/>
          <w:divBdr>
            <w:top w:val="none" w:sz="0" w:space="0" w:color="auto"/>
            <w:left w:val="none" w:sz="0" w:space="0" w:color="auto"/>
            <w:bottom w:val="none" w:sz="0" w:space="0" w:color="auto"/>
            <w:right w:val="none" w:sz="0" w:space="0" w:color="auto"/>
          </w:divBdr>
        </w:div>
        <w:div w:id="2134203725">
          <w:marLeft w:val="640"/>
          <w:marRight w:val="0"/>
          <w:marTop w:val="0"/>
          <w:marBottom w:val="0"/>
          <w:divBdr>
            <w:top w:val="none" w:sz="0" w:space="0" w:color="auto"/>
            <w:left w:val="none" w:sz="0" w:space="0" w:color="auto"/>
            <w:bottom w:val="none" w:sz="0" w:space="0" w:color="auto"/>
            <w:right w:val="none" w:sz="0" w:space="0" w:color="auto"/>
          </w:divBdr>
        </w:div>
        <w:div w:id="122894325">
          <w:marLeft w:val="640"/>
          <w:marRight w:val="0"/>
          <w:marTop w:val="0"/>
          <w:marBottom w:val="0"/>
          <w:divBdr>
            <w:top w:val="none" w:sz="0" w:space="0" w:color="auto"/>
            <w:left w:val="none" w:sz="0" w:space="0" w:color="auto"/>
            <w:bottom w:val="none" w:sz="0" w:space="0" w:color="auto"/>
            <w:right w:val="none" w:sz="0" w:space="0" w:color="auto"/>
          </w:divBdr>
        </w:div>
        <w:div w:id="1500341881">
          <w:marLeft w:val="640"/>
          <w:marRight w:val="0"/>
          <w:marTop w:val="0"/>
          <w:marBottom w:val="0"/>
          <w:divBdr>
            <w:top w:val="none" w:sz="0" w:space="0" w:color="auto"/>
            <w:left w:val="none" w:sz="0" w:space="0" w:color="auto"/>
            <w:bottom w:val="none" w:sz="0" w:space="0" w:color="auto"/>
            <w:right w:val="none" w:sz="0" w:space="0" w:color="auto"/>
          </w:divBdr>
        </w:div>
      </w:divsChild>
    </w:div>
    <w:div w:id="1367949796">
      <w:bodyDiv w:val="1"/>
      <w:marLeft w:val="0"/>
      <w:marRight w:val="0"/>
      <w:marTop w:val="0"/>
      <w:marBottom w:val="0"/>
      <w:divBdr>
        <w:top w:val="none" w:sz="0" w:space="0" w:color="auto"/>
        <w:left w:val="none" w:sz="0" w:space="0" w:color="auto"/>
        <w:bottom w:val="none" w:sz="0" w:space="0" w:color="auto"/>
        <w:right w:val="none" w:sz="0" w:space="0" w:color="auto"/>
      </w:divBdr>
    </w:div>
    <w:div w:id="1372607598">
      <w:bodyDiv w:val="1"/>
      <w:marLeft w:val="0"/>
      <w:marRight w:val="0"/>
      <w:marTop w:val="0"/>
      <w:marBottom w:val="0"/>
      <w:divBdr>
        <w:top w:val="none" w:sz="0" w:space="0" w:color="auto"/>
        <w:left w:val="none" w:sz="0" w:space="0" w:color="auto"/>
        <w:bottom w:val="none" w:sz="0" w:space="0" w:color="auto"/>
        <w:right w:val="none" w:sz="0" w:space="0" w:color="auto"/>
      </w:divBdr>
    </w:div>
    <w:div w:id="1401520044">
      <w:bodyDiv w:val="1"/>
      <w:marLeft w:val="0"/>
      <w:marRight w:val="0"/>
      <w:marTop w:val="0"/>
      <w:marBottom w:val="0"/>
      <w:divBdr>
        <w:top w:val="none" w:sz="0" w:space="0" w:color="auto"/>
        <w:left w:val="none" w:sz="0" w:space="0" w:color="auto"/>
        <w:bottom w:val="none" w:sz="0" w:space="0" w:color="auto"/>
        <w:right w:val="none" w:sz="0" w:space="0" w:color="auto"/>
      </w:divBdr>
    </w:div>
    <w:div w:id="1404597348">
      <w:bodyDiv w:val="1"/>
      <w:marLeft w:val="0"/>
      <w:marRight w:val="0"/>
      <w:marTop w:val="0"/>
      <w:marBottom w:val="0"/>
      <w:divBdr>
        <w:top w:val="none" w:sz="0" w:space="0" w:color="auto"/>
        <w:left w:val="none" w:sz="0" w:space="0" w:color="auto"/>
        <w:bottom w:val="none" w:sz="0" w:space="0" w:color="auto"/>
        <w:right w:val="none" w:sz="0" w:space="0" w:color="auto"/>
      </w:divBdr>
    </w:div>
    <w:div w:id="1436437630">
      <w:bodyDiv w:val="1"/>
      <w:marLeft w:val="0"/>
      <w:marRight w:val="0"/>
      <w:marTop w:val="0"/>
      <w:marBottom w:val="0"/>
      <w:divBdr>
        <w:top w:val="none" w:sz="0" w:space="0" w:color="auto"/>
        <w:left w:val="none" w:sz="0" w:space="0" w:color="auto"/>
        <w:bottom w:val="none" w:sz="0" w:space="0" w:color="auto"/>
        <w:right w:val="none" w:sz="0" w:space="0" w:color="auto"/>
      </w:divBdr>
    </w:div>
    <w:div w:id="1451364575">
      <w:bodyDiv w:val="1"/>
      <w:marLeft w:val="0"/>
      <w:marRight w:val="0"/>
      <w:marTop w:val="0"/>
      <w:marBottom w:val="0"/>
      <w:divBdr>
        <w:top w:val="none" w:sz="0" w:space="0" w:color="auto"/>
        <w:left w:val="none" w:sz="0" w:space="0" w:color="auto"/>
        <w:bottom w:val="none" w:sz="0" w:space="0" w:color="auto"/>
        <w:right w:val="none" w:sz="0" w:space="0" w:color="auto"/>
      </w:divBdr>
    </w:div>
    <w:div w:id="1464301751">
      <w:bodyDiv w:val="1"/>
      <w:marLeft w:val="0"/>
      <w:marRight w:val="0"/>
      <w:marTop w:val="0"/>
      <w:marBottom w:val="0"/>
      <w:divBdr>
        <w:top w:val="none" w:sz="0" w:space="0" w:color="auto"/>
        <w:left w:val="none" w:sz="0" w:space="0" w:color="auto"/>
        <w:bottom w:val="none" w:sz="0" w:space="0" w:color="auto"/>
        <w:right w:val="none" w:sz="0" w:space="0" w:color="auto"/>
      </w:divBdr>
      <w:divsChild>
        <w:div w:id="308826787">
          <w:marLeft w:val="640"/>
          <w:marRight w:val="0"/>
          <w:marTop w:val="0"/>
          <w:marBottom w:val="0"/>
          <w:divBdr>
            <w:top w:val="none" w:sz="0" w:space="0" w:color="auto"/>
            <w:left w:val="none" w:sz="0" w:space="0" w:color="auto"/>
            <w:bottom w:val="none" w:sz="0" w:space="0" w:color="auto"/>
            <w:right w:val="none" w:sz="0" w:space="0" w:color="auto"/>
          </w:divBdr>
        </w:div>
        <w:div w:id="1377508646">
          <w:marLeft w:val="640"/>
          <w:marRight w:val="0"/>
          <w:marTop w:val="0"/>
          <w:marBottom w:val="0"/>
          <w:divBdr>
            <w:top w:val="none" w:sz="0" w:space="0" w:color="auto"/>
            <w:left w:val="none" w:sz="0" w:space="0" w:color="auto"/>
            <w:bottom w:val="none" w:sz="0" w:space="0" w:color="auto"/>
            <w:right w:val="none" w:sz="0" w:space="0" w:color="auto"/>
          </w:divBdr>
        </w:div>
        <w:div w:id="1286620327">
          <w:marLeft w:val="640"/>
          <w:marRight w:val="0"/>
          <w:marTop w:val="0"/>
          <w:marBottom w:val="0"/>
          <w:divBdr>
            <w:top w:val="none" w:sz="0" w:space="0" w:color="auto"/>
            <w:left w:val="none" w:sz="0" w:space="0" w:color="auto"/>
            <w:bottom w:val="none" w:sz="0" w:space="0" w:color="auto"/>
            <w:right w:val="none" w:sz="0" w:space="0" w:color="auto"/>
          </w:divBdr>
        </w:div>
        <w:div w:id="1177110512">
          <w:marLeft w:val="640"/>
          <w:marRight w:val="0"/>
          <w:marTop w:val="0"/>
          <w:marBottom w:val="0"/>
          <w:divBdr>
            <w:top w:val="none" w:sz="0" w:space="0" w:color="auto"/>
            <w:left w:val="none" w:sz="0" w:space="0" w:color="auto"/>
            <w:bottom w:val="none" w:sz="0" w:space="0" w:color="auto"/>
            <w:right w:val="none" w:sz="0" w:space="0" w:color="auto"/>
          </w:divBdr>
        </w:div>
        <w:div w:id="1537112695">
          <w:marLeft w:val="640"/>
          <w:marRight w:val="0"/>
          <w:marTop w:val="0"/>
          <w:marBottom w:val="0"/>
          <w:divBdr>
            <w:top w:val="none" w:sz="0" w:space="0" w:color="auto"/>
            <w:left w:val="none" w:sz="0" w:space="0" w:color="auto"/>
            <w:bottom w:val="none" w:sz="0" w:space="0" w:color="auto"/>
            <w:right w:val="none" w:sz="0" w:space="0" w:color="auto"/>
          </w:divBdr>
        </w:div>
        <w:div w:id="1723670082">
          <w:marLeft w:val="640"/>
          <w:marRight w:val="0"/>
          <w:marTop w:val="0"/>
          <w:marBottom w:val="0"/>
          <w:divBdr>
            <w:top w:val="none" w:sz="0" w:space="0" w:color="auto"/>
            <w:left w:val="none" w:sz="0" w:space="0" w:color="auto"/>
            <w:bottom w:val="none" w:sz="0" w:space="0" w:color="auto"/>
            <w:right w:val="none" w:sz="0" w:space="0" w:color="auto"/>
          </w:divBdr>
        </w:div>
        <w:div w:id="1514296154">
          <w:marLeft w:val="640"/>
          <w:marRight w:val="0"/>
          <w:marTop w:val="0"/>
          <w:marBottom w:val="0"/>
          <w:divBdr>
            <w:top w:val="none" w:sz="0" w:space="0" w:color="auto"/>
            <w:left w:val="none" w:sz="0" w:space="0" w:color="auto"/>
            <w:bottom w:val="none" w:sz="0" w:space="0" w:color="auto"/>
            <w:right w:val="none" w:sz="0" w:space="0" w:color="auto"/>
          </w:divBdr>
        </w:div>
        <w:div w:id="899945506">
          <w:marLeft w:val="640"/>
          <w:marRight w:val="0"/>
          <w:marTop w:val="0"/>
          <w:marBottom w:val="0"/>
          <w:divBdr>
            <w:top w:val="none" w:sz="0" w:space="0" w:color="auto"/>
            <w:left w:val="none" w:sz="0" w:space="0" w:color="auto"/>
            <w:bottom w:val="none" w:sz="0" w:space="0" w:color="auto"/>
            <w:right w:val="none" w:sz="0" w:space="0" w:color="auto"/>
          </w:divBdr>
        </w:div>
        <w:div w:id="2093627139">
          <w:marLeft w:val="640"/>
          <w:marRight w:val="0"/>
          <w:marTop w:val="0"/>
          <w:marBottom w:val="0"/>
          <w:divBdr>
            <w:top w:val="none" w:sz="0" w:space="0" w:color="auto"/>
            <w:left w:val="none" w:sz="0" w:space="0" w:color="auto"/>
            <w:bottom w:val="none" w:sz="0" w:space="0" w:color="auto"/>
            <w:right w:val="none" w:sz="0" w:space="0" w:color="auto"/>
          </w:divBdr>
        </w:div>
        <w:div w:id="2130271332">
          <w:marLeft w:val="640"/>
          <w:marRight w:val="0"/>
          <w:marTop w:val="0"/>
          <w:marBottom w:val="0"/>
          <w:divBdr>
            <w:top w:val="none" w:sz="0" w:space="0" w:color="auto"/>
            <w:left w:val="none" w:sz="0" w:space="0" w:color="auto"/>
            <w:bottom w:val="none" w:sz="0" w:space="0" w:color="auto"/>
            <w:right w:val="none" w:sz="0" w:space="0" w:color="auto"/>
          </w:divBdr>
        </w:div>
        <w:div w:id="506746782">
          <w:marLeft w:val="640"/>
          <w:marRight w:val="0"/>
          <w:marTop w:val="0"/>
          <w:marBottom w:val="0"/>
          <w:divBdr>
            <w:top w:val="none" w:sz="0" w:space="0" w:color="auto"/>
            <w:left w:val="none" w:sz="0" w:space="0" w:color="auto"/>
            <w:bottom w:val="none" w:sz="0" w:space="0" w:color="auto"/>
            <w:right w:val="none" w:sz="0" w:space="0" w:color="auto"/>
          </w:divBdr>
        </w:div>
        <w:div w:id="2104564758">
          <w:marLeft w:val="640"/>
          <w:marRight w:val="0"/>
          <w:marTop w:val="0"/>
          <w:marBottom w:val="0"/>
          <w:divBdr>
            <w:top w:val="none" w:sz="0" w:space="0" w:color="auto"/>
            <w:left w:val="none" w:sz="0" w:space="0" w:color="auto"/>
            <w:bottom w:val="none" w:sz="0" w:space="0" w:color="auto"/>
            <w:right w:val="none" w:sz="0" w:space="0" w:color="auto"/>
          </w:divBdr>
        </w:div>
        <w:div w:id="156113728">
          <w:marLeft w:val="640"/>
          <w:marRight w:val="0"/>
          <w:marTop w:val="0"/>
          <w:marBottom w:val="0"/>
          <w:divBdr>
            <w:top w:val="none" w:sz="0" w:space="0" w:color="auto"/>
            <w:left w:val="none" w:sz="0" w:space="0" w:color="auto"/>
            <w:bottom w:val="none" w:sz="0" w:space="0" w:color="auto"/>
            <w:right w:val="none" w:sz="0" w:space="0" w:color="auto"/>
          </w:divBdr>
        </w:div>
        <w:div w:id="1867061820">
          <w:marLeft w:val="640"/>
          <w:marRight w:val="0"/>
          <w:marTop w:val="0"/>
          <w:marBottom w:val="0"/>
          <w:divBdr>
            <w:top w:val="none" w:sz="0" w:space="0" w:color="auto"/>
            <w:left w:val="none" w:sz="0" w:space="0" w:color="auto"/>
            <w:bottom w:val="none" w:sz="0" w:space="0" w:color="auto"/>
            <w:right w:val="none" w:sz="0" w:space="0" w:color="auto"/>
          </w:divBdr>
        </w:div>
        <w:div w:id="1987663499">
          <w:marLeft w:val="640"/>
          <w:marRight w:val="0"/>
          <w:marTop w:val="0"/>
          <w:marBottom w:val="0"/>
          <w:divBdr>
            <w:top w:val="none" w:sz="0" w:space="0" w:color="auto"/>
            <w:left w:val="none" w:sz="0" w:space="0" w:color="auto"/>
            <w:bottom w:val="none" w:sz="0" w:space="0" w:color="auto"/>
            <w:right w:val="none" w:sz="0" w:space="0" w:color="auto"/>
          </w:divBdr>
        </w:div>
        <w:div w:id="587736139">
          <w:marLeft w:val="640"/>
          <w:marRight w:val="0"/>
          <w:marTop w:val="0"/>
          <w:marBottom w:val="0"/>
          <w:divBdr>
            <w:top w:val="none" w:sz="0" w:space="0" w:color="auto"/>
            <w:left w:val="none" w:sz="0" w:space="0" w:color="auto"/>
            <w:bottom w:val="none" w:sz="0" w:space="0" w:color="auto"/>
            <w:right w:val="none" w:sz="0" w:space="0" w:color="auto"/>
          </w:divBdr>
        </w:div>
        <w:div w:id="1869877228">
          <w:marLeft w:val="640"/>
          <w:marRight w:val="0"/>
          <w:marTop w:val="0"/>
          <w:marBottom w:val="0"/>
          <w:divBdr>
            <w:top w:val="none" w:sz="0" w:space="0" w:color="auto"/>
            <w:left w:val="none" w:sz="0" w:space="0" w:color="auto"/>
            <w:bottom w:val="none" w:sz="0" w:space="0" w:color="auto"/>
            <w:right w:val="none" w:sz="0" w:space="0" w:color="auto"/>
          </w:divBdr>
        </w:div>
        <w:div w:id="1416629046">
          <w:marLeft w:val="640"/>
          <w:marRight w:val="0"/>
          <w:marTop w:val="0"/>
          <w:marBottom w:val="0"/>
          <w:divBdr>
            <w:top w:val="none" w:sz="0" w:space="0" w:color="auto"/>
            <w:left w:val="none" w:sz="0" w:space="0" w:color="auto"/>
            <w:bottom w:val="none" w:sz="0" w:space="0" w:color="auto"/>
            <w:right w:val="none" w:sz="0" w:space="0" w:color="auto"/>
          </w:divBdr>
        </w:div>
        <w:div w:id="376975212">
          <w:marLeft w:val="640"/>
          <w:marRight w:val="0"/>
          <w:marTop w:val="0"/>
          <w:marBottom w:val="0"/>
          <w:divBdr>
            <w:top w:val="none" w:sz="0" w:space="0" w:color="auto"/>
            <w:left w:val="none" w:sz="0" w:space="0" w:color="auto"/>
            <w:bottom w:val="none" w:sz="0" w:space="0" w:color="auto"/>
            <w:right w:val="none" w:sz="0" w:space="0" w:color="auto"/>
          </w:divBdr>
        </w:div>
        <w:div w:id="1734615660">
          <w:marLeft w:val="640"/>
          <w:marRight w:val="0"/>
          <w:marTop w:val="0"/>
          <w:marBottom w:val="0"/>
          <w:divBdr>
            <w:top w:val="none" w:sz="0" w:space="0" w:color="auto"/>
            <w:left w:val="none" w:sz="0" w:space="0" w:color="auto"/>
            <w:bottom w:val="none" w:sz="0" w:space="0" w:color="auto"/>
            <w:right w:val="none" w:sz="0" w:space="0" w:color="auto"/>
          </w:divBdr>
        </w:div>
        <w:div w:id="300766400">
          <w:marLeft w:val="640"/>
          <w:marRight w:val="0"/>
          <w:marTop w:val="0"/>
          <w:marBottom w:val="0"/>
          <w:divBdr>
            <w:top w:val="none" w:sz="0" w:space="0" w:color="auto"/>
            <w:left w:val="none" w:sz="0" w:space="0" w:color="auto"/>
            <w:bottom w:val="none" w:sz="0" w:space="0" w:color="auto"/>
            <w:right w:val="none" w:sz="0" w:space="0" w:color="auto"/>
          </w:divBdr>
        </w:div>
        <w:div w:id="2111854419">
          <w:marLeft w:val="640"/>
          <w:marRight w:val="0"/>
          <w:marTop w:val="0"/>
          <w:marBottom w:val="0"/>
          <w:divBdr>
            <w:top w:val="none" w:sz="0" w:space="0" w:color="auto"/>
            <w:left w:val="none" w:sz="0" w:space="0" w:color="auto"/>
            <w:bottom w:val="none" w:sz="0" w:space="0" w:color="auto"/>
            <w:right w:val="none" w:sz="0" w:space="0" w:color="auto"/>
          </w:divBdr>
        </w:div>
        <w:div w:id="952441264">
          <w:marLeft w:val="640"/>
          <w:marRight w:val="0"/>
          <w:marTop w:val="0"/>
          <w:marBottom w:val="0"/>
          <w:divBdr>
            <w:top w:val="none" w:sz="0" w:space="0" w:color="auto"/>
            <w:left w:val="none" w:sz="0" w:space="0" w:color="auto"/>
            <w:bottom w:val="none" w:sz="0" w:space="0" w:color="auto"/>
            <w:right w:val="none" w:sz="0" w:space="0" w:color="auto"/>
          </w:divBdr>
        </w:div>
        <w:div w:id="248465917">
          <w:marLeft w:val="640"/>
          <w:marRight w:val="0"/>
          <w:marTop w:val="0"/>
          <w:marBottom w:val="0"/>
          <w:divBdr>
            <w:top w:val="none" w:sz="0" w:space="0" w:color="auto"/>
            <w:left w:val="none" w:sz="0" w:space="0" w:color="auto"/>
            <w:bottom w:val="none" w:sz="0" w:space="0" w:color="auto"/>
            <w:right w:val="none" w:sz="0" w:space="0" w:color="auto"/>
          </w:divBdr>
        </w:div>
        <w:div w:id="312178709">
          <w:marLeft w:val="640"/>
          <w:marRight w:val="0"/>
          <w:marTop w:val="0"/>
          <w:marBottom w:val="0"/>
          <w:divBdr>
            <w:top w:val="none" w:sz="0" w:space="0" w:color="auto"/>
            <w:left w:val="none" w:sz="0" w:space="0" w:color="auto"/>
            <w:bottom w:val="none" w:sz="0" w:space="0" w:color="auto"/>
            <w:right w:val="none" w:sz="0" w:space="0" w:color="auto"/>
          </w:divBdr>
        </w:div>
        <w:div w:id="2049455294">
          <w:marLeft w:val="640"/>
          <w:marRight w:val="0"/>
          <w:marTop w:val="0"/>
          <w:marBottom w:val="0"/>
          <w:divBdr>
            <w:top w:val="none" w:sz="0" w:space="0" w:color="auto"/>
            <w:left w:val="none" w:sz="0" w:space="0" w:color="auto"/>
            <w:bottom w:val="none" w:sz="0" w:space="0" w:color="auto"/>
            <w:right w:val="none" w:sz="0" w:space="0" w:color="auto"/>
          </w:divBdr>
        </w:div>
        <w:div w:id="54815276">
          <w:marLeft w:val="640"/>
          <w:marRight w:val="0"/>
          <w:marTop w:val="0"/>
          <w:marBottom w:val="0"/>
          <w:divBdr>
            <w:top w:val="none" w:sz="0" w:space="0" w:color="auto"/>
            <w:left w:val="none" w:sz="0" w:space="0" w:color="auto"/>
            <w:bottom w:val="none" w:sz="0" w:space="0" w:color="auto"/>
            <w:right w:val="none" w:sz="0" w:space="0" w:color="auto"/>
          </w:divBdr>
        </w:div>
        <w:div w:id="923537838">
          <w:marLeft w:val="640"/>
          <w:marRight w:val="0"/>
          <w:marTop w:val="0"/>
          <w:marBottom w:val="0"/>
          <w:divBdr>
            <w:top w:val="none" w:sz="0" w:space="0" w:color="auto"/>
            <w:left w:val="none" w:sz="0" w:space="0" w:color="auto"/>
            <w:bottom w:val="none" w:sz="0" w:space="0" w:color="auto"/>
            <w:right w:val="none" w:sz="0" w:space="0" w:color="auto"/>
          </w:divBdr>
        </w:div>
        <w:div w:id="1008865883">
          <w:marLeft w:val="640"/>
          <w:marRight w:val="0"/>
          <w:marTop w:val="0"/>
          <w:marBottom w:val="0"/>
          <w:divBdr>
            <w:top w:val="none" w:sz="0" w:space="0" w:color="auto"/>
            <w:left w:val="none" w:sz="0" w:space="0" w:color="auto"/>
            <w:bottom w:val="none" w:sz="0" w:space="0" w:color="auto"/>
            <w:right w:val="none" w:sz="0" w:space="0" w:color="auto"/>
          </w:divBdr>
        </w:div>
        <w:div w:id="947085373">
          <w:marLeft w:val="640"/>
          <w:marRight w:val="0"/>
          <w:marTop w:val="0"/>
          <w:marBottom w:val="0"/>
          <w:divBdr>
            <w:top w:val="none" w:sz="0" w:space="0" w:color="auto"/>
            <w:left w:val="none" w:sz="0" w:space="0" w:color="auto"/>
            <w:bottom w:val="none" w:sz="0" w:space="0" w:color="auto"/>
            <w:right w:val="none" w:sz="0" w:space="0" w:color="auto"/>
          </w:divBdr>
        </w:div>
        <w:div w:id="542983563">
          <w:marLeft w:val="640"/>
          <w:marRight w:val="0"/>
          <w:marTop w:val="0"/>
          <w:marBottom w:val="0"/>
          <w:divBdr>
            <w:top w:val="none" w:sz="0" w:space="0" w:color="auto"/>
            <w:left w:val="none" w:sz="0" w:space="0" w:color="auto"/>
            <w:bottom w:val="none" w:sz="0" w:space="0" w:color="auto"/>
            <w:right w:val="none" w:sz="0" w:space="0" w:color="auto"/>
          </w:divBdr>
        </w:div>
        <w:div w:id="84887914">
          <w:marLeft w:val="640"/>
          <w:marRight w:val="0"/>
          <w:marTop w:val="0"/>
          <w:marBottom w:val="0"/>
          <w:divBdr>
            <w:top w:val="none" w:sz="0" w:space="0" w:color="auto"/>
            <w:left w:val="none" w:sz="0" w:space="0" w:color="auto"/>
            <w:bottom w:val="none" w:sz="0" w:space="0" w:color="auto"/>
            <w:right w:val="none" w:sz="0" w:space="0" w:color="auto"/>
          </w:divBdr>
        </w:div>
        <w:div w:id="279344100">
          <w:marLeft w:val="640"/>
          <w:marRight w:val="0"/>
          <w:marTop w:val="0"/>
          <w:marBottom w:val="0"/>
          <w:divBdr>
            <w:top w:val="none" w:sz="0" w:space="0" w:color="auto"/>
            <w:left w:val="none" w:sz="0" w:space="0" w:color="auto"/>
            <w:bottom w:val="none" w:sz="0" w:space="0" w:color="auto"/>
            <w:right w:val="none" w:sz="0" w:space="0" w:color="auto"/>
          </w:divBdr>
        </w:div>
        <w:div w:id="537203154">
          <w:marLeft w:val="640"/>
          <w:marRight w:val="0"/>
          <w:marTop w:val="0"/>
          <w:marBottom w:val="0"/>
          <w:divBdr>
            <w:top w:val="none" w:sz="0" w:space="0" w:color="auto"/>
            <w:left w:val="none" w:sz="0" w:space="0" w:color="auto"/>
            <w:bottom w:val="none" w:sz="0" w:space="0" w:color="auto"/>
            <w:right w:val="none" w:sz="0" w:space="0" w:color="auto"/>
          </w:divBdr>
        </w:div>
        <w:div w:id="647440761">
          <w:marLeft w:val="640"/>
          <w:marRight w:val="0"/>
          <w:marTop w:val="0"/>
          <w:marBottom w:val="0"/>
          <w:divBdr>
            <w:top w:val="none" w:sz="0" w:space="0" w:color="auto"/>
            <w:left w:val="none" w:sz="0" w:space="0" w:color="auto"/>
            <w:bottom w:val="none" w:sz="0" w:space="0" w:color="auto"/>
            <w:right w:val="none" w:sz="0" w:space="0" w:color="auto"/>
          </w:divBdr>
        </w:div>
        <w:div w:id="299532181">
          <w:marLeft w:val="640"/>
          <w:marRight w:val="0"/>
          <w:marTop w:val="0"/>
          <w:marBottom w:val="0"/>
          <w:divBdr>
            <w:top w:val="none" w:sz="0" w:space="0" w:color="auto"/>
            <w:left w:val="none" w:sz="0" w:space="0" w:color="auto"/>
            <w:bottom w:val="none" w:sz="0" w:space="0" w:color="auto"/>
            <w:right w:val="none" w:sz="0" w:space="0" w:color="auto"/>
          </w:divBdr>
        </w:div>
        <w:div w:id="401149251">
          <w:marLeft w:val="640"/>
          <w:marRight w:val="0"/>
          <w:marTop w:val="0"/>
          <w:marBottom w:val="0"/>
          <w:divBdr>
            <w:top w:val="none" w:sz="0" w:space="0" w:color="auto"/>
            <w:left w:val="none" w:sz="0" w:space="0" w:color="auto"/>
            <w:bottom w:val="none" w:sz="0" w:space="0" w:color="auto"/>
            <w:right w:val="none" w:sz="0" w:space="0" w:color="auto"/>
          </w:divBdr>
        </w:div>
        <w:div w:id="1389379759">
          <w:marLeft w:val="640"/>
          <w:marRight w:val="0"/>
          <w:marTop w:val="0"/>
          <w:marBottom w:val="0"/>
          <w:divBdr>
            <w:top w:val="none" w:sz="0" w:space="0" w:color="auto"/>
            <w:left w:val="none" w:sz="0" w:space="0" w:color="auto"/>
            <w:bottom w:val="none" w:sz="0" w:space="0" w:color="auto"/>
            <w:right w:val="none" w:sz="0" w:space="0" w:color="auto"/>
          </w:divBdr>
        </w:div>
        <w:div w:id="297953695">
          <w:marLeft w:val="640"/>
          <w:marRight w:val="0"/>
          <w:marTop w:val="0"/>
          <w:marBottom w:val="0"/>
          <w:divBdr>
            <w:top w:val="none" w:sz="0" w:space="0" w:color="auto"/>
            <w:left w:val="none" w:sz="0" w:space="0" w:color="auto"/>
            <w:bottom w:val="none" w:sz="0" w:space="0" w:color="auto"/>
            <w:right w:val="none" w:sz="0" w:space="0" w:color="auto"/>
          </w:divBdr>
        </w:div>
        <w:div w:id="454252461">
          <w:marLeft w:val="640"/>
          <w:marRight w:val="0"/>
          <w:marTop w:val="0"/>
          <w:marBottom w:val="0"/>
          <w:divBdr>
            <w:top w:val="none" w:sz="0" w:space="0" w:color="auto"/>
            <w:left w:val="none" w:sz="0" w:space="0" w:color="auto"/>
            <w:bottom w:val="none" w:sz="0" w:space="0" w:color="auto"/>
            <w:right w:val="none" w:sz="0" w:space="0" w:color="auto"/>
          </w:divBdr>
        </w:div>
        <w:div w:id="701444413">
          <w:marLeft w:val="640"/>
          <w:marRight w:val="0"/>
          <w:marTop w:val="0"/>
          <w:marBottom w:val="0"/>
          <w:divBdr>
            <w:top w:val="none" w:sz="0" w:space="0" w:color="auto"/>
            <w:left w:val="none" w:sz="0" w:space="0" w:color="auto"/>
            <w:bottom w:val="none" w:sz="0" w:space="0" w:color="auto"/>
            <w:right w:val="none" w:sz="0" w:space="0" w:color="auto"/>
          </w:divBdr>
        </w:div>
        <w:div w:id="348413117">
          <w:marLeft w:val="640"/>
          <w:marRight w:val="0"/>
          <w:marTop w:val="0"/>
          <w:marBottom w:val="0"/>
          <w:divBdr>
            <w:top w:val="none" w:sz="0" w:space="0" w:color="auto"/>
            <w:left w:val="none" w:sz="0" w:space="0" w:color="auto"/>
            <w:bottom w:val="none" w:sz="0" w:space="0" w:color="auto"/>
            <w:right w:val="none" w:sz="0" w:space="0" w:color="auto"/>
          </w:divBdr>
        </w:div>
      </w:divsChild>
    </w:div>
    <w:div w:id="1498963933">
      <w:bodyDiv w:val="1"/>
      <w:marLeft w:val="0"/>
      <w:marRight w:val="0"/>
      <w:marTop w:val="0"/>
      <w:marBottom w:val="0"/>
      <w:divBdr>
        <w:top w:val="none" w:sz="0" w:space="0" w:color="auto"/>
        <w:left w:val="none" w:sz="0" w:space="0" w:color="auto"/>
        <w:bottom w:val="none" w:sz="0" w:space="0" w:color="auto"/>
        <w:right w:val="none" w:sz="0" w:space="0" w:color="auto"/>
      </w:divBdr>
    </w:div>
    <w:div w:id="1500846689">
      <w:bodyDiv w:val="1"/>
      <w:marLeft w:val="0"/>
      <w:marRight w:val="0"/>
      <w:marTop w:val="0"/>
      <w:marBottom w:val="0"/>
      <w:divBdr>
        <w:top w:val="none" w:sz="0" w:space="0" w:color="auto"/>
        <w:left w:val="none" w:sz="0" w:space="0" w:color="auto"/>
        <w:bottom w:val="none" w:sz="0" w:space="0" w:color="auto"/>
        <w:right w:val="none" w:sz="0" w:space="0" w:color="auto"/>
      </w:divBdr>
    </w:div>
    <w:div w:id="1516312313">
      <w:bodyDiv w:val="1"/>
      <w:marLeft w:val="0"/>
      <w:marRight w:val="0"/>
      <w:marTop w:val="0"/>
      <w:marBottom w:val="0"/>
      <w:divBdr>
        <w:top w:val="none" w:sz="0" w:space="0" w:color="auto"/>
        <w:left w:val="none" w:sz="0" w:space="0" w:color="auto"/>
        <w:bottom w:val="none" w:sz="0" w:space="0" w:color="auto"/>
        <w:right w:val="none" w:sz="0" w:space="0" w:color="auto"/>
      </w:divBdr>
      <w:divsChild>
        <w:div w:id="286745420">
          <w:marLeft w:val="640"/>
          <w:marRight w:val="0"/>
          <w:marTop w:val="0"/>
          <w:marBottom w:val="0"/>
          <w:divBdr>
            <w:top w:val="none" w:sz="0" w:space="0" w:color="auto"/>
            <w:left w:val="none" w:sz="0" w:space="0" w:color="auto"/>
            <w:bottom w:val="none" w:sz="0" w:space="0" w:color="auto"/>
            <w:right w:val="none" w:sz="0" w:space="0" w:color="auto"/>
          </w:divBdr>
        </w:div>
        <w:div w:id="87242379">
          <w:marLeft w:val="640"/>
          <w:marRight w:val="0"/>
          <w:marTop w:val="0"/>
          <w:marBottom w:val="0"/>
          <w:divBdr>
            <w:top w:val="none" w:sz="0" w:space="0" w:color="auto"/>
            <w:left w:val="none" w:sz="0" w:space="0" w:color="auto"/>
            <w:bottom w:val="none" w:sz="0" w:space="0" w:color="auto"/>
            <w:right w:val="none" w:sz="0" w:space="0" w:color="auto"/>
          </w:divBdr>
        </w:div>
        <w:div w:id="2106223638">
          <w:marLeft w:val="640"/>
          <w:marRight w:val="0"/>
          <w:marTop w:val="0"/>
          <w:marBottom w:val="0"/>
          <w:divBdr>
            <w:top w:val="none" w:sz="0" w:space="0" w:color="auto"/>
            <w:left w:val="none" w:sz="0" w:space="0" w:color="auto"/>
            <w:bottom w:val="none" w:sz="0" w:space="0" w:color="auto"/>
            <w:right w:val="none" w:sz="0" w:space="0" w:color="auto"/>
          </w:divBdr>
        </w:div>
        <w:div w:id="836723227">
          <w:marLeft w:val="640"/>
          <w:marRight w:val="0"/>
          <w:marTop w:val="0"/>
          <w:marBottom w:val="0"/>
          <w:divBdr>
            <w:top w:val="none" w:sz="0" w:space="0" w:color="auto"/>
            <w:left w:val="none" w:sz="0" w:space="0" w:color="auto"/>
            <w:bottom w:val="none" w:sz="0" w:space="0" w:color="auto"/>
            <w:right w:val="none" w:sz="0" w:space="0" w:color="auto"/>
          </w:divBdr>
        </w:div>
        <w:div w:id="1125542976">
          <w:marLeft w:val="640"/>
          <w:marRight w:val="0"/>
          <w:marTop w:val="0"/>
          <w:marBottom w:val="0"/>
          <w:divBdr>
            <w:top w:val="none" w:sz="0" w:space="0" w:color="auto"/>
            <w:left w:val="none" w:sz="0" w:space="0" w:color="auto"/>
            <w:bottom w:val="none" w:sz="0" w:space="0" w:color="auto"/>
            <w:right w:val="none" w:sz="0" w:space="0" w:color="auto"/>
          </w:divBdr>
        </w:div>
        <w:div w:id="244653223">
          <w:marLeft w:val="640"/>
          <w:marRight w:val="0"/>
          <w:marTop w:val="0"/>
          <w:marBottom w:val="0"/>
          <w:divBdr>
            <w:top w:val="none" w:sz="0" w:space="0" w:color="auto"/>
            <w:left w:val="none" w:sz="0" w:space="0" w:color="auto"/>
            <w:bottom w:val="none" w:sz="0" w:space="0" w:color="auto"/>
            <w:right w:val="none" w:sz="0" w:space="0" w:color="auto"/>
          </w:divBdr>
        </w:div>
        <w:div w:id="1179352466">
          <w:marLeft w:val="640"/>
          <w:marRight w:val="0"/>
          <w:marTop w:val="0"/>
          <w:marBottom w:val="0"/>
          <w:divBdr>
            <w:top w:val="none" w:sz="0" w:space="0" w:color="auto"/>
            <w:left w:val="none" w:sz="0" w:space="0" w:color="auto"/>
            <w:bottom w:val="none" w:sz="0" w:space="0" w:color="auto"/>
            <w:right w:val="none" w:sz="0" w:space="0" w:color="auto"/>
          </w:divBdr>
        </w:div>
        <w:div w:id="107169425">
          <w:marLeft w:val="640"/>
          <w:marRight w:val="0"/>
          <w:marTop w:val="0"/>
          <w:marBottom w:val="0"/>
          <w:divBdr>
            <w:top w:val="none" w:sz="0" w:space="0" w:color="auto"/>
            <w:left w:val="none" w:sz="0" w:space="0" w:color="auto"/>
            <w:bottom w:val="none" w:sz="0" w:space="0" w:color="auto"/>
            <w:right w:val="none" w:sz="0" w:space="0" w:color="auto"/>
          </w:divBdr>
        </w:div>
        <w:div w:id="1023241300">
          <w:marLeft w:val="640"/>
          <w:marRight w:val="0"/>
          <w:marTop w:val="0"/>
          <w:marBottom w:val="0"/>
          <w:divBdr>
            <w:top w:val="none" w:sz="0" w:space="0" w:color="auto"/>
            <w:left w:val="none" w:sz="0" w:space="0" w:color="auto"/>
            <w:bottom w:val="none" w:sz="0" w:space="0" w:color="auto"/>
            <w:right w:val="none" w:sz="0" w:space="0" w:color="auto"/>
          </w:divBdr>
        </w:div>
        <w:div w:id="1740640486">
          <w:marLeft w:val="640"/>
          <w:marRight w:val="0"/>
          <w:marTop w:val="0"/>
          <w:marBottom w:val="0"/>
          <w:divBdr>
            <w:top w:val="none" w:sz="0" w:space="0" w:color="auto"/>
            <w:left w:val="none" w:sz="0" w:space="0" w:color="auto"/>
            <w:bottom w:val="none" w:sz="0" w:space="0" w:color="auto"/>
            <w:right w:val="none" w:sz="0" w:space="0" w:color="auto"/>
          </w:divBdr>
        </w:div>
        <w:div w:id="1259220546">
          <w:marLeft w:val="640"/>
          <w:marRight w:val="0"/>
          <w:marTop w:val="0"/>
          <w:marBottom w:val="0"/>
          <w:divBdr>
            <w:top w:val="none" w:sz="0" w:space="0" w:color="auto"/>
            <w:left w:val="none" w:sz="0" w:space="0" w:color="auto"/>
            <w:bottom w:val="none" w:sz="0" w:space="0" w:color="auto"/>
            <w:right w:val="none" w:sz="0" w:space="0" w:color="auto"/>
          </w:divBdr>
        </w:div>
        <w:div w:id="634606897">
          <w:marLeft w:val="640"/>
          <w:marRight w:val="0"/>
          <w:marTop w:val="0"/>
          <w:marBottom w:val="0"/>
          <w:divBdr>
            <w:top w:val="none" w:sz="0" w:space="0" w:color="auto"/>
            <w:left w:val="none" w:sz="0" w:space="0" w:color="auto"/>
            <w:bottom w:val="none" w:sz="0" w:space="0" w:color="auto"/>
            <w:right w:val="none" w:sz="0" w:space="0" w:color="auto"/>
          </w:divBdr>
        </w:div>
        <w:div w:id="1825047326">
          <w:marLeft w:val="640"/>
          <w:marRight w:val="0"/>
          <w:marTop w:val="0"/>
          <w:marBottom w:val="0"/>
          <w:divBdr>
            <w:top w:val="none" w:sz="0" w:space="0" w:color="auto"/>
            <w:left w:val="none" w:sz="0" w:space="0" w:color="auto"/>
            <w:bottom w:val="none" w:sz="0" w:space="0" w:color="auto"/>
            <w:right w:val="none" w:sz="0" w:space="0" w:color="auto"/>
          </w:divBdr>
        </w:div>
        <w:div w:id="256716089">
          <w:marLeft w:val="640"/>
          <w:marRight w:val="0"/>
          <w:marTop w:val="0"/>
          <w:marBottom w:val="0"/>
          <w:divBdr>
            <w:top w:val="none" w:sz="0" w:space="0" w:color="auto"/>
            <w:left w:val="none" w:sz="0" w:space="0" w:color="auto"/>
            <w:bottom w:val="none" w:sz="0" w:space="0" w:color="auto"/>
            <w:right w:val="none" w:sz="0" w:space="0" w:color="auto"/>
          </w:divBdr>
        </w:div>
        <w:div w:id="64575574">
          <w:marLeft w:val="640"/>
          <w:marRight w:val="0"/>
          <w:marTop w:val="0"/>
          <w:marBottom w:val="0"/>
          <w:divBdr>
            <w:top w:val="none" w:sz="0" w:space="0" w:color="auto"/>
            <w:left w:val="none" w:sz="0" w:space="0" w:color="auto"/>
            <w:bottom w:val="none" w:sz="0" w:space="0" w:color="auto"/>
            <w:right w:val="none" w:sz="0" w:space="0" w:color="auto"/>
          </w:divBdr>
        </w:div>
        <w:div w:id="4990104">
          <w:marLeft w:val="640"/>
          <w:marRight w:val="0"/>
          <w:marTop w:val="0"/>
          <w:marBottom w:val="0"/>
          <w:divBdr>
            <w:top w:val="none" w:sz="0" w:space="0" w:color="auto"/>
            <w:left w:val="none" w:sz="0" w:space="0" w:color="auto"/>
            <w:bottom w:val="none" w:sz="0" w:space="0" w:color="auto"/>
            <w:right w:val="none" w:sz="0" w:space="0" w:color="auto"/>
          </w:divBdr>
        </w:div>
        <w:div w:id="1667052693">
          <w:marLeft w:val="640"/>
          <w:marRight w:val="0"/>
          <w:marTop w:val="0"/>
          <w:marBottom w:val="0"/>
          <w:divBdr>
            <w:top w:val="none" w:sz="0" w:space="0" w:color="auto"/>
            <w:left w:val="none" w:sz="0" w:space="0" w:color="auto"/>
            <w:bottom w:val="none" w:sz="0" w:space="0" w:color="auto"/>
            <w:right w:val="none" w:sz="0" w:space="0" w:color="auto"/>
          </w:divBdr>
        </w:div>
        <w:div w:id="1284966404">
          <w:marLeft w:val="640"/>
          <w:marRight w:val="0"/>
          <w:marTop w:val="0"/>
          <w:marBottom w:val="0"/>
          <w:divBdr>
            <w:top w:val="none" w:sz="0" w:space="0" w:color="auto"/>
            <w:left w:val="none" w:sz="0" w:space="0" w:color="auto"/>
            <w:bottom w:val="none" w:sz="0" w:space="0" w:color="auto"/>
            <w:right w:val="none" w:sz="0" w:space="0" w:color="auto"/>
          </w:divBdr>
        </w:div>
        <w:div w:id="206335287">
          <w:marLeft w:val="640"/>
          <w:marRight w:val="0"/>
          <w:marTop w:val="0"/>
          <w:marBottom w:val="0"/>
          <w:divBdr>
            <w:top w:val="none" w:sz="0" w:space="0" w:color="auto"/>
            <w:left w:val="none" w:sz="0" w:space="0" w:color="auto"/>
            <w:bottom w:val="none" w:sz="0" w:space="0" w:color="auto"/>
            <w:right w:val="none" w:sz="0" w:space="0" w:color="auto"/>
          </w:divBdr>
        </w:div>
        <w:div w:id="1950160008">
          <w:marLeft w:val="640"/>
          <w:marRight w:val="0"/>
          <w:marTop w:val="0"/>
          <w:marBottom w:val="0"/>
          <w:divBdr>
            <w:top w:val="none" w:sz="0" w:space="0" w:color="auto"/>
            <w:left w:val="none" w:sz="0" w:space="0" w:color="auto"/>
            <w:bottom w:val="none" w:sz="0" w:space="0" w:color="auto"/>
            <w:right w:val="none" w:sz="0" w:space="0" w:color="auto"/>
          </w:divBdr>
        </w:div>
        <w:div w:id="1133866668">
          <w:marLeft w:val="640"/>
          <w:marRight w:val="0"/>
          <w:marTop w:val="0"/>
          <w:marBottom w:val="0"/>
          <w:divBdr>
            <w:top w:val="none" w:sz="0" w:space="0" w:color="auto"/>
            <w:left w:val="none" w:sz="0" w:space="0" w:color="auto"/>
            <w:bottom w:val="none" w:sz="0" w:space="0" w:color="auto"/>
            <w:right w:val="none" w:sz="0" w:space="0" w:color="auto"/>
          </w:divBdr>
        </w:div>
        <w:div w:id="1786998095">
          <w:marLeft w:val="640"/>
          <w:marRight w:val="0"/>
          <w:marTop w:val="0"/>
          <w:marBottom w:val="0"/>
          <w:divBdr>
            <w:top w:val="none" w:sz="0" w:space="0" w:color="auto"/>
            <w:left w:val="none" w:sz="0" w:space="0" w:color="auto"/>
            <w:bottom w:val="none" w:sz="0" w:space="0" w:color="auto"/>
            <w:right w:val="none" w:sz="0" w:space="0" w:color="auto"/>
          </w:divBdr>
        </w:div>
        <w:div w:id="102068935">
          <w:marLeft w:val="640"/>
          <w:marRight w:val="0"/>
          <w:marTop w:val="0"/>
          <w:marBottom w:val="0"/>
          <w:divBdr>
            <w:top w:val="none" w:sz="0" w:space="0" w:color="auto"/>
            <w:left w:val="none" w:sz="0" w:space="0" w:color="auto"/>
            <w:bottom w:val="none" w:sz="0" w:space="0" w:color="auto"/>
            <w:right w:val="none" w:sz="0" w:space="0" w:color="auto"/>
          </w:divBdr>
        </w:div>
        <w:div w:id="1702121743">
          <w:marLeft w:val="640"/>
          <w:marRight w:val="0"/>
          <w:marTop w:val="0"/>
          <w:marBottom w:val="0"/>
          <w:divBdr>
            <w:top w:val="none" w:sz="0" w:space="0" w:color="auto"/>
            <w:left w:val="none" w:sz="0" w:space="0" w:color="auto"/>
            <w:bottom w:val="none" w:sz="0" w:space="0" w:color="auto"/>
            <w:right w:val="none" w:sz="0" w:space="0" w:color="auto"/>
          </w:divBdr>
        </w:div>
        <w:div w:id="1118908973">
          <w:marLeft w:val="640"/>
          <w:marRight w:val="0"/>
          <w:marTop w:val="0"/>
          <w:marBottom w:val="0"/>
          <w:divBdr>
            <w:top w:val="none" w:sz="0" w:space="0" w:color="auto"/>
            <w:left w:val="none" w:sz="0" w:space="0" w:color="auto"/>
            <w:bottom w:val="none" w:sz="0" w:space="0" w:color="auto"/>
            <w:right w:val="none" w:sz="0" w:space="0" w:color="auto"/>
          </w:divBdr>
        </w:div>
        <w:div w:id="2147312251">
          <w:marLeft w:val="640"/>
          <w:marRight w:val="0"/>
          <w:marTop w:val="0"/>
          <w:marBottom w:val="0"/>
          <w:divBdr>
            <w:top w:val="none" w:sz="0" w:space="0" w:color="auto"/>
            <w:left w:val="none" w:sz="0" w:space="0" w:color="auto"/>
            <w:bottom w:val="none" w:sz="0" w:space="0" w:color="auto"/>
            <w:right w:val="none" w:sz="0" w:space="0" w:color="auto"/>
          </w:divBdr>
        </w:div>
        <w:div w:id="695349529">
          <w:marLeft w:val="640"/>
          <w:marRight w:val="0"/>
          <w:marTop w:val="0"/>
          <w:marBottom w:val="0"/>
          <w:divBdr>
            <w:top w:val="none" w:sz="0" w:space="0" w:color="auto"/>
            <w:left w:val="none" w:sz="0" w:space="0" w:color="auto"/>
            <w:bottom w:val="none" w:sz="0" w:space="0" w:color="auto"/>
            <w:right w:val="none" w:sz="0" w:space="0" w:color="auto"/>
          </w:divBdr>
        </w:div>
        <w:div w:id="633678068">
          <w:marLeft w:val="640"/>
          <w:marRight w:val="0"/>
          <w:marTop w:val="0"/>
          <w:marBottom w:val="0"/>
          <w:divBdr>
            <w:top w:val="none" w:sz="0" w:space="0" w:color="auto"/>
            <w:left w:val="none" w:sz="0" w:space="0" w:color="auto"/>
            <w:bottom w:val="none" w:sz="0" w:space="0" w:color="auto"/>
            <w:right w:val="none" w:sz="0" w:space="0" w:color="auto"/>
          </w:divBdr>
        </w:div>
        <w:div w:id="664742527">
          <w:marLeft w:val="640"/>
          <w:marRight w:val="0"/>
          <w:marTop w:val="0"/>
          <w:marBottom w:val="0"/>
          <w:divBdr>
            <w:top w:val="none" w:sz="0" w:space="0" w:color="auto"/>
            <w:left w:val="none" w:sz="0" w:space="0" w:color="auto"/>
            <w:bottom w:val="none" w:sz="0" w:space="0" w:color="auto"/>
            <w:right w:val="none" w:sz="0" w:space="0" w:color="auto"/>
          </w:divBdr>
        </w:div>
        <w:div w:id="1496653003">
          <w:marLeft w:val="640"/>
          <w:marRight w:val="0"/>
          <w:marTop w:val="0"/>
          <w:marBottom w:val="0"/>
          <w:divBdr>
            <w:top w:val="none" w:sz="0" w:space="0" w:color="auto"/>
            <w:left w:val="none" w:sz="0" w:space="0" w:color="auto"/>
            <w:bottom w:val="none" w:sz="0" w:space="0" w:color="auto"/>
            <w:right w:val="none" w:sz="0" w:space="0" w:color="auto"/>
          </w:divBdr>
        </w:div>
        <w:div w:id="732580819">
          <w:marLeft w:val="640"/>
          <w:marRight w:val="0"/>
          <w:marTop w:val="0"/>
          <w:marBottom w:val="0"/>
          <w:divBdr>
            <w:top w:val="none" w:sz="0" w:space="0" w:color="auto"/>
            <w:left w:val="none" w:sz="0" w:space="0" w:color="auto"/>
            <w:bottom w:val="none" w:sz="0" w:space="0" w:color="auto"/>
            <w:right w:val="none" w:sz="0" w:space="0" w:color="auto"/>
          </w:divBdr>
        </w:div>
        <w:div w:id="6177632">
          <w:marLeft w:val="640"/>
          <w:marRight w:val="0"/>
          <w:marTop w:val="0"/>
          <w:marBottom w:val="0"/>
          <w:divBdr>
            <w:top w:val="none" w:sz="0" w:space="0" w:color="auto"/>
            <w:left w:val="none" w:sz="0" w:space="0" w:color="auto"/>
            <w:bottom w:val="none" w:sz="0" w:space="0" w:color="auto"/>
            <w:right w:val="none" w:sz="0" w:space="0" w:color="auto"/>
          </w:divBdr>
        </w:div>
      </w:divsChild>
    </w:div>
    <w:div w:id="1560677187">
      <w:bodyDiv w:val="1"/>
      <w:marLeft w:val="0"/>
      <w:marRight w:val="0"/>
      <w:marTop w:val="0"/>
      <w:marBottom w:val="0"/>
      <w:divBdr>
        <w:top w:val="none" w:sz="0" w:space="0" w:color="auto"/>
        <w:left w:val="none" w:sz="0" w:space="0" w:color="auto"/>
        <w:bottom w:val="none" w:sz="0" w:space="0" w:color="auto"/>
        <w:right w:val="none" w:sz="0" w:space="0" w:color="auto"/>
      </w:divBdr>
    </w:div>
    <w:div w:id="1605528724">
      <w:bodyDiv w:val="1"/>
      <w:marLeft w:val="0"/>
      <w:marRight w:val="0"/>
      <w:marTop w:val="0"/>
      <w:marBottom w:val="0"/>
      <w:divBdr>
        <w:top w:val="none" w:sz="0" w:space="0" w:color="auto"/>
        <w:left w:val="none" w:sz="0" w:space="0" w:color="auto"/>
        <w:bottom w:val="none" w:sz="0" w:space="0" w:color="auto"/>
        <w:right w:val="none" w:sz="0" w:space="0" w:color="auto"/>
      </w:divBdr>
      <w:divsChild>
        <w:div w:id="1123962627">
          <w:marLeft w:val="640"/>
          <w:marRight w:val="0"/>
          <w:marTop w:val="0"/>
          <w:marBottom w:val="0"/>
          <w:divBdr>
            <w:top w:val="none" w:sz="0" w:space="0" w:color="auto"/>
            <w:left w:val="none" w:sz="0" w:space="0" w:color="auto"/>
            <w:bottom w:val="none" w:sz="0" w:space="0" w:color="auto"/>
            <w:right w:val="none" w:sz="0" w:space="0" w:color="auto"/>
          </w:divBdr>
        </w:div>
        <w:div w:id="912667387">
          <w:marLeft w:val="640"/>
          <w:marRight w:val="0"/>
          <w:marTop w:val="0"/>
          <w:marBottom w:val="0"/>
          <w:divBdr>
            <w:top w:val="none" w:sz="0" w:space="0" w:color="auto"/>
            <w:left w:val="none" w:sz="0" w:space="0" w:color="auto"/>
            <w:bottom w:val="none" w:sz="0" w:space="0" w:color="auto"/>
            <w:right w:val="none" w:sz="0" w:space="0" w:color="auto"/>
          </w:divBdr>
        </w:div>
        <w:div w:id="1343051870">
          <w:marLeft w:val="640"/>
          <w:marRight w:val="0"/>
          <w:marTop w:val="0"/>
          <w:marBottom w:val="0"/>
          <w:divBdr>
            <w:top w:val="none" w:sz="0" w:space="0" w:color="auto"/>
            <w:left w:val="none" w:sz="0" w:space="0" w:color="auto"/>
            <w:bottom w:val="none" w:sz="0" w:space="0" w:color="auto"/>
            <w:right w:val="none" w:sz="0" w:space="0" w:color="auto"/>
          </w:divBdr>
        </w:div>
        <w:div w:id="601030913">
          <w:marLeft w:val="640"/>
          <w:marRight w:val="0"/>
          <w:marTop w:val="0"/>
          <w:marBottom w:val="0"/>
          <w:divBdr>
            <w:top w:val="none" w:sz="0" w:space="0" w:color="auto"/>
            <w:left w:val="none" w:sz="0" w:space="0" w:color="auto"/>
            <w:bottom w:val="none" w:sz="0" w:space="0" w:color="auto"/>
            <w:right w:val="none" w:sz="0" w:space="0" w:color="auto"/>
          </w:divBdr>
        </w:div>
        <w:div w:id="493566349">
          <w:marLeft w:val="640"/>
          <w:marRight w:val="0"/>
          <w:marTop w:val="0"/>
          <w:marBottom w:val="0"/>
          <w:divBdr>
            <w:top w:val="none" w:sz="0" w:space="0" w:color="auto"/>
            <w:left w:val="none" w:sz="0" w:space="0" w:color="auto"/>
            <w:bottom w:val="none" w:sz="0" w:space="0" w:color="auto"/>
            <w:right w:val="none" w:sz="0" w:space="0" w:color="auto"/>
          </w:divBdr>
        </w:div>
        <w:div w:id="1931545331">
          <w:marLeft w:val="640"/>
          <w:marRight w:val="0"/>
          <w:marTop w:val="0"/>
          <w:marBottom w:val="0"/>
          <w:divBdr>
            <w:top w:val="none" w:sz="0" w:space="0" w:color="auto"/>
            <w:left w:val="none" w:sz="0" w:space="0" w:color="auto"/>
            <w:bottom w:val="none" w:sz="0" w:space="0" w:color="auto"/>
            <w:right w:val="none" w:sz="0" w:space="0" w:color="auto"/>
          </w:divBdr>
        </w:div>
        <w:div w:id="165563123">
          <w:marLeft w:val="640"/>
          <w:marRight w:val="0"/>
          <w:marTop w:val="0"/>
          <w:marBottom w:val="0"/>
          <w:divBdr>
            <w:top w:val="none" w:sz="0" w:space="0" w:color="auto"/>
            <w:left w:val="none" w:sz="0" w:space="0" w:color="auto"/>
            <w:bottom w:val="none" w:sz="0" w:space="0" w:color="auto"/>
            <w:right w:val="none" w:sz="0" w:space="0" w:color="auto"/>
          </w:divBdr>
        </w:div>
        <w:div w:id="1636134594">
          <w:marLeft w:val="640"/>
          <w:marRight w:val="0"/>
          <w:marTop w:val="0"/>
          <w:marBottom w:val="0"/>
          <w:divBdr>
            <w:top w:val="none" w:sz="0" w:space="0" w:color="auto"/>
            <w:left w:val="none" w:sz="0" w:space="0" w:color="auto"/>
            <w:bottom w:val="none" w:sz="0" w:space="0" w:color="auto"/>
            <w:right w:val="none" w:sz="0" w:space="0" w:color="auto"/>
          </w:divBdr>
        </w:div>
        <w:div w:id="982581513">
          <w:marLeft w:val="640"/>
          <w:marRight w:val="0"/>
          <w:marTop w:val="0"/>
          <w:marBottom w:val="0"/>
          <w:divBdr>
            <w:top w:val="none" w:sz="0" w:space="0" w:color="auto"/>
            <w:left w:val="none" w:sz="0" w:space="0" w:color="auto"/>
            <w:bottom w:val="none" w:sz="0" w:space="0" w:color="auto"/>
            <w:right w:val="none" w:sz="0" w:space="0" w:color="auto"/>
          </w:divBdr>
        </w:div>
        <w:div w:id="1077364091">
          <w:marLeft w:val="640"/>
          <w:marRight w:val="0"/>
          <w:marTop w:val="0"/>
          <w:marBottom w:val="0"/>
          <w:divBdr>
            <w:top w:val="none" w:sz="0" w:space="0" w:color="auto"/>
            <w:left w:val="none" w:sz="0" w:space="0" w:color="auto"/>
            <w:bottom w:val="none" w:sz="0" w:space="0" w:color="auto"/>
            <w:right w:val="none" w:sz="0" w:space="0" w:color="auto"/>
          </w:divBdr>
        </w:div>
        <w:div w:id="365838937">
          <w:marLeft w:val="640"/>
          <w:marRight w:val="0"/>
          <w:marTop w:val="0"/>
          <w:marBottom w:val="0"/>
          <w:divBdr>
            <w:top w:val="none" w:sz="0" w:space="0" w:color="auto"/>
            <w:left w:val="none" w:sz="0" w:space="0" w:color="auto"/>
            <w:bottom w:val="none" w:sz="0" w:space="0" w:color="auto"/>
            <w:right w:val="none" w:sz="0" w:space="0" w:color="auto"/>
          </w:divBdr>
        </w:div>
        <w:div w:id="1668707405">
          <w:marLeft w:val="640"/>
          <w:marRight w:val="0"/>
          <w:marTop w:val="0"/>
          <w:marBottom w:val="0"/>
          <w:divBdr>
            <w:top w:val="none" w:sz="0" w:space="0" w:color="auto"/>
            <w:left w:val="none" w:sz="0" w:space="0" w:color="auto"/>
            <w:bottom w:val="none" w:sz="0" w:space="0" w:color="auto"/>
            <w:right w:val="none" w:sz="0" w:space="0" w:color="auto"/>
          </w:divBdr>
        </w:div>
        <w:div w:id="1302074111">
          <w:marLeft w:val="640"/>
          <w:marRight w:val="0"/>
          <w:marTop w:val="0"/>
          <w:marBottom w:val="0"/>
          <w:divBdr>
            <w:top w:val="none" w:sz="0" w:space="0" w:color="auto"/>
            <w:left w:val="none" w:sz="0" w:space="0" w:color="auto"/>
            <w:bottom w:val="none" w:sz="0" w:space="0" w:color="auto"/>
            <w:right w:val="none" w:sz="0" w:space="0" w:color="auto"/>
          </w:divBdr>
        </w:div>
        <w:div w:id="1012225580">
          <w:marLeft w:val="640"/>
          <w:marRight w:val="0"/>
          <w:marTop w:val="0"/>
          <w:marBottom w:val="0"/>
          <w:divBdr>
            <w:top w:val="none" w:sz="0" w:space="0" w:color="auto"/>
            <w:left w:val="none" w:sz="0" w:space="0" w:color="auto"/>
            <w:bottom w:val="none" w:sz="0" w:space="0" w:color="auto"/>
            <w:right w:val="none" w:sz="0" w:space="0" w:color="auto"/>
          </w:divBdr>
        </w:div>
        <w:div w:id="2084141316">
          <w:marLeft w:val="640"/>
          <w:marRight w:val="0"/>
          <w:marTop w:val="0"/>
          <w:marBottom w:val="0"/>
          <w:divBdr>
            <w:top w:val="none" w:sz="0" w:space="0" w:color="auto"/>
            <w:left w:val="none" w:sz="0" w:space="0" w:color="auto"/>
            <w:bottom w:val="none" w:sz="0" w:space="0" w:color="auto"/>
            <w:right w:val="none" w:sz="0" w:space="0" w:color="auto"/>
          </w:divBdr>
        </w:div>
        <w:div w:id="877353441">
          <w:marLeft w:val="640"/>
          <w:marRight w:val="0"/>
          <w:marTop w:val="0"/>
          <w:marBottom w:val="0"/>
          <w:divBdr>
            <w:top w:val="none" w:sz="0" w:space="0" w:color="auto"/>
            <w:left w:val="none" w:sz="0" w:space="0" w:color="auto"/>
            <w:bottom w:val="none" w:sz="0" w:space="0" w:color="auto"/>
            <w:right w:val="none" w:sz="0" w:space="0" w:color="auto"/>
          </w:divBdr>
        </w:div>
        <w:div w:id="560143258">
          <w:marLeft w:val="640"/>
          <w:marRight w:val="0"/>
          <w:marTop w:val="0"/>
          <w:marBottom w:val="0"/>
          <w:divBdr>
            <w:top w:val="none" w:sz="0" w:space="0" w:color="auto"/>
            <w:left w:val="none" w:sz="0" w:space="0" w:color="auto"/>
            <w:bottom w:val="none" w:sz="0" w:space="0" w:color="auto"/>
            <w:right w:val="none" w:sz="0" w:space="0" w:color="auto"/>
          </w:divBdr>
        </w:div>
        <w:div w:id="1691180159">
          <w:marLeft w:val="640"/>
          <w:marRight w:val="0"/>
          <w:marTop w:val="0"/>
          <w:marBottom w:val="0"/>
          <w:divBdr>
            <w:top w:val="none" w:sz="0" w:space="0" w:color="auto"/>
            <w:left w:val="none" w:sz="0" w:space="0" w:color="auto"/>
            <w:bottom w:val="none" w:sz="0" w:space="0" w:color="auto"/>
            <w:right w:val="none" w:sz="0" w:space="0" w:color="auto"/>
          </w:divBdr>
        </w:div>
        <w:div w:id="592209166">
          <w:marLeft w:val="640"/>
          <w:marRight w:val="0"/>
          <w:marTop w:val="0"/>
          <w:marBottom w:val="0"/>
          <w:divBdr>
            <w:top w:val="none" w:sz="0" w:space="0" w:color="auto"/>
            <w:left w:val="none" w:sz="0" w:space="0" w:color="auto"/>
            <w:bottom w:val="none" w:sz="0" w:space="0" w:color="auto"/>
            <w:right w:val="none" w:sz="0" w:space="0" w:color="auto"/>
          </w:divBdr>
        </w:div>
        <w:div w:id="1974485914">
          <w:marLeft w:val="640"/>
          <w:marRight w:val="0"/>
          <w:marTop w:val="0"/>
          <w:marBottom w:val="0"/>
          <w:divBdr>
            <w:top w:val="none" w:sz="0" w:space="0" w:color="auto"/>
            <w:left w:val="none" w:sz="0" w:space="0" w:color="auto"/>
            <w:bottom w:val="none" w:sz="0" w:space="0" w:color="auto"/>
            <w:right w:val="none" w:sz="0" w:space="0" w:color="auto"/>
          </w:divBdr>
        </w:div>
        <w:div w:id="405492479">
          <w:marLeft w:val="640"/>
          <w:marRight w:val="0"/>
          <w:marTop w:val="0"/>
          <w:marBottom w:val="0"/>
          <w:divBdr>
            <w:top w:val="none" w:sz="0" w:space="0" w:color="auto"/>
            <w:left w:val="none" w:sz="0" w:space="0" w:color="auto"/>
            <w:bottom w:val="none" w:sz="0" w:space="0" w:color="auto"/>
            <w:right w:val="none" w:sz="0" w:space="0" w:color="auto"/>
          </w:divBdr>
        </w:div>
        <w:div w:id="714280548">
          <w:marLeft w:val="640"/>
          <w:marRight w:val="0"/>
          <w:marTop w:val="0"/>
          <w:marBottom w:val="0"/>
          <w:divBdr>
            <w:top w:val="none" w:sz="0" w:space="0" w:color="auto"/>
            <w:left w:val="none" w:sz="0" w:space="0" w:color="auto"/>
            <w:bottom w:val="none" w:sz="0" w:space="0" w:color="auto"/>
            <w:right w:val="none" w:sz="0" w:space="0" w:color="auto"/>
          </w:divBdr>
        </w:div>
        <w:div w:id="412507241">
          <w:marLeft w:val="640"/>
          <w:marRight w:val="0"/>
          <w:marTop w:val="0"/>
          <w:marBottom w:val="0"/>
          <w:divBdr>
            <w:top w:val="none" w:sz="0" w:space="0" w:color="auto"/>
            <w:left w:val="none" w:sz="0" w:space="0" w:color="auto"/>
            <w:bottom w:val="none" w:sz="0" w:space="0" w:color="auto"/>
            <w:right w:val="none" w:sz="0" w:space="0" w:color="auto"/>
          </w:divBdr>
        </w:div>
        <w:div w:id="1556547411">
          <w:marLeft w:val="640"/>
          <w:marRight w:val="0"/>
          <w:marTop w:val="0"/>
          <w:marBottom w:val="0"/>
          <w:divBdr>
            <w:top w:val="none" w:sz="0" w:space="0" w:color="auto"/>
            <w:left w:val="none" w:sz="0" w:space="0" w:color="auto"/>
            <w:bottom w:val="none" w:sz="0" w:space="0" w:color="auto"/>
            <w:right w:val="none" w:sz="0" w:space="0" w:color="auto"/>
          </w:divBdr>
        </w:div>
        <w:div w:id="373042119">
          <w:marLeft w:val="640"/>
          <w:marRight w:val="0"/>
          <w:marTop w:val="0"/>
          <w:marBottom w:val="0"/>
          <w:divBdr>
            <w:top w:val="none" w:sz="0" w:space="0" w:color="auto"/>
            <w:left w:val="none" w:sz="0" w:space="0" w:color="auto"/>
            <w:bottom w:val="none" w:sz="0" w:space="0" w:color="auto"/>
            <w:right w:val="none" w:sz="0" w:space="0" w:color="auto"/>
          </w:divBdr>
        </w:div>
        <w:div w:id="2105613544">
          <w:marLeft w:val="640"/>
          <w:marRight w:val="0"/>
          <w:marTop w:val="0"/>
          <w:marBottom w:val="0"/>
          <w:divBdr>
            <w:top w:val="none" w:sz="0" w:space="0" w:color="auto"/>
            <w:left w:val="none" w:sz="0" w:space="0" w:color="auto"/>
            <w:bottom w:val="none" w:sz="0" w:space="0" w:color="auto"/>
            <w:right w:val="none" w:sz="0" w:space="0" w:color="auto"/>
          </w:divBdr>
        </w:div>
        <w:div w:id="260919502">
          <w:marLeft w:val="640"/>
          <w:marRight w:val="0"/>
          <w:marTop w:val="0"/>
          <w:marBottom w:val="0"/>
          <w:divBdr>
            <w:top w:val="none" w:sz="0" w:space="0" w:color="auto"/>
            <w:left w:val="none" w:sz="0" w:space="0" w:color="auto"/>
            <w:bottom w:val="none" w:sz="0" w:space="0" w:color="auto"/>
            <w:right w:val="none" w:sz="0" w:space="0" w:color="auto"/>
          </w:divBdr>
        </w:div>
        <w:div w:id="184751739">
          <w:marLeft w:val="640"/>
          <w:marRight w:val="0"/>
          <w:marTop w:val="0"/>
          <w:marBottom w:val="0"/>
          <w:divBdr>
            <w:top w:val="none" w:sz="0" w:space="0" w:color="auto"/>
            <w:left w:val="none" w:sz="0" w:space="0" w:color="auto"/>
            <w:bottom w:val="none" w:sz="0" w:space="0" w:color="auto"/>
            <w:right w:val="none" w:sz="0" w:space="0" w:color="auto"/>
          </w:divBdr>
        </w:div>
        <w:div w:id="37124942">
          <w:marLeft w:val="640"/>
          <w:marRight w:val="0"/>
          <w:marTop w:val="0"/>
          <w:marBottom w:val="0"/>
          <w:divBdr>
            <w:top w:val="none" w:sz="0" w:space="0" w:color="auto"/>
            <w:left w:val="none" w:sz="0" w:space="0" w:color="auto"/>
            <w:bottom w:val="none" w:sz="0" w:space="0" w:color="auto"/>
            <w:right w:val="none" w:sz="0" w:space="0" w:color="auto"/>
          </w:divBdr>
        </w:div>
        <w:div w:id="2060783269">
          <w:marLeft w:val="640"/>
          <w:marRight w:val="0"/>
          <w:marTop w:val="0"/>
          <w:marBottom w:val="0"/>
          <w:divBdr>
            <w:top w:val="none" w:sz="0" w:space="0" w:color="auto"/>
            <w:left w:val="none" w:sz="0" w:space="0" w:color="auto"/>
            <w:bottom w:val="none" w:sz="0" w:space="0" w:color="auto"/>
            <w:right w:val="none" w:sz="0" w:space="0" w:color="auto"/>
          </w:divBdr>
        </w:div>
        <w:div w:id="1634172749">
          <w:marLeft w:val="640"/>
          <w:marRight w:val="0"/>
          <w:marTop w:val="0"/>
          <w:marBottom w:val="0"/>
          <w:divBdr>
            <w:top w:val="none" w:sz="0" w:space="0" w:color="auto"/>
            <w:left w:val="none" w:sz="0" w:space="0" w:color="auto"/>
            <w:bottom w:val="none" w:sz="0" w:space="0" w:color="auto"/>
            <w:right w:val="none" w:sz="0" w:space="0" w:color="auto"/>
          </w:divBdr>
        </w:div>
        <w:div w:id="1478256212">
          <w:marLeft w:val="640"/>
          <w:marRight w:val="0"/>
          <w:marTop w:val="0"/>
          <w:marBottom w:val="0"/>
          <w:divBdr>
            <w:top w:val="none" w:sz="0" w:space="0" w:color="auto"/>
            <w:left w:val="none" w:sz="0" w:space="0" w:color="auto"/>
            <w:bottom w:val="none" w:sz="0" w:space="0" w:color="auto"/>
            <w:right w:val="none" w:sz="0" w:space="0" w:color="auto"/>
          </w:divBdr>
        </w:div>
        <w:div w:id="1211259570">
          <w:marLeft w:val="640"/>
          <w:marRight w:val="0"/>
          <w:marTop w:val="0"/>
          <w:marBottom w:val="0"/>
          <w:divBdr>
            <w:top w:val="none" w:sz="0" w:space="0" w:color="auto"/>
            <w:left w:val="none" w:sz="0" w:space="0" w:color="auto"/>
            <w:bottom w:val="none" w:sz="0" w:space="0" w:color="auto"/>
            <w:right w:val="none" w:sz="0" w:space="0" w:color="auto"/>
          </w:divBdr>
        </w:div>
        <w:div w:id="292103661">
          <w:marLeft w:val="640"/>
          <w:marRight w:val="0"/>
          <w:marTop w:val="0"/>
          <w:marBottom w:val="0"/>
          <w:divBdr>
            <w:top w:val="none" w:sz="0" w:space="0" w:color="auto"/>
            <w:left w:val="none" w:sz="0" w:space="0" w:color="auto"/>
            <w:bottom w:val="none" w:sz="0" w:space="0" w:color="auto"/>
            <w:right w:val="none" w:sz="0" w:space="0" w:color="auto"/>
          </w:divBdr>
        </w:div>
        <w:div w:id="163250214">
          <w:marLeft w:val="640"/>
          <w:marRight w:val="0"/>
          <w:marTop w:val="0"/>
          <w:marBottom w:val="0"/>
          <w:divBdr>
            <w:top w:val="none" w:sz="0" w:space="0" w:color="auto"/>
            <w:left w:val="none" w:sz="0" w:space="0" w:color="auto"/>
            <w:bottom w:val="none" w:sz="0" w:space="0" w:color="auto"/>
            <w:right w:val="none" w:sz="0" w:space="0" w:color="auto"/>
          </w:divBdr>
        </w:div>
        <w:div w:id="1045523652">
          <w:marLeft w:val="640"/>
          <w:marRight w:val="0"/>
          <w:marTop w:val="0"/>
          <w:marBottom w:val="0"/>
          <w:divBdr>
            <w:top w:val="none" w:sz="0" w:space="0" w:color="auto"/>
            <w:left w:val="none" w:sz="0" w:space="0" w:color="auto"/>
            <w:bottom w:val="none" w:sz="0" w:space="0" w:color="auto"/>
            <w:right w:val="none" w:sz="0" w:space="0" w:color="auto"/>
          </w:divBdr>
        </w:div>
        <w:div w:id="961572434">
          <w:marLeft w:val="640"/>
          <w:marRight w:val="0"/>
          <w:marTop w:val="0"/>
          <w:marBottom w:val="0"/>
          <w:divBdr>
            <w:top w:val="none" w:sz="0" w:space="0" w:color="auto"/>
            <w:left w:val="none" w:sz="0" w:space="0" w:color="auto"/>
            <w:bottom w:val="none" w:sz="0" w:space="0" w:color="auto"/>
            <w:right w:val="none" w:sz="0" w:space="0" w:color="auto"/>
          </w:divBdr>
        </w:div>
        <w:div w:id="1871213991">
          <w:marLeft w:val="640"/>
          <w:marRight w:val="0"/>
          <w:marTop w:val="0"/>
          <w:marBottom w:val="0"/>
          <w:divBdr>
            <w:top w:val="none" w:sz="0" w:space="0" w:color="auto"/>
            <w:left w:val="none" w:sz="0" w:space="0" w:color="auto"/>
            <w:bottom w:val="none" w:sz="0" w:space="0" w:color="auto"/>
            <w:right w:val="none" w:sz="0" w:space="0" w:color="auto"/>
          </w:divBdr>
        </w:div>
        <w:div w:id="532808278">
          <w:marLeft w:val="640"/>
          <w:marRight w:val="0"/>
          <w:marTop w:val="0"/>
          <w:marBottom w:val="0"/>
          <w:divBdr>
            <w:top w:val="none" w:sz="0" w:space="0" w:color="auto"/>
            <w:left w:val="none" w:sz="0" w:space="0" w:color="auto"/>
            <w:bottom w:val="none" w:sz="0" w:space="0" w:color="auto"/>
            <w:right w:val="none" w:sz="0" w:space="0" w:color="auto"/>
          </w:divBdr>
        </w:div>
        <w:div w:id="375783874">
          <w:marLeft w:val="640"/>
          <w:marRight w:val="0"/>
          <w:marTop w:val="0"/>
          <w:marBottom w:val="0"/>
          <w:divBdr>
            <w:top w:val="none" w:sz="0" w:space="0" w:color="auto"/>
            <w:left w:val="none" w:sz="0" w:space="0" w:color="auto"/>
            <w:bottom w:val="none" w:sz="0" w:space="0" w:color="auto"/>
            <w:right w:val="none" w:sz="0" w:space="0" w:color="auto"/>
          </w:divBdr>
        </w:div>
        <w:div w:id="31927555">
          <w:marLeft w:val="640"/>
          <w:marRight w:val="0"/>
          <w:marTop w:val="0"/>
          <w:marBottom w:val="0"/>
          <w:divBdr>
            <w:top w:val="none" w:sz="0" w:space="0" w:color="auto"/>
            <w:left w:val="none" w:sz="0" w:space="0" w:color="auto"/>
            <w:bottom w:val="none" w:sz="0" w:space="0" w:color="auto"/>
            <w:right w:val="none" w:sz="0" w:space="0" w:color="auto"/>
          </w:divBdr>
        </w:div>
        <w:div w:id="1777865364">
          <w:marLeft w:val="640"/>
          <w:marRight w:val="0"/>
          <w:marTop w:val="0"/>
          <w:marBottom w:val="0"/>
          <w:divBdr>
            <w:top w:val="none" w:sz="0" w:space="0" w:color="auto"/>
            <w:left w:val="none" w:sz="0" w:space="0" w:color="auto"/>
            <w:bottom w:val="none" w:sz="0" w:space="0" w:color="auto"/>
            <w:right w:val="none" w:sz="0" w:space="0" w:color="auto"/>
          </w:divBdr>
        </w:div>
        <w:div w:id="1304695405">
          <w:marLeft w:val="640"/>
          <w:marRight w:val="0"/>
          <w:marTop w:val="0"/>
          <w:marBottom w:val="0"/>
          <w:divBdr>
            <w:top w:val="none" w:sz="0" w:space="0" w:color="auto"/>
            <w:left w:val="none" w:sz="0" w:space="0" w:color="auto"/>
            <w:bottom w:val="none" w:sz="0" w:space="0" w:color="auto"/>
            <w:right w:val="none" w:sz="0" w:space="0" w:color="auto"/>
          </w:divBdr>
        </w:div>
      </w:divsChild>
    </w:div>
    <w:div w:id="1608929781">
      <w:bodyDiv w:val="1"/>
      <w:marLeft w:val="0"/>
      <w:marRight w:val="0"/>
      <w:marTop w:val="0"/>
      <w:marBottom w:val="0"/>
      <w:divBdr>
        <w:top w:val="none" w:sz="0" w:space="0" w:color="auto"/>
        <w:left w:val="none" w:sz="0" w:space="0" w:color="auto"/>
        <w:bottom w:val="none" w:sz="0" w:space="0" w:color="auto"/>
        <w:right w:val="none" w:sz="0" w:space="0" w:color="auto"/>
      </w:divBdr>
    </w:div>
    <w:div w:id="1618635299">
      <w:bodyDiv w:val="1"/>
      <w:marLeft w:val="0"/>
      <w:marRight w:val="0"/>
      <w:marTop w:val="0"/>
      <w:marBottom w:val="0"/>
      <w:divBdr>
        <w:top w:val="none" w:sz="0" w:space="0" w:color="auto"/>
        <w:left w:val="none" w:sz="0" w:space="0" w:color="auto"/>
        <w:bottom w:val="none" w:sz="0" w:space="0" w:color="auto"/>
        <w:right w:val="none" w:sz="0" w:space="0" w:color="auto"/>
      </w:divBdr>
    </w:div>
    <w:div w:id="1623422139">
      <w:bodyDiv w:val="1"/>
      <w:marLeft w:val="0"/>
      <w:marRight w:val="0"/>
      <w:marTop w:val="0"/>
      <w:marBottom w:val="0"/>
      <w:divBdr>
        <w:top w:val="none" w:sz="0" w:space="0" w:color="auto"/>
        <w:left w:val="none" w:sz="0" w:space="0" w:color="auto"/>
        <w:bottom w:val="none" w:sz="0" w:space="0" w:color="auto"/>
        <w:right w:val="none" w:sz="0" w:space="0" w:color="auto"/>
      </w:divBdr>
    </w:div>
    <w:div w:id="1630551968">
      <w:bodyDiv w:val="1"/>
      <w:marLeft w:val="0"/>
      <w:marRight w:val="0"/>
      <w:marTop w:val="0"/>
      <w:marBottom w:val="0"/>
      <w:divBdr>
        <w:top w:val="none" w:sz="0" w:space="0" w:color="auto"/>
        <w:left w:val="none" w:sz="0" w:space="0" w:color="auto"/>
        <w:bottom w:val="none" w:sz="0" w:space="0" w:color="auto"/>
        <w:right w:val="none" w:sz="0" w:space="0" w:color="auto"/>
      </w:divBdr>
      <w:divsChild>
        <w:div w:id="45684594">
          <w:marLeft w:val="640"/>
          <w:marRight w:val="0"/>
          <w:marTop w:val="0"/>
          <w:marBottom w:val="0"/>
          <w:divBdr>
            <w:top w:val="none" w:sz="0" w:space="0" w:color="auto"/>
            <w:left w:val="none" w:sz="0" w:space="0" w:color="auto"/>
            <w:bottom w:val="none" w:sz="0" w:space="0" w:color="auto"/>
            <w:right w:val="none" w:sz="0" w:space="0" w:color="auto"/>
          </w:divBdr>
        </w:div>
        <w:div w:id="1883788610">
          <w:marLeft w:val="640"/>
          <w:marRight w:val="0"/>
          <w:marTop w:val="0"/>
          <w:marBottom w:val="0"/>
          <w:divBdr>
            <w:top w:val="none" w:sz="0" w:space="0" w:color="auto"/>
            <w:left w:val="none" w:sz="0" w:space="0" w:color="auto"/>
            <w:bottom w:val="none" w:sz="0" w:space="0" w:color="auto"/>
            <w:right w:val="none" w:sz="0" w:space="0" w:color="auto"/>
          </w:divBdr>
        </w:div>
        <w:div w:id="1947227997">
          <w:marLeft w:val="640"/>
          <w:marRight w:val="0"/>
          <w:marTop w:val="0"/>
          <w:marBottom w:val="0"/>
          <w:divBdr>
            <w:top w:val="none" w:sz="0" w:space="0" w:color="auto"/>
            <w:left w:val="none" w:sz="0" w:space="0" w:color="auto"/>
            <w:bottom w:val="none" w:sz="0" w:space="0" w:color="auto"/>
            <w:right w:val="none" w:sz="0" w:space="0" w:color="auto"/>
          </w:divBdr>
        </w:div>
        <w:div w:id="609553919">
          <w:marLeft w:val="640"/>
          <w:marRight w:val="0"/>
          <w:marTop w:val="0"/>
          <w:marBottom w:val="0"/>
          <w:divBdr>
            <w:top w:val="none" w:sz="0" w:space="0" w:color="auto"/>
            <w:left w:val="none" w:sz="0" w:space="0" w:color="auto"/>
            <w:bottom w:val="none" w:sz="0" w:space="0" w:color="auto"/>
            <w:right w:val="none" w:sz="0" w:space="0" w:color="auto"/>
          </w:divBdr>
        </w:div>
        <w:div w:id="2061859183">
          <w:marLeft w:val="640"/>
          <w:marRight w:val="0"/>
          <w:marTop w:val="0"/>
          <w:marBottom w:val="0"/>
          <w:divBdr>
            <w:top w:val="none" w:sz="0" w:space="0" w:color="auto"/>
            <w:left w:val="none" w:sz="0" w:space="0" w:color="auto"/>
            <w:bottom w:val="none" w:sz="0" w:space="0" w:color="auto"/>
            <w:right w:val="none" w:sz="0" w:space="0" w:color="auto"/>
          </w:divBdr>
        </w:div>
        <w:div w:id="1423530683">
          <w:marLeft w:val="640"/>
          <w:marRight w:val="0"/>
          <w:marTop w:val="0"/>
          <w:marBottom w:val="0"/>
          <w:divBdr>
            <w:top w:val="none" w:sz="0" w:space="0" w:color="auto"/>
            <w:left w:val="none" w:sz="0" w:space="0" w:color="auto"/>
            <w:bottom w:val="none" w:sz="0" w:space="0" w:color="auto"/>
            <w:right w:val="none" w:sz="0" w:space="0" w:color="auto"/>
          </w:divBdr>
        </w:div>
        <w:div w:id="1222867954">
          <w:marLeft w:val="640"/>
          <w:marRight w:val="0"/>
          <w:marTop w:val="0"/>
          <w:marBottom w:val="0"/>
          <w:divBdr>
            <w:top w:val="none" w:sz="0" w:space="0" w:color="auto"/>
            <w:left w:val="none" w:sz="0" w:space="0" w:color="auto"/>
            <w:bottom w:val="none" w:sz="0" w:space="0" w:color="auto"/>
            <w:right w:val="none" w:sz="0" w:space="0" w:color="auto"/>
          </w:divBdr>
        </w:div>
        <w:div w:id="605506048">
          <w:marLeft w:val="640"/>
          <w:marRight w:val="0"/>
          <w:marTop w:val="0"/>
          <w:marBottom w:val="0"/>
          <w:divBdr>
            <w:top w:val="none" w:sz="0" w:space="0" w:color="auto"/>
            <w:left w:val="none" w:sz="0" w:space="0" w:color="auto"/>
            <w:bottom w:val="none" w:sz="0" w:space="0" w:color="auto"/>
            <w:right w:val="none" w:sz="0" w:space="0" w:color="auto"/>
          </w:divBdr>
        </w:div>
        <w:div w:id="30345955">
          <w:marLeft w:val="640"/>
          <w:marRight w:val="0"/>
          <w:marTop w:val="0"/>
          <w:marBottom w:val="0"/>
          <w:divBdr>
            <w:top w:val="none" w:sz="0" w:space="0" w:color="auto"/>
            <w:left w:val="none" w:sz="0" w:space="0" w:color="auto"/>
            <w:bottom w:val="none" w:sz="0" w:space="0" w:color="auto"/>
            <w:right w:val="none" w:sz="0" w:space="0" w:color="auto"/>
          </w:divBdr>
        </w:div>
        <w:div w:id="1010371263">
          <w:marLeft w:val="640"/>
          <w:marRight w:val="0"/>
          <w:marTop w:val="0"/>
          <w:marBottom w:val="0"/>
          <w:divBdr>
            <w:top w:val="none" w:sz="0" w:space="0" w:color="auto"/>
            <w:left w:val="none" w:sz="0" w:space="0" w:color="auto"/>
            <w:bottom w:val="none" w:sz="0" w:space="0" w:color="auto"/>
            <w:right w:val="none" w:sz="0" w:space="0" w:color="auto"/>
          </w:divBdr>
        </w:div>
        <w:div w:id="1021279361">
          <w:marLeft w:val="640"/>
          <w:marRight w:val="0"/>
          <w:marTop w:val="0"/>
          <w:marBottom w:val="0"/>
          <w:divBdr>
            <w:top w:val="none" w:sz="0" w:space="0" w:color="auto"/>
            <w:left w:val="none" w:sz="0" w:space="0" w:color="auto"/>
            <w:bottom w:val="none" w:sz="0" w:space="0" w:color="auto"/>
            <w:right w:val="none" w:sz="0" w:space="0" w:color="auto"/>
          </w:divBdr>
        </w:div>
        <w:div w:id="395780750">
          <w:marLeft w:val="640"/>
          <w:marRight w:val="0"/>
          <w:marTop w:val="0"/>
          <w:marBottom w:val="0"/>
          <w:divBdr>
            <w:top w:val="none" w:sz="0" w:space="0" w:color="auto"/>
            <w:left w:val="none" w:sz="0" w:space="0" w:color="auto"/>
            <w:bottom w:val="none" w:sz="0" w:space="0" w:color="auto"/>
            <w:right w:val="none" w:sz="0" w:space="0" w:color="auto"/>
          </w:divBdr>
        </w:div>
        <w:div w:id="639044043">
          <w:marLeft w:val="640"/>
          <w:marRight w:val="0"/>
          <w:marTop w:val="0"/>
          <w:marBottom w:val="0"/>
          <w:divBdr>
            <w:top w:val="none" w:sz="0" w:space="0" w:color="auto"/>
            <w:left w:val="none" w:sz="0" w:space="0" w:color="auto"/>
            <w:bottom w:val="none" w:sz="0" w:space="0" w:color="auto"/>
            <w:right w:val="none" w:sz="0" w:space="0" w:color="auto"/>
          </w:divBdr>
        </w:div>
        <w:div w:id="689768378">
          <w:marLeft w:val="640"/>
          <w:marRight w:val="0"/>
          <w:marTop w:val="0"/>
          <w:marBottom w:val="0"/>
          <w:divBdr>
            <w:top w:val="none" w:sz="0" w:space="0" w:color="auto"/>
            <w:left w:val="none" w:sz="0" w:space="0" w:color="auto"/>
            <w:bottom w:val="none" w:sz="0" w:space="0" w:color="auto"/>
            <w:right w:val="none" w:sz="0" w:space="0" w:color="auto"/>
          </w:divBdr>
        </w:div>
        <w:div w:id="1906718306">
          <w:marLeft w:val="640"/>
          <w:marRight w:val="0"/>
          <w:marTop w:val="0"/>
          <w:marBottom w:val="0"/>
          <w:divBdr>
            <w:top w:val="none" w:sz="0" w:space="0" w:color="auto"/>
            <w:left w:val="none" w:sz="0" w:space="0" w:color="auto"/>
            <w:bottom w:val="none" w:sz="0" w:space="0" w:color="auto"/>
            <w:right w:val="none" w:sz="0" w:space="0" w:color="auto"/>
          </w:divBdr>
        </w:div>
        <w:div w:id="1872262268">
          <w:marLeft w:val="640"/>
          <w:marRight w:val="0"/>
          <w:marTop w:val="0"/>
          <w:marBottom w:val="0"/>
          <w:divBdr>
            <w:top w:val="none" w:sz="0" w:space="0" w:color="auto"/>
            <w:left w:val="none" w:sz="0" w:space="0" w:color="auto"/>
            <w:bottom w:val="none" w:sz="0" w:space="0" w:color="auto"/>
            <w:right w:val="none" w:sz="0" w:space="0" w:color="auto"/>
          </w:divBdr>
        </w:div>
        <w:div w:id="1362703050">
          <w:marLeft w:val="640"/>
          <w:marRight w:val="0"/>
          <w:marTop w:val="0"/>
          <w:marBottom w:val="0"/>
          <w:divBdr>
            <w:top w:val="none" w:sz="0" w:space="0" w:color="auto"/>
            <w:left w:val="none" w:sz="0" w:space="0" w:color="auto"/>
            <w:bottom w:val="none" w:sz="0" w:space="0" w:color="auto"/>
            <w:right w:val="none" w:sz="0" w:space="0" w:color="auto"/>
          </w:divBdr>
        </w:div>
        <w:div w:id="2003661040">
          <w:marLeft w:val="640"/>
          <w:marRight w:val="0"/>
          <w:marTop w:val="0"/>
          <w:marBottom w:val="0"/>
          <w:divBdr>
            <w:top w:val="none" w:sz="0" w:space="0" w:color="auto"/>
            <w:left w:val="none" w:sz="0" w:space="0" w:color="auto"/>
            <w:bottom w:val="none" w:sz="0" w:space="0" w:color="auto"/>
            <w:right w:val="none" w:sz="0" w:space="0" w:color="auto"/>
          </w:divBdr>
        </w:div>
        <w:div w:id="1313169352">
          <w:marLeft w:val="640"/>
          <w:marRight w:val="0"/>
          <w:marTop w:val="0"/>
          <w:marBottom w:val="0"/>
          <w:divBdr>
            <w:top w:val="none" w:sz="0" w:space="0" w:color="auto"/>
            <w:left w:val="none" w:sz="0" w:space="0" w:color="auto"/>
            <w:bottom w:val="none" w:sz="0" w:space="0" w:color="auto"/>
            <w:right w:val="none" w:sz="0" w:space="0" w:color="auto"/>
          </w:divBdr>
        </w:div>
        <w:div w:id="530841666">
          <w:marLeft w:val="640"/>
          <w:marRight w:val="0"/>
          <w:marTop w:val="0"/>
          <w:marBottom w:val="0"/>
          <w:divBdr>
            <w:top w:val="none" w:sz="0" w:space="0" w:color="auto"/>
            <w:left w:val="none" w:sz="0" w:space="0" w:color="auto"/>
            <w:bottom w:val="none" w:sz="0" w:space="0" w:color="auto"/>
            <w:right w:val="none" w:sz="0" w:space="0" w:color="auto"/>
          </w:divBdr>
        </w:div>
        <w:div w:id="1795445556">
          <w:marLeft w:val="640"/>
          <w:marRight w:val="0"/>
          <w:marTop w:val="0"/>
          <w:marBottom w:val="0"/>
          <w:divBdr>
            <w:top w:val="none" w:sz="0" w:space="0" w:color="auto"/>
            <w:left w:val="none" w:sz="0" w:space="0" w:color="auto"/>
            <w:bottom w:val="none" w:sz="0" w:space="0" w:color="auto"/>
            <w:right w:val="none" w:sz="0" w:space="0" w:color="auto"/>
          </w:divBdr>
        </w:div>
        <w:div w:id="632828425">
          <w:marLeft w:val="640"/>
          <w:marRight w:val="0"/>
          <w:marTop w:val="0"/>
          <w:marBottom w:val="0"/>
          <w:divBdr>
            <w:top w:val="none" w:sz="0" w:space="0" w:color="auto"/>
            <w:left w:val="none" w:sz="0" w:space="0" w:color="auto"/>
            <w:bottom w:val="none" w:sz="0" w:space="0" w:color="auto"/>
            <w:right w:val="none" w:sz="0" w:space="0" w:color="auto"/>
          </w:divBdr>
        </w:div>
        <w:div w:id="517281320">
          <w:marLeft w:val="640"/>
          <w:marRight w:val="0"/>
          <w:marTop w:val="0"/>
          <w:marBottom w:val="0"/>
          <w:divBdr>
            <w:top w:val="none" w:sz="0" w:space="0" w:color="auto"/>
            <w:left w:val="none" w:sz="0" w:space="0" w:color="auto"/>
            <w:bottom w:val="none" w:sz="0" w:space="0" w:color="auto"/>
            <w:right w:val="none" w:sz="0" w:space="0" w:color="auto"/>
          </w:divBdr>
        </w:div>
        <w:div w:id="157622581">
          <w:marLeft w:val="640"/>
          <w:marRight w:val="0"/>
          <w:marTop w:val="0"/>
          <w:marBottom w:val="0"/>
          <w:divBdr>
            <w:top w:val="none" w:sz="0" w:space="0" w:color="auto"/>
            <w:left w:val="none" w:sz="0" w:space="0" w:color="auto"/>
            <w:bottom w:val="none" w:sz="0" w:space="0" w:color="auto"/>
            <w:right w:val="none" w:sz="0" w:space="0" w:color="auto"/>
          </w:divBdr>
        </w:div>
        <w:div w:id="32075150">
          <w:marLeft w:val="640"/>
          <w:marRight w:val="0"/>
          <w:marTop w:val="0"/>
          <w:marBottom w:val="0"/>
          <w:divBdr>
            <w:top w:val="none" w:sz="0" w:space="0" w:color="auto"/>
            <w:left w:val="none" w:sz="0" w:space="0" w:color="auto"/>
            <w:bottom w:val="none" w:sz="0" w:space="0" w:color="auto"/>
            <w:right w:val="none" w:sz="0" w:space="0" w:color="auto"/>
          </w:divBdr>
        </w:div>
        <w:div w:id="2031373351">
          <w:marLeft w:val="640"/>
          <w:marRight w:val="0"/>
          <w:marTop w:val="0"/>
          <w:marBottom w:val="0"/>
          <w:divBdr>
            <w:top w:val="none" w:sz="0" w:space="0" w:color="auto"/>
            <w:left w:val="none" w:sz="0" w:space="0" w:color="auto"/>
            <w:bottom w:val="none" w:sz="0" w:space="0" w:color="auto"/>
            <w:right w:val="none" w:sz="0" w:space="0" w:color="auto"/>
          </w:divBdr>
        </w:div>
        <w:div w:id="89669321">
          <w:marLeft w:val="640"/>
          <w:marRight w:val="0"/>
          <w:marTop w:val="0"/>
          <w:marBottom w:val="0"/>
          <w:divBdr>
            <w:top w:val="none" w:sz="0" w:space="0" w:color="auto"/>
            <w:left w:val="none" w:sz="0" w:space="0" w:color="auto"/>
            <w:bottom w:val="none" w:sz="0" w:space="0" w:color="auto"/>
            <w:right w:val="none" w:sz="0" w:space="0" w:color="auto"/>
          </w:divBdr>
        </w:div>
        <w:div w:id="1309673168">
          <w:marLeft w:val="640"/>
          <w:marRight w:val="0"/>
          <w:marTop w:val="0"/>
          <w:marBottom w:val="0"/>
          <w:divBdr>
            <w:top w:val="none" w:sz="0" w:space="0" w:color="auto"/>
            <w:left w:val="none" w:sz="0" w:space="0" w:color="auto"/>
            <w:bottom w:val="none" w:sz="0" w:space="0" w:color="auto"/>
            <w:right w:val="none" w:sz="0" w:space="0" w:color="auto"/>
          </w:divBdr>
        </w:div>
        <w:div w:id="1757164291">
          <w:marLeft w:val="640"/>
          <w:marRight w:val="0"/>
          <w:marTop w:val="0"/>
          <w:marBottom w:val="0"/>
          <w:divBdr>
            <w:top w:val="none" w:sz="0" w:space="0" w:color="auto"/>
            <w:left w:val="none" w:sz="0" w:space="0" w:color="auto"/>
            <w:bottom w:val="none" w:sz="0" w:space="0" w:color="auto"/>
            <w:right w:val="none" w:sz="0" w:space="0" w:color="auto"/>
          </w:divBdr>
        </w:div>
        <w:div w:id="522017562">
          <w:marLeft w:val="640"/>
          <w:marRight w:val="0"/>
          <w:marTop w:val="0"/>
          <w:marBottom w:val="0"/>
          <w:divBdr>
            <w:top w:val="none" w:sz="0" w:space="0" w:color="auto"/>
            <w:left w:val="none" w:sz="0" w:space="0" w:color="auto"/>
            <w:bottom w:val="none" w:sz="0" w:space="0" w:color="auto"/>
            <w:right w:val="none" w:sz="0" w:space="0" w:color="auto"/>
          </w:divBdr>
        </w:div>
        <w:div w:id="101651539">
          <w:marLeft w:val="640"/>
          <w:marRight w:val="0"/>
          <w:marTop w:val="0"/>
          <w:marBottom w:val="0"/>
          <w:divBdr>
            <w:top w:val="none" w:sz="0" w:space="0" w:color="auto"/>
            <w:left w:val="none" w:sz="0" w:space="0" w:color="auto"/>
            <w:bottom w:val="none" w:sz="0" w:space="0" w:color="auto"/>
            <w:right w:val="none" w:sz="0" w:space="0" w:color="auto"/>
          </w:divBdr>
        </w:div>
        <w:div w:id="1383796063">
          <w:marLeft w:val="640"/>
          <w:marRight w:val="0"/>
          <w:marTop w:val="0"/>
          <w:marBottom w:val="0"/>
          <w:divBdr>
            <w:top w:val="none" w:sz="0" w:space="0" w:color="auto"/>
            <w:left w:val="none" w:sz="0" w:space="0" w:color="auto"/>
            <w:bottom w:val="none" w:sz="0" w:space="0" w:color="auto"/>
            <w:right w:val="none" w:sz="0" w:space="0" w:color="auto"/>
          </w:divBdr>
        </w:div>
        <w:div w:id="58867969">
          <w:marLeft w:val="640"/>
          <w:marRight w:val="0"/>
          <w:marTop w:val="0"/>
          <w:marBottom w:val="0"/>
          <w:divBdr>
            <w:top w:val="none" w:sz="0" w:space="0" w:color="auto"/>
            <w:left w:val="none" w:sz="0" w:space="0" w:color="auto"/>
            <w:bottom w:val="none" w:sz="0" w:space="0" w:color="auto"/>
            <w:right w:val="none" w:sz="0" w:space="0" w:color="auto"/>
          </w:divBdr>
        </w:div>
        <w:div w:id="1906797551">
          <w:marLeft w:val="640"/>
          <w:marRight w:val="0"/>
          <w:marTop w:val="0"/>
          <w:marBottom w:val="0"/>
          <w:divBdr>
            <w:top w:val="none" w:sz="0" w:space="0" w:color="auto"/>
            <w:left w:val="none" w:sz="0" w:space="0" w:color="auto"/>
            <w:bottom w:val="none" w:sz="0" w:space="0" w:color="auto"/>
            <w:right w:val="none" w:sz="0" w:space="0" w:color="auto"/>
          </w:divBdr>
        </w:div>
      </w:divsChild>
    </w:div>
    <w:div w:id="1638875450">
      <w:bodyDiv w:val="1"/>
      <w:marLeft w:val="0"/>
      <w:marRight w:val="0"/>
      <w:marTop w:val="0"/>
      <w:marBottom w:val="0"/>
      <w:divBdr>
        <w:top w:val="none" w:sz="0" w:space="0" w:color="auto"/>
        <w:left w:val="none" w:sz="0" w:space="0" w:color="auto"/>
        <w:bottom w:val="none" w:sz="0" w:space="0" w:color="auto"/>
        <w:right w:val="none" w:sz="0" w:space="0" w:color="auto"/>
      </w:divBdr>
    </w:div>
    <w:div w:id="1650138000">
      <w:bodyDiv w:val="1"/>
      <w:marLeft w:val="0"/>
      <w:marRight w:val="0"/>
      <w:marTop w:val="0"/>
      <w:marBottom w:val="0"/>
      <w:divBdr>
        <w:top w:val="none" w:sz="0" w:space="0" w:color="auto"/>
        <w:left w:val="none" w:sz="0" w:space="0" w:color="auto"/>
        <w:bottom w:val="none" w:sz="0" w:space="0" w:color="auto"/>
        <w:right w:val="none" w:sz="0" w:space="0" w:color="auto"/>
      </w:divBdr>
      <w:divsChild>
        <w:div w:id="449277155">
          <w:marLeft w:val="640"/>
          <w:marRight w:val="0"/>
          <w:marTop w:val="0"/>
          <w:marBottom w:val="0"/>
          <w:divBdr>
            <w:top w:val="none" w:sz="0" w:space="0" w:color="auto"/>
            <w:left w:val="none" w:sz="0" w:space="0" w:color="auto"/>
            <w:bottom w:val="none" w:sz="0" w:space="0" w:color="auto"/>
            <w:right w:val="none" w:sz="0" w:space="0" w:color="auto"/>
          </w:divBdr>
        </w:div>
        <w:div w:id="1850872841">
          <w:marLeft w:val="640"/>
          <w:marRight w:val="0"/>
          <w:marTop w:val="0"/>
          <w:marBottom w:val="0"/>
          <w:divBdr>
            <w:top w:val="none" w:sz="0" w:space="0" w:color="auto"/>
            <w:left w:val="none" w:sz="0" w:space="0" w:color="auto"/>
            <w:bottom w:val="none" w:sz="0" w:space="0" w:color="auto"/>
            <w:right w:val="none" w:sz="0" w:space="0" w:color="auto"/>
          </w:divBdr>
        </w:div>
        <w:div w:id="605816716">
          <w:marLeft w:val="640"/>
          <w:marRight w:val="0"/>
          <w:marTop w:val="0"/>
          <w:marBottom w:val="0"/>
          <w:divBdr>
            <w:top w:val="none" w:sz="0" w:space="0" w:color="auto"/>
            <w:left w:val="none" w:sz="0" w:space="0" w:color="auto"/>
            <w:bottom w:val="none" w:sz="0" w:space="0" w:color="auto"/>
            <w:right w:val="none" w:sz="0" w:space="0" w:color="auto"/>
          </w:divBdr>
        </w:div>
        <w:div w:id="29846735">
          <w:marLeft w:val="640"/>
          <w:marRight w:val="0"/>
          <w:marTop w:val="0"/>
          <w:marBottom w:val="0"/>
          <w:divBdr>
            <w:top w:val="none" w:sz="0" w:space="0" w:color="auto"/>
            <w:left w:val="none" w:sz="0" w:space="0" w:color="auto"/>
            <w:bottom w:val="none" w:sz="0" w:space="0" w:color="auto"/>
            <w:right w:val="none" w:sz="0" w:space="0" w:color="auto"/>
          </w:divBdr>
        </w:div>
        <w:div w:id="1544369370">
          <w:marLeft w:val="640"/>
          <w:marRight w:val="0"/>
          <w:marTop w:val="0"/>
          <w:marBottom w:val="0"/>
          <w:divBdr>
            <w:top w:val="none" w:sz="0" w:space="0" w:color="auto"/>
            <w:left w:val="none" w:sz="0" w:space="0" w:color="auto"/>
            <w:bottom w:val="none" w:sz="0" w:space="0" w:color="auto"/>
            <w:right w:val="none" w:sz="0" w:space="0" w:color="auto"/>
          </w:divBdr>
        </w:div>
        <w:div w:id="432366020">
          <w:marLeft w:val="640"/>
          <w:marRight w:val="0"/>
          <w:marTop w:val="0"/>
          <w:marBottom w:val="0"/>
          <w:divBdr>
            <w:top w:val="none" w:sz="0" w:space="0" w:color="auto"/>
            <w:left w:val="none" w:sz="0" w:space="0" w:color="auto"/>
            <w:bottom w:val="none" w:sz="0" w:space="0" w:color="auto"/>
            <w:right w:val="none" w:sz="0" w:space="0" w:color="auto"/>
          </w:divBdr>
        </w:div>
        <w:div w:id="1087733583">
          <w:marLeft w:val="640"/>
          <w:marRight w:val="0"/>
          <w:marTop w:val="0"/>
          <w:marBottom w:val="0"/>
          <w:divBdr>
            <w:top w:val="none" w:sz="0" w:space="0" w:color="auto"/>
            <w:left w:val="none" w:sz="0" w:space="0" w:color="auto"/>
            <w:bottom w:val="none" w:sz="0" w:space="0" w:color="auto"/>
            <w:right w:val="none" w:sz="0" w:space="0" w:color="auto"/>
          </w:divBdr>
        </w:div>
        <w:div w:id="372773787">
          <w:marLeft w:val="640"/>
          <w:marRight w:val="0"/>
          <w:marTop w:val="0"/>
          <w:marBottom w:val="0"/>
          <w:divBdr>
            <w:top w:val="none" w:sz="0" w:space="0" w:color="auto"/>
            <w:left w:val="none" w:sz="0" w:space="0" w:color="auto"/>
            <w:bottom w:val="none" w:sz="0" w:space="0" w:color="auto"/>
            <w:right w:val="none" w:sz="0" w:space="0" w:color="auto"/>
          </w:divBdr>
        </w:div>
        <w:div w:id="700126957">
          <w:marLeft w:val="640"/>
          <w:marRight w:val="0"/>
          <w:marTop w:val="0"/>
          <w:marBottom w:val="0"/>
          <w:divBdr>
            <w:top w:val="none" w:sz="0" w:space="0" w:color="auto"/>
            <w:left w:val="none" w:sz="0" w:space="0" w:color="auto"/>
            <w:bottom w:val="none" w:sz="0" w:space="0" w:color="auto"/>
            <w:right w:val="none" w:sz="0" w:space="0" w:color="auto"/>
          </w:divBdr>
        </w:div>
        <w:div w:id="326439062">
          <w:marLeft w:val="640"/>
          <w:marRight w:val="0"/>
          <w:marTop w:val="0"/>
          <w:marBottom w:val="0"/>
          <w:divBdr>
            <w:top w:val="none" w:sz="0" w:space="0" w:color="auto"/>
            <w:left w:val="none" w:sz="0" w:space="0" w:color="auto"/>
            <w:bottom w:val="none" w:sz="0" w:space="0" w:color="auto"/>
            <w:right w:val="none" w:sz="0" w:space="0" w:color="auto"/>
          </w:divBdr>
        </w:div>
        <w:div w:id="1646202197">
          <w:marLeft w:val="640"/>
          <w:marRight w:val="0"/>
          <w:marTop w:val="0"/>
          <w:marBottom w:val="0"/>
          <w:divBdr>
            <w:top w:val="none" w:sz="0" w:space="0" w:color="auto"/>
            <w:left w:val="none" w:sz="0" w:space="0" w:color="auto"/>
            <w:bottom w:val="none" w:sz="0" w:space="0" w:color="auto"/>
            <w:right w:val="none" w:sz="0" w:space="0" w:color="auto"/>
          </w:divBdr>
        </w:div>
        <w:div w:id="2054576938">
          <w:marLeft w:val="640"/>
          <w:marRight w:val="0"/>
          <w:marTop w:val="0"/>
          <w:marBottom w:val="0"/>
          <w:divBdr>
            <w:top w:val="none" w:sz="0" w:space="0" w:color="auto"/>
            <w:left w:val="none" w:sz="0" w:space="0" w:color="auto"/>
            <w:bottom w:val="none" w:sz="0" w:space="0" w:color="auto"/>
            <w:right w:val="none" w:sz="0" w:space="0" w:color="auto"/>
          </w:divBdr>
        </w:div>
        <w:div w:id="185758881">
          <w:marLeft w:val="640"/>
          <w:marRight w:val="0"/>
          <w:marTop w:val="0"/>
          <w:marBottom w:val="0"/>
          <w:divBdr>
            <w:top w:val="none" w:sz="0" w:space="0" w:color="auto"/>
            <w:left w:val="none" w:sz="0" w:space="0" w:color="auto"/>
            <w:bottom w:val="none" w:sz="0" w:space="0" w:color="auto"/>
            <w:right w:val="none" w:sz="0" w:space="0" w:color="auto"/>
          </w:divBdr>
        </w:div>
        <w:div w:id="2112167653">
          <w:marLeft w:val="640"/>
          <w:marRight w:val="0"/>
          <w:marTop w:val="0"/>
          <w:marBottom w:val="0"/>
          <w:divBdr>
            <w:top w:val="none" w:sz="0" w:space="0" w:color="auto"/>
            <w:left w:val="none" w:sz="0" w:space="0" w:color="auto"/>
            <w:bottom w:val="none" w:sz="0" w:space="0" w:color="auto"/>
            <w:right w:val="none" w:sz="0" w:space="0" w:color="auto"/>
          </w:divBdr>
        </w:div>
        <w:div w:id="1276714089">
          <w:marLeft w:val="640"/>
          <w:marRight w:val="0"/>
          <w:marTop w:val="0"/>
          <w:marBottom w:val="0"/>
          <w:divBdr>
            <w:top w:val="none" w:sz="0" w:space="0" w:color="auto"/>
            <w:left w:val="none" w:sz="0" w:space="0" w:color="auto"/>
            <w:bottom w:val="none" w:sz="0" w:space="0" w:color="auto"/>
            <w:right w:val="none" w:sz="0" w:space="0" w:color="auto"/>
          </w:divBdr>
        </w:div>
        <w:div w:id="138152394">
          <w:marLeft w:val="640"/>
          <w:marRight w:val="0"/>
          <w:marTop w:val="0"/>
          <w:marBottom w:val="0"/>
          <w:divBdr>
            <w:top w:val="none" w:sz="0" w:space="0" w:color="auto"/>
            <w:left w:val="none" w:sz="0" w:space="0" w:color="auto"/>
            <w:bottom w:val="none" w:sz="0" w:space="0" w:color="auto"/>
            <w:right w:val="none" w:sz="0" w:space="0" w:color="auto"/>
          </w:divBdr>
        </w:div>
        <w:div w:id="419914412">
          <w:marLeft w:val="640"/>
          <w:marRight w:val="0"/>
          <w:marTop w:val="0"/>
          <w:marBottom w:val="0"/>
          <w:divBdr>
            <w:top w:val="none" w:sz="0" w:space="0" w:color="auto"/>
            <w:left w:val="none" w:sz="0" w:space="0" w:color="auto"/>
            <w:bottom w:val="none" w:sz="0" w:space="0" w:color="auto"/>
            <w:right w:val="none" w:sz="0" w:space="0" w:color="auto"/>
          </w:divBdr>
        </w:div>
        <w:div w:id="189489640">
          <w:marLeft w:val="640"/>
          <w:marRight w:val="0"/>
          <w:marTop w:val="0"/>
          <w:marBottom w:val="0"/>
          <w:divBdr>
            <w:top w:val="none" w:sz="0" w:space="0" w:color="auto"/>
            <w:left w:val="none" w:sz="0" w:space="0" w:color="auto"/>
            <w:bottom w:val="none" w:sz="0" w:space="0" w:color="auto"/>
            <w:right w:val="none" w:sz="0" w:space="0" w:color="auto"/>
          </w:divBdr>
        </w:div>
        <w:div w:id="456265223">
          <w:marLeft w:val="640"/>
          <w:marRight w:val="0"/>
          <w:marTop w:val="0"/>
          <w:marBottom w:val="0"/>
          <w:divBdr>
            <w:top w:val="none" w:sz="0" w:space="0" w:color="auto"/>
            <w:left w:val="none" w:sz="0" w:space="0" w:color="auto"/>
            <w:bottom w:val="none" w:sz="0" w:space="0" w:color="auto"/>
            <w:right w:val="none" w:sz="0" w:space="0" w:color="auto"/>
          </w:divBdr>
        </w:div>
        <w:div w:id="664166628">
          <w:marLeft w:val="640"/>
          <w:marRight w:val="0"/>
          <w:marTop w:val="0"/>
          <w:marBottom w:val="0"/>
          <w:divBdr>
            <w:top w:val="none" w:sz="0" w:space="0" w:color="auto"/>
            <w:left w:val="none" w:sz="0" w:space="0" w:color="auto"/>
            <w:bottom w:val="none" w:sz="0" w:space="0" w:color="auto"/>
            <w:right w:val="none" w:sz="0" w:space="0" w:color="auto"/>
          </w:divBdr>
        </w:div>
        <w:div w:id="902638025">
          <w:marLeft w:val="640"/>
          <w:marRight w:val="0"/>
          <w:marTop w:val="0"/>
          <w:marBottom w:val="0"/>
          <w:divBdr>
            <w:top w:val="none" w:sz="0" w:space="0" w:color="auto"/>
            <w:left w:val="none" w:sz="0" w:space="0" w:color="auto"/>
            <w:bottom w:val="none" w:sz="0" w:space="0" w:color="auto"/>
            <w:right w:val="none" w:sz="0" w:space="0" w:color="auto"/>
          </w:divBdr>
        </w:div>
        <w:div w:id="681709293">
          <w:marLeft w:val="640"/>
          <w:marRight w:val="0"/>
          <w:marTop w:val="0"/>
          <w:marBottom w:val="0"/>
          <w:divBdr>
            <w:top w:val="none" w:sz="0" w:space="0" w:color="auto"/>
            <w:left w:val="none" w:sz="0" w:space="0" w:color="auto"/>
            <w:bottom w:val="none" w:sz="0" w:space="0" w:color="auto"/>
            <w:right w:val="none" w:sz="0" w:space="0" w:color="auto"/>
          </w:divBdr>
        </w:div>
        <w:div w:id="383649928">
          <w:marLeft w:val="640"/>
          <w:marRight w:val="0"/>
          <w:marTop w:val="0"/>
          <w:marBottom w:val="0"/>
          <w:divBdr>
            <w:top w:val="none" w:sz="0" w:space="0" w:color="auto"/>
            <w:left w:val="none" w:sz="0" w:space="0" w:color="auto"/>
            <w:bottom w:val="none" w:sz="0" w:space="0" w:color="auto"/>
            <w:right w:val="none" w:sz="0" w:space="0" w:color="auto"/>
          </w:divBdr>
        </w:div>
        <w:div w:id="1589772742">
          <w:marLeft w:val="640"/>
          <w:marRight w:val="0"/>
          <w:marTop w:val="0"/>
          <w:marBottom w:val="0"/>
          <w:divBdr>
            <w:top w:val="none" w:sz="0" w:space="0" w:color="auto"/>
            <w:left w:val="none" w:sz="0" w:space="0" w:color="auto"/>
            <w:bottom w:val="none" w:sz="0" w:space="0" w:color="auto"/>
            <w:right w:val="none" w:sz="0" w:space="0" w:color="auto"/>
          </w:divBdr>
        </w:div>
        <w:div w:id="448817564">
          <w:marLeft w:val="640"/>
          <w:marRight w:val="0"/>
          <w:marTop w:val="0"/>
          <w:marBottom w:val="0"/>
          <w:divBdr>
            <w:top w:val="none" w:sz="0" w:space="0" w:color="auto"/>
            <w:left w:val="none" w:sz="0" w:space="0" w:color="auto"/>
            <w:bottom w:val="none" w:sz="0" w:space="0" w:color="auto"/>
            <w:right w:val="none" w:sz="0" w:space="0" w:color="auto"/>
          </w:divBdr>
        </w:div>
        <w:div w:id="461264002">
          <w:marLeft w:val="640"/>
          <w:marRight w:val="0"/>
          <w:marTop w:val="0"/>
          <w:marBottom w:val="0"/>
          <w:divBdr>
            <w:top w:val="none" w:sz="0" w:space="0" w:color="auto"/>
            <w:left w:val="none" w:sz="0" w:space="0" w:color="auto"/>
            <w:bottom w:val="none" w:sz="0" w:space="0" w:color="auto"/>
            <w:right w:val="none" w:sz="0" w:space="0" w:color="auto"/>
          </w:divBdr>
        </w:div>
        <w:div w:id="733552875">
          <w:marLeft w:val="640"/>
          <w:marRight w:val="0"/>
          <w:marTop w:val="0"/>
          <w:marBottom w:val="0"/>
          <w:divBdr>
            <w:top w:val="none" w:sz="0" w:space="0" w:color="auto"/>
            <w:left w:val="none" w:sz="0" w:space="0" w:color="auto"/>
            <w:bottom w:val="none" w:sz="0" w:space="0" w:color="auto"/>
            <w:right w:val="none" w:sz="0" w:space="0" w:color="auto"/>
          </w:divBdr>
        </w:div>
        <w:div w:id="2008746645">
          <w:marLeft w:val="640"/>
          <w:marRight w:val="0"/>
          <w:marTop w:val="0"/>
          <w:marBottom w:val="0"/>
          <w:divBdr>
            <w:top w:val="none" w:sz="0" w:space="0" w:color="auto"/>
            <w:left w:val="none" w:sz="0" w:space="0" w:color="auto"/>
            <w:bottom w:val="none" w:sz="0" w:space="0" w:color="auto"/>
            <w:right w:val="none" w:sz="0" w:space="0" w:color="auto"/>
          </w:divBdr>
        </w:div>
        <w:div w:id="2122726129">
          <w:marLeft w:val="640"/>
          <w:marRight w:val="0"/>
          <w:marTop w:val="0"/>
          <w:marBottom w:val="0"/>
          <w:divBdr>
            <w:top w:val="none" w:sz="0" w:space="0" w:color="auto"/>
            <w:left w:val="none" w:sz="0" w:space="0" w:color="auto"/>
            <w:bottom w:val="none" w:sz="0" w:space="0" w:color="auto"/>
            <w:right w:val="none" w:sz="0" w:space="0" w:color="auto"/>
          </w:divBdr>
        </w:div>
        <w:div w:id="1317610498">
          <w:marLeft w:val="640"/>
          <w:marRight w:val="0"/>
          <w:marTop w:val="0"/>
          <w:marBottom w:val="0"/>
          <w:divBdr>
            <w:top w:val="none" w:sz="0" w:space="0" w:color="auto"/>
            <w:left w:val="none" w:sz="0" w:space="0" w:color="auto"/>
            <w:bottom w:val="none" w:sz="0" w:space="0" w:color="auto"/>
            <w:right w:val="none" w:sz="0" w:space="0" w:color="auto"/>
          </w:divBdr>
        </w:div>
        <w:div w:id="1814369735">
          <w:marLeft w:val="640"/>
          <w:marRight w:val="0"/>
          <w:marTop w:val="0"/>
          <w:marBottom w:val="0"/>
          <w:divBdr>
            <w:top w:val="none" w:sz="0" w:space="0" w:color="auto"/>
            <w:left w:val="none" w:sz="0" w:space="0" w:color="auto"/>
            <w:bottom w:val="none" w:sz="0" w:space="0" w:color="auto"/>
            <w:right w:val="none" w:sz="0" w:space="0" w:color="auto"/>
          </w:divBdr>
        </w:div>
        <w:div w:id="2059084799">
          <w:marLeft w:val="640"/>
          <w:marRight w:val="0"/>
          <w:marTop w:val="0"/>
          <w:marBottom w:val="0"/>
          <w:divBdr>
            <w:top w:val="none" w:sz="0" w:space="0" w:color="auto"/>
            <w:left w:val="none" w:sz="0" w:space="0" w:color="auto"/>
            <w:bottom w:val="none" w:sz="0" w:space="0" w:color="auto"/>
            <w:right w:val="none" w:sz="0" w:space="0" w:color="auto"/>
          </w:divBdr>
        </w:div>
        <w:div w:id="229580520">
          <w:marLeft w:val="640"/>
          <w:marRight w:val="0"/>
          <w:marTop w:val="0"/>
          <w:marBottom w:val="0"/>
          <w:divBdr>
            <w:top w:val="none" w:sz="0" w:space="0" w:color="auto"/>
            <w:left w:val="none" w:sz="0" w:space="0" w:color="auto"/>
            <w:bottom w:val="none" w:sz="0" w:space="0" w:color="auto"/>
            <w:right w:val="none" w:sz="0" w:space="0" w:color="auto"/>
          </w:divBdr>
        </w:div>
        <w:div w:id="704598061">
          <w:marLeft w:val="640"/>
          <w:marRight w:val="0"/>
          <w:marTop w:val="0"/>
          <w:marBottom w:val="0"/>
          <w:divBdr>
            <w:top w:val="none" w:sz="0" w:space="0" w:color="auto"/>
            <w:left w:val="none" w:sz="0" w:space="0" w:color="auto"/>
            <w:bottom w:val="none" w:sz="0" w:space="0" w:color="auto"/>
            <w:right w:val="none" w:sz="0" w:space="0" w:color="auto"/>
          </w:divBdr>
        </w:div>
        <w:div w:id="1595360130">
          <w:marLeft w:val="640"/>
          <w:marRight w:val="0"/>
          <w:marTop w:val="0"/>
          <w:marBottom w:val="0"/>
          <w:divBdr>
            <w:top w:val="none" w:sz="0" w:space="0" w:color="auto"/>
            <w:left w:val="none" w:sz="0" w:space="0" w:color="auto"/>
            <w:bottom w:val="none" w:sz="0" w:space="0" w:color="auto"/>
            <w:right w:val="none" w:sz="0" w:space="0" w:color="auto"/>
          </w:divBdr>
        </w:div>
      </w:divsChild>
    </w:div>
    <w:div w:id="1655334135">
      <w:bodyDiv w:val="1"/>
      <w:marLeft w:val="0"/>
      <w:marRight w:val="0"/>
      <w:marTop w:val="0"/>
      <w:marBottom w:val="0"/>
      <w:divBdr>
        <w:top w:val="none" w:sz="0" w:space="0" w:color="auto"/>
        <w:left w:val="none" w:sz="0" w:space="0" w:color="auto"/>
        <w:bottom w:val="none" w:sz="0" w:space="0" w:color="auto"/>
        <w:right w:val="none" w:sz="0" w:space="0" w:color="auto"/>
      </w:divBdr>
    </w:div>
    <w:div w:id="1661808908">
      <w:bodyDiv w:val="1"/>
      <w:marLeft w:val="0"/>
      <w:marRight w:val="0"/>
      <w:marTop w:val="0"/>
      <w:marBottom w:val="0"/>
      <w:divBdr>
        <w:top w:val="none" w:sz="0" w:space="0" w:color="auto"/>
        <w:left w:val="none" w:sz="0" w:space="0" w:color="auto"/>
        <w:bottom w:val="none" w:sz="0" w:space="0" w:color="auto"/>
        <w:right w:val="none" w:sz="0" w:space="0" w:color="auto"/>
      </w:divBdr>
    </w:div>
    <w:div w:id="1666545328">
      <w:bodyDiv w:val="1"/>
      <w:marLeft w:val="0"/>
      <w:marRight w:val="0"/>
      <w:marTop w:val="0"/>
      <w:marBottom w:val="0"/>
      <w:divBdr>
        <w:top w:val="none" w:sz="0" w:space="0" w:color="auto"/>
        <w:left w:val="none" w:sz="0" w:space="0" w:color="auto"/>
        <w:bottom w:val="none" w:sz="0" w:space="0" w:color="auto"/>
        <w:right w:val="none" w:sz="0" w:space="0" w:color="auto"/>
      </w:divBdr>
      <w:divsChild>
        <w:div w:id="9333490">
          <w:marLeft w:val="640"/>
          <w:marRight w:val="0"/>
          <w:marTop w:val="0"/>
          <w:marBottom w:val="0"/>
          <w:divBdr>
            <w:top w:val="none" w:sz="0" w:space="0" w:color="auto"/>
            <w:left w:val="none" w:sz="0" w:space="0" w:color="auto"/>
            <w:bottom w:val="none" w:sz="0" w:space="0" w:color="auto"/>
            <w:right w:val="none" w:sz="0" w:space="0" w:color="auto"/>
          </w:divBdr>
        </w:div>
        <w:div w:id="1891726330">
          <w:marLeft w:val="640"/>
          <w:marRight w:val="0"/>
          <w:marTop w:val="0"/>
          <w:marBottom w:val="0"/>
          <w:divBdr>
            <w:top w:val="none" w:sz="0" w:space="0" w:color="auto"/>
            <w:left w:val="none" w:sz="0" w:space="0" w:color="auto"/>
            <w:bottom w:val="none" w:sz="0" w:space="0" w:color="auto"/>
            <w:right w:val="none" w:sz="0" w:space="0" w:color="auto"/>
          </w:divBdr>
        </w:div>
        <w:div w:id="1779989133">
          <w:marLeft w:val="640"/>
          <w:marRight w:val="0"/>
          <w:marTop w:val="0"/>
          <w:marBottom w:val="0"/>
          <w:divBdr>
            <w:top w:val="none" w:sz="0" w:space="0" w:color="auto"/>
            <w:left w:val="none" w:sz="0" w:space="0" w:color="auto"/>
            <w:bottom w:val="none" w:sz="0" w:space="0" w:color="auto"/>
            <w:right w:val="none" w:sz="0" w:space="0" w:color="auto"/>
          </w:divBdr>
        </w:div>
        <w:div w:id="468059408">
          <w:marLeft w:val="640"/>
          <w:marRight w:val="0"/>
          <w:marTop w:val="0"/>
          <w:marBottom w:val="0"/>
          <w:divBdr>
            <w:top w:val="none" w:sz="0" w:space="0" w:color="auto"/>
            <w:left w:val="none" w:sz="0" w:space="0" w:color="auto"/>
            <w:bottom w:val="none" w:sz="0" w:space="0" w:color="auto"/>
            <w:right w:val="none" w:sz="0" w:space="0" w:color="auto"/>
          </w:divBdr>
        </w:div>
        <w:div w:id="1129476565">
          <w:marLeft w:val="640"/>
          <w:marRight w:val="0"/>
          <w:marTop w:val="0"/>
          <w:marBottom w:val="0"/>
          <w:divBdr>
            <w:top w:val="none" w:sz="0" w:space="0" w:color="auto"/>
            <w:left w:val="none" w:sz="0" w:space="0" w:color="auto"/>
            <w:bottom w:val="none" w:sz="0" w:space="0" w:color="auto"/>
            <w:right w:val="none" w:sz="0" w:space="0" w:color="auto"/>
          </w:divBdr>
        </w:div>
        <w:div w:id="769542805">
          <w:marLeft w:val="640"/>
          <w:marRight w:val="0"/>
          <w:marTop w:val="0"/>
          <w:marBottom w:val="0"/>
          <w:divBdr>
            <w:top w:val="none" w:sz="0" w:space="0" w:color="auto"/>
            <w:left w:val="none" w:sz="0" w:space="0" w:color="auto"/>
            <w:bottom w:val="none" w:sz="0" w:space="0" w:color="auto"/>
            <w:right w:val="none" w:sz="0" w:space="0" w:color="auto"/>
          </w:divBdr>
        </w:div>
        <w:div w:id="1134758415">
          <w:marLeft w:val="640"/>
          <w:marRight w:val="0"/>
          <w:marTop w:val="0"/>
          <w:marBottom w:val="0"/>
          <w:divBdr>
            <w:top w:val="none" w:sz="0" w:space="0" w:color="auto"/>
            <w:left w:val="none" w:sz="0" w:space="0" w:color="auto"/>
            <w:bottom w:val="none" w:sz="0" w:space="0" w:color="auto"/>
            <w:right w:val="none" w:sz="0" w:space="0" w:color="auto"/>
          </w:divBdr>
        </w:div>
        <w:div w:id="1984658885">
          <w:marLeft w:val="640"/>
          <w:marRight w:val="0"/>
          <w:marTop w:val="0"/>
          <w:marBottom w:val="0"/>
          <w:divBdr>
            <w:top w:val="none" w:sz="0" w:space="0" w:color="auto"/>
            <w:left w:val="none" w:sz="0" w:space="0" w:color="auto"/>
            <w:bottom w:val="none" w:sz="0" w:space="0" w:color="auto"/>
            <w:right w:val="none" w:sz="0" w:space="0" w:color="auto"/>
          </w:divBdr>
        </w:div>
        <w:div w:id="726876083">
          <w:marLeft w:val="640"/>
          <w:marRight w:val="0"/>
          <w:marTop w:val="0"/>
          <w:marBottom w:val="0"/>
          <w:divBdr>
            <w:top w:val="none" w:sz="0" w:space="0" w:color="auto"/>
            <w:left w:val="none" w:sz="0" w:space="0" w:color="auto"/>
            <w:bottom w:val="none" w:sz="0" w:space="0" w:color="auto"/>
            <w:right w:val="none" w:sz="0" w:space="0" w:color="auto"/>
          </w:divBdr>
        </w:div>
        <w:div w:id="1059328961">
          <w:marLeft w:val="640"/>
          <w:marRight w:val="0"/>
          <w:marTop w:val="0"/>
          <w:marBottom w:val="0"/>
          <w:divBdr>
            <w:top w:val="none" w:sz="0" w:space="0" w:color="auto"/>
            <w:left w:val="none" w:sz="0" w:space="0" w:color="auto"/>
            <w:bottom w:val="none" w:sz="0" w:space="0" w:color="auto"/>
            <w:right w:val="none" w:sz="0" w:space="0" w:color="auto"/>
          </w:divBdr>
        </w:div>
        <w:div w:id="1732774166">
          <w:marLeft w:val="640"/>
          <w:marRight w:val="0"/>
          <w:marTop w:val="0"/>
          <w:marBottom w:val="0"/>
          <w:divBdr>
            <w:top w:val="none" w:sz="0" w:space="0" w:color="auto"/>
            <w:left w:val="none" w:sz="0" w:space="0" w:color="auto"/>
            <w:bottom w:val="none" w:sz="0" w:space="0" w:color="auto"/>
            <w:right w:val="none" w:sz="0" w:space="0" w:color="auto"/>
          </w:divBdr>
        </w:div>
        <w:div w:id="502473376">
          <w:marLeft w:val="640"/>
          <w:marRight w:val="0"/>
          <w:marTop w:val="0"/>
          <w:marBottom w:val="0"/>
          <w:divBdr>
            <w:top w:val="none" w:sz="0" w:space="0" w:color="auto"/>
            <w:left w:val="none" w:sz="0" w:space="0" w:color="auto"/>
            <w:bottom w:val="none" w:sz="0" w:space="0" w:color="auto"/>
            <w:right w:val="none" w:sz="0" w:space="0" w:color="auto"/>
          </w:divBdr>
        </w:div>
        <w:div w:id="2004041878">
          <w:marLeft w:val="640"/>
          <w:marRight w:val="0"/>
          <w:marTop w:val="0"/>
          <w:marBottom w:val="0"/>
          <w:divBdr>
            <w:top w:val="none" w:sz="0" w:space="0" w:color="auto"/>
            <w:left w:val="none" w:sz="0" w:space="0" w:color="auto"/>
            <w:bottom w:val="none" w:sz="0" w:space="0" w:color="auto"/>
            <w:right w:val="none" w:sz="0" w:space="0" w:color="auto"/>
          </w:divBdr>
        </w:div>
        <w:div w:id="1258903215">
          <w:marLeft w:val="640"/>
          <w:marRight w:val="0"/>
          <w:marTop w:val="0"/>
          <w:marBottom w:val="0"/>
          <w:divBdr>
            <w:top w:val="none" w:sz="0" w:space="0" w:color="auto"/>
            <w:left w:val="none" w:sz="0" w:space="0" w:color="auto"/>
            <w:bottom w:val="none" w:sz="0" w:space="0" w:color="auto"/>
            <w:right w:val="none" w:sz="0" w:space="0" w:color="auto"/>
          </w:divBdr>
        </w:div>
        <w:div w:id="601569236">
          <w:marLeft w:val="640"/>
          <w:marRight w:val="0"/>
          <w:marTop w:val="0"/>
          <w:marBottom w:val="0"/>
          <w:divBdr>
            <w:top w:val="none" w:sz="0" w:space="0" w:color="auto"/>
            <w:left w:val="none" w:sz="0" w:space="0" w:color="auto"/>
            <w:bottom w:val="none" w:sz="0" w:space="0" w:color="auto"/>
            <w:right w:val="none" w:sz="0" w:space="0" w:color="auto"/>
          </w:divBdr>
        </w:div>
        <w:div w:id="1262571312">
          <w:marLeft w:val="640"/>
          <w:marRight w:val="0"/>
          <w:marTop w:val="0"/>
          <w:marBottom w:val="0"/>
          <w:divBdr>
            <w:top w:val="none" w:sz="0" w:space="0" w:color="auto"/>
            <w:left w:val="none" w:sz="0" w:space="0" w:color="auto"/>
            <w:bottom w:val="none" w:sz="0" w:space="0" w:color="auto"/>
            <w:right w:val="none" w:sz="0" w:space="0" w:color="auto"/>
          </w:divBdr>
        </w:div>
        <w:div w:id="2102749369">
          <w:marLeft w:val="640"/>
          <w:marRight w:val="0"/>
          <w:marTop w:val="0"/>
          <w:marBottom w:val="0"/>
          <w:divBdr>
            <w:top w:val="none" w:sz="0" w:space="0" w:color="auto"/>
            <w:left w:val="none" w:sz="0" w:space="0" w:color="auto"/>
            <w:bottom w:val="none" w:sz="0" w:space="0" w:color="auto"/>
            <w:right w:val="none" w:sz="0" w:space="0" w:color="auto"/>
          </w:divBdr>
        </w:div>
        <w:div w:id="681277671">
          <w:marLeft w:val="640"/>
          <w:marRight w:val="0"/>
          <w:marTop w:val="0"/>
          <w:marBottom w:val="0"/>
          <w:divBdr>
            <w:top w:val="none" w:sz="0" w:space="0" w:color="auto"/>
            <w:left w:val="none" w:sz="0" w:space="0" w:color="auto"/>
            <w:bottom w:val="none" w:sz="0" w:space="0" w:color="auto"/>
            <w:right w:val="none" w:sz="0" w:space="0" w:color="auto"/>
          </w:divBdr>
        </w:div>
        <w:div w:id="1360005703">
          <w:marLeft w:val="640"/>
          <w:marRight w:val="0"/>
          <w:marTop w:val="0"/>
          <w:marBottom w:val="0"/>
          <w:divBdr>
            <w:top w:val="none" w:sz="0" w:space="0" w:color="auto"/>
            <w:left w:val="none" w:sz="0" w:space="0" w:color="auto"/>
            <w:bottom w:val="none" w:sz="0" w:space="0" w:color="auto"/>
            <w:right w:val="none" w:sz="0" w:space="0" w:color="auto"/>
          </w:divBdr>
        </w:div>
        <w:div w:id="1084762986">
          <w:marLeft w:val="640"/>
          <w:marRight w:val="0"/>
          <w:marTop w:val="0"/>
          <w:marBottom w:val="0"/>
          <w:divBdr>
            <w:top w:val="none" w:sz="0" w:space="0" w:color="auto"/>
            <w:left w:val="none" w:sz="0" w:space="0" w:color="auto"/>
            <w:bottom w:val="none" w:sz="0" w:space="0" w:color="auto"/>
            <w:right w:val="none" w:sz="0" w:space="0" w:color="auto"/>
          </w:divBdr>
        </w:div>
        <w:div w:id="221521331">
          <w:marLeft w:val="640"/>
          <w:marRight w:val="0"/>
          <w:marTop w:val="0"/>
          <w:marBottom w:val="0"/>
          <w:divBdr>
            <w:top w:val="none" w:sz="0" w:space="0" w:color="auto"/>
            <w:left w:val="none" w:sz="0" w:space="0" w:color="auto"/>
            <w:bottom w:val="none" w:sz="0" w:space="0" w:color="auto"/>
            <w:right w:val="none" w:sz="0" w:space="0" w:color="auto"/>
          </w:divBdr>
        </w:div>
        <w:div w:id="1158422823">
          <w:marLeft w:val="640"/>
          <w:marRight w:val="0"/>
          <w:marTop w:val="0"/>
          <w:marBottom w:val="0"/>
          <w:divBdr>
            <w:top w:val="none" w:sz="0" w:space="0" w:color="auto"/>
            <w:left w:val="none" w:sz="0" w:space="0" w:color="auto"/>
            <w:bottom w:val="none" w:sz="0" w:space="0" w:color="auto"/>
            <w:right w:val="none" w:sz="0" w:space="0" w:color="auto"/>
          </w:divBdr>
        </w:div>
        <w:div w:id="1681658882">
          <w:marLeft w:val="640"/>
          <w:marRight w:val="0"/>
          <w:marTop w:val="0"/>
          <w:marBottom w:val="0"/>
          <w:divBdr>
            <w:top w:val="none" w:sz="0" w:space="0" w:color="auto"/>
            <w:left w:val="none" w:sz="0" w:space="0" w:color="auto"/>
            <w:bottom w:val="none" w:sz="0" w:space="0" w:color="auto"/>
            <w:right w:val="none" w:sz="0" w:space="0" w:color="auto"/>
          </w:divBdr>
        </w:div>
        <w:div w:id="624847825">
          <w:marLeft w:val="640"/>
          <w:marRight w:val="0"/>
          <w:marTop w:val="0"/>
          <w:marBottom w:val="0"/>
          <w:divBdr>
            <w:top w:val="none" w:sz="0" w:space="0" w:color="auto"/>
            <w:left w:val="none" w:sz="0" w:space="0" w:color="auto"/>
            <w:bottom w:val="none" w:sz="0" w:space="0" w:color="auto"/>
            <w:right w:val="none" w:sz="0" w:space="0" w:color="auto"/>
          </w:divBdr>
        </w:div>
        <w:div w:id="1675106768">
          <w:marLeft w:val="640"/>
          <w:marRight w:val="0"/>
          <w:marTop w:val="0"/>
          <w:marBottom w:val="0"/>
          <w:divBdr>
            <w:top w:val="none" w:sz="0" w:space="0" w:color="auto"/>
            <w:left w:val="none" w:sz="0" w:space="0" w:color="auto"/>
            <w:bottom w:val="none" w:sz="0" w:space="0" w:color="auto"/>
            <w:right w:val="none" w:sz="0" w:space="0" w:color="auto"/>
          </w:divBdr>
        </w:div>
        <w:div w:id="1568684574">
          <w:marLeft w:val="640"/>
          <w:marRight w:val="0"/>
          <w:marTop w:val="0"/>
          <w:marBottom w:val="0"/>
          <w:divBdr>
            <w:top w:val="none" w:sz="0" w:space="0" w:color="auto"/>
            <w:left w:val="none" w:sz="0" w:space="0" w:color="auto"/>
            <w:bottom w:val="none" w:sz="0" w:space="0" w:color="auto"/>
            <w:right w:val="none" w:sz="0" w:space="0" w:color="auto"/>
          </w:divBdr>
        </w:div>
        <w:div w:id="609899998">
          <w:marLeft w:val="640"/>
          <w:marRight w:val="0"/>
          <w:marTop w:val="0"/>
          <w:marBottom w:val="0"/>
          <w:divBdr>
            <w:top w:val="none" w:sz="0" w:space="0" w:color="auto"/>
            <w:left w:val="none" w:sz="0" w:space="0" w:color="auto"/>
            <w:bottom w:val="none" w:sz="0" w:space="0" w:color="auto"/>
            <w:right w:val="none" w:sz="0" w:space="0" w:color="auto"/>
          </w:divBdr>
        </w:div>
        <w:div w:id="1184325927">
          <w:marLeft w:val="640"/>
          <w:marRight w:val="0"/>
          <w:marTop w:val="0"/>
          <w:marBottom w:val="0"/>
          <w:divBdr>
            <w:top w:val="none" w:sz="0" w:space="0" w:color="auto"/>
            <w:left w:val="none" w:sz="0" w:space="0" w:color="auto"/>
            <w:bottom w:val="none" w:sz="0" w:space="0" w:color="auto"/>
            <w:right w:val="none" w:sz="0" w:space="0" w:color="auto"/>
          </w:divBdr>
        </w:div>
        <w:div w:id="1099376180">
          <w:marLeft w:val="640"/>
          <w:marRight w:val="0"/>
          <w:marTop w:val="0"/>
          <w:marBottom w:val="0"/>
          <w:divBdr>
            <w:top w:val="none" w:sz="0" w:space="0" w:color="auto"/>
            <w:left w:val="none" w:sz="0" w:space="0" w:color="auto"/>
            <w:bottom w:val="none" w:sz="0" w:space="0" w:color="auto"/>
            <w:right w:val="none" w:sz="0" w:space="0" w:color="auto"/>
          </w:divBdr>
        </w:div>
        <w:div w:id="422996457">
          <w:marLeft w:val="640"/>
          <w:marRight w:val="0"/>
          <w:marTop w:val="0"/>
          <w:marBottom w:val="0"/>
          <w:divBdr>
            <w:top w:val="none" w:sz="0" w:space="0" w:color="auto"/>
            <w:left w:val="none" w:sz="0" w:space="0" w:color="auto"/>
            <w:bottom w:val="none" w:sz="0" w:space="0" w:color="auto"/>
            <w:right w:val="none" w:sz="0" w:space="0" w:color="auto"/>
          </w:divBdr>
        </w:div>
        <w:div w:id="1155952933">
          <w:marLeft w:val="640"/>
          <w:marRight w:val="0"/>
          <w:marTop w:val="0"/>
          <w:marBottom w:val="0"/>
          <w:divBdr>
            <w:top w:val="none" w:sz="0" w:space="0" w:color="auto"/>
            <w:left w:val="none" w:sz="0" w:space="0" w:color="auto"/>
            <w:bottom w:val="none" w:sz="0" w:space="0" w:color="auto"/>
            <w:right w:val="none" w:sz="0" w:space="0" w:color="auto"/>
          </w:divBdr>
        </w:div>
        <w:div w:id="926574579">
          <w:marLeft w:val="640"/>
          <w:marRight w:val="0"/>
          <w:marTop w:val="0"/>
          <w:marBottom w:val="0"/>
          <w:divBdr>
            <w:top w:val="none" w:sz="0" w:space="0" w:color="auto"/>
            <w:left w:val="none" w:sz="0" w:space="0" w:color="auto"/>
            <w:bottom w:val="none" w:sz="0" w:space="0" w:color="auto"/>
            <w:right w:val="none" w:sz="0" w:space="0" w:color="auto"/>
          </w:divBdr>
        </w:div>
        <w:div w:id="2019648028">
          <w:marLeft w:val="640"/>
          <w:marRight w:val="0"/>
          <w:marTop w:val="0"/>
          <w:marBottom w:val="0"/>
          <w:divBdr>
            <w:top w:val="none" w:sz="0" w:space="0" w:color="auto"/>
            <w:left w:val="none" w:sz="0" w:space="0" w:color="auto"/>
            <w:bottom w:val="none" w:sz="0" w:space="0" w:color="auto"/>
            <w:right w:val="none" w:sz="0" w:space="0" w:color="auto"/>
          </w:divBdr>
        </w:div>
        <w:div w:id="1898979229">
          <w:marLeft w:val="640"/>
          <w:marRight w:val="0"/>
          <w:marTop w:val="0"/>
          <w:marBottom w:val="0"/>
          <w:divBdr>
            <w:top w:val="none" w:sz="0" w:space="0" w:color="auto"/>
            <w:left w:val="none" w:sz="0" w:space="0" w:color="auto"/>
            <w:bottom w:val="none" w:sz="0" w:space="0" w:color="auto"/>
            <w:right w:val="none" w:sz="0" w:space="0" w:color="auto"/>
          </w:divBdr>
        </w:div>
        <w:div w:id="1498881545">
          <w:marLeft w:val="640"/>
          <w:marRight w:val="0"/>
          <w:marTop w:val="0"/>
          <w:marBottom w:val="0"/>
          <w:divBdr>
            <w:top w:val="none" w:sz="0" w:space="0" w:color="auto"/>
            <w:left w:val="none" w:sz="0" w:space="0" w:color="auto"/>
            <w:bottom w:val="none" w:sz="0" w:space="0" w:color="auto"/>
            <w:right w:val="none" w:sz="0" w:space="0" w:color="auto"/>
          </w:divBdr>
        </w:div>
        <w:div w:id="1543665892">
          <w:marLeft w:val="640"/>
          <w:marRight w:val="0"/>
          <w:marTop w:val="0"/>
          <w:marBottom w:val="0"/>
          <w:divBdr>
            <w:top w:val="none" w:sz="0" w:space="0" w:color="auto"/>
            <w:left w:val="none" w:sz="0" w:space="0" w:color="auto"/>
            <w:bottom w:val="none" w:sz="0" w:space="0" w:color="auto"/>
            <w:right w:val="none" w:sz="0" w:space="0" w:color="auto"/>
          </w:divBdr>
        </w:div>
        <w:div w:id="1615596697">
          <w:marLeft w:val="640"/>
          <w:marRight w:val="0"/>
          <w:marTop w:val="0"/>
          <w:marBottom w:val="0"/>
          <w:divBdr>
            <w:top w:val="none" w:sz="0" w:space="0" w:color="auto"/>
            <w:left w:val="none" w:sz="0" w:space="0" w:color="auto"/>
            <w:bottom w:val="none" w:sz="0" w:space="0" w:color="auto"/>
            <w:right w:val="none" w:sz="0" w:space="0" w:color="auto"/>
          </w:divBdr>
        </w:div>
        <w:div w:id="1466434940">
          <w:marLeft w:val="640"/>
          <w:marRight w:val="0"/>
          <w:marTop w:val="0"/>
          <w:marBottom w:val="0"/>
          <w:divBdr>
            <w:top w:val="none" w:sz="0" w:space="0" w:color="auto"/>
            <w:left w:val="none" w:sz="0" w:space="0" w:color="auto"/>
            <w:bottom w:val="none" w:sz="0" w:space="0" w:color="auto"/>
            <w:right w:val="none" w:sz="0" w:space="0" w:color="auto"/>
          </w:divBdr>
        </w:div>
        <w:div w:id="2078435014">
          <w:marLeft w:val="640"/>
          <w:marRight w:val="0"/>
          <w:marTop w:val="0"/>
          <w:marBottom w:val="0"/>
          <w:divBdr>
            <w:top w:val="none" w:sz="0" w:space="0" w:color="auto"/>
            <w:left w:val="none" w:sz="0" w:space="0" w:color="auto"/>
            <w:bottom w:val="none" w:sz="0" w:space="0" w:color="auto"/>
            <w:right w:val="none" w:sz="0" w:space="0" w:color="auto"/>
          </w:divBdr>
        </w:div>
      </w:divsChild>
    </w:div>
    <w:div w:id="1679304973">
      <w:bodyDiv w:val="1"/>
      <w:marLeft w:val="0"/>
      <w:marRight w:val="0"/>
      <w:marTop w:val="0"/>
      <w:marBottom w:val="0"/>
      <w:divBdr>
        <w:top w:val="none" w:sz="0" w:space="0" w:color="auto"/>
        <w:left w:val="none" w:sz="0" w:space="0" w:color="auto"/>
        <w:bottom w:val="none" w:sz="0" w:space="0" w:color="auto"/>
        <w:right w:val="none" w:sz="0" w:space="0" w:color="auto"/>
      </w:divBdr>
      <w:divsChild>
        <w:div w:id="1431464690">
          <w:marLeft w:val="0"/>
          <w:marRight w:val="0"/>
          <w:marTop w:val="0"/>
          <w:marBottom w:val="0"/>
          <w:divBdr>
            <w:top w:val="none" w:sz="0" w:space="0" w:color="auto"/>
            <w:left w:val="none" w:sz="0" w:space="0" w:color="auto"/>
            <w:bottom w:val="none" w:sz="0" w:space="0" w:color="auto"/>
            <w:right w:val="none" w:sz="0" w:space="0" w:color="auto"/>
          </w:divBdr>
          <w:divsChild>
            <w:div w:id="127771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883801">
      <w:bodyDiv w:val="1"/>
      <w:marLeft w:val="0"/>
      <w:marRight w:val="0"/>
      <w:marTop w:val="0"/>
      <w:marBottom w:val="0"/>
      <w:divBdr>
        <w:top w:val="none" w:sz="0" w:space="0" w:color="auto"/>
        <w:left w:val="none" w:sz="0" w:space="0" w:color="auto"/>
        <w:bottom w:val="none" w:sz="0" w:space="0" w:color="auto"/>
        <w:right w:val="none" w:sz="0" w:space="0" w:color="auto"/>
      </w:divBdr>
    </w:div>
    <w:div w:id="1716393977">
      <w:bodyDiv w:val="1"/>
      <w:marLeft w:val="0"/>
      <w:marRight w:val="0"/>
      <w:marTop w:val="0"/>
      <w:marBottom w:val="0"/>
      <w:divBdr>
        <w:top w:val="none" w:sz="0" w:space="0" w:color="auto"/>
        <w:left w:val="none" w:sz="0" w:space="0" w:color="auto"/>
        <w:bottom w:val="none" w:sz="0" w:space="0" w:color="auto"/>
        <w:right w:val="none" w:sz="0" w:space="0" w:color="auto"/>
      </w:divBdr>
    </w:div>
    <w:div w:id="1748963286">
      <w:bodyDiv w:val="1"/>
      <w:marLeft w:val="0"/>
      <w:marRight w:val="0"/>
      <w:marTop w:val="0"/>
      <w:marBottom w:val="0"/>
      <w:divBdr>
        <w:top w:val="none" w:sz="0" w:space="0" w:color="auto"/>
        <w:left w:val="none" w:sz="0" w:space="0" w:color="auto"/>
        <w:bottom w:val="none" w:sz="0" w:space="0" w:color="auto"/>
        <w:right w:val="none" w:sz="0" w:space="0" w:color="auto"/>
      </w:divBdr>
      <w:divsChild>
        <w:div w:id="359284957">
          <w:marLeft w:val="640"/>
          <w:marRight w:val="0"/>
          <w:marTop w:val="0"/>
          <w:marBottom w:val="0"/>
          <w:divBdr>
            <w:top w:val="none" w:sz="0" w:space="0" w:color="auto"/>
            <w:left w:val="none" w:sz="0" w:space="0" w:color="auto"/>
            <w:bottom w:val="none" w:sz="0" w:space="0" w:color="auto"/>
            <w:right w:val="none" w:sz="0" w:space="0" w:color="auto"/>
          </w:divBdr>
        </w:div>
        <w:div w:id="2145853224">
          <w:marLeft w:val="640"/>
          <w:marRight w:val="0"/>
          <w:marTop w:val="0"/>
          <w:marBottom w:val="0"/>
          <w:divBdr>
            <w:top w:val="none" w:sz="0" w:space="0" w:color="auto"/>
            <w:left w:val="none" w:sz="0" w:space="0" w:color="auto"/>
            <w:bottom w:val="none" w:sz="0" w:space="0" w:color="auto"/>
            <w:right w:val="none" w:sz="0" w:space="0" w:color="auto"/>
          </w:divBdr>
        </w:div>
        <w:div w:id="1194078494">
          <w:marLeft w:val="640"/>
          <w:marRight w:val="0"/>
          <w:marTop w:val="0"/>
          <w:marBottom w:val="0"/>
          <w:divBdr>
            <w:top w:val="none" w:sz="0" w:space="0" w:color="auto"/>
            <w:left w:val="none" w:sz="0" w:space="0" w:color="auto"/>
            <w:bottom w:val="none" w:sz="0" w:space="0" w:color="auto"/>
            <w:right w:val="none" w:sz="0" w:space="0" w:color="auto"/>
          </w:divBdr>
        </w:div>
        <w:div w:id="1402173983">
          <w:marLeft w:val="640"/>
          <w:marRight w:val="0"/>
          <w:marTop w:val="0"/>
          <w:marBottom w:val="0"/>
          <w:divBdr>
            <w:top w:val="none" w:sz="0" w:space="0" w:color="auto"/>
            <w:left w:val="none" w:sz="0" w:space="0" w:color="auto"/>
            <w:bottom w:val="none" w:sz="0" w:space="0" w:color="auto"/>
            <w:right w:val="none" w:sz="0" w:space="0" w:color="auto"/>
          </w:divBdr>
        </w:div>
        <w:div w:id="378016341">
          <w:marLeft w:val="640"/>
          <w:marRight w:val="0"/>
          <w:marTop w:val="0"/>
          <w:marBottom w:val="0"/>
          <w:divBdr>
            <w:top w:val="none" w:sz="0" w:space="0" w:color="auto"/>
            <w:left w:val="none" w:sz="0" w:space="0" w:color="auto"/>
            <w:bottom w:val="none" w:sz="0" w:space="0" w:color="auto"/>
            <w:right w:val="none" w:sz="0" w:space="0" w:color="auto"/>
          </w:divBdr>
        </w:div>
        <w:div w:id="1619798859">
          <w:marLeft w:val="640"/>
          <w:marRight w:val="0"/>
          <w:marTop w:val="0"/>
          <w:marBottom w:val="0"/>
          <w:divBdr>
            <w:top w:val="none" w:sz="0" w:space="0" w:color="auto"/>
            <w:left w:val="none" w:sz="0" w:space="0" w:color="auto"/>
            <w:bottom w:val="none" w:sz="0" w:space="0" w:color="auto"/>
            <w:right w:val="none" w:sz="0" w:space="0" w:color="auto"/>
          </w:divBdr>
        </w:div>
        <w:div w:id="1897469125">
          <w:marLeft w:val="640"/>
          <w:marRight w:val="0"/>
          <w:marTop w:val="0"/>
          <w:marBottom w:val="0"/>
          <w:divBdr>
            <w:top w:val="none" w:sz="0" w:space="0" w:color="auto"/>
            <w:left w:val="none" w:sz="0" w:space="0" w:color="auto"/>
            <w:bottom w:val="none" w:sz="0" w:space="0" w:color="auto"/>
            <w:right w:val="none" w:sz="0" w:space="0" w:color="auto"/>
          </w:divBdr>
        </w:div>
        <w:div w:id="1745447082">
          <w:marLeft w:val="640"/>
          <w:marRight w:val="0"/>
          <w:marTop w:val="0"/>
          <w:marBottom w:val="0"/>
          <w:divBdr>
            <w:top w:val="none" w:sz="0" w:space="0" w:color="auto"/>
            <w:left w:val="none" w:sz="0" w:space="0" w:color="auto"/>
            <w:bottom w:val="none" w:sz="0" w:space="0" w:color="auto"/>
            <w:right w:val="none" w:sz="0" w:space="0" w:color="auto"/>
          </w:divBdr>
        </w:div>
        <w:div w:id="1796363951">
          <w:marLeft w:val="640"/>
          <w:marRight w:val="0"/>
          <w:marTop w:val="0"/>
          <w:marBottom w:val="0"/>
          <w:divBdr>
            <w:top w:val="none" w:sz="0" w:space="0" w:color="auto"/>
            <w:left w:val="none" w:sz="0" w:space="0" w:color="auto"/>
            <w:bottom w:val="none" w:sz="0" w:space="0" w:color="auto"/>
            <w:right w:val="none" w:sz="0" w:space="0" w:color="auto"/>
          </w:divBdr>
        </w:div>
        <w:div w:id="222452402">
          <w:marLeft w:val="640"/>
          <w:marRight w:val="0"/>
          <w:marTop w:val="0"/>
          <w:marBottom w:val="0"/>
          <w:divBdr>
            <w:top w:val="none" w:sz="0" w:space="0" w:color="auto"/>
            <w:left w:val="none" w:sz="0" w:space="0" w:color="auto"/>
            <w:bottom w:val="none" w:sz="0" w:space="0" w:color="auto"/>
            <w:right w:val="none" w:sz="0" w:space="0" w:color="auto"/>
          </w:divBdr>
        </w:div>
        <w:div w:id="2087455816">
          <w:marLeft w:val="640"/>
          <w:marRight w:val="0"/>
          <w:marTop w:val="0"/>
          <w:marBottom w:val="0"/>
          <w:divBdr>
            <w:top w:val="none" w:sz="0" w:space="0" w:color="auto"/>
            <w:left w:val="none" w:sz="0" w:space="0" w:color="auto"/>
            <w:bottom w:val="none" w:sz="0" w:space="0" w:color="auto"/>
            <w:right w:val="none" w:sz="0" w:space="0" w:color="auto"/>
          </w:divBdr>
        </w:div>
        <w:div w:id="655576613">
          <w:marLeft w:val="640"/>
          <w:marRight w:val="0"/>
          <w:marTop w:val="0"/>
          <w:marBottom w:val="0"/>
          <w:divBdr>
            <w:top w:val="none" w:sz="0" w:space="0" w:color="auto"/>
            <w:left w:val="none" w:sz="0" w:space="0" w:color="auto"/>
            <w:bottom w:val="none" w:sz="0" w:space="0" w:color="auto"/>
            <w:right w:val="none" w:sz="0" w:space="0" w:color="auto"/>
          </w:divBdr>
        </w:div>
        <w:div w:id="197475929">
          <w:marLeft w:val="640"/>
          <w:marRight w:val="0"/>
          <w:marTop w:val="0"/>
          <w:marBottom w:val="0"/>
          <w:divBdr>
            <w:top w:val="none" w:sz="0" w:space="0" w:color="auto"/>
            <w:left w:val="none" w:sz="0" w:space="0" w:color="auto"/>
            <w:bottom w:val="none" w:sz="0" w:space="0" w:color="auto"/>
            <w:right w:val="none" w:sz="0" w:space="0" w:color="auto"/>
          </w:divBdr>
        </w:div>
        <w:div w:id="1753547103">
          <w:marLeft w:val="640"/>
          <w:marRight w:val="0"/>
          <w:marTop w:val="0"/>
          <w:marBottom w:val="0"/>
          <w:divBdr>
            <w:top w:val="none" w:sz="0" w:space="0" w:color="auto"/>
            <w:left w:val="none" w:sz="0" w:space="0" w:color="auto"/>
            <w:bottom w:val="none" w:sz="0" w:space="0" w:color="auto"/>
            <w:right w:val="none" w:sz="0" w:space="0" w:color="auto"/>
          </w:divBdr>
        </w:div>
        <w:div w:id="473378390">
          <w:marLeft w:val="640"/>
          <w:marRight w:val="0"/>
          <w:marTop w:val="0"/>
          <w:marBottom w:val="0"/>
          <w:divBdr>
            <w:top w:val="none" w:sz="0" w:space="0" w:color="auto"/>
            <w:left w:val="none" w:sz="0" w:space="0" w:color="auto"/>
            <w:bottom w:val="none" w:sz="0" w:space="0" w:color="auto"/>
            <w:right w:val="none" w:sz="0" w:space="0" w:color="auto"/>
          </w:divBdr>
        </w:div>
        <w:div w:id="963149294">
          <w:marLeft w:val="640"/>
          <w:marRight w:val="0"/>
          <w:marTop w:val="0"/>
          <w:marBottom w:val="0"/>
          <w:divBdr>
            <w:top w:val="none" w:sz="0" w:space="0" w:color="auto"/>
            <w:left w:val="none" w:sz="0" w:space="0" w:color="auto"/>
            <w:bottom w:val="none" w:sz="0" w:space="0" w:color="auto"/>
            <w:right w:val="none" w:sz="0" w:space="0" w:color="auto"/>
          </w:divBdr>
        </w:div>
        <w:div w:id="1110660690">
          <w:marLeft w:val="640"/>
          <w:marRight w:val="0"/>
          <w:marTop w:val="0"/>
          <w:marBottom w:val="0"/>
          <w:divBdr>
            <w:top w:val="none" w:sz="0" w:space="0" w:color="auto"/>
            <w:left w:val="none" w:sz="0" w:space="0" w:color="auto"/>
            <w:bottom w:val="none" w:sz="0" w:space="0" w:color="auto"/>
            <w:right w:val="none" w:sz="0" w:space="0" w:color="auto"/>
          </w:divBdr>
        </w:div>
        <w:div w:id="860512067">
          <w:marLeft w:val="640"/>
          <w:marRight w:val="0"/>
          <w:marTop w:val="0"/>
          <w:marBottom w:val="0"/>
          <w:divBdr>
            <w:top w:val="none" w:sz="0" w:space="0" w:color="auto"/>
            <w:left w:val="none" w:sz="0" w:space="0" w:color="auto"/>
            <w:bottom w:val="none" w:sz="0" w:space="0" w:color="auto"/>
            <w:right w:val="none" w:sz="0" w:space="0" w:color="auto"/>
          </w:divBdr>
        </w:div>
        <w:div w:id="900990778">
          <w:marLeft w:val="640"/>
          <w:marRight w:val="0"/>
          <w:marTop w:val="0"/>
          <w:marBottom w:val="0"/>
          <w:divBdr>
            <w:top w:val="none" w:sz="0" w:space="0" w:color="auto"/>
            <w:left w:val="none" w:sz="0" w:space="0" w:color="auto"/>
            <w:bottom w:val="none" w:sz="0" w:space="0" w:color="auto"/>
            <w:right w:val="none" w:sz="0" w:space="0" w:color="auto"/>
          </w:divBdr>
        </w:div>
        <w:div w:id="1175879179">
          <w:marLeft w:val="640"/>
          <w:marRight w:val="0"/>
          <w:marTop w:val="0"/>
          <w:marBottom w:val="0"/>
          <w:divBdr>
            <w:top w:val="none" w:sz="0" w:space="0" w:color="auto"/>
            <w:left w:val="none" w:sz="0" w:space="0" w:color="auto"/>
            <w:bottom w:val="none" w:sz="0" w:space="0" w:color="auto"/>
            <w:right w:val="none" w:sz="0" w:space="0" w:color="auto"/>
          </w:divBdr>
        </w:div>
        <w:div w:id="735207141">
          <w:marLeft w:val="640"/>
          <w:marRight w:val="0"/>
          <w:marTop w:val="0"/>
          <w:marBottom w:val="0"/>
          <w:divBdr>
            <w:top w:val="none" w:sz="0" w:space="0" w:color="auto"/>
            <w:left w:val="none" w:sz="0" w:space="0" w:color="auto"/>
            <w:bottom w:val="none" w:sz="0" w:space="0" w:color="auto"/>
            <w:right w:val="none" w:sz="0" w:space="0" w:color="auto"/>
          </w:divBdr>
        </w:div>
        <w:div w:id="282468899">
          <w:marLeft w:val="640"/>
          <w:marRight w:val="0"/>
          <w:marTop w:val="0"/>
          <w:marBottom w:val="0"/>
          <w:divBdr>
            <w:top w:val="none" w:sz="0" w:space="0" w:color="auto"/>
            <w:left w:val="none" w:sz="0" w:space="0" w:color="auto"/>
            <w:bottom w:val="none" w:sz="0" w:space="0" w:color="auto"/>
            <w:right w:val="none" w:sz="0" w:space="0" w:color="auto"/>
          </w:divBdr>
        </w:div>
        <w:div w:id="814417312">
          <w:marLeft w:val="640"/>
          <w:marRight w:val="0"/>
          <w:marTop w:val="0"/>
          <w:marBottom w:val="0"/>
          <w:divBdr>
            <w:top w:val="none" w:sz="0" w:space="0" w:color="auto"/>
            <w:left w:val="none" w:sz="0" w:space="0" w:color="auto"/>
            <w:bottom w:val="none" w:sz="0" w:space="0" w:color="auto"/>
            <w:right w:val="none" w:sz="0" w:space="0" w:color="auto"/>
          </w:divBdr>
        </w:div>
        <w:div w:id="1212771172">
          <w:marLeft w:val="640"/>
          <w:marRight w:val="0"/>
          <w:marTop w:val="0"/>
          <w:marBottom w:val="0"/>
          <w:divBdr>
            <w:top w:val="none" w:sz="0" w:space="0" w:color="auto"/>
            <w:left w:val="none" w:sz="0" w:space="0" w:color="auto"/>
            <w:bottom w:val="none" w:sz="0" w:space="0" w:color="auto"/>
            <w:right w:val="none" w:sz="0" w:space="0" w:color="auto"/>
          </w:divBdr>
        </w:div>
        <w:div w:id="187761471">
          <w:marLeft w:val="640"/>
          <w:marRight w:val="0"/>
          <w:marTop w:val="0"/>
          <w:marBottom w:val="0"/>
          <w:divBdr>
            <w:top w:val="none" w:sz="0" w:space="0" w:color="auto"/>
            <w:left w:val="none" w:sz="0" w:space="0" w:color="auto"/>
            <w:bottom w:val="none" w:sz="0" w:space="0" w:color="auto"/>
            <w:right w:val="none" w:sz="0" w:space="0" w:color="auto"/>
          </w:divBdr>
        </w:div>
        <w:div w:id="330180153">
          <w:marLeft w:val="640"/>
          <w:marRight w:val="0"/>
          <w:marTop w:val="0"/>
          <w:marBottom w:val="0"/>
          <w:divBdr>
            <w:top w:val="none" w:sz="0" w:space="0" w:color="auto"/>
            <w:left w:val="none" w:sz="0" w:space="0" w:color="auto"/>
            <w:bottom w:val="none" w:sz="0" w:space="0" w:color="auto"/>
            <w:right w:val="none" w:sz="0" w:space="0" w:color="auto"/>
          </w:divBdr>
        </w:div>
        <w:div w:id="2078748051">
          <w:marLeft w:val="640"/>
          <w:marRight w:val="0"/>
          <w:marTop w:val="0"/>
          <w:marBottom w:val="0"/>
          <w:divBdr>
            <w:top w:val="none" w:sz="0" w:space="0" w:color="auto"/>
            <w:left w:val="none" w:sz="0" w:space="0" w:color="auto"/>
            <w:bottom w:val="none" w:sz="0" w:space="0" w:color="auto"/>
            <w:right w:val="none" w:sz="0" w:space="0" w:color="auto"/>
          </w:divBdr>
        </w:div>
        <w:div w:id="1930264369">
          <w:marLeft w:val="640"/>
          <w:marRight w:val="0"/>
          <w:marTop w:val="0"/>
          <w:marBottom w:val="0"/>
          <w:divBdr>
            <w:top w:val="none" w:sz="0" w:space="0" w:color="auto"/>
            <w:left w:val="none" w:sz="0" w:space="0" w:color="auto"/>
            <w:bottom w:val="none" w:sz="0" w:space="0" w:color="auto"/>
            <w:right w:val="none" w:sz="0" w:space="0" w:color="auto"/>
          </w:divBdr>
        </w:div>
        <w:div w:id="894507994">
          <w:marLeft w:val="640"/>
          <w:marRight w:val="0"/>
          <w:marTop w:val="0"/>
          <w:marBottom w:val="0"/>
          <w:divBdr>
            <w:top w:val="none" w:sz="0" w:space="0" w:color="auto"/>
            <w:left w:val="none" w:sz="0" w:space="0" w:color="auto"/>
            <w:bottom w:val="none" w:sz="0" w:space="0" w:color="auto"/>
            <w:right w:val="none" w:sz="0" w:space="0" w:color="auto"/>
          </w:divBdr>
        </w:div>
        <w:div w:id="2146269558">
          <w:marLeft w:val="640"/>
          <w:marRight w:val="0"/>
          <w:marTop w:val="0"/>
          <w:marBottom w:val="0"/>
          <w:divBdr>
            <w:top w:val="none" w:sz="0" w:space="0" w:color="auto"/>
            <w:left w:val="none" w:sz="0" w:space="0" w:color="auto"/>
            <w:bottom w:val="none" w:sz="0" w:space="0" w:color="auto"/>
            <w:right w:val="none" w:sz="0" w:space="0" w:color="auto"/>
          </w:divBdr>
        </w:div>
        <w:div w:id="1526408201">
          <w:marLeft w:val="640"/>
          <w:marRight w:val="0"/>
          <w:marTop w:val="0"/>
          <w:marBottom w:val="0"/>
          <w:divBdr>
            <w:top w:val="none" w:sz="0" w:space="0" w:color="auto"/>
            <w:left w:val="none" w:sz="0" w:space="0" w:color="auto"/>
            <w:bottom w:val="none" w:sz="0" w:space="0" w:color="auto"/>
            <w:right w:val="none" w:sz="0" w:space="0" w:color="auto"/>
          </w:divBdr>
        </w:div>
        <w:div w:id="276184608">
          <w:marLeft w:val="640"/>
          <w:marRight w:val="0"/>
          <w:marTop w:val="0"/>
          <w:marBottom w:val="0"/>
          <w:divBdr>
            <w:top w:val="none" w:sz="0" w:space="0" w:color="auto"/>
            <w:left w:val="none" w:sz="0" w:space="0" w:color="auto"/>
            <w:bottom w:val="none" w:sz="0" w:space="0" w:color="auto"/>
            <w:right w:val="none" w:sz="0" w:space="0" w:color="auto"/>
          </w:divBdr>
        </w:div>
      </w:divsChild>
    </w:div>
    <w:div w:id="1749577133">
      <w:bodyDiv w:val="1"/>
      <w:marLeft w:val="0"/>
      <w:marRight w:val="0"/>
      <w:marTop w:val="0"/>
      <w:marBottom w:val="0"/>
      <w:divBdr>
        <w:top w:val="none" w:sz="0" w:space="0" w:color="auto"/>
        <w:left w:val="none" w:sz="0" w:space="0" w:color="auto"/>
        <w:bottom w:val="none" w:sz="0" w:space="0" w:color="auto"/>
        <w:right w:val="none" w:sz="0" w:space="0" w:color="auto"/>
      </w:divBdr>
      <w:divsChild>
        <w:div w:id="2023582150">
          <w:marLeft w:val="640"/>
          <w:marRight w:val="0"/>
          <w:marTop w:val="0"/>
          <w:marBottom w:val="0"/>
          <w:divBdr>
            <w:top w:val="none" w:sz="0" w:space="0" w:color="auto"/>
            <w:left w:val="none" w:sz="0" w:space="0" w:color="auto"/>
            <w:bottom w:val="none" w:sz="0" w:space="0" w:color="auto"/>
            <w:right w:val="none" w:sz="0" w:space="0" w:color="auto"/>
          </w:divBdr>
        </w:div>
        <w:div w:id="2009475222">
          <w:marLeft w:val="640"/>
          <w:marRight w:val="0"/>
          <w:marTop w:val="0"/>
          <w:marBottom w:val="0"/>
          <w:divBdr>
            <w:top w:val="none" w:sz="0" w:space="0" w:color="auto"/>
            <w:left w:val="none" w:sz="0" w:space="0" w:color="auto"/>
            <w:bottom w:val="none" w:sz="0" w:space="0" w:color="auto"/>
            <w:right w:val="none" w:sz="0" w:space="0" w:color="auto"/>
          </w:divBdr>
        </w:div>
        <w:div w:id="557478353">
          <w:marLeft w:val="640"/>
          <w:marRight w:val="0"/>
          <w:marTop w:val="0"/>
          <w:marBottom w:val="0"/>
          <w:divBdr>
            <w:top w:val="none" w:sz="0" w:space="0" w:color="auto"/>
            <w:left w:val="none" w:sz="0" w:space="0" w:color="auto"/>
            <w:bottom w:val="none" w:sz="0" w:space="0" w:color="auto"/>
            <w:right w:val="none" w:sz="0" w:space="0" w:color="auto"/>
          </w:divBdr>
        </w:div>
        <w:div w:id="329060205">
          <w:marLeft w:val="640"/>
          <w:marRight w:val="0"/>
          <w:marTop w:val="0"/>
          <w:marBottom w:val="0"/>
          <w:divBdr>
            <w:top w:val="none" w:sz="0" w:space="0" w:color="auto"/>
            <w:left w:val="none" w:sz="0" w:space="0" w:color="auto"/>
            <w:bottom w:val="none" w:sz="0" w:space="0" w:color="auto"/>
            <w:right w:val="none" w:sz="0" w:space="0" w:color="auto"/>
          </w:divBdr>
        </w:div>
        <w:div w:id="1588538453">
          <w:marLeft w:val="640"/>
          <w:marRight w:val="0"/>
          <w:marTop w:val="0"/>
          <w:marBottom w:val="0"/>
          <w:divBdr>
            <w:top w:val="none" w:sz="0" w:space="0" w:color="auto"/>
            <w:left w:val="none" w:sz="0" w:space="0" w:color="auto"/>
            <w:bottom w:val="none" w:sz="0" w:space="0" w:color="auto"/>
            <w:right w:val="none" w:sz="0" w:space="0" w:color="auto"/>
          </w:divBdr>
        </w:div>
        <w:div w:id="1080904575">
          <w:marLeft w:val="640"/>
          <w:marRight w:val="0"/>
          <w:marTop w:val="0"/>
          <w:marBottom w:val="0"/>
          <w:divBdr>
            <w:top w:val="none" w:sz="0" w:space="0" w:color="auto"/>
            <w:left w:val="none" w:sz="0" w:space="0" w:color="auto"/>
            <w:bottom w:val="none" w:sz="0" w:space="0" w:color="auto"/>
            <w:right w:val="none" w:sz="0" w:space="0" w:color="auto"/>
          </w:divBdr>
        </w:div>
        <w:div w:id="1920480508">
          <w:marLeft w:val="640"/>
          <w:marRight w:val="0"/>
          <w:marTop w:val="0"/>
          <w:marBottom w:val="0"/>
          <w:divBdr>
            <w:top w:val="none" w:sz="0" w:space="0" w:color="auto"/>
            <w:left w:val="none" w:sz="0" w:space="0" w:color="auto"/>
            <w:bottom w:val="none" w:sz="0" w:space="0" w:color="auto"/>
            <w:right w:val="none" w:sz="0" w:space="0" w:color="auto"/>
          </w:divBdr>
        </w:div>
        <w:div w:id="1236084510">
          <w:marLeft w:val="640"/>
          <w:marRight w:val="0"/>
          <w:marTop w:val="0"/>
          <w:marBottom w:val="0"/>
          <w:divBdr>
            <w:top w:val="none" w:sz="0" w:space="0" w:color="auto"/>
            <w:left w:val="none" w:sz="0" w:space="0" w:color="auto"/>
            <w:bottom w:val="none" w:sz="0" w:space="0" w:color="auto"/>
            <w:right w:val="none" w:sz="0" w:space="0" w:color="auto"/>
          </w:divBdr>
        </w:div>
        <w:div w:id="789784379">
          <w:marLeft w:val="640"/>
          <w:marRight w:val="0"/>
          <w:marTop w:val="0"/>
          <w:marBottom w:val="0"/>
          <w:divBdr>
            <w:top w:val="none" w:sz="0" w:space="0" w:color="auto"/>
            <w:left w:val="none" w:sz="0" w:space="0" w:color="auto"/>
            <w:bottom w:val="none" w:sz="0" w:space="0" w:color="auto"/>
            <w:right w:val="none" w:sz="0" w:space="0" w:color="auto"/>
          </w:divBdr>
        </w:div>
        <w:div w:id="484664095">
          <w:marLeft w:val="640"/>
          <w:marRight w:val="0"/>
          <w:marTop w:val="0"/>
          <w:marBottom w:val="0"/>
          <w:divBdr>
            <w:top w:val="none" w:sz="0" w:space="0" w:color="auto"/>
            <w:left w:val="none" w:sz="0" w:space="0" w:color="auto"/>
            <w:bottom w:val="none" w:sz="0" w:space="0" w:color="auto"/>
            <w:right w:val="none" w:sz="0" w:space="0" w:color="auto"/>
          </w:divBdr>
        </w:div>
        <w:div w:id="1332175477">
          <w:marLeft w:val="640"/>
          <w:marRight w:val="0"/>
          <w:marTop w:val="0"/>
          <w:marBottom w:val="0"/>
          <w:divBdr>
            <w:top w:val="none" w:sz="0" w:space="0" w:color="auto"/>
            <w:left w:val="none" w:sz="0" w:space="0" w:color="auto"/>
            <w:bottom w:val="none" w:sz="0" w:space="0" w:color="auto"/>
            <w:right w:val="none" w:sz="0" w:space="0" w:color="auto"/>
          </w:divBdr>
        </w:div>
        <w:div w:id="1345202848">
          <w:marLeft w:val="640"/>
          <w:marRight w:val="0"/>
          <w:marTop w:val="0"/>
          <w:marBottom w:val="0"/>
          <w:divBdr>
            <w:top w:val="none" w:sz="0" w:space="0" w:color="auto"/>
            <w:left w:val="none" w:sz="0" w:space="0" w:color="auto"/>
            <w:bottom w:val="none" w:sz="0" w:space="0" w:color="auto"/>
            <w:right w:val="none" w:sz="0" w:space="0" w:color="auto"/>
          </w:divBdr>
        </w:div>
        <w:div w:id="1049767722">
          <w:marLeft w:val="640"/>
          <w:marRight w:val="0"/>
          <w:marTop w:val="0"/>
          <w:marBottom w:val="0"/>
          <w:divBdr>
            <w:top w:val="none" w:sz="0" w:space="0" w:color="auto"/>
            <w:left w:val="none" w:sz="0" w:space="0" w:color="auto"/>
            <w:bottom w:val="none" w:sz="0" w:space="0" w:color="auto"/>
            <w:right w:val="none" w:sz="0" w:space="0" w:color="auto"/>
          </w:divBdr>
        </w:div>
        <w:div w:id="1957562714">
          <w:marLeft w:val="640"/>
          <w:marRight w:val="0"/>
          <w:marTop w:val="0"/>
          <w:marBottom w:val="0"/>
          <w:divBdr>
            <w:top w:val="none" w:sz="0" w:space="0" w:color="auto"/>
            <w:left w:val="none" w:sz="0" w:space="0" w:color="auto"/>
            <w:bottom w:val="none" w:sz="0" w:space="0" w:color="auto"/>
            <w:right w:val="none" w:sz="0" w:space="0" w:color="auto"/>
          </w:divBdr>
        </w:div>
        <w:div w:id="1194810722">
          <w:marLeft w:val="640"/>
          <w:marRight w:val="0"/>
          <w:marTop w:val="0"/>
          <w:marBottom w:val="0"/>
          <w:divBdr>
            <w:top w:val="none" w:sz="0" w:space="0" w:color="auto"/>
            <w:left w:val="none" w:sz="0" w:space="0" w:color="auto"/>
            <w:bottom w:val="none" w:sz="0" w:space="0" w:color="auto"/>
            <w:right w:val="none" w:sz="0" w:space="0" w:color="auto"/>
          </w:divBdr>
        </w:div>
        <w:div w:id="470513777">
          <w:marLeft w:val="640"/>
          <w:marRight w:val="0"/>
          <w:marTop w:val="0"/>
          <w:marBottom w:val="0"/>
          <w:divBdr>
            <w:top w:val="none" w:sz="0" w:space="0" w:color="auto"/>
            <w:left w:val="none" w:sz="0" w:space="0" w:color="auto"/>
            <w:bottom w:val="none" w:sz="0" w:space="0" w:color="auto"/>
            <w:right w:val="none" w:sz="0" w:space="0" w:color="auto"/>
          </w:divBdr>
        </w:div>
        <w:div w:id="1159154656">
          <w:marLeft w:val="640"/>
          <w:marRight w:val="0"/>
          <w:marTop w:val="0"/>
          <w:marBottom w:val="0"/>
          <w:divBdr>
            <w:top w:val="none" w:sz="0" w:space="0" w:color="auto"/>
            <w:left w:val="none" w:sz="0" w:space="0" w:color="auto"/>
            <w:bottom w:val="none" w:sz="0" w:space="0" w:color="auto"/>
            <w:right w:val="none" w:sz="0" w:space="0" w:color="auto"/>
          </w:divBdr>
        </w:div>
        <w:div w:id="1691250059">
          <w:marLeft w:val="640"/>
          <w:marRight w:val="0"/>
          <w:marTop w:val="0"/>
          <w:marBottom w:val="0"/>
          <w:divBdr>
            <w:top w:val="none" w:sz="0" w:space="0" w:color="auto"/>
            <w:left w:val="none" w:sz="0" w:space="0" w:color="auto"/>
            <w:bottom w:val="none" w:sz="0" w:space="0" w:color="auto"/>
            <w:right w:val="none" w:sz="0" w:space="0" w:color="auto"/>
          </w:divBdr>
        </w:div>
        <w:div w:id="63380428">
          <w:marLeft w:val="640"/>
          <w:marRight w:val="0"/>
          <w:marTop w:val="0"/>
          <w:marBottom w:val="0"/>
          <w:divBdr>
            <w:top w:val="none" w:sz="0" w:space="0" w:color="auto"/>
            <w:left w:val="none" w:sz="0" w:space="0" w:color="auto"/>
            <w:bottom w:val="none" w:sz="0" w:space="0" w:color="auto"/>
            <w:right w:val="none" w:sz="0" w:space="0" w:color="auto"/>
          </w:divBdr>
        </w:div>
        <w:div w:id="2001300288">
          <w:marLeft w:val="640"/>
          <w:marRight w:val="0"/>
          <w:marTop w:val="0"/>
          <w:marBottom w:val="0"/>
          <w:divBdr>
            <w:top w:val="none" w:sz="0" w:space="0" w:color="auto"/>
            <w:left w:val="none" w:sz="0" w:space="0" w:color="auto"/>
            <w:bottom w:val="none" w:sz="0" w:space="0" w:color="auto"/>
            <w:right w:val="none" w:sz="0" w:space="0" w:color="auto"/>
          </w:divBdr>
        </w:div>
        <w:div w:id="695471993">
          <w:marLeft w:val="640"/>
          <w:marRight w:val="0"/>
          <w:marTop w:val="0"/>
          <w:marBottom w:val="0"/>
          <w:divBdr>
            <w:top w:val="none" w:sz="0" w:space="0" w:color="auto"/>
            <w:left w:val="none" w:sz="0" w:space="0" w:color="auto"/>
            <w:bottom w:val="none" w:sz="0" w:space="0" w:color="auto"/>
            <w:right w:val="none" w:sz="0" w:space="0" w:color="auto"/>
          </w:divBdr>
        </w:div>
        <w:div w:id="803424948">
          <w:marLeft w:val="640"/>
          <w:marRight w:val="0"/>
          <w:marTop w:val="0"/>
          <w:marBottom w:val="0"/>
          <w:divBdr>
            <w:top w:val="none" w:sz="0" w:space="0" w:color="auto"/>
            <w:left w:val="none" w:sz="0" w:space="0" w:color="auto"/>
            <w:bottom w:val="none" w:sz="0" w:space="0" w:color="auto"/>
            <w:right w:val="none" w:sz="0" w:space="0" w:color="auto"/>
          </w:divBdr>
        </w:div>
        <w:div w:id="100607132">
          <w:marLeft w:val="640"/>
          <w:marRight w:val="0"/>
          <w:marTop w:val="0"/>
          <w:marBottom w:val="0"/>
          <w:divBdr>
            <w:top w:val="none" w:sz="0" w:space="0" w:color="auto"/>
            <w:left w:val="none" w:sz="0" w:space="0" w:color="auto"/>
            <w:bottom w:val="none" w:sz="0" w:space="0" w:color="auto"/>
            <w:right w:val="none" w:sz="0" w:space="0" w:color="auto"/>
          </w:divBdr>
        </w:div>
        <w:div w:id="95247795">
          <w:marLeft w:val="640"/>
          <w:marRight w:val="0"/>
          <w:marTop w:val="0"/>
          <w:marBottom w:val="0"/>
          <w:divBdr>
            <w:top w:val="none" w:sz="0" w:space="0" w:color="auto"/>
            <w:left w:val="none" w:sz="0" w:space="0" w:color="auto"/>
            <w:bottom w:val="none" w:sz="0" w:space="0" w:color="auto"/>
            <w:right w:val="none" w:sz="0" w:space="0" w:color="auto"/>
          </w:divBdr>
        </w:div>
        <w:div w:id="1266234243">
          <w:marLeft w:val="640"/>
          <w:marRight w:val="0"/>
          <w:marTop w:val="0"/>
          <w:marBottom w:val="0"/>
          <w:divBdr>
            <w:top w:val="none" w:sz="0" w:space="0" w:color="auto"/>
            <w:left w:val="none" w:sz="0" w:space="0" w:color="auto"/>
            <w:bottom w:val="none" w:sz="0" w:space="0" w:color="auto"/>
            <w:right w:val="none" w:sz="0" w:space="0" w:color="auto"/>
          </w:divBdr>
        </w:div>
        <w:div w:id="1340158388">
          <w:marLeft w:val="640"/>
          <w:marRight w:val="0"/>
          <w:marTop w:val="0"/>
          <w:marBottom w:val="0"/>
          <w:divBdr>
            <w:top w:val="none" w:sz="0" w:space="0" w:color="auto"/>
            <w:left w:val="none" w:sz="0" w:space="0" w:color="auto"/>
            <w:bottom w:val="none" w:sz="0" w:space="0" w:color="auto"/>
            <w:right w:val="none" w:sz="0" w:space="0" w:color="auto"/>
          </w:divBdr>
        </w:div>
        <w:div w:id="1292906290">
          <w:marLeft w:val="640"/>
          <w:marRight w:val="0"/>
          <w:marTop w:val="0"/>
          <w:marBottom w:val="0"/>
          <w:divBdr>
            <w:top w:val="none" w:sz="0" w:space="0" w:color="auto"/>
            <w:left w:val="none" w:sz="0" w:space="0" w:color="auto"/>
            <w:bottom w:val="none" w:sz="0" w:space="0" w:color="auto"/>
            <w:right w:val="none" w:sz="0" w:space="0" w:color="auto"/>
          </w:divBdr>
        </w:div>
        <w:div w:id="649098005">
          <w:marLeft w:val="640"/>
          <w:marRight w:val="0"/>
          <w:marTop w:val="0"/>
          <w:marBottom w:val="0"/>
          <w:divBdr>
            <w:top w:val="none" w:sz="0" w:space="0" w:color="auto"/>
            <w:left w:val="none" w:sz="0" w:space="0" w:color="auto"/>
            <w:bottom w:val="none" w:sz="0" w:space="0" w:color="auto"/>
            <w:right w:val="none" w:sz="0" w:space="0" w:color="auto"/>
          </w:divBdr>
        </w:div>
        <w:div w:id="693459607">
          <w:marLeft w:val="640"/>
          <w:marRight w:val="0"/>
          <w:marTop w:val="0"/>
          <w:marBottom w:val="0"/>
          <w:divBdr>
            <w:top w:val="none" w:sz="0" w:space="0" w:color="auto"/>
            <w:left w:val="none" w:sz="0" w:space="0" w:color="auto"/>
            <w:bottom w:val="none" w:sz="0" w:space="0" w:color="auto"/>
            <w:right w:val="none" w:sz="0" w:space="0" w:color="auto"/>
          </w:divBdr>
        </w:div>
        <w:div w:id="2136218470">
          <w:marLeft w:val="640"/>
          <w:marRight w:val="0"/>
          <w:marTop w:val="0"/>
          <w:marBottom w:val="0"/>
          <w:divBdr>
            <w:top w:val="none" w:sz="0" w:space="0" w:color="auto"/>
            <w:left w:val="none" w:sz="0" w:space="0" w:color="auto"/>
            <w:bottom w:val="none" w:sz="0" w:space="0" w:color="auto"/>
            <w:right w:val="none" w:sz="0" w:space="0" w:color="auto"/>
          </w:divBdr>
        </w:div>
        <w:div w:id="607665164">
          <w:marLeft w:val="640"/>
          <w:marRight w:val="0"/>
          <w:marTop w:val="0"/>
          <w:marBottom w:val="0"/>
          <w:divBdr>
            <w:top w:val="none" w:sz="0" w:space="0" w:color="auto"/>
            <w:left w:val="none" w:sz="0" w:space="0" w:color="auto"/>
            <w:bottom w:val="none" w:sz="0" w:space="0" w:color="auto"/>
            <w:right w:val="none" w:sz="0" w:space="0" w:color="auto"/>
          </w:divBdr>
        </w:div>
        <w:div w:id="1056856312">
          <w:marLeft w:val="640"/>
          <w:marRight w:val="0"/>
          <w:marTop w:val="0"/>
          <w:marBottom w:val="0"/>
          <w:divBdr>
            <w:top w:val="none" w:sz="0" w:space="0" w:color="auto"/>
            <w:left w:val="none" w:sz="0" w:space="0" w:color="auto"/>
            <w:bottom w:val="none" w:sz="0" w:space="0" w:color="auto"/>
            <w:right w:val="none" w:sz="0" w:space="0" w:color="auto"/>
          </w:divBdr>
        </w:div>
        <w:div w:id="866914390">
          <w:marLeft w:val="640"/>
          <w:marRight w:val="0"/>
          <w:marTop w:val="0"/>
          <w:marBottom w:val="0"/>
          <w:divBdr>
            <w:top w:val="none" w:sz="0" w:space="0" w:color="auto"/>
            <w:left w:val="none" w:sz="0" w:space="0" w:color="auto"/>
            <w:bottom w:val="none" w:sz="0" w:space="0" w:color="auto"/>
            <w:right w:val="none" w:sz="0" w:space="0" w:color="auto"/>
          </w:divBdr>
        </w:div>
        <w:div w:id="1063064560">
          <w:marLeft w:val="640"/>
          <w:marRight w:val="0"/>
          <w:marTop w:val="0"/>
          <w:marBottom w:val="0"/>
          <w:divBdr>
            <w:top w:val="none" w:sz="0" w:space="0" w:color="auto"/>
            <w:left w:val="none" w:sz="0" w:space="0" w:color="auto"/>
            <w:bottom w:val="none" w:sz="0" w:space="0" w:color="auto"/>
            <w:right w:val="none" w:sz="0" w:space="0" w:color="auto"/>
          </w:divBdr>
        </w:div>
        <w:div w:id="1810514890">
          <w:marLeft w:val="640"/>
          <w:marRight w:val="0"/>
          <w:marTop w:val="0"/>
          <w:marBottom w:val="0"/>
          <w:divBdr>
            <w:top w:val="none" w:sz="0" w:space="0" w:color="auto"/>
            <w:left w:val="none" w:sz="0" w:space="0" w:color="auto"/>
            <w:bottom w:val="none" w:sz="0" w:space="0" w:color="auto"/>
            <w:right w:val="none" w:sz="0" w:space="0" w:color="auto"/>
          </w:divBdr>
        </w:div>
        <w:div w:id="1046178879">
          <w:marLeft w:val="640"/>
          <w:marRight w:val="0"/>
          <w:marTop w:val="0"/>
          <w:marBottom w:val="0"/>
          <w:divBdr>
            <w:top w:val="none" w:sz="0" w:space="0" w:color="auto"/>
            <w:left w:val="none" w:sz="0" w:space="0" w:color="auto"/>
            <w:bottom w:val="none" w:sz="0" w:space="0" w:color="auto"/>
            <w:right w:val="none" w:sz="0" w:space="0" w:color="auto"/>
          </w:divBdr>
        </w:div>
      </w:divsChild>
    </w:div>
    <w:div w:id="1778061105">
      <w:bodyDiv w:val="1"/>
      <w:marLeft w:val="0"/>
      <w:marRight w:val="0"/>
      <w:marTop w:val="0"/>
      <w:marBottom w:val="0"/>
      <w:divBdr>
        <w:top w:val="none" w:sz="0" w:space="0" w:color="auto"/>
        <w:left w:val="none" w:sz="0" w:space="0" w:color="auto"/>
        <w:bottom w:val="none" w:sz="0" w:space="0" w:color="auto"/>
        <w:right w:val="none" w:sz="0" w:space="0" w:color="auto"/>
      </w:divBdr>
      <w:divsChild>
        <w:div w:id="1893036755">
          <w:marLeft w:val="640"/>
          <w:marRight w:val="0"/>
          <w:marTop w:val="0"/>
          <w:marBottom w:val="0"/>
          <w:divBdr>
            <w:top w:val="none" w:sz="0" w:space="0" w:color="auto"/>
            <w:left w:val="none" w:sz="0" w:space="0" w:color="auto"/>
            <w:bottom w:val="none" w:sz="0" w:space="0" w:color="auto"/>
            <w:right w:val="none" w:sz="0" w:space="0" w:color="auto"/>
          </w:divBdr>
        </w:div>
        <w:div w:id="947393204">
          <w:marLeft w:val="640"/>
          <w:marRight w:val="0"/>
          <w:marTop w:val="0"/>
          <w:marBottom w:val="0"/>
          <w:divBdr>
            <w:top w:val="none" w:sz="0" w:space="0" w:color="auto"/>
            <w:left w:val="none" w:sz="0" w:space="0" w:color="auto"/>
            <w:bottom w:val="none" w:sz="0" w:space="0" w:color="auto"/>
            <w:right w:val="none" w:sz="0" w:space="0" w:color="auto"/>
          </w:divBdr>
        </w:div>
        <w:div w:id="253167055">
          <w:marLeft w:val="640"/>
          <w:marRight w:val="0"/>
          <w:marTop w:val="0"/>
          <w:marBottom w:val="0"/>
          <w:divBdr>
            <w:top w:val="none" w:sz="0" w:space="0" w:color="auto"/>
            <w:left w:val="none" w:sz="0" w:space="0" w:color="auto"/>
            <w:bottom w:val="none" w:sz="0" w:space="0" w:color="auto"/>
            <w:right w:val="none" w:sz="0" w:space="0" w:color="auto"/>
          </w:divBdr>
        </w:div>
        <w:div w:id="1678848281">
          <w:marLeft w:val="640"/>
          <w:marRight w:val="0"/>
          <w:marTop w:val="0"/>
          <w:marBottom w:val="0"/>
          <w:divBdr>
            <w:top w:val="none" w:sz="0" w:space="0" w:color="auto"/>
            <w:left w:val="none" w:sz="0" w:space="0" w:color="auto"/>
            <w:bottom w:val="none" w:sz="0" w:space="0" w:color="auto"/>
            <w:right w:val="none" w:sz="0" w:space="0" w:color="auto"/>
          </w:divBdr>
        </w:div>
        <w:div w:id="848522969">
          <w:marLeft w:val="640"/>
          <w:marRight w:val="0"/>
          <w:marTop w:val="0"/>
          <w:marBottom w:val="0"/>
          <w:divBdr>
            <w:top w:val="none" w:sz="0" w:space="0" w:color="auto"/>
            <w:left w:val="none" w:sz="0" w:space="0" w:color="auto"/>
            <w:bottom w:val="none" w:sz="0" w:space="0" w:color="auto"/>
            <w:right w:val="none" w:sz="0" w:space="0" w:color="auto"/>
          </w:divBdr>
        </w:div>
        <w:div w:id="528104238">
          <w:marLeft w:val="640"/>
          <w:marRight w:val="0"/>
          <w:marTop w:val="0"/>
          <w:marBottom w:val="0"/>
          <w:divBdr>
            <w:top w:val="none" w:sz="0" w:space="0" w:color="auto"/>
            <w:left w:val="none" w:sz="0" w:space="0" w:color="auto"/>
            <w:bottom w:val="none" w:sz="0" w:space="0" w:color="auto"/>
            <w:right w:val="none" w:sz="0" w:space="0" w:color="auto"/>
          </w:divBdr>
        </w:div>
        <w:div w:id="1862820626">
          <w:marLeft w:val="640"/>
          <w:marRight w:val="0"/>
          <w:marTop w:val="0"/>
          <w:marBottom w:val="0"/>
          <w:divBdr>
            <w:top w:val="none" w:sz="0" w:space="0" w:color="auto"/>
            <w:left w:val="none" w:sz="0" w:space="0" w:color="auto"/>
            <w:bottom w:val="none" w:sz="0" w:space="0" w:color="auto"/>
            <w:right w:val="none" w:sz="0" w:space="0" w:color="auto"/>
          </w:divBdr>
        </w:div>
        <w:div w:id="1581673964">
          <w:marLeft w:val="640"/>
          <w:marRight w:val="0"/>
          <w:marTop w:val="0"/>
          <w:marBottom w:val="0"/>
          <w:divBdr>
            <w:top w:val="none" w:sz="0" w:space="0" w:color="auto"/>
            <w:left w:val="none" w:sz="0" w:space="0" w:color="auto"/>
            <w:bottom w:val="none" w:sz="0" w:space="0" w:color="auto"/>
            <w:right w:val="none" w:sz="0" w:space="0" w:color="auto"/>
          </w:divBdr>
        </w:div>
        <w:div w:id="819083319">
          <w:marLeft w:val="640"/>
          <w:marRight w:val="0"/>
          <w:marTop w:val="0"/>
          <w:marBottom w:val="0"/>
          <w:divBdr>
            <w:top w:val="none" w:sz="0" w:space="0" w:color="auto"/>
            <w:left w:val="none" w:sz="0" w:space="0" w:color="auto"/>
            <w:bottom w:val="none" w:sz="0" w:space="0" w:color="auto"/>
            <w:right w:val="none" w:sz="0" w:space="0" w:color="auto"/>
          </w:divBdr>
        </w:div>
        <w:div w:id="630481486">
          <w:marLeft w:val="640"/>
          <w:marRight w:val="0"/>
          <w:marTop w:val="0"/>
          <w:marBottom w:val="0"/>
          <w:divBdr>
            <w:top w:val="none" w:sz="0" w:space="0" w:color="auto"/>
            <w:left w:val="none" w:sz="0" w:space="0" w:color="auto"/>
            <w:bottom w:val="none" w:sz="0" w:space="0" w:color="auto"/>
            <w:right w:val="none" w:sz="0" w:space="0" w:color="auto"/>
          </w:divBdr>
        </w:div>
        <w:div w:id="1723170060">
          <w:marLeft w:val="640"/>
          <w:marRight w:val="0"/>
          <w:marTop w:val="0"/>
          <w:marBottom w:val="0"/>
          <w:divBdr>
            <w:top w:val="none" w:sz="0" w:space="0" w:color="auto"/>
            <w:left w:val="none" w:sz="0" w:space="0" w:color="auto"/>
            <w:bottom w:val="none" w:sz="0" w:space="0" w:color="auto"/>
            <w:right w:val="none" w:sz="0" w:space="0" w:color="auto"/>
          </w:divBdr>
        </w:div>
        <w:div w:id="1510561039">
          <w:marLeft w:val="640"/>
          <w:marRight w:val="0"/>
          <w:marTop w:val="0"/>
          <w:marBottom w:val="0"/>
          <w:divBdr>
            <w:top w:val="none" w:sz="0" w:space="0" w:color="auto"/>
            <w:left w:val="none" w:sz="0" w:space="0" w:color="auto"/>
            <w:bottom w:val="none" w:sz="0" w:space="0" w:color="auto"/>
            <w:right w:val="none" w:sz="0" w:space="0" w:color="auto"/>
          </w:divBdr>
        </w:div>
        <w:div w:id="858734209">
          <w:marLeft w:val="640"/>
          <w:marRight w:val="0"/>
          <w:marTop w:val="0"/>
          <w:marBottom w:val="0"/>
          <w:divBdr>
            <w:top w:val="none" w:sz="0" w:space="0" w:color="auto"/>
            <w:left w:val="none" w:sz="0" w:space="0" w:color="auto"/>
            <w:bottom w:val="none" w:sz="0" w:space="0" w:color="auto"/>
            <w:right w:val="none" w:sz="0" w:space="0" w:color="auto"/>
          </w:divBdr>
        </w:div>
        <w:div w:id="2042584805">
          <w:marLeft w:val="640"/>
          <w:marRight w:val="0"/>
          <w:marTop w:val="0"/>
          <w:marBottom w:val="0"/>
          <w:divBdr>
            <w:top w:val="none" w:sz="0" w:space="0" w:color="auto"/>
            <w:left w:val="none" w:sz="0" w:space="0" w:color="auto"/>
            <w:bottom w:val="none" w:sz="0" w:space="0" w:color="auto"/>
            <w:right w:val="none" w:sz="0" w:space="0" w:color="auto"/>
          </w:divBdr>
        </w:div>
        <w:div w:id="725182006">
          <w:marLeft w:val="640"/>
          <w:marRight w:val="0"/>
          <w:marTop w:val="0"/>
          <w:marBottom w:val="0"/>
          <w:divBdr>
            <w:top w:val="none" w:sz="0" w:space="0" w:color="auto"/>
            <w:left w:val="none" w:sz="0" w:space="0" w:color="auto"/>
            <w:bottom w:val="none" w:sz="0" w:space="0" w:color="auto"/>
            <w:right w:val="none" w:sz="0" w:space="0" w:color="auto"/>
          </w:divBdr>
        </w:div>
        <w:div w:id="1321542621">
          <w:marLeft w:val="640"/>
          <w:marRight w:val="0"/>
          <w:marTop w:val="0"/>
          <w:marBottom w:val="0"/>
          <w:divBdr>
            <w:top w:val="none" w:sz="0" w:space="0" w:color="auto"/>
            <w:left w:val="none" w:sz="0" w:space="0" w:color="auto"/>
            <w:bottom w:val="none" w:sz="0" w:space="0" w:color="auto"/>
            <w:right w:val="none" w:sz="0" w:space="0" w:color="auto"/>
          </w:divBdr>
        </w:div>
        <w:div w:id="1552620488">
          <w:marLeft w:val="640"/>
          <w:marRight w:val="0"/>
          <w:marTop w:val="0"/>
          <w:marBottom w:val="0"/>
          <w:divBdr>
            <w:top w:val="none" w:sz="0" w:space="0" w:color="auto"/>
            <w:left w:val="none" w:sz="0" w:space="0" w:color="auto"/>
            <w:bottom w:val="none" w:sz="0" w:space="0" w:color="auto"/>
            <w:right w:val="none" w:sz="0" w:space="0" w:color="auto"/>
          </w:divBdr>
        </w:div>
        <w:div w:id="1553803946">
          <w:marLeft w:val="640"/>
          <w:marRight w:val="0"/>
          <w:marTop w:val="0"/>
          <w:marBottom w:val="0"/>
          <w:divBdr>
            <w:top w:val="none" w:sz="0" w:space="0" w:color="auto"/>
            <w:left w:val="none" w:sz="0" w:space="0" w:color="auto"/>
            <w:bottom w:val="none" w:sz="0" w:space="0" w:color="auto"/>
            <w:right w:val="none" w:sz="0" w:space="0" w:color="auto"/>
          </w:divBdr>
        </w:div>
        <w:div w:id="1539926761">
          <w:marLeft w:val="640"/>
          <w:marRight w:val="0"/>
          <w:marTop w:val="0"/>
          <w:marBottom w:val="0"/>
          <w:divBdr>
            <w:top w:val="none" w:sz="0" w:space="0" w:color="auto"/>
            <w:left w:val="none" w:sz="0" w:space="0" w:color="auto"/>
            <w:bottom w:val="none" w:sz="0" w:space="0" w:color="auto"/>
            <w:right w:val="none" w:sz="0" w:space="0" w:color="auto"/>
          </w:divBdr>
        </w:div>
        <w:div w:id="240024077">
          <w:marLeft w:val="640"/>
          <w:marRight w:val="0"/>
          <w:marTop w:val="0"/>
          <w:marBottom w:val="0"/>
          <w:divBdr>
            <w:top w:val="none" w:sz="0" w:space="0" w:color="auto"/>
            <w:left w:val="none" w:sz="0" w:space="0" w:color="auto"/>
            <w:bottom w:val="none" w:sz="0" w:space="0" w:color="auto"/>
            <w:right w:val="none" w:sz="0" w:space="0" w:color="auto"/>
          </w:divBdr>
        </w:div>
        <w:div w:id="18820540">
          <w:marLeft w:val="640"/>
          <w:marRight w:val="0"/>
          <w:marTop w:val="0"/>
          <w:marBottom w:val="0"/>
          <w:divBdr>
            <w:top w:val="none" w:sz="0" w:space="0" w:color="auto"/>
            <w:left w:val="none" w:sz="0" w:space="0" w:color="auto"/>
            <w:bottom w:val="none" w:sz="0" w:space="0" w:color="auto"/>
            <w:right w:val="none" w:sz="0" w:space="0" w:color="auto"/>
          </w:divBdr>
        </w:div>
        <w:div w:id="495728645">
          <w:marLeft w:val="640"/>
          <w:marRight w:val="0"/>
          <w:marTop w:val="0"/>
          <w:marBottom w:val="0"/>
          <w:divBdr>
            <w:top w:val="none" w:sz="0" w:space="0" w:color="auto"/>
            <w:left w:val="none" w:sz="0" w:space="0" w:color="auto"/>
            <w:bottom w:val="none" w:sz="0" w:space="0" w:color="auto"/>
            <w:right w:val="none" w:sz="0" w:space="0" w:color="auto"/>
          </w:divBdr>
        </w:div>
        <w:div w:id="655064982">
          <w:marLeft w:val="640"/>
          <w:marRight w:val="0"/>
          <w:marTop w:val="0"/>
          <w:marBottom w:val="0"/>
          <w:divBdr>
            <w:top w:val="none" w:sz="0" w:space="0" w:color="auto"/>
            <w:left w:val="none" w:sz="0" w:space="0" w:color="auto"/>
            <w:bottom w:val="none" w:sz="0" w:space="0" w:color="auto"/>
            <w:right w:val="none" w:sz="0" w:space="0" w:color="auto"/>
          </w:divBdr>
        </w:div>
        <w:div w:id="1437015929">
          <w:marLeft w:val="640"/>
          <w:marRight w:val="0"/>
          <w:marTop w:val="0"/>
          <w:marBottom w:val="0"/>
          <w:divBdr>
            <w:top w:val="none" w:sz="0" w:space="0" w:color="auto"/>
            <w:left w:val="none" w:sz="0" w:space="0" w:color="auto"/>
            <w:bottom w:val="none" w:sz="0" w:space="0" w:color="auto"/>
            <w:right w:val="none" w:sz="0" w:space="0" w:color="auto"/>
          </w:divBdr>
        </w:div>
        <w:div w:id="130369263">
          <w:marLeft w:val="640"/>
          <w:marRight w:val="0"/>
          <w:marTop w:val="0"/>
          <w:marBottom w:val="0"/>
          <w:divBdr>
            <w:top w:val="none" w:sz="0" w:space="0" w:color="auto"/>
            <w:left w:val="none" w:sz="0" w:space="0" w:color="auto"/>
            <w:bottom w:val="none" w:sz="0" w:space="0" w:color="auto"/>
            <w:right w:val="none" w:sz="0" w:space="0" w:color="auto"/>
          </w:divBdr>
        </w:div>
        <w:div w:id="1479611202">
          <w:marLeft w:val="640"/>
          <w:marRight w:val="0"/>
          <w:marTop w:val="0"/>
          <w:marBottom w:val="0"/>
          <w:divBdr>
            <w:top w:val="none" w:sz="0" w:space="0" w:color="auto"/>
            <w:left w:val="none" w:sz="0" w:space="0" w:color="auto"/>
            <w:bottom w:val="none" w:sz="0" w:space="0" w:color="auto"/>
            <w:right w:val="none" w:sz="0" w:space="0" w:color="auto"/>
          </w:divBdr>
        </w:div>
        <w:div w:id="1437486761">
          <w:marLeft w:val="640"/>
          <w:marRight w:val="0"/>
          <w:marTop w:val="0"/>
          <w:marBottom w:val="0"/>
          <w:divBdr>
            <w:top w:val="none" w:sz="0" w:space="0" w:color="auto"/>
            <w:left w:val="none" w:sz="0" w:space="0" w:color="auto"/>
            <w:bottom w:val="none" w:sz="0" w:space="0" w:color="auto"/>
            <w:right w:val="none" w:sz="0" w:space="0" w:color="auto"/>
          </w:divBdr>
        </w:div>
        <w:div w:id="939724083">
          <w:marLeft w:val="640"/>
          <w:marRight w:val="0"/>
          <w:marTop w:val="0"/>
          <w:marBottom w:val="0"/>
          <w:divBdr>
            <w:top w:val="none" w:sz="0" w:space="0" w:color="auto"/>
            <w:left w:val="none" w:sz="0" w:space="0" w:color="auto"/>
            <w:bottom w:val="none" w:sz="0" w:space="0" w:color="auto"/>
            <w:right w:val="none" w:sz="0" w:space="0" w:color="auto"/>
          </w:divBdr>
        </w:div>
        <w:div w:id="2070304401">
          <w:marLeft w:val="640"/>
          <w:marRight w:val="0"/>
          <w:marTop w:val="0"/>
          <w:marBottom w:val="0"/>
          <w:divBdr>
            <w:top w:val="none" w:sz="0" w:space="0" w:color="auto"/>
            <w:left w:val="none" w:sz="0" w:space="0" w:color="auto"/>
            <w:bottom w:val="none" w:sz="0" w:space="0" w:color="auto"/>
            <w:right w:val="none" w:sz="0" w:space="0" w:color="auto"/>
          </w:divBdr>
        </w:div>
        <w:div w:id="674652446">
          <w:marLeft w:val="640"/>
          <w:marRight w:val="0"/>
          <w:marTop w:val="0"/>
          <w:marBottom w:val="0"/>
          <w:divBdr>
            <w:top w:val="none" w:sz="0" w:space="0" w:color="auto"/>
            <w:left w:val="none" w:sz="0" w:space="0" w:color="auto"/>
            <w:bottom w:val="none" w:sz="0" w:space="0" w:color="auto"/>
            <w:right w:val="none" w:sz="0" w:space="0" w:color="auto"/>
          </w:divBdr>
        </w:div>
        <w:div w:id="1789198933">
          <w:marLeft w:val="640"/>
          <w:marRight w:val="0"/>
          <w:marTop w:val="0"/>
          <w:marBottom w:val="0"/>
          <w:divBdr>
            <w:top w:val="none" w:sz="0" w:space="0" w:color="auto"/>
            <w:left w:val="none" w:sz="0" w:space="0" w:color="auto"/>
            <w:bottom w:val="none" w:sz="0" w:space="0" w:color="auto"/>
            <w:right w:val="none" w:sz="0" w:space="0" w:color="auto"/>
          </w:divBdr>
        </w:div>
        <w:div w:id="104272983">
          <w:marLeft w:val="640"/>
          <w:marRight w:val="0"/>
          <w:marTop w:val="0"/>
          <w:marBottom w:val="0"/>
          <w:divBdr>
            <w:top w:val="none" w:sz="0" w:space="0" w:color="auto"/>
            <w:left w:val="none" w:sz="0" w:space="0" w:color="auto"/>
            <w:bottom w:val="none" w:sz="0" w:space="0" w:color="auto"/>
            <w:right w:val="none" w:sz="0" w:space="0" w:color="auto"/>
          </w:divBdr>
        </w:div>
        <w:div w:id="1449543142">
          <w:marLeft w:val="640"/>
          <w:marRight w:val="0"/>
          <w:marTop w:val="0"/>
          <w:marBottom w:val="0"/>
          <w:divBdr>
            <w:top w:val="none" w:sz="0" w:space="0" w:color="auto"/>
            <w:left w:val="none" w:sz="0" w:space="0" w:color="auto"/>
            <w:bottom w:val="none" w:sz="0" w:space="0" w:color="auto"/>
            <w:right w:val="none" w:sz="0" w:space="0" w:color="auto"/>
          </w:divBdr>
        </w:div>
        <w:div w:id="320816117">
          <w:marLeft w:val="640"/>
          <w:marRight w:val="0"/>
          <w:marTop w:val="0"/>
          <w:marBottom w:val="0"/>
          <w:divBdr>
            <w:top w:val="none" w:sz="0" w:space="0" w:color="auto"/>
            <w:left w:val="none" w:sz="0" w:space="0" w:color="auto"/>
            <w:bottom w:val="none" w:sz="0" w:space="0" w:color="auto"/>
            <w:right w:val="none" w:sz="0" w:space="0" w:color="auto"/>
          </w:divBdr>
        </w:div>
        <w:div w:id="784886661">
          <w:marLeft w:val="640"/>
          <w:marRight w:val="0"/>
          <w:marTop w:val="0"/>
          <w:marBottom w:val="0"/>
          <w:divBdr>
            <w:top w:val="none" w:sz="0" w:space="0" w:color="auto"/>
            <w:left w:val="none" w:sz="0" w:space="0" w:color="auto"/>
            <w:bottom w:val="none" w:sz="0" w:space="0" w:color="auto"/>
            <w:right w:val="none" w:sz="0" w:space="0" w:color="auto"/>
          </w:divBdr>
        </w:div>
        <w:div w:id="26639519">
          <w:marLeft w:val="640"/>
          <w:marRight w:val="0"/>
          <w:marTop w:val="0"/>
          <w:marBottom w:val="0"/>
          <w:divBdr>
            <w:top w:val="none" w:sz="0" w:space="0" w:color="auto"/>
            <w:left w:val="none" w:sz="0" w:space="0" w:color="auto"/>
            <w:bottom w:val="none" w:sz="0" w:space="0" w:color="auto"/>
            <w:right w:val="none" w:sz="0" w:space="0" w:color="auto"/>
          </w:divBdr>
        </w:div>
        <w:div w:id="401564431">
          <w:marLeft w:val="640"/>
          <w:marRight w:val="0"/>
          <w:marTop w:val="0"/>
          <w:marBottom w:val="0"/>
          <w:divBdr>
            <w:top w:val="none" w:sz="0" w:space="0" w:color="auto"/>
            <w:left w:val="none" w:sz="0" w:space="0" w:color="auto"/>
            <w:bottom w:val="none" w:sz="0" w:space="0" w:color="auto"/>
            <w:right w:val="none" w:sz="0" w:space="0" w:color="auto"/>
          </w:divBdr>
        </w:div>
        <w:div w:id="1508788140">
          <w:marLeft w:val="640"/>
          <w:marRight w:val="0"/>
          <w:marTop w:val="0"/>
          <w:marBottom w:val="0"/>
          <w:divBdr>
            <w:top w:val="none" w:sz="0" w:space="0" w:color="auto"/>
            <w:left w:val="none" w:sz="0" w:space="0" w:color="auto"/>
            <w:bottom w:val="none" w:sz="0" w:space="0" w:color="auto"/>
            <w:right w:val="none" w:sz="0" w:space="0" w:color="auto"/>
          </w:divBdr>
        </w:div>
        <w:div w:id="1074164054">
          <w:marLeft w:val="640"/>
          <w:marRight w:val="0"/>
          <w:marTop w:val="0"/>
          <w:marBottom w:val="0"/>
          <w:divBdr>
            <w:top w:val="none" w:sz="0" w:space="0" w:color="auto"/>
            <w:left w:val="none" w:sz="0" w:space="0" w:color="auto"/>
            <w:bottom w:val="none" w:sz="0" w:space="0" w:color="auto"/>
            <w:right w:val="none" w:sz="0" w:space="0" w:color="auto"/>
          </w:divBdr>
        </w:div>
        <w:div w:id="725419579">
          <w:marLeft w:val="640"/>
          <w:marRight w:val="0"/>
          <w:marTop w:val="0"/>
          <w:marBottom w:val="0"/>
          <w:divBdr>
            <w:top w:val="none" w:sz="0" w:space="0" w:color="auto"/>
            <w:left w:val="none" w:sz="0" w:space="0" w:color="auto"/>
            <w:bottom w:val="none" w:sz="0" w:space="0" w:color="auto"/>
            <w:right w:val="none" w:sz="0" w:space="0" w:color="auto"/>
          </w:divBdr>
        </w:div>
        <w:div w:id="383018677">
          <w:marLeft w:val="640"/>
          <w:marRight w:val="0"/>
          <w:marTop w:val="0"/>
          <w:marBottom w:val="0"/>
          <w:divBdr>
            <w:top w:val="none" w:sz="0" w:space="0" w:color="auto"/>
            <w:left w:val="none" w:sz="0" w:space="0" w:color="auto"/>
            <w:bottom w:val="none" w:sz="0" w:space="0" w:color="auto"/>
            <w:right w:val="none" w:sz="0" w:space="0" w:color="auto"/>
          </w:divBdr>
        </w:div>
        <w:div w:id="1549300660">
          <w:marLeft w:val="640"/>
          <w:marRight w:val="0"/>
          <w:marTop w:val="0"/>
          <w:marBottom w:val="0"/>
          <w:divBdr>
            <w:top w:val="none" w:sz="0" w:space="0" w:color="auto"/>
            <w:left w:val="none" w:sz="0" w:space="0" w:color="auto"/>
            <w:bottom w:val="none" w:sz="0" w:space="0" w:color="auto"/>
            <w:right w:val="none" w:sz="0" w:space="0" w:color="auto"/>
          </w:divBdr>
        </w:div>
        <w:div w:id="2067603918">
          <w:marLeft w:val="640"/>
          <w:marRight w:val="0"/>
          <w:marTop w:val="0"/>
          <w:marBottom w:val="0"/>
          <w:divBdr>
            <w:top w:val="none" w:sz="0" w:space="0" w:color="auto"/>
            <w:left w:val="none" w:sz="0" w:space="0" w:color="auto"/>
            <w:bottom w:val="none" w:sz="0" w:space="0" w:color="auto"/>
            <w:right w:val="none" w:sz="0" w:space="0" w:color="auto"/>
          </w:divBdr>
        </w:div>
        <w:div w:id="1875725398">
          <w:marLeft w:val="640"/>
          <w:marRight w:val="0"/>
          <w:marTop w:val="0"/>
          <w:marBottom w:val="0"/>
          <w:divBdr>
            <w:top w:val="none" w:sz="0" w:space="0" w:color="auto"/>
            <w:left w:val="none" w:sz="0" w:space="0" w:color="auto"/>
            <w:bottom w:val="none" w:sz="0" w:space="0" w:color="auto"/>
            <w:right w:val="none" w:sz="0" w:space="0" w:color="auto"/>
          </w:divBdr>
        </w:div>
        <w:div w:id="677386231">
          <w:marLeft w:val="640"/>
          <w:marRight w:val="0"/>
          <w:marTop w:val="0"/>
          <w:marBottom w:val="0"/>
          <w:divBdr>
            <w:top w:val="none" w:sz="0" w:space="0" w:color="auto"/>
            <w:left w:val="none" w:sz="0" w:space="0" w:color="auto"/>
            <w:bottom w:val="none" w:sz="0" w:space="0" w:color="auto"/>
            <w:right w:val="none" w:sz="0" w:space="0" w:color="auto"/>
          </w:divBdr>
        </w:div>
      </w:divsChild>
    </w:div>
    <w:div w:id="1780180939">
      <w:bodyDiv w:val="1"/>
      <w:marLeft w:val="0"/>
      <w:marRight w:val="0"/>
      <w:marTop w:val="0"/>
      <w:marBottom w:val="0"/>
      <w:divBdr>
        <w:top w:val="none" w:sz="0" w:space="0" w:color="auto"/>
        <w:left w:val="none" w:sz="0" w:space="0" w:color="auto"/>
        <w:bottom w:val="none" w:sz="0" w:space="0" w:color="auto"/>
        <w:right w:val="none" w:sz="0" w:space="0" w:color="auto"/>
      </w:divBdr>
      <w:divsChild>
        <w:div w:id="443037963">
          <w:marLeft w:val="0"/>
          <w:marRight w:val="0"/>
          <w:marTop w:val="0"/>
          <w:marBottom w:val="0"/>
          <w:divBdr>
            <w:top w:val="none" w:sz="0" w:space="0" w:color="auto"/>
            <w:left w:val="none" w:sz="0" w:space="0" w:color="auto"/>
            <w:bottom w:val="none" w:sz="0" w:space="0" w:color="auto"/>
            <w:right w:val="none" w:sz="0" w:space="0" w:color="auto"/>
          </w:divBdr>
          <w:divsChild>
            <w:div w:id="112900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4971">
      <w:bodyDiv w:val="1"/>
      <w:marLeft w:val="0"/>
      <w:marRight w:val="0"/>
      <w:marTop w:val="0"/>
      <w:marBottom w:val="0"/>
      <w:divBdr>
        <w:top w:val="none" w:sz="0" w:space="0" w:color="auto"/>
        <w:left w:val="none" w:sz="0" w:space="0" w:color="auto"/>
        <w:bottom w:val="none" w:sz="0" w:space="0" w:color="auto"/>
        <w:right w:val="none" w:sz="0" w:space="0" w:color="auto"/>
      </w:divBdr>
    </w:div>
    <w:div w:id="1797333823">
      <w:bodyDiv w:val="1"/>
      <w:marLeft w:val="0"/>
      <w:marRight w:val="0"/>
      <w:marTop w:val="0"/>
      <w:marBottom w:val="0"/>
      <w:divBdr>
        <w:top w:val="none" w:sz="0" w:space="0" w:color="auto"/>
        <w:left w:val="none" w:sz="0" w:space="0" w:color="auto"/>
        <w:bottom w:val="none" w:sz="0" w:space="0" w:color="auto"/>
        <w:right w:val="none" w:sz="0" w:space="0" w:color="auto"/>
      </w:divBdr>
      <w:divsChild>
        <w:div w:id="2117434432">
          <w:marLeft w:val="640"/>
          <w:marRight w:val="0"/>
          <w:marTop w:val="0"/>
          <w:marBottom w:val="0"/>
          <w:divBdr>
            <w:top w:val="none" w:sz="0" w:space="0" w:color="auto"/>
            <w:left w:val="none" w:sz="0" w:space="0" w:color="auto"/>
            <w:bottom w:val="none" w:sz="0" w:space="0" w:color="auto"/>
            <w:right w:val="none" w:sz="0" w:space="0" w:color="auto"/>
          </w:divBdr>
        </w:div>
        <w:div w:id="1279020225">
          <w:marLeft w:val="640"/>
          <w:marRight w:val="0"/>
          <w:marTop w:val="0"/>
          <w:marBottom w:val="0"/>
          <w:divBdr>
            <w:top w:val="none" w:sz="0" w:space="0" w:color="auto"/>
            <w:left w:val="none" w:sz="0" w:space="0" w:color="auto"/>
            <w:bottom w:val="none" w:sz="0" w:space="0" w:color="auto"/>
            <w:right w:val="none" w:sz="0" w:space="0" w:color="auto"/>
          </w:divBdr>
        </w:div>
        <w:div w:id="855268082">
          <w:marLeft w:val="640"/>
          <w:marRight w:val="0"/>
          <w:marTop w:val="0"/>
          <w:marBottom w:val="0"/>
          <w:divBdr>
            <w:top w:val="none" w:sz="0" w:space="0" w:color="auto"/>
            <w:left w:val="none" w:sz="0" w:space="0" w:color="auto"/>
            <w:bottom w:val="none" w:sz="0" w:space="0" w:color="auto"/>
            <w:right w:val="none" w:sz="0" w:space="0" w:color="auto"/>
          </w:divBdr>
        </w:div>
        <w:div w:id="291525444">
          <w:marLeft w:val="640"/>
          <w:marRight w:val="0"/>
          <w:marTop w:val="0"/>
          <w:marBottom w:val="0"/>
          <w:divBdr>
            <w:top w:val="none" w:sz="0" w:space="0" w:color="auto"/>
            <w:left w:val="none" w:sz="0" w:space="0" w:color="auto"/>
            <w:bottom w:val="none" w:sz="0" w:space="0" w:color="auto"/>
            <w:right w:val="none" w:sz="0" w:space="0" w:color="auto"/>
          </w:divBdr>
        </w:div>
        <w:div w:id="1888763917">
          <w:marLeft w:val="640"/>
          <w:marRight w:val="0"/>
          <w:marTop w:val="0"/>
          <w:marBottom w:val="0"/>
          <w:divBdr>
            <w:top w:val="none" w:sz="0" w:space="0" w:color="auto"/>
            <w:left w:val="none" w:sz="0" w:space="0" w:color="auto"/>
            <w:bottom w:val="none" w:sz="0" w:space="0" w:color="auto"/>
            <w:right w:val="none" w:sz="0" w:space="0" w:color="auto"/>
          </w:divBdr>
        </w:div>
        <w:div w:id="1248417407">
          <w:marLeft w:val="640"/>
          <w:marRight w:val="0"/>
          <w:marTop w:val="0"/>
          <w:marBottom w:val="0"/>
          <w:divBdr>
            <w:top w:val="none" w:sz="0" w:space="0" w:color="auto"/>
            <w:left w:val="none" w:sz="0" w:space="0" w:color="auto"/>
            <w:bottom w:val="none" w:sz="0" w:space="0" w:color="auto"/>
            <w:right w:val="none" w:sz="0" w:space="0" w:color="auto"/>
          </w:divBdr>
        </w:div>
        <w:div w:id="1711952399">
          <w:marLeft w:val="640"/>
          <w:marRight w:val="0"/>
          <w:marTop w:val="0"/>
          <w:marBottom w:val="0"/>
          <w:divBdr>
            <w:top w:val="none" w:sz="0" w:space="0" w:color="auto"/>
            <w:left w:val="none" w:sz="0" w:space="0" w:color="auto"/>
            <w:bottom w:val="none" w:sz="0" w:space="0" w:color="auto"/>
            <w:right w:val="none" w:sz="0" w:space="0" w:color="auto"/>
          </w:divBdr>
        </w:div>
        <w:div w:id="976032393">
          <w:marLeft w:val="640"/>
          <w:marRight w:val="0"/>
          <w:marTop w:val="0"/>
          <w:marBottom w:val="0"/>
          <w:divBdr>
            <w:top w:val="none" w:sz="0" w:space="0" w:color="auto"/>
            <w:left w:val="none" w:sz="0" w:space="0" w:color="auto"/>
            <w:bottom w:val="none" w:sz="0" w:space="0" w:color="auto"/>
            <w:right w:val="none" w:sz="0" w:space="0" w:color="auto"/>
          </w:divBdr>
        </w:div>
        <w:div w:id="465005084">
          <w:marLeft w:val="640"/>
          <w:marRight w:val="0"/>
          <w:marTop w:val="0"/>
          <w:marBottom w:val="0"/>
          <w:divBdr>
            <w:top w:val="none" w:sz="0" w:space="0" w:color="auto"/>
            <w:left w:val="none" w:sz="0" w:space="0" w:color="auto"/>
            <w:bottom w:val="none" w:sz="0" w:space="0" w:color="auto"/>
            <w:right w:val="none" w:sz="0" w:space="0" w:color="auto"/>
          </w:divBdr>
        </w:div>
        <w:div w:id="1242562776">
          <w:marLeft w:val="640"/>
          <w:marRight w:val="0"/>
          <w:marTop w:val="0"/>
          <w:marBottom w:val="0"/>
          <w:divBdr>
            <w:top w:val="none" w:sz="0" w:space="0" w:color="auto"/>
            <w:left w:val="none" w:sz="0" w:space="0" w:color="auto"/>
            <w:bottom w:val="none" w:sz="0" w:space="0" w:color="auto"/>
            <w:right w:val="none" w:sz="0" w:space="0" w:color="auto"/>
          </w:divBdr>
        </w:div>
        <w:div w:id="1429816420">
          <w:marLeft w:val="640"/>
          <w:marRight w:val="0"/>
          <w:marTop w:val="0"/>
          <w:marBottom w:val="0"/>
          <w:divBdr>
            <w:top w:val="none" w:sz="0" w:space="0" w:color="auto"/>
            <w:left w:val="none" w:sz="0" w:space="0" w:color="auto"/>
            <w:bottom w:val="none" w:sz="0" w:space="0" w:color="auto"/>
            <w:right w:val="none" w:sz="0" w:space="0" w:color="auto"/>
          </w:divBdr>
        </w:div>
        <w:div w:id="1450204279">
          <w:marLeft w:val="640"/>
          <w:marRight w:val="0"/>
          <w:marTop w:val="0"/>
          <w:marBottom w:val="0"/>
          <w:divBdr>
            <w:top w:val="none" w:sz="0" w:space="0" w:color="auto"/>
            <w:left w:val="none" w:sz="0" w:space="0" w:color="auto"/>
            <w:bottom w:val="none" w:sz="0" w:space="0" w:color="auto"/>
            <w:right w:val="none" w:sz="0" w:space="0" w:color="auto"/>
          </w:divBdr>
        </w:div>
        <w:div w:id="1421373149">
          <w:marLeft w:val="640"/>
          <w:marRight w:val="0"/>
          <w:marTop w:val="0"/>
          <w:marBottom w:val="0"/>
          <w:divBdr>
            <w:top w:val="none" w:sz="0" w:space="0" w:color="auto"/>
            <w:left w:val="none" w:sz="0" w:space="0" w:color="auto"/>
            <w:bottom w:val="none" w:sz="0" w:space="0" w:color="auto"/>
            <w:right w:val="none" w:sz="0" w:space="0" w:color="auto"/>
          </w:divBdr>
        </w:div>
        <w:div w:id="969015696">
          <w:marLeft w:val="640"/>
          <w:marRight w:val="0"/>
          <w:marTop w:val="0"/>
          <w:marBottom w:val="0"/>
          <w:divBdr>
            <w:top w:val="none" w:sz="0" w:space="0" w:color="auto"/>
            <w:left w:val="none" w:sz="0" w:space="0" w:color="auto"/>
            <w:bottom w:val="none" w:sz="0" w:space="0" w:color="auto"/>
            <w:right w:val="none" w:sz="0" w:space="0" w:color="auto"/>
          </w:divBdr>
        </w:div>
        <w:div w:id="134489876">
          <w:marLeft w:val="640"/>
          <w:marRight w:val="0"/>
          <w:marTop w:val="0"/>
          <w:marBottom w:val="0"/>
          <w:divBdr>
            <w:top w:val="none" w:sz="0" w:space="0" w:color="auto"/>
            <w:left w:val="none" w:sz="0" w:space="0" w:color="auto"/>
            <w:bottom w:val="none" w:sz="0" w:space="0" w:color="auto"/>
            <w:right w:val="none" w:sz="0" w:space="0" w:color="auto"/>
          </w:divBdr>
        </w:div>
        <w:div w:id="1352683650">
          <w:marLeft w:val="640"/>
          <w:marRight w:val="0"/>
          <w:marTop w:val="0"/>
          <w:marBottom w:val="0"/>
          <w:divBdr>
            <w:top w:val="none" w:sz="0" w:space="0" w:color="auto"/>
            <w:left w:val="none" w:sz="0" w:space="0" w:color="auto"/>
            <w:bottom w:val="none" w:sz="0" w:space="0" w:color="auto"/>
            <w:right w:val="none" w:sz="0" w:space="0" w:color="auto"/>
          </w:divBdr>
        </w:div>
        <w:div w:id="702904676">
          <w:marLeft w:val="640"/>
          <w:marRight w:val="0"/>
          <w:marTop w:val="0"/>
          <w:marBottom w:val="0"/>
          <w:divBdr>
            <w:top w:val="none" w:sz="0" w:space="0" w:color="auto"/>
            <w:left w:val="none" w:sz="0" w:space="0" w:color="auto"/>
            <w:bottom w:val="none" w:sz="0" w:space="0" w:color="auto"/>
            <w:right w:val="none" w:sz="0" w:space="0" w:color="auto"/>
          </w:divBdr>
        </w:div>
        <w:div w:id="471413073">
          <w:marLeft w:val="640"/>
          <w:marRight w:val="0"/>
          <w:marTop w:val="0"/>
          <w:marBottom w:val="0"/>
          <w:divBdr>
            <w:top w:val="none" w:sz="0" w:space="0" w:color="auto"/>
            <w:left w:val="none" w:sz="0" w:space="0" w:color="auto"/>
            <w:bottom w:val="none" w:sz="0" w:space="0" w:color="auto"/>
            <w:right w:val="none" w:sz="0" w:space="0" w:color="auto"/>
          </w:divBdr>
        </w:div>
        <w:div w:id="122041276">
          <w:marLeft w:val="640"/>
          <w:marRight w:val="0"/>
          <w:marTop w:val="0"/>
          <w:marBottom w:val="0"/>
          <w:divBdr>
            <w:top w:val="none" w:sz="0" w:space="0" w:color="auto"/>
            <w:left w:val="none" w:sz="0" w:space="0" w:color="auto"/>
            <w:bottom w:val="none" w:sz="0" w:space="0" w:color="auto"/>
            <w:right w:val="none" w:sz="0" w:space="0" w:color="auto"/>
          </w:divBdr>
        </w:div>
        <w:div w:id="1428690189">
          <w:marLeft w:val="640"/>
          <w:marRight w:val="0"/>
          <w:marTop w:val="0"/>
          <w:marBottom w:val="0"/>
          <w:divBdr>
            <w:top w:val="none" w:sz="0" w:space="0" w:color="auto"/>
            <w:left w:val="none" w:sz="0" w:space="0" w:color="auto"/>
            <w:bottom w:val="none" w:sz="0" w:space="0" w:color="auto"/>
            <w:right w:val="none" w:sz="0" w:space="0" w:color="auto"/>
          </w:divBdr>
        </w:div>
        <w:div w:id="712115261">
          <w:marLeft w:val="640"/>
          <w:marRight w:val="0"/>
          <w:marTop w:val="0"/>
          <w:marBottom w:val="0"/>
          <w:divBdr>
            <w:top w:val="none" w:sz="0" w:space="0" w:color="auto"/>
            <w:left w:val="none" w:sz="0" w:space="0" w:color="auto"/>
            <w:bottom w:val="none" w:sz="0" w:space="0" w:color="auto"/>
            <w:right w:val="none" w:sz="0" w:space="0" w:color="auto"/>
          </w:divBdr>
        </w:div>
        <w:div w:id="756898390">
          <w:marLeft w:val="640"/>
          <w:marRight w:val="0"/>
          <w:marTop w:val="0"/>
          <w:marBottom w:val="0"/>
          <w:divBdr>
            <w:top w:val="none" w:sz="0" w:space="0" w:color="auto"/>
            <w:left w:val="none" w:sz="0" w:space="0" w:color="auto"/>
            <w:bottom w:val="none" w:sz="0" w:space="0" w:color="auto"/>
            <w:right w:val="none" w:sz="0" w:space="0" w:color="auto"/>
          </w:divBdr>
        </w:div>
        <w:div w:id="1227112022">
          <w:marLeft w:val="640"/>
          <w:marRight w:val="0"/>
          <w:marTop w:val="0"/>
          <w:marBottom w:val="0"/>
          <w:divBdr>
            <w:top w:val="none" w:sz="0" w:space="0" w:color="auto"/>
            <w:left w:val="none" w:sz="0" w:space="0" w:color="auto"/>
            <w:bottom w:val="none" w:sz="0" w:space="0" w:color="auto"/>
            <w:right w:val="none" w:sz="0" w:space="0" w:color="auto"/>
          </w:divBdr>
        </w:div>
        <w:div w:id="141431103">
          <w:marLeft w:val="640"/>
          <w:marRight w:val="0"/>
          <w:marTop w:val="0"/>
          <w:marBottom w:val="0"/>
          <w:divBdr>
            <w:top w:val="none" w:sz="0" w:space="0" w:color="auto"/>
            <w:left w:val="none" w:sz="0" w:space="0" w:color="auto"/>
            <w:bottom w:val="none" w:sz="0" w:space="0" w:color="auto"/>
            <w:right w:val="none" w:sz="0" w:space="0" w:color="auto"/>
          </w:divBdr>
        </w:div>
        <w:div w:id="851262460">
          <w:marLeft w:val="640"/>
          <w:marRight w:val="0"/>
          <w:marTop w:val="0"/>
          <w:marBottom w:val="0"/>
          <w:divBdr>
            <w:top w:val="none" w:sz="0" w:space="0" w:color="auto"/>
            <w:left w:val="none" w:sz="0" w:space="0" w:color="auto"/>
            <w:bottom w:val="none" w:sz="0" w:space="0" w:color="auto"/>
            <w:right w:val="none" w:sz="0" w:space="0" w:color="auto"/>
          </w:divBdr>
        </w:div>
        <w:div w:id="1147671103">
          <w:marLeft w:val="640"/>
          <w:marRight w:val="0"/>
          <w:marTop w:val="0"/>
          <w:marBottom w:val="0"/>
          <w:divBdr>
            <w:top w:val="none" w:sz="0" w:space="0" w:color="auto"/>
            <w:left w:val="none" w:sz="0" w:space="0" w:color="auto"/>
            <w:bottom w:val="none" w:sz="0" w:space="0" w:color="auto"/>
            <w:right w:val="none" w:sz="0" w:space="0" w:color="auto"/>
          </w:divBdr>
        </w:div>
        <w:div w:id="2008165137">
          <w:marLeft w:val="640"/>
          <w:marRight w:val="0"/>
          <w:marTop w:val="0"/>
          <w:marBottom w:val="0"/>
          <w:divBdr>
            <w:top w:val="none" w:sz="0" w:space="0" w:color="auto"/>
            <w:left w:val="none" w:sz="0" w:space="0" w:color="auto"/>
            <w:bottom w:val="none" w:sz="0" w:space="0" w:color="auto"/>
            <w:right w:val="none" w:sz="0" w:space="0" w:color="auto"/>
          </w:divBdr>
        </w:div>
        <w:div w:id="906692530">
          <w:marLeft w:val="640"/>
          <w:marRight w:val="0"/>
          <w:marTop w:val="0"/>
          <w:marBottom w:val="0"/>
          <w:divBdr>
            <w:top w:val="none" w:sz="0" w:space="0" w:color="auto"/>
            <w:left w:val="none" w:sz="0" w:space="0" w:color="auto"/>
            <w:bottom w:val="none" w:sz="0" w:space="0" w:color="auto"/>
            <w:right w:val="none" w:sz="0" w:space="0" w:color="auto"/>
          </w:divBdr>
        </w:div>
        <w:div w:id="958226312">
          <w:marLeft w:val="640"/>
          <w:marRight w:val="0"/>
          <w:marTop w:val="0"/>
          <w:marBottom w:val="0"/>
          <w:divBdr>
            <w:top w:val="none" w:sz="0" w:space="0" w:color="auto"/>
            <w:left w:val="none" w:sz="0" w:space="0" w:color="auto"/>
            <w:bottom w:val="none" w:sz="0" w:space="0" w:color="auto"/>
            <w:right w:val="none" w:sz="0" w:space="0" w:color="auto"/>
          </w:divBdr>
        </w:div>
        <w:div w:id="2018726288">
          <w:marLeft w:val="640"/>
          <w:marRight w:val="0"/>
          <w:marTop w:val="0"/>
          <w:marBottom w:val="0"/>
          <w:divBdr>
            <w:top w:val="none" w:sz="0" w:space="0" w:color="auto"/>
            <w:left w:val="none" w:sz="0" w:space="0" w:color="auto"/>
            <w:bottom w:val="none" w:sz="0" w:space="0" w:color="auto"/>
            <w:right w:val="none" w:sz="0" w:space="0" w:color="auto"/>
          </w:divBdr>
        </w:div>
        <w:div w:id="761949668">
          <w:marLeft w:val="640"/>
          <w:marRight w:val="0"/>
          <w:marTop w:val="0"/>
          <w:marBottom w:val="0"/>
          <w:divBdr>
            <w:top w:val="none" w:sz="0" w:space="0" w:color="auto"/>
            <w:left w:val="none" w:sz="0" w:space="0" w:color="auto"/>
            <w:bottom w:val="none" w:sz="0" w:space="0" w:color="auto"/>
            <w:right w:val="none" w:sz="0" w:space="0" w:color="auto"/>
          </w:divBdr>
        </w:div>
        <w:div w:id="1973712473">
          <w:marLeft w:val="640"/>
          <w:marRight w:val="0"/>
          <w:marTop w:val="0"/>
          <w:marBottom w:val="0"/>
          <w:divBdr>
            <w:top w:val="none" w:sz="0" w:space="0" w:color="auto"/>
            <w:left w:val="none" w:sz="0" w:space="0" w:color="auto"/>
            <w:bottom w:val="none" w:sz="0" w:space="0" w:color="auto"/>
            <w:right w:val="none" w:sz="0" w:space="0" w:color="auto"/>
          </w:divBdr>
        </w:div>
        <w:div w:id="1850943885">
          <w:marLeft w:val="640"/>
          <w:marRight w:val="0"/>
          <w:marTop w:val="0"/>
          <w:marBottom w:val="0"/>
          <w:divBdr>
            <w:top w:val="none" w:sz="0" w:space="0" w:color="auto"/>
            <w:left w:val="none" w:sz="0" w:space="0" w:color="auto"/>
            <w:bottom w:val="none" w:sz="0" w:space="0" w:color="auto"/>
            <w:right w:val="none" w:sz="0" w:space="0" w:color="auto"/>
          </w:divBdr>
        </w:div>
        <w:div w:id="518936607">
          <w:marLeft w:val="640"/>
          <w:marRight w:val="0"/>
          <w:marTop w:val="0"/>
          <w:marBottom w:val="0"/>
          <w:divBdr>
            <w:top w:val="none" w:sz="0" w:space="0" w:color="auto"/>
            <w:left w:val="none" w:sz="0" w:space="0" w:color="auto"/>
            <w:bottom w:val="none" w:sz="0" w:space="0" w:color="auto"/>
            <w:right w:val="none" w:sz="0" w:space="0" w:color="auto"/>
          </w:divBdr>
        </w:div>
        <w:div w:id="914514535">
          <w:marLeft w:val="640"/>
          <w:marRight w:val="0"/>
          <w:marTop w:val="0"/>
          <w:marBottom w:val="0"/>
          <w:divBdr>
            <w:top w:val="none" w:sz="0" w:space="0" w:color="auto"/>
            <w:left w:val="none" w:sz="0" w:space="0" w:color="auto"/>
            <w:bottom w:val="none" w:sz="0" w:space="0" w:color="auto"/>
            <w:right w:val="none" w:sz="0" w:space="0" w:color="auto"/>
          </w:divBdr>
        </w:div>
        <w:div w:id="899756734">
          <w:marLeft w:val="640"/>
          <w:marRight w:val="0"/>
          <w:marTop w:val="0"/>
          <w:marBottom w:val="0"/>
          <w:divBdr>
            <w:top w:val="none" w:sz="0" w:space="0" w:color="auto"/>
            <w:left w:val="none" w:sz="0" w:space="0" w:color="auto"/>
            <w:bottom w:val="none" w:sz="0" w:space="0" w:color="auto"/>
            <w:right w:val="none" w:sz="0" w:space="0" w:color="auto"/>
          </w:divBdr>
        </w:div>
        <w:div w:id="1122966009">
          <w:marLeft w:val="640"/>
          <w:marRight w:val="0"/>
          <w:marTop w:val="0"/>
          <w:marBottom w:val="0"/>
          <w:divBdr>
            <w:top w:val="none" w:sz="0" w:space="0" w:color="auto"/>
            <w:left w:val="none" w:sz="0" w:space="0" w:color="auto"/>
            <w:bottom w:val="none" w:sz="0" w:space="0" w:color="auto"/>
            <w:right w:val="none" w:sz="0" w:space="0" w:color="auto"/>
          </w:divBdr>
        </w:div>
        <w:div w:id="92672144">
          <w:marLeft w:val="640"/>
          <w:marRight w:val="0"/>
          <w:marTop w:val="0"/>
          <w:marBottom w:val="0"/>
          <w:divBdr>
            <w:top w:val="none" w:sz="0" w:space="0" w:color="auto"/>
            <w:left w:val="none" w:sz="0" w:space="0" w:color="auto"/>
            <w:bottom w:val="none" w:sz="0" w:space="0" w:color="auto"/>
            <w:right w:val="none" w:sz="0" w:space="0" w:color="auto"/>
          </w:divBdr>
        </w:div>
      </w:divsChild>
    </w:div>
    <w:div w:id="1797485648">
      <w:bodyDiv w:val="1"/>
      <w:marLeft w:val="0"/>
      <w:marRight w:val="0"/>
      <w:marTop w:val="0"/>
      <w:marBottom w:val="0"/>
      <w:divBdr>
        <w:top w:val="none" w:sz="0" w:space="0" w:color="auto"/>
        <w:left w:val="none" w:sz="0" w:space="0" w:color="auto"/>
        <w:bottom w:val="none" w:sz="0" w:space="0" w:color="auto"/>
        <w:right w:val="none" w:sz="0" w:space="0" w:color="auto"/>
      </w:divBdr>
      <w:divsChild>
        <w:div w:id="828864060">
          <w:marLeft w:val="640"/>
          <w:marRight w:val="0"/>
          <w:marTop w:val="0"/>
          <w:marBottom w:val="0"/>
          <w:divBdr>
            <w:top w:val="none" w:sz="0" w:space="0" w:color="auto"/>
            <w:left w:val="none" w:sz="0" w:space="0" w:color="auto"/>
            <w:bottom w:val="none" w:sz="0" w:space="0" w:color="auto"/>
            <w:right w:val="none" w:sz="0" w:space="0" w:color="auto"/>
          </w:divBdr>
        </w:div>
        <w:div w:id="82726459">
          <w:marLeft w:val="640"/>
          <w:marRight w:val="0"/>
          <w:marTop w:val="0"/>
          <w:marBottom w:val="0"/>
          <w:divBdr>
            <w:top w:val="none" w:sz="0" w:space="0" w:color="auto"/>
            <w:left w:val="none" w:sz="0" w:space="0" w:color="auto"/>
            <w:bottom w:val="none" w:sz="0" w:space="0" w:color="auto"/>
            <w:right w:val="none" w:sz="0" w:space="0" w:color="auto"/>
          </w:divBdr>
        </w:div>
        <w:div w:id="1597783746">
          <w:marLeft w:val="640"/>
          <w:marRight w:val="0"/>
          <w:marTop w:val="0"/>
          <w:marBottom w:val="0"/>
          <w:divBdr>
            <w:top w:val="none" w:sz="0" w:space="0" w:color="auto"/>
            <w:left w:val="none" w:sz="0" w:space="0" w:color="auto"/>
            <w:bottom w:val="none" w:sz="0" w:space="0" w:color="auto"/>
            <w:right w:val="none" w:sz="0" w:space="0" w:color="auto"/>
          </w:divBdr>
        </w:div>
        <w:div w:id="1167212580">
          <w:marLeft w:val="640"/>
          <w:marRight w:val="0"/>
          <w:marTop w:val="0"/>
          <w:marBottom w:val="0"/>
          <w:divBdr>
            <w:top w:val="none" w:sz="0" w:space="0" w:color="auto"/>
            <w:left w:val="none" w:sz="0" w:space="0" w:color="auto"/>
            <w:bottom w:val="none" w:sz="0" w:space="0" w:color="auto"/>
            <w:right w:val="none" w:sz="0" w:space="0" w:color="auto"/>
          </w:divBdr>
        </w:div>
        <w:div w:id="1280919573">
          <w:marLeft w:val="640"/>
          <w:marRight w:val="0"/>
          <w:marTop w:val="0"/>
          <w:marBottom w:val="0"/>
          <w:divBdr>
            <w:top w:val="none" w:sz="0" w:space="0" w:color="auto"/>
            <w:left w:val="none" w:sz="0" w:space="0" w:color="auto"/>
            <w:bottom w:val="none" w:sz="0" w:space="0" w:color="auto"/>
            <w:right w:val="none" w:sz="0" w:space="0" w:color="auto"/>
          </w:divBdr>
        </w:div>
        <w:div w:id="1874339792">
          <w:marLeft w:val="640"/>
          <w:marRight w:val="0"/>
          <w:marTop w:val="0"/>
          <w:marBottom w:val="0"/>
          <w:divBdr>
            <w:top w:val="none" w:sz="0" w:space="0" w:color="auto"/>
            <w:left w:val="none" w:sz="0" w:space="0" w:color="auto"/>
            <w:bottom w:val="none" w:sz="0" w:space="0" w:color="auto"/>
            <w:right w:val="none" w:sz="0" w:space="0" w:color="auto"/>
          </w:divBdr>
        </w:div>
        <w:div w:id="1580020981">
          <w:marLeft w:val="640"/>
          <w:marRight w:val="0"/>
          <w:marTop w:val="0"/>
          <w:marBottom w:val="0"/>
          <w:divBdr>
            <w:top w:val="none" w:sz="0" w:space="0" w:color="auto"/>
            <w:left w:val="none" w:sz="0" w:space="0" w:color="auto"/>
            <w:bottom w:val="none" w:sz="0" w:space="0" w:color="auto"/>
            <w:right w:val="none" w:sz="0" w:space="0" w:color="auto"/>
          </w:divBdr>
        </w:div>
        <w:div w:id="1071542209">
          <w:marLeft w:val="640"/>
          <w:marRight w:val="0"/>
          <w:marTop w:val="0"/>
          <w:marBottom w:val="0"/>
          <w:divBdr>
            <w:top w:val="none" w:sz="0" w:space="0" w:color="auto"/>
            <w:left w:val="none" w:sz="0" w:space="0" w:color="auto"/>
            <w:bottom w:val="none" w:sz="0" w:space="0" w:color="auto"/>
            <w:right w:val="none" w:sz="0" w:space="0" w:color="auto"/>
          </w:divBdr>
        </w:div>
        <w:div w:id="1599874501">
          <w:marLeft w:val="640"/>
          <w:marRight w:val="0"/>
          <w:marTop w:val="0"/>
          <w:marBottom w:val="0"/>
          <w:divBdr>
            <w:top w:val="none" w:sz="0" w:space="0" w:color="auto"/>
            <w:left w:val="none" w:sz="0" w:space="0" w:color="auto"/>
            <w:bottom w:val="none" w:sz="0" w:space="0" w:color="auto"/>
            <w:right w:val="none" w:sz="0" w:space="0" w:color="auto"/>
          </w:divBdr>
        </w:div>
        <w:div w:id="447817660">
          <w:marLeft w:val="640"/>
          <w:marRight w:val="0"/>
          <w:marTop w:val="0"/>
          <w:marBottom w:val="0"/>
          <w:divBdr>
            <w:top w:val="none" w:sz="0" w:space="0" w:color="auto"/>
            <w:left w:val="none" w:sz="0" w:space="0" w:color="auto"/>
            <w:bottom w:val="none" w:sz="0" w:space="0" w:color="auto"/>
            <w:right w:val="none" w:sz="0" w:space="0" w:color="auto"/>
          </w:divBdr>
        </w:div>
        <w:div w:id="1489663472">
          <w:marLeft w:val="640"/>
          <w:marRight w:val="0"/>
          <w:marTop w:val="0"/>
          <w:marBottom w:val="0"/>
          <w:divBdr>
            <w:top w:val="none" w:sz="0" w:space="0" w:color="auto"/>
            <w:left w:val="none" w:sz="0" w:space="0" w:color="auto"/>
            <w:bottom w:val="none" w:sz="0" w:space="0" w:color="auto"/>
            <w:right w:val="none" w:sz="0" w:space="0" w:color="auto"/>
          </w:divBdr>
        </w:div>
        <w:div w:id="546602670">
          <w:marLeft w:val="640"/>
          <w:marRight w:val="0"/>
          <w:marTop w:val="0"/>
          <w:marBottom w:val="0"/>
          <w:divBdr>
            <w:top w:val="none" w:sz="0" w:space="0" w:color="auto"/>
            <w:left w:val="none" w:sz="0" w:space="0" w:color="auto"/>
            <w:bottom w:val="none" w:sz="0" w:space="0" w:color="auto"/>
            <w:right w:val="none" w:sz="0" w:space="0" w:color="auto"/>
          </w:divBdr>
        </w:div>
        <w:div w:id="434179864">
          <w:marLeft w:val="640"/>
          <w:marRight w:val="0"/>
          <w:marTop w:val="0"/>
          <w:marBottom w:val="0"/>
          <w:divBdr>
            <w:top w:val="none" w:sz="0" w:space="0" w:color="auto"/>
            <w:left w:val="none" w:sz="0" w:space="0" w:color="auto"/>
            <w:bottom w:val="none" w:sz="0" w:space="0" w:color="auto"/>
            <w:right w:val="none" w:sz="0" w:space="0" w:color="auto"/>
          </w:divBdr>
        </w:div>
        <w:div w:id="415707133">
          <w:marLeft w:val="640"/>
          <w:marRight w:val="0"/>
          <w:marTop w:val="0"/>
          <w:marBottom w:val="0"/>
          <w:divBdr>
            <w:top w:val="none" w:sz="0" w:space="0" w:color="auto"/>
            <w:left w:val="none" w:sz="0" w:space="0" w:color="auto"/>
            <w:bottom w:val="none" w:sz="0" w:space="0" w:color="auto"/>
            <w:right w:val="none" w:sz="0" w:space="0" w:color="auto"/>
          </w:divBdr>
        </w:div>
        <w:div w:id="578441873">
          <w:marLeft w:val="640"/>
          <w:marRight w:val="0"/>
          <w:marTop w:val="0"/>
          <w:marBottom w:val="0"/>
          <w:divBdr>
            <w:top w:val="none" w:sz="0" w:space="0" w:color="auto"/>
            <w:left w:val="none" w:sz="0" w:space="0" w:color="auto"/>
            <w:bottom w:val="none" w:sz="0" w:space="0" w:color="auto"/>
            <w:right w:val="none" w:sz="0" w:space="0" w:color="auto"/>
          </w:divBdr>
        </w:div>
        <w:div w:id="310211078">
          <w:marLeft w:val="640"/>
          <w:marRight w:val="0"/>
          <w:marTop w:val="0"/>
          <w:marBottom w:val="0"/>
          <w:divBdr>
            <w:top w:val="none" w:sz="0" w:space="0" w:color="auto"/>
            <w:left w:val="none" w:sz="0" w:space="0" w:color="auto"/>
            <w:bottom w:val="none" w:sz="0" w:space="0" w:color="auto"/>
            <w:right w:val="none" w:sz="0" w:space="0" w:color="auto"/>
          </w:divBdr>
        </w:div>
        <w:div w:id="2021540485">
          <w:marLeft w:val="640"/>
          <w:marRight w:val="0"/>
          <w:marTop w:val="0"/>
          <w:marBottom w:val="0"/>
          <w:divBdr>
            <w:top w:val="none" w:sz="0" w:space="0" w:color="auto"/>
            <w:left w:val="none" w:sz="0" w:space="0" w:color="auto"/>
            <w:bottom w:val="none" w:sz="0" w:space="0" w:color="auto"/>
            <w:right w:val="none" w:sz="0" w:space="0" w:color="auto"/>
          </w:divBdr>
        </w:div>
        <w:div w:id="1996643172">
          <w:marLeft w:val="640"/>
          <w:marRight w:val="0"/>
          <w:marTop w:val="0"/>
          <w:marBottom w:val="0"/>
          <w:divBdr>
            <w:top w:val="none" w:sz="0" w:space="0" w:color="auto"/>
            <w:left w:val="none" w:sz="0" w:space="0" w:color="auto"/>
            <w:bottom w:val="none" w:sz="0" w:space="0" w:color="auto"/>
            <w:right w:val="none" w:sz="0" w:space="0" w:color="auto"/>
          </w:divBdr>
        </w:div>
        <w:div w:id="1039624066">
          <w:marLeft w:val="640"/>
          <w:marRight w:val="0"/>
          <w:marTop w:val="0"/>
          <w:marBottom w:val="0"/>
          <w:divBdr>
            <w:top w:val="none" w:sz="0" w:space="0" w:color="auto"/>
            <w:left w:val="none" w:sz="0" w:space="0" w:color="auto"/>
            <w:bottom w:val="none" w:sz="0" w:space="0" w:color="auto"/>
            <w:right w:val="none" w:sz="0" w:space="0" w:color="auto"/>
          </w:divBdr>
        </w:div>
        <w:div w:id="424111048">
          <w:marLeft w:val="640"/>
          <w:marRight w:val="0"/>
          <w:marTop w:val="0"/>
          <w:marBottom w:val="0"/>
          <w:divBdr>
            <w:top w:val="none" w:sz="0" w:space="0" w:color="auto"/>
            <w:left w:val="none" w:sz="0" w:space="0" w:color="auto"/>
            <w:bottom w:val="none" w:sz="0" w:space="0" w:color="auto"/>
            <w:right w:val="none" w:sz="0" w:space="0" w:color="auto"/>
          </w:divBdr>
        </w:div>
        <w:div w:id="272906459">
          <w:marLeft w:val="640"/>
          <w:marRight w:val="0"/>
          <w:marTop w:val="0"/>
          <w:marBottom w:val="0"/>
          <w:divBdr>
            <w:top w:val="none" w:sz="0" w:space="0" w:color="auto"/>
            <w:left w:val="none" w:sz="0" w:space="0" w:color="auto"/>
            <w:bottom w:val="none" w:sz="0" w:space="0" w:color="auto"/>
            <w:right w:val="none" w:sz="0" w:space="0" w:color="auto"/>
          </w:divBdr>
        </w:div>
        <w:div w:id="1278020786">
          <w:marLeft w:val="640"/>
          <w:marRight w:val="0"/>
          <w:marTop w:val="0"/>
          <w:marBottom w:val="0"/>
          <w:divBdr>
            <w:top w:val="none" w:sz="0" w:space="0" w:color="auto"/>
            <w:left w:val="none" w:sz="0" w:space="0" w:color="auto"/>
            <w:bottom w:val="none" w:sz="0" w:space="0" w:color="auto"/>
            <w:right w:val="none" w:sz="0" w:space="0" w:color="auto"/>
          </w:divBdr>
        </w:div>
        <w:div w:id="558516052">
          <w:marLeft w:val="640"/>
          <w:marRight w:val="0"/>
          <w:marTop w:val="0"/>
          <w:marBottom w:val="0"/>
          <w:divBdr>
            <w:top w:val="none" w:sz="0" w:space="0" w:color="auto"/>
            <w:left w:val="none" w:sz="0" w:space="0" w:color="auto"/>
            <w:bottom w:val="none" w:sz="0" w:space="0" w:color="auto"/>
            <w:right w:val="none" w:sz="0" w:space="0" w:color="auto"/>
          </w:divBdr>
        </w:div>
        <w:div w:id="1918249662">
          <w:marLeft w:val="640"/>
          <w:marRight w:val="0"/>
          <w:marTop w:val="0"/>
          <w:marBottom w:val="0"/>
          <w:divBdr>
            <w:top w:val="none" w:sz="0" w:space="0" w:color="auto"/>
            <w:left w:val="none" w:sz="0" w:space="0" w:color="auto"/>
            <w:bottom w:val="none" w:sz="0" w:space="0" w:color="auto"/>
            <w:right w:val="none" w:sz="0" w:space="0" w:color="auto"/>
          </w:divBdr>
        </w:div>
        <w:div w:id="1527711130">
          <w:marLeft w:val="640"/>
          <w:marRight w:val="0"/>
          <w:marTop w:val="0"/>
          <w:marBottom w:val="0"/>
          <w:divBdr>
            <w:top w:val="none" w:sz="0" w:space="0" w:color="auto"/>
            <w:left w:val="none" w:sz="0" w:space="0" w:color="auto"/>
            <w:bottom w:val="none" w:sz="0" w:space="0" w:color="auto"/>
            <w:right w:val="none" w:sz="0" w:space="0" w:color="auto"/>
          </w:divBdr>
        </w:div>
        <w:div w:id="1972635895">
          <w:marLeft w:val="640"/>
          <w:marRight w:val="0"/>
          <w:marTop w:val="0"/>
          <w:marBottom w:val="0"/>
          <w:divBdr>
            <w:top w:val="none" w:sz="0" w:space="0" w:color="auto"/>
            <w:left w:val="none" w:sz="0" w:space="0" w:color="auto"/>
            <w:bottom w:val="none" w:sz="0" w:space="0" w:color="auto"/>
            <w:right w:val="none" w:sz="0" w:space="0" w:color="auto"/>
          </w:divBdr>
        </w:div>
        <w:div w:id="1940287183">
          <w:marLeft w:val="640"/>
          <w:marRight w:val="0"/>
          <w:marTop w:val="0"/>
          <w:marBottom w:val="0"/>
          <w:divBdr>
            <w:top w:val="none" w:sz="0" w:space="0" w:color="auto"/>
            <w:left w:val="none" w:sz="0" w:space="0" w:color="auto"/>
            <w:bottom w:val="none" w:sz="0" w:space="0" w:color="auto"/>
            <w:right w:val="none" w:sz="0" w:space="0" w:color="auto"/>
          </w:divBdr>
        </w:div>
        <w:div w:id="719474098">
          <w:marLeft w:val="640"/>
          <w:marRight w:val="0"/>
          <w:marTop w:val="0"/>
          <w:marBottom w:val="0"/>
          <w:divBdr>
            <w:top w:val="none" w:sz="0" w:space="0" w:color="auto"/>
            <w:left w:val="none" w:sz="0" w:space="0" w:color="auto"/>
            <w:bottom w:val="none" w:sz="0" w:space="0" w:color="auto"/>
            <w:right w:val="none" w:sz="0" w:space="0" w:color="auto"/>
          </w:divBdr>
        </w:div>
        <w:div w:id="1453553960">
          <w:marLeft w:val="640"/>
          <w:marRight w:val="0"/>
          <w:marTop w:val="0"/>
          <w:marBottom w:val="0"/>
          <w:divBdr>
            <w:top w:val="none" w:sz="0" w:space="0" w:color="auto"/>
            <w:left w:val="none" w:sz="0" w:space="0" w:color="auto"/>
            <w:bottom w:val="none" w:sz="0" w:space="0" w:color="auto"/>
            <w:right w:val="none" w:sz="0" w:space="0" w:color="auto"/>
          </w:divBdr>
        </w:div>
        <w:div w:id="670989021">
          <w:marLeft w:val="640"/>
          <w:marRight w:val="0"/>
          <w:marTop w:val="0"/>
          <w:marBottom w:val="0"/>
          <w:divBdr>
            <w:top w:val="none" w:sz="0" w:space="0" w:color="auto"/>
            <w:left w:val="none" w:sz="0" w:space="0" w:color="auto"/>
            <w:bottom w:val="none" w:sz="0" w:space="0" w:color="auto"/>
            <w:right w:val="none" w:sz="0" w:space="0" w:color="auto"/>
          </w:divBdr>
        </w:div>
        <w:div w:id="669215697">
          <w:marLeft w:val="640"/>
          <w:marRight w:val="0"/>
          <w:marTop w:val="0"/>
          <w:marBottom w:val="0"/>
          <w:divBdr>
            <w:top w:val="none" w:sz="0" w:space="0" w:color="auto"/>
            <w:left w:val="none" w:sz="0" w:space="0" w:color="auto"/>
            <w:bottom w:val="none" w:sz="0" w:space="0" w:color="auto"/>
            <w:right w:val="none" w:sz="0" w:space="0" w:color="auto"/>
          </w:divBdr>
        </w:div>
        <w:div w:id="1236352405">
          <w:marLeft w:val="640"/>
          <w:marRight w:val="0"/>
          <w:marTop w:val="0"/>
          <w:marBottom w:val="0"/>
          <w:divBdr>
            <w:top w:val="none" w:sz="0" w:space="0" w:color="auto"/>
            <w:left w:val="none" w:sz="0" w:space="0" w:color="auto"/>
            <w:bottom w:val="none" w:sz="0" w:space="0" w:color="auto"/>
            <w:right w:val="none" w:sz="0" w:space="0" w:color="auto"/>
          </w:divBdr>
        </w:div>
        <w:div w:id="341667111">
          <w:marLeft w:val="640"/>
          <w:marRight w:val="0"/>
          <w:marTop w:val="0"/>
          <w:marBottom w:val="0"/>
          <w:divBdr>
            <w:top w:val="none" w:sz="0" w:space="0" w:color="auto"/>
            <w:left w:val="none" w:sz="0" w:space="0" w:color="auto"/>
            <w:bottom w:val="none" w:sz="0" w:space="0" w:color="auto"/>
            <w:right w:val="none" w:sz="0" w:space="0" w:color="auto"/>
          </w:divBdr>
        </w:div>
        <w:div w:id="636960746">
          <w:marLeft w:val="640"/>
          <w:marRight w:val="0"/>
          <w:marTop w:val="0"/>
          <w:marBottom w:val="0"/>
          <w:divBdr>
            <w:top w:val="none" w:sz="0" w:space="0" w:color="auto"/>
            <w:left w:val="none" w:sz="0" w:space="0" w:color="auto"/>
            <w:bottom w:val="none" w:sz="0" w:space="0" w:color="auto"/>
            <w:right w:val="none" w:sz="0" w:space="0" w:color="auto"/>
          </w:divBdr>
        </w:div>
        <w:div w:id="437482857">
          <w:marLeft w:val="640"/>
          <w:marRight w:val="0"/>
          <w:marTop w:val="0"/>
          <w:marBottom w:val="0"/>
          <w:divBdr>
            <w:top w:val="none" w:sz="0" w:space="0" w:color="auto"/>
            <w:left w:val="none" w:sz="0" w:space="0" w:color="auto"/>
            <w:bottom w:val="none" w:sz="0" w:space="0" w:color="auto"/>
            <w:right w:val="none" w:sz="0" w:space="0" w:color="auto"/>
          </w:divBdr>
        </w:div>
        <w:div w:id="1631280445">
          <w:marLeft w:val="640"/>
          <w:marRight w:val="0"/>
          <w:marTop w:val="0"/>
          <w:marBottom w:val="0"/>
          <w:divBdr>
            <w:top w:val="none" w:sz="0" w:space="0" w:color="auto"/>
            <w:left w:val="none" w:sz="0" w:space="0" w:color="auto"/>
            <w:bottom w:val="none" w:sz="0" w:space="0" w:color="auto"/>
            <w:right w:val="none" w:sz="0" w:space="0" w:color="auto"/>
          </w:divBdr>
        </w:div>
        <w:div w:id="589654448">
          <w:marLeft w:val="640"/>
          <w:marRight w:val="0"/>
          <w:marTop w:val="0"/>
          <w:marBottom w:val="0"/>
          <w:divBdr>
            <w:top w:val="none" w:sz="0" w:space="0" w:color="auto"/>
            <w:left w:val="none" w:sz="0" w:space="0" w:color="auto"/>
            <w:bottom w:val="none" w:sz="0" w:space="0" w:color="auto"/>
            <w:right w:val="none" w:sz="0" w:space="0" w:color="auto"/>
          </w:divBdr>
        </w:div>
        <w:div w:id="827206804">
          <w:marLeft w:val="640"/>
          <w:marRight w:val="0"/>
          <w:marTop w:val="0"/>
          <w:marBottom w:val="0"/>
          <w:divBdr>
            <w:top w:val="none" w:sz="0" w:space="0" w:color="auto"/>
            <w:left w:val="none" w:sz="0" w:space="0" w:color="auto"/>
            <w:bottom w:val="none" w:sz="0" w:space="0" w:color="auto"/>
            <w:right w:val="none" w:sz="0" w:space="0" w:color="auto"/>
          </w:divBdr>
        </w:div>
        <w:div w:id="1310331137">
          <w:marLeft w:val="640"/>
          <w:marRight w:val="0"/>
          <w:marTop w:val="0"/>
          <w:marBottom w:val="0"/>
          <w:divBdr>
            <w:top w:val="none" w:sz="0" w:space="0" w:color="auto"/>
            <w:left w:val="none" w:sz="0" w:space="0" w:color="auto"/>
            <w:bottom w:val="none" w:sz="0" w:space="0" w:color="auto"/>
            <w:right w:val="none" w:sz="0" w:space="0" w:color="auto"/>
          </w:divBdr>
        </w:div>
      </w:divsChild>
    </w:div>
    <w:div w:id="1806653890">
      <w:bodyDiv w:val="1"/>
      <w:marLeft w:val="0"/>
      <w:marRight w:val="0"/>
      <w:marTop w:val="0"/>
      <w:marBottom w:val="0"/>
      <w:divBdr>
        <w:top w:val="none" w:sz="0" w:space="0" w:color="auto"/>
        <w:left w:val="none" w:sz="0" w:space="0" w:color="auto"/>
        <w:bottom w:val="none" w:sz="0" w:space="0" w:color="auto"/>
        <w:right w:val="none" w:sz="0" w:space="0" w:color="auto"/>
      </w:divBdr>
      <w:divsChild>
        <w:div w:id="1584801362">
          <w:marLeft w:val="640"/>
          <w:marRight w:val="0"/>
          <w:marTop w:val="0"/>
          <w:marBottom w:val="0"/>
          <w:divBdr>
            <w:top w:val="none" w:sz="0" w:space="0" w:color="auto"/>
            <w:left w:val="none" w:sz="0" w:space="0" w:color="auto"/>
            <w:bottom w:val="none" w:sz="0" w:space="0" w:color="auto"/>
            <w:right w:val="none" w:sz="0" w:space="0" w:color="auto"/>
          </w:divBdr>
        </w:div>
        <w:div w:id="1044216683">
          <w:marLeft w:val="640"/>
          <w:marRight w:val="0"/>
          <w:marTop w:val="0"/>
          <w:marBottom w:val="0"/>
          <w:divBdr>
            <w:top w:val="none" w:sz="0" w:space="0" w:color="auto"/>
            <w:left w:val="none" w:sz="0" w:space="0" w:color="auto"/>
            <w:bottom w:val="none" w:sz="0" w:space="0" w:color="auto"/>
            <w:right w:val="none" w:sz="0" w:space="0" w:color="auto"/>
          </w:divBdr>
        </w:div>
        <w:div w:id="1773890153">
          <w:marLeft w:val="640"/>
          <w:marRight w:val="0"/>
          <w:marTop w:val="0"/>
          <w:marBottom w:val="0"/>
          <w:divBdr>
            <w:top w:val="none" w:sz="0" w:space="0" w:color="auto"/>
            <w:left w:val="none" w:sz="0" w:space="0" w:color="auto"/>
            <w:bottom w:val="none" w:sz="0" w:space="0" w:color="auto"/>
            <w:right w:val="none" w:sz="0" w:space="0" w:color="auto"/>
          </w:divBdr>
        </w:div>
        <w:div w:id="1826508387">
          <w:marLeft w:val="640"/>
          <w:marRight w:val="0"/>
          <w:marTop w:val="0"/>
          <w:marBottom w:val="0"/>
          <w:divBdr>
            <w:top w:val="none" w:sz="0" w:space="0" w:color="auto"/>
            <w:left w:val="none" w:sz="0" w:space="0" w:color="auto"/>
            <w:bottom w:val="none" w:sz="0" w:space="0" w:color="auto"/>
            <w:right w:val="none" w:sz="0" w:space="0" w:color="auto"/>
          </w:divBdr>
        </w:div>
        <w:div w:id="1413426383">
          <w:marLeft w:val="640"/>
          <w:marRight w:val="0"/>
          <w:marTop w:val="0"/>
          <w:marBottom w:val="0"/>
          <w:divBdr>
            <w:top w:val="none" w:sz="0" w:space="0" w:color="auto"/>
            <w:left w:val="none" w:sz="0" w:space="0" w:color="auto"/>
            <w:bottom w:val="none" w:sz="0" w:space="0" w:color="auto"/>
            <w:right w:val="none" w:sz="0" w:space="0" w:color="auto"/>
          </w:divBdr>
        </w:div>
        <w:div w:id="549732050">
          <w:marLeft w:val="640"/>
          <w:marRight w:val="0"/>
          <w:marTop w:val="0"/>
          <w:marBottom w:val="0"/>
          <w:divBdr>
            <w:top w:val="none" w:sz="0" w:space="0" w:color="auto"/>
            <w:left w:val="none" w:sz="0" w:space="0" w:color="auto"/>
            <w:bottom w:val="none" w:sz="0" w:space="0" w:color="auto"/>
            <w:right w:val="none" w:sz="0" w:space="0" w:color="auto"/>
          </w:divBdr>
        </w:div>
        <w:div w:id="564872316">
          <w:marLeft w:val="640"/>
          <w:marRight w:val="0"/>
          <w:marTop w:val="0"/>
          <w:marBottom w:val="0"/>
          <w:divBdr>
            <w:top w:val="none" w:sz="0" w:space="0" w:color="auto"/>
            <w:left w:val="none" w:sz="0" w:space="0" w:color="auto"/>
            <w:bottom w:val="none" w:sz="0" w:space="0" w:color="auto"/>
            <w:right w:val="none" w:sz="0" w:space="0" w:color="auto"/>
          </w:divBdr>
        </w:div>
        <w:div w:id="1992634595">
          <w:marLeft w:val="640"/>
          <w:marRight w:val="0"/>
          <w:marTop w:val="0"/>
          <w:marBottom w:val="0"/>
          <w:divBdr>
            <w:top w:val="none" w:sz="0" w:space="0" w:color="auto"/>
            <w:left w:val="none" w:sz="0" w:space="0" w:color="auto"/>
            <w:bottom w:val="none" w:sz="0" w:space="0" w:color="auto"/>
            <w:right w:val="none" w:sz="0" w:space="0" w:color="auto"/>
          </w:divBdr>
        </w:div>
        <w:div w:id="320542513">
          <w:marLeft w:val="640"/>
          <w:marRight w:val="0"/>
          <w:marTop w:val="0"/>
          <w:marBottom w:val="0"/>
          <w:divBdr>
            <w:top w:val="none" w:sz="0" w:space="0" w:color="auto"/>
            <w:left w:val="none" w:sz="0" w:space="0" w:color="auto"/>
            <w:bottom w:val="none" w:sz="0" w:space="0" w:color="auto"/>
            <w:right w:val="none" w:sz="0" w:space="0" w:color="auto"/>
          </w:divBdr>
        </w:div>
        <w:div w:id="986475749">
          <w:marLeft w:val="640"/>
          <w:marRight w:val="0"/>
          <w:marTop w:val="0"/>
          <w:marBottom w:val="0"/>
          <w:divBdr>
            <w:top w:val="none" w:sz="0" w:space="0" w:color="auto"/>
            <w:left w:val="none" w:sz="0" w:space="0" w:color="auto"/>
            <w:bottom w:val="none" w:sz="0" w:space="0" w:color="auto"/>
            <w:right w:val="none" w:sz="0" w:space="0" w:color="auto"/>
          </w:divBdr>
        </w:div>
        <w:div w:id="810487475">
          <w:marLeft w:val="640"/>
          <w:marRight w:val="0"/>
          <w:marTop w:val="0"/>
          <w:marBottom w:val="0"/>
          <w:divBdr>
            <w:top w:val="none" w:sz="0" w:space="0" w:color="auto"/>
            <w:left w:val="none" w:sz="0" w:space="0" w:color="auto"/>
            <w:bottom w:val="none" w:sz="0" w:space="0" w:color="auto"/>
            <w:right w:val="none" w:sz="0" w:space="0" w:color="auto"/>
          </w:divBdr>
        </w:div>
        <w:div w:id="1836528527">
          <w:marLeft w:val="640"/>
          <w:marRight w:val="0"/>
          <w:marTop w:val="0"/>
          <w:marBottom w:val="0"/>
          <w:divBdr>
            <w:top w:val="none" w:sz="0" w:space="0" w:color="auto"/>
            <w:left w:val="none" w:sz="0" w:space="0" w:color="auto"/>
            <w:bottom w:val="none" w:sz="0" w:space="0" w:color="auto"/>
            <w:right w:val="none" w:sz="0" w:space="0" w:color="auto"/>
          </w:divBdr>
        </w:div>
        <w:div w:id="25638314">
          <w:marLeft w:val="640"/>
          <w:marRight w:val="0"/>
          <w:marTop w:val="0"/>
          <w:marBottom w:val="0"/>
          <w:divBdr>
            <w:top w:val="none" w:sz="0" w:space="0" w:color="auto"/>
            <w:left w:val="none" w:sz="0" w:space="0" w:color="auto"/>
            <w:bottom w:val="none" w:sz="0" w:space="0" w:color="auto"/>
            <w:right w:val="none" w:sz="0" w:space="0" w:color="auto"/>
          </w:divBdr>
        </w:div>
        <w:div w:id="1478108608">
          <w:marLeft w:val="640"/>
          <w:marRight w:val="0"/>
          <w:marTop w:val="0"/>
          <w:marBottom w:val="0"/>
          <w:divBdr>
            <w:top w:val="none" w:sz="0" w:space="0" w:color="auto"/>
            <w:left w:val="none" w:sz="0" w:space="0" w:color="auto"/>
            <w:bottom w:val="none" w:sz="0" w:space="0" w:color="auto"/>
            <w:right w:val="none" w:sz="0" w:space="0" w:color="auto"/>
          </w:divBdr>
        </w:div>
        <w:div w:id="1348171089">
          <w:marLeft w:val="640"/>
          <w:marRight w:val="0"/>
          <w:marTop w:val="0"/>
          <w:marBottom w:val="0"/>
          <w:divBdr>
            <w:top w:val="none" w:sz="0" w:space="0" w:color="auto"/>
            <w:left w:val="none" w:sz="0" w:space="0" w:color="auto"/>
            <w:bottom w:val="none" w:sz="0" w:space="0" w:color="auto"/>
            <w:right w:val="none" w:sz="0" w:space="0" w:color="auto"/>
          </w:divBdr>
        </w:div>
        <w:div w:id="1124234254">
          <w:marLeft w:val="640"/>
          <w:marRight w:val="0"/>
          <w:marTop w:val="0"/>
          <w:marBottom w:val="0"/>
          <w:divBdr>
            <w:top w:val="none" w:sz="0" w:space="0" w:color="auto"/>
            <w:left w:val="none" w:sz="0" w:space="0" w:color="auto"/>
            <w:bottom w:val="none" w:sz="0" w:space="0" w:color="auto"/>
            <w:right w:val="none" w:sz="0" w:space="0" w:color="auto"/>
          </w:divBdr>
        </w:div>
        <w:div w:id="1665939762">
          <w:marLeft w:val="640"/>
          <w:marRight w:val="0"/>
          <w:marTop w:val="0"/>
          <w:marBottom w:val="0"/>
          <w:divBdr>
            <w:top w:val="none" w:sz="0" w:space="0" w:color="auto"/>
            <w:left w:val="none" w:sz="0" w:space="0" w:color="auto"/>
            <w:bottom w:val="none" w:sz="0" w:space="0" w:color="auto"/>
            <w:right w:val="none" w:sz="0" w:space="0" w:color="auto"/>
          </w:divBdr>
        </w:div>
        <w:div w:id="1010640288">
          <w:marLeft w:val="640"/>
          <w:marRight w:val="0"/>
          <w:marTop w:val="0"/>
          <w:marBottom w:val="0"/>
          <w:divBdr>
            <w:top w:val="none" w:sz="0" w:space="0" w:color="auto"/>
            <w:left w:val="none" w:sz="0" w:space="0" w:color="auto"/>
            <w:bottom w:val="none" w:sz="0" w:space="0" w:color="auto"/>
            <w:right w:val="none" w:sz="0" w:space="0" w:color="auto"/>
          </w:divBdr>
        </w:div>
        <w:div w:id="155003977">
          <w:marLeft w:val="640"/>
          <w:marRight w:val="0"/>
          <w:marTop w:val="0"/>
          <w:marBottom w:val="0"/>
          <w:divBdr>
            <w:top w:val="none" w:sz="0" w:space="0" w:color="auto"/>
            <w:left w:val="none" w:sz="0" w:space="0" w:color="auto"/>
            <w:bottom w:val="none" w:sz="0" w:space="0" w:color="auto"/>
            <w:right w:val="none" w:sz="0" w:space="0" w:color="auto"/>
          </w:divBdr>
        </w:div>
        <w:div w:id="129976833">
          <w:marLeft w:val="640"/>
          <w:marRight w:val="0"/>
          <w:marTop w:val="0"/>
          <w:marBottom w:val="0"/>
          <w:divBdr>
            <w:top w:val="none" w:sz="0" w:space="0" w:color="auto"/>
            <w:left w:val="none" w:sz="0" w:space="0" w:color="auto"/>
            <w:bottom w:val="none" w:sz="0" w:space="0" w:color="auto"/>
            <w:right w:val="none" w:sz="0" w:space="0" w:color="auto"/>
          </w:divBdr>
        </w:div>
        <w:div w:id="505748550">
          <w:marLeft w:val="640"/>
          <w:marRight w:val="0"/>
          <w:marTop w:val="0"/>
          <w:marBottom w:val="0"/>
          <w:divBdr>
            <w:top w:val="none" w:sz="0" w:space="0" w:color="auto"/>
            <w:left w:val="none" w:sz="0" w:space="0" w:color="auto"/>
            <w:bottom w:val="none" w:sz="0" w:space="0" w:color="auto"/>
            <w:right w:val="none" w:sz="0" w:space="0" w:color="auto"/>
          </w:divBdr>
        </w:div>
        <w:div w:id="1242525678">
          <w:marLeft w:val="640"/>
          <w:marRight w:val="0"/>
          <w:marTop w:val="0"/>
          <w:marBottom w:val="0"/>
          <w:divBdr>
            <w:top w:val="none" w:sz="0" w:space="0" w:color="auto"/>
            <w:left w:val="none" w:sz="0" w:space="0" w:color="auto"/>
            <w:bottom w:val="none" w:sz="0" w:space="0" w:color="auto"/>
            <w:right w:val="none" w:sz="0" w:space="0" w:color="auto"/>
          </w:divBdr>
        </w:div>
        <w:div w:id="541671681">
          <w:marLeft w:val="640"/>
          <w:marRight w:val="0"/>
          <w:marTop w:val="0"/>
          <w:marBottom w:val="0"/>
          <w:divBdr>
            <w:top w:val="none" w:sz="0" w:space="0" w:color="auto"/>
            <w:left w:val="none" w:sz="0" w:space="0" w:color="auto"/>
            <w:bottom w:val="none" w:sz="0" w:space="0" w:color="auto"/>
            <w:right w:val="none" w:sz="0" w:space="0" w:color="auto"/>
          </w:divBdr>
        </w:div>
        <w:div w:id="1772430102">
          <w:marLeft w:val="640"/>
          <w:marRight w:val="0"/>
          <w:marTop w:val="0"/>
          <w:marBottom w:val="0"/>
          <w:divBdr>
            <w:top w:val="none" w:sz="0" w:space="0" w:color="auto"/>
            <w:left w:val="none" w:sz="0" w:space="0" w:color="auto"/>
            <w:bottom w:val="none" w:sz="0" w:space="0" w:color="auto"/>
            <w:right w:val="none" w:sz="0" w:space="0" w:color="auto"/>
          </w:divBdr>
        </w:div>
        <w:div w:id="280385335">
          <w:marLeft w:val="640"/>
          <w:marRight w:val="0"/>
          <w:marTop w:val="0"/>
          <w:marBottom w:val="0"/>
          <w:divBdr>
            <w:top w:val="none" w:sz="0" w:space="0" w:color="auto"/>
            <w:left w:val="none" w:sz="0" w:space="0" w:color="auto"/>
            <w:bottom w:val="none" w:sz="0" w:space="0" w:color="auto"/>
            <w:right w:val="none" w:sz="0" w:space="0" w:color="auto"/>
          </w:divBdr>
        </w:div>
        <w:div w:id="184097876">
          <w:marLeft w:val="640"/>
          <w:marRight w:val="0"/>
          <w:marTop w:val="0"/>
          <w:marBottom w:val="0"/>
          <w:divBdr>
            <w:top w:val="none" w:sz="0" w:space="0" w:color="auto"/>
            <w:left w:val="none" w:sz="0" w:space="0" w:color="auto"/>
            <w:bottom w:val="none" w:sz="0" w:space="0" w:color="auto"/>
            <w:right w:val="none" w:sz="0" w:space="0" w:color="auto"/>
          </w:divBdr>
        </w:div>
        <w:div w:id="1441414705">
          <w:marLeft w:val="640"/>
          <w:marRight w:val="0"/>
          <w:marTop w:val="0"/>
          <w:marBottom w:val="0"/>
          <w:divBdr>
            <w:top w:val="none" w:sz="0" w:space="0" w:color="auto"/>
            <w:left w:val="none" w:sz="0" w:space="0" w:color="auto"/>
            <w:bottom w:val="none" w:sz="0" w:space="0" w:color="auto"/>
            <w:right w:val="none" w:sz="0" w:space="0" w:color="auto"/>
          </w:divBdr>
        </w:div>
        <w:div w:id="2028869784">
          <w:marLeft w:val="640"/>
          <w:marRight w:val="0"/>
          <w:marTop w:val="0"/>
          <w:marBottom w:val="0"/>
          <w:divBdr>
            <w:top w:val="none" w:sz="0" w:space="0" w:color="auto"/>
            <w:left w:val="none" w:sz="0" w:space="0" w:color="auto"/>
            <w:bottom w:val="none" w:sz="0" w:space="0" w:color="auto"/>
            <w:right w:val="none" w:sz="0" w:space="0" w:color="auto"/>
          </w:divBdr>
        </w:div>
        <w:div w:id="157430746">
          <w:marLeft w:val="640"/>
          <w:marRight w:val="0"/>
          <w:marTop w:val="0"/>
          <w:marBottom w:val="0"/>
          <w:divBdr>
            <w:top w:val="none" w:sz="0" w:space="0" w:color="auto"/>
            <w:left w:val="none" w:sz="0" w:space="0" w:color="auto"/>
            <w:bottom w:val="none" w:sz="0" w:space="0" w:color="auto"/>
            <w:right w:val="none" w:sz="0" w:space="0" w:color="auto"/>
          </w:divBdr>
        </w:div>
        <w:div w:id="1432387203">
          <w:marLeft w:val="640"/>
          <w:marRight w:val="0"/>
          <w:marTop w:val="0"/>
          <w:marBottom w:val="0"/>
          <w:divBdr>
            <w:top w:val="none" w:sz="0" w:space="0" w:color="auto"/>
            <w:left w:val="none" w:sz="0" w:space="0" w:color="auto"/>
            <w:bottom w:val="none" w:sz="0" w:space="0" w:color="auto"/>
            <w:right w:val="none" w:sz="0" w:space="0" w:color="auto"/>
          </w:divBdr>
        </w:div>
        <w:div w:id="620574575">
          <w:marLeft w:val="640"/>
          <w:marRight w:val="0"/>
          <w:marTop w:val="0"/>
          <w:marBottom w:val="0"/>
          <w:divBdr>
            <w:top w:val="none" w:sz="0" w:space="0" w:color="auto"/>
            <w:left w:val="none" w:sz="0" w:space="0" w:color="auto"/>
            <w:bottom w:val="none" w:sz="0" w:space="0" w:color="auto"/>
            <w:right w:val="none" w:sz="0" w:space="0" w:color="auto"/>
          </w:divBdr>
        </w:div>
        <w:div w:id="826944682">
          <w:marLeft w:val="640"/>
          <w:marRight w:val="0"/>
          <w:marTop w:val="0"/>
          <w:marBottom w:val="0"/>
          <w:divBdr>
            <w:top w:val="none" w:sz="0" w:space="0" w:color="auto"/>
            <w:left w:val="none" w:sz="0" w:space="0" w:color="auto"/>
            <w:bottom w:val="none" w:sz="0" w:space="0" w:color="auto"/>
            <w:right w:val="none" w:sz="0" w:space="0" w:color="auto"/>
          </w:divBdr>
        </w:div>
        <w:div w:id="208542859">
          <w:marLeft w:val="640"/>
          <w:marRight w:val="0"/>
          <w:marTop w:val="0"/>
          <w:marBottom w:val="0"/>
          <w:divBdr>
            <w:top w:val="none" w:sz="0" w:space="0" w:color="auto"/>
            <w:left w:val="none" w:sz="0" w:space="0" w:color="auto"/>
            <w:bottom w:val="none" w:sz="0" w:space="0" w:color="auto"/>
            <w:right w:val="none" w:sz="0" w:space="0" w:color="auto"/>
          </w:divBdr>
        </w:div>
        <w:div w:id="275601135">
          <w:marLeft w:val="640"/>
          <w:marRight w:val="0"/>
          <w:marTop w:val="0"/>
          <w:marBottom w:val="0"/>
          <w:divBdr>
            <w:top w:val="none" w:sz="0" w:space="0" w:color="auto"/>
            <w:left w:val="none" w:sz="0" w:space="0" w:color="auto"/>
            <w:bottom w:val="none" w:sz="0" w:space="0" w:color="auto"/>
            <w:right w:val="none" w:sz="0" w:space="0" w:color="auto"/>
          </w:divBdr>
        </w:div>
        <w:div w:id="955988884">
          <w:marLeft w:val="640"/>
          <w:marRight w:val="0"/>
          <w:marTop w:val="0"/>
          <w:marBottom w:val="0"/>
          <w:divBdr>
            <w:top w:val="none" w:sz="0" w:space="0" w:color="auto"/>
            <w:left w:val="none" w:sz="0" w:space="0" w:color="auto"/>
            <w:bottom w:val="none" w:sz="0" w:space="0" w:color="auto"/>
            <w:right w:val="none" w:sz="0" w:space="0" w:color="auto"/>
          </w:divBdr>
        </w:div>
        <w:div w:id="848834779">
          <w:marLeft w:val="640"/>
          <w:marRight w:val="0"/>
          <w:marTop w:val="0"/>
          <w:marBottom w:val="0"/>
          <w:divBdr>
            <w:top w:val="none" w:sz="0" w:space="0" w:color="auto"/>
            <w:left w:val="none" w:sz="0" w:space="0" w:color="auto"/>
            <w:bottom w:val="none" w:sz="0" w:space="0" w:color="auto"/>
            <w:right w:val="none" w:sz="0" w:space="0" w:color="auto"/>
          </w:divBdr>
        </w:div>
        <w:div w:id="1552113682">
          <w:marLeft w:val="640"/>
          <w:marRight w:val="0"/>
          <w:marTop w:val="0"/>
          <w:marBottom w:val="0"/>
          <w:divBdr>
            <w:top w:val="none" w:sz="0" w:space="0" w:color="auto"/>
            <w:left w:val="none" w:sz="0" w:space="0" w:color="auto"/>
            <w:bottom w:val="none" w:sz="0" w:space="0" w:color="auto"/>
            <w:right w:val="none" w:sz="0" w:space="0" w:color="auto"/>
          </w:divBdr>
        </w:div>
        <w:div w:id="1018316276">
          <w:marLeft w:val="640"/>
          <w:marRight w:val="0"/>
          <w:marTop w:val="0"/>
          <w:marBottom w:val="0"/>
          <w:divBdr>
            <w:top w:val="none" w:sz="0" w:space="0" w:color="auto"/>
            <w:left w:val="none" w:sz="0" w:space="0" w:color="auto"/>
            <w:bottom w:val="none" w:sz="0" w:space="0" w:color="auto"/>
            <w:right w:val="none" w:sz="0" w:space="0" w:color="auto"/>
          </w:divBdr>
        </w:div>
        <w:div w:id="891888759">
          <w:marLeft w:val="640"/>
          <w:marRight w:val="0"/>
          <w:marTop w:val="0"/>
          <w:marBottom w:val="0"/>
          <w:divBdr>
            <w:top w:val="none" w:sz="0" w:space="0" w:color="auto"/>
            <w:left w:val="none" w:sz="0" w:space="0" w:color="auto"/>
            <w:bottom w:val="none" w:sz="0" w:space="0" w:color="auto"/>
            <w:right w:val="none" w:sz="0" w:space="0" w:color="auto"/>
          </w:divBdr>
        </w:div>
      </w:divsChild>
    </w:div>
    <w:div w:id="1818258630">
      <w:bodyDiv w:val="1"/>
      <w:marLeft w:val="0"/>
      <w:marRight w:val="0"/>
      <w:marTop w:val="0"/>
      <w:marBottom w:val="0"/>
      <w:divBdr>
        <w:top w:val="none" w:sz="0" w:space="0" w:color="auto"/>
        <w:left w:val="none" w:sz="0" w:space="0" w:color="auto"/>
        <w:bottom w:val="none" w:sz="0" w:space="0" w:color="auto"/>
        <w:right w:val="none" w:sz="0" w:space="0" w:color="auto"/>
      </w:divBdr>
      <w:divsChild>
        <w:div w:id="112142491">
          <w:marLeft w:val="640"/>
          <w:marRight w:val="0"/>
          <w:marTop w:val="0"/>
          <w:marBottom w:val="0"/>
          <w:divBdr>
            <w:top w:val="none" w:sz="0" w:space="0" w:color="auto"/>
            <w:left w:val="none" w:sz="0" w:space="0" w:color="auto"/>
            <w:bottom w:val="none" w:sz="0" w:space="0" w:color="auto"/>
            <w:right w:val="none" w:sz="0" w:space="0" w:color="auto"/>
          </w:divBdr>
        </w:div>
        <w:div w:id="1457064725">
          <w:marLeft w:val="640"/>
          <w:marRight w:val="0"/>
          <w:marTop w:val="0"/>
          <w:marBottom w:val="0"/>
          <w:divBdr>
            <w:top w:val="none" w:sz="0" w:space="0" w:color="auto"/>
            <w:left w:val="none" w:sz="0" w:space="0" w:color="auto"/>
            <w:bottom w:val="none" w:sz="0" w:space="0" w:color="auto"/>
            <w:right w:val="none" w:sz="0" w:space="0" w:color="auto"/>
          </w:divBdr>
        </w:div>
        <w:div w:id="1109200792">
          <w:marLeft w:val="640"/>
          <w:marRight w:val="0"/>
          <w:marTop w:val="0"/>
          <w:marBottom w:val="0"/>
          <w:divBdr>
            <w:top w:val="none" w:sz="0" w:space="0" w:color="auto"/>
            <w:left w:val="none" w:sz="0" w:space="0" w:color="auto"/>
            <w:bottom w:val="none" w:sz="0" w:space="0" w:color="auto"/>
            <w:right w:val="none" w:sz="0" w:space="0" w:color="auto"/>
          </w:divBdr>
        </w:div>
        <w:div w:id="1293945204">
          <w:marLeft w:val="640"/>
          <w:marRight w:val="0"/>
          <w:marTop w:val="0"/>
          <w:marBottom w:val="0"/>
          <w:divBdr>
            <w:top w:val="none" w:sz="0" w:space="0" w:color="auto"/>
            <w:left w:val="none" w:sz="0" w:space="0" w:color="auto"/>
            <w:bottom w:val="none" w:sz="0" w:space="0" w:color="auto"/>
            <w:right w:val="none" w:sz="0" w:space="0" w:color="auto"/>
          </w:divBdr>
        </w:div>
        <w:div w:id="585040309">
          <w:marLeft w:val="640"/>
          <w:marRight w:val="0"/>
          <w:marTop w:val="0"/>
          <w:marBottom w:val="0"/>
          <w:divBdr>
            <w:top w:val="none" w:sz="0" w:space="0" w:color="auto"/>
            <w:left w:val="none" w:sz="0" w:space="0" w:color="auto"/>
            <w:bottom w:val="none" w:sz="0" w:space="0" w:color="auto"/>
            <w:right w:val="none" w:sz="0" w:space="0" w:color="auto"/>
          </w:divBdr>
        </w:div>
        <w:div w:id="161045551">
          <w:marLeft w:val="640"/>
          <w:marRight w:val="0"/>
          <w:marTop w:val="0"/>
          <w:marBottom w:val="0"/>
          <w:divBdr>
            <w:top w:val="none" w:sz="0" w:space="0" w:color="auto"/>
            <w:left w:val="none" w:sz="0" w:space="0" w:color="auto"/>
            <w:bottom w:val="none" w:sz="0" w:space="0" w:color="auto"/>
            <w:right w:val="none" w:sz="0" w:space="0" w:color="auto"/>
          </w:divBdr>
        </w:div>
        <w:div w:id="724378441">
          <w:marLeft w:val="640"/>
          <w:marRight w:val="0"/>
          <w:marTop w:val="0"/>
          <w:marBottom w:val="0"/>
          <w:divBdr>
            <w:top w:val="none" w:sz="0" w:space="0" w:color="auto"/>
            <w:left w:val="none" w:sz="0" w:space="0" w:color="auto"/>
            <w:bottom w:val="none" w:sz="0" w:space="0" w:color="auto"/>
            <w:right w:val="none" w:sz="0" w:space="0" w:color="auto"/>
          </w:divBdr>
        </w:div>
        <w:div w:id="1207523761">
          <w:marLeft w:val="640"/>
          <w:marRight w:val="0"/>
          <w:marTop w:val="0"/>
          <w:marBottom w:val="0"/>
          <w:divBdr>
            <w:top w:val="none" w:sz="0" w:space="0" w:color="auto"/>
            <w:left w:val="none" w:sz="0" w:space="0" w:color="auto"/>
            <w:bottom w:val="none" w:sz="0" w:space="0" w:color="auto"/>
            <w:right w:val="none" w:sz="0" w:space="0" w:color="auto"/>
          </w:divBdr>
        </w:div>
        <w:div w:id="1891191375">
          <w:marLeft w:val="640"/>
          <w:marRight w:val="0"/>
          <w:marTop w:val="0"/>
          <w:marBottom w:val="0"/>
          <w:divBdr>
            <w:top w:val="none" w:sz="0" w:space="0" w:color="auto"/>
            <w:left w:val="none" w:sz="0" w:space="0" w:color="auto"/>
            <w:bottom w:val="none" w:sz="0" w:space="0" w:color="auto"/>
            <w:right w:val="none" w:sz="0" w:space="0" w:color="auto"/>
          </w:divBdr>
        </w:div>
        <w:div w:id="1562986711">
          <w:marLeft w:val="640"/>
          <w:marRight w:val="0"/>
          <w:marTop w:val="0"/>
          <w:marBottom w:val="0"/>
          <w:divBdr>
            <w:top w:val="none" w:sz="0" w:space="0" w:color="auto"/>
            <w:left w:val="none" w:sz="0" w:space="0" w:color="auto"/>
            <w:bottom w:val="none" w:sz="0" w:space="0" w:color="auto"/>
            <w:right w:val="none" w:sz="0" w:space="0" w:color="auto"/>
          </w:divBdr>
        </w:div>
        <w:div w:id="2108305026">
          <w:marLeft w:val="640"/>
          <w:marRight w:val="0"/>
          <w:marTop w:val="0"/>
          <w:marBottom w:val="0"/>
          <w:divBdr>
            <w:top w:val="none" w:sz="0" w:space="0" w:color="auto"/>
            <w:left w:val="none" w:sz="0" w:space="0" w:color="auto"/>
            <w:bottom w:val="none" w:sz="0" w:space="0" w:color="auto"/>
            <w:right w:val="none" w:sz="0" w:space="0" w:color="auto"/>
          </w:divBdr>
        </w:div>
        <w:div w:id="1493839911">
          <w:marLeft w:val="640"/>
          <w:marRight w:val="0"/>
          <w:marTop w:val="0"/>
          <w:marBottom w:val="0"/>
          <w:divBdr>
            <w:top w:val="none" w:sz="0" w:space="0" w:color="auto"/>
            <w:left w:val="none" w:sz="0" w:space="0" w:color="auto"/>
            <w:bottom w:val="none" w:sz="0" w:space="0" w:color="auto"/>
            <w:right w:val="none" w:sz="0" w:space="0" w:color="auto"/>
          </w:divBdr>
        </w:div>
        <w:div w:id="1269237244">
          <w:marLeft w:val="640"/>
          <w:marRight w:val="0"/>
          <w:marTop w:val="0"/>
          <w:marBottom w:val="0"/>
          <w:divBdr>
            <w:top w:val="none" w:sz="0" w:space="0" w:color="auto"/>
            <w:left w:val="none" w:sz="0" w:space="0" w:color="auto"/>
            <w:bottom w:val="none" w:sz="0" w:space="0" w:color="auto"/>
            <w:right w:val="none" w:sz="0" w:space="0" w:color="auto"/>
          </w:divBdr>
        </w:div>
        <w:div w:id="229661451">
          <w:marLeft w:val="640"/>
          <w:marRight w:val="0"/>
          <w:marTop w:val="0"/>
          <w:marBottom w:val="0"/>
          <w:divBdr>
            <w:top w:val="none" w:sz="0" w:space="0" w:color="auto"/>
            <w:left w:val="none" w:sz="0" w:space="0" w:color="auto"/>
            <w:bottom w:val="none" w:sz="0" w:space="0" w:color="auto"/>
            <w:right w:val="none" w:sz="0" w:space="0" w:color="auto"/>
          </w:divBdr>
        </w:div>
        <w:div w:id="1485200311">
          <w:marLeft w:val="640"/>
          <w:marRight w:val="0"/>
          <w:marTop w:val="0"/>
          <w:marBottom w:val="0"/>
          <w:divBdr>
            <w:top w:val="none" w:sz="0" w:space="0" w:color="auto"/>
            <w:left w:val="none" w:sz="0" w:space="0" w:color="auto"/>
            <w:bottom w:val="none" w:sz="0" w:space="0" w:color="auto"/>
            <w:right w:val="none" w:sz="0" w:space="0" w:color="auto"/>
          </w:divBdr>
        </w:div>
        <w:div w:id="773280274">
          <w:marLeft w:val="640"/>
          <w:marRight w:val="0"/>
          <w:marTop w:val="0"/>
          <w:marBottom w:val="0"/>
          <w:divBdr>
            <w:top w:val="none" w:sz="0" w:space="0" w:color="auto"/>
            <w:left w:val="none" w:sz="0" w:space="0" w:color="auto"/>
            <w:bottom w:val="none" w:sz="0" w:space="0" w:color="auto"/>
            <w:right w:val="none" w:sz="0" w:space="0" w:color="auto"/>
          </w:divBdr>
        </w:div>
        <w:div w:id="379937307">
          <w:marLeft w:val="640"/>
          <w:marRight w:val="0"/>
          <w:marTop w:val="0"/>
          <w:marBottom w:val="0"/>
          <w:divBdr>
            <w:top w:val="none" w:sz="0" w:space="0" w:color="auto"/>
            <w:left w:val="none" w:sz="0" w:space="0" w:color="auto"/>
            <w:bottom w:val="none" w:sz="0" w:space="0" w:color="auto"/>
            <w:right w:val="none" w:sz="0" w:space="0" w:color="auto"/>
          </w:divBdr>
        </w:div>
        <w:div w:id="1006903383">
          <w:marLeft w:val="640"/>
          <w:marRight w:val="0"/>
          <w:marTop w:val="0"/>
          <w:marBottom w:val="0"/>
          <w:divBdr>
            <w:top w:val="none" w:sz="0" w:space="0" w:color="auto"/>
            <w:left w:val="none" w:sz="0" w:space="0" w:color="auto"/>
            <w:bottom w:val="none" w:sz="0" w:space="0" w:color="auto"/>
            <w:right w:val="none" w:sz="0" w:space="0" w:color="auto"/>
          </w:divBdr>
        </w:div>
        <w:div w:id="775246109">
          <w:marLeft w:val="640"/>
          <w:marRight w:val="0"/>
          <w:marTop w:val="0"/>
          <w:marBottom w:val="0"/>
          <w:divBdr>
            <w:top w:val="none" w:sz="0" w:space="0" w:color="auto"/>
            <w:left w:val="none" w:sz="0" w:space="0" w:color="auto"/>
            <w:bottom w:val="none" w:sz="0" w:space="0" w:color="auto"/>
            <w:right w:val="none" w:sz="0" w:space="0" w:color="auto"/>
          </w:divBdr>
        </w:div>
        <w:div w:id="1615087789">
          <w:marLeft w:val="640"/>
          <w:marRight w:val="0"/>
          <w:marTop w:val="0"/>
          <w:marBottom w:val="0"/>
          <w:divBdr>
            <w:top w:val="none" w:sz="0" w:space="0" w:color="auto"/>
            <w:left w:val="none" w:sz="0" w:space="0" w:color="auto"/>
            <w:bottom w:val="none" w:sz="0" w:space="0" w:color="auto"/>
            <w:right w:val="none" w:sz="0" w:space="0" w:color="auto"/>
          </w:divBdr>
        </w:div>
        <w:div w:id="1024478074">
          <w:marLeft w:val="640"/>
          <w:marRight w:val="0"/>
          <w:marTop w:val="0"/>
          <w:marBottom w:val="0"/>
          <w:divBdr>
            <w:top w:val="none" w:sz="0" w:space="0" w:color="auto"/>
            <w:left w:val="none" w:sz="0" w:space="0" w:color="auto"/>
            <w:bottom w:val="none" w:sz="0" w:space="0" w:color="auto"/>
            <w:right w:val="none" w:sz="0" w:space="0" w:color="auto"/>
          </w:divBdr>
        </w:div>
        <w:div w:id="413401820">
          <w:marLeft w:val="640"/>
          <w:marRight w:val="0"/>
          <w:marTop w:val="0"/>
          <w:marBottom w:val="0"/>
          <w:divBdr>
            <w:top w:val="none" w:sz="0" w:space="0" w:color="auto"/>
            <w:left w:val="none" w:sz="0" w:space="0" w:color="auto"/>
            <w:bottom w:val="none" w:sz="0" w:space="0" w:color="auto"/>
            <w:right w:val="none" w:sz="0" w:space="0" w:color="auto"/>
          </w:divBdr>
        </w:div>
        <w:div w:id="1160805616">
          <w:marLeft w:val="640"/>
          <w:marRight w:val="0"/>
          <w:marTop w:val="0"/>
          <w:marBottom w:val="0"/>
          <w:divBdr>
            <w:top w:val="none" w:sz="0" w:space="0" w:color="auto"/>
            <w:left w:val="none" w:sz="0" w:space="0" w:color="auto"/>
            <w:bottom w:val="none" w:sz="0" w:space="0" w:color="auto"/>
            <w:right w:val="none" w:sz="0" w:space="0" w:color="auto"/>
          </w:divBdr>
        </w:div>
        <w:div w:id="1058549303">
          <w:marLeft w:val="640"/>
          <w:marRight w:val="0"/>
          <w:marTop w:val="0"/>
          <w:marBottom w:val="0"/>
          <w:divBdr>
            <w:top w:val="none" w:sz="0" w:space="0" w:color="auto"/>
            <w:left w:val="none" w:sz="0" w:space="0" w:color="auto"/>
            <w:bottom w:val="none" w:sz="0" w:space="0" w:color="auto"/>
            <w:right w:val="none" w:sz="0" w:space="0" w:color="auto"/>
          </w:divBdr>
        </w:div>
        <w:div w:id="469055579">
          <w:marLeft w:val="640"/>
          <w:marRight w:val="0"/>
          <w:marTop w:val="0"/>
          <w:marBottom w:val="0"/>
          <w:divBdr>
            <w:top w:val="none" w:sz="0" w:space="0" w:color="auto"/>
            <w:left w:val="none" w:sz="0" w:space="0" w:color="auto"/>
            <w:bottom w:val="none" w:sz="0" w:space="0" w:color="auto"/>
            <w:right w:val="none" w:sz="0" w:space="0" w:color="auto"/>
          </w:divBdr>
        </w:div>
        <w:div w:id="287904820">
          <w:marLeft w:val="640"/>
          <w:marRight w:val="0"/>
          <w:marTop w:val="0"/>
          <w:marBottom w:val="0"/>
          <w:divBdr>
            <w:top w:val="none" w:sz="0" w:space="0" w:color="auto"/>
            <w:left w:val="none" w:sz="0" w:space="0" w:color="auto"/>
            <w:bottom w:val="none" w:sz="0" w:space="0" w:color="auto"/>
            <w:right w:val="none" w:sz="0" w:space="0" w:color="auto"/>
          </w:divBdr>
        </w:div>
        <w:div w:id="740756580">
          <w:marLeft w:val="640"/>
          <w:marRight w:val="0"/>
          <w:marTop w:val="0"/>
          <w:marBottom w:val="0"/>
          <w:divBdr>
            <w:top w:val="none" w:sz="0" w:space="0" w:color="auto"/>
            <w:left w:val="none" w:sz="0" w:space="0" w:color="auto"/>
            <w:bottom w:val="none" w:sz="0" w:space="0" w:color="auto"/>
            <w:right w:val="none" w:sz="0" w:space="0" w:color="auto"/>
          </w:divBdr>
        </w:div>
        <w:div w:id="1621717946">
          <w:marLeft w:val="640"/>
          <w:marRight w:val="0"/>
          <w:marTop w:val="0"/>
          <w:marBottom w:val="0"/>
          <w:divBdr>
            <w:top w:val="none" w:sz="0" w:space="0" w:color="auto"/>
            <w:left w:val="none" w:sz="0" w:space="0" w:color="auto"/>
            <w:bottom w:val="none" w:sz="0" w:space="0" w:color="auto"/>
            <w:right w:val="none" w:sz="0" w:space="0" w:color="auto"/>
          </w:divBdr>
        </w:div>
        <w:div w:id="1602879652">
          <w:marLeft w:val="640"/>
          <w:marRight w:val="0"/>
          <w:marTop w:val="0"/>
          <w:marBottom w:val="0"/>
          <w:divBdr>
            <w:top w:val="none" w:sz="0" w:space="0" w:color="auto"/>
            <w:left w:val="none" w:sz="0" w:space="0" w:color="auto"/>
            <w:bottom w:val="none" w:sz="0" w:space="0" w:color="auto"/>
            <w:right w:val="none" w:sz="0" w:space="0" w:color="auto"/>
          </w:divBdr>
        </w:div>
        <w:div w:id="447818518">
          <w:marLeft w:val="640"/>
          <w:marRight w:val="0"/>
          <w:marTop w:val="0"/>
          <w:marBottom w:val="0"/>
          <w:divBdr>
            <w:top w:val="none" w:sz="0" w:space="0" w:color="auto"/>
            <w:left w:val="none" w:sz="0" w:space="0" w:color="auto"/>
            <w:bottom w:val="none" w:sz="0" w:space="0" w:color="auto"/>
            <w:right w:val="none" w:sz="0" w:space="0" w:color="auto"/>
          </w:divBdr>
        </w:div>
        <w:div w:id="198010304">
          <w:marLeft w:val="640"/>
          <w:marRight w:val="0"/>
          <w:marTop w:val="0"/>
          <w:marBottom w:val="0"/>
          <w:divBdr>
            <w:top w:val="none" w:sz="0" w:space="0" w:color="auto"/>
            <w:left w:val="none" w:sz="0" w:space="0" w:color="auto"/>
            <w:bottom w:val="none" w:sz="0" w:space="0" w:color="auto"/>
            <w:right w:val="none" w:sz="0" w:space="0" w:color="auto"/>
          </w:divBdr>
        </w:div>
        <w:div w:id="181672607">
          <w:marLeft w:val="640"/>
          <w:marRight w:val="0"/>
          <w:marTop w:val="0"/>
          <w:marBottom w:val="0"/>
          <w:divBdr>
            <w:top w:val="none" w:sz="0" w:space="0" w:color="auto"/>
            <w:left w:val="none" w:sz="0" w:space="0" w:color="auto"/>
            <w:bottom w:val="none" w:sz="0" w:space="0" w:color="auto"/>
            <w:right w:val="none" w:sz="0" w:space="0" w:color="auto"/>
          </w:divBdr>
        </w:div>
        <w:div w:id="1525824741">
          <w:marLeft w:val="640"/>
          <w:marRight w:val="0"/>
          <w:marTop w:val="0"/>
          <w:marBottom w:val="0"/>
          <w:divBdr>
            <w:top w:val="none" w:sz="0" w:space="0" w:color="auto"/>
            <w:left w:val="none" w:sz="0" w:space="0" w:color="auto"/>
            <w:bottom w:val="none" w:sz="0" w:space="0" w:color="auto"/>
            <w:right w:val="none" w:sz="0" w:space="0" w:color="auto"/>
          </w:divBdr>
        </w:div>
        <w:div w:id="995954456">
          <w:marLeft w:val="640"/>
          <w:marRight w:val="0"/>
          <w:marTop w:val="0"/>
          <w:marBottom w:val="0"/>
          <w:divBdr>
            <w:top w:val="none" w:sz="0" w:space="0" w:color="auto"/>
            <w:left w:val="none" w:sz="0" w:space="0" w:color="auto"/>
            <w:bottom w:val="none" w:sz="0" w:space="0" w:color="auto"/>
            <w:right w:val="none" w:sz="0" w:space="0" w:color="auto"/>
          </w:divBdr>
        </w:div>
        <w:div w:id="223294717">
          <w:marLeft w:val="640"/>
          <w:marRight w:val="0"/>
          <w:marTop w:val="0"/>
          <w:marBottom w:val="0"/>
          <w:divBdr>
            <w:top w:val="none" w:sz="0" w:space="0" w:color="auto"/>
            <w:left w:val="none" w:sz="0" w:space="0" w:color="auto"/>
            <w:bottom w:val="none" w:sz="0" w:space="0" w:color="auto"/>
            <w:right w:val="none" w:sz="0" w:space="0" w:color="auto"/>
          </w:divBdr>
        </w:div>
        <w:div w:id="1561211997">
          <w:marLeft w:val="640"/>
          <w:marRight w:val="0"/>
          <w:marTop w:val="0"/>
          <w:marBottom w:val="0"/>
          <w:divBdr>
            <w:top w:val="none" w:sz="0" w:space="0" w:color="auto"/>
            <w:left w:val="none" w:sz="0" w:space="0" w:color="auto"/>
            <w:bottom w:val="none" w:sz="0" w:space="0" w:color="auto"/>
            <w:right w:val="none" w:sz="0" w:space="0" w:color="auto"/>
          </w:divBdr>
        </w:div>
        <w:div w:id="1995865291">
          <w:marLeft w:val="640"/>
          <w:marRight w:val="0"/>
          <w:marTop w:val="0"/>
          <w:marBottom w:val="0"/>
          <w:divBdr>
            <w:top w:val="none" w:sz="0" w:space="0" w:color="auto"/>
            <w:left w:val="none" w:sz="0" w:space="0" w:color="auto"/>
            <w:bottom w:val="none" w:sz="0" w:space="0" w:color="auto"/>
            <w:right w:val="none" w:sz="0" w:space="0" w:color="auto"/>
          </w:divBdr>
        </w:div>
        <w:div w:id="840506663">
          <w:marLeft w:val="640"/>
          <w:marRight w:val="0"/>
          <w:marTop w:val="0"/>
          <w:marBottom w:val="0"/>
          <w:divBdr>
            <w:top w:val="none" w:sz="0" w:space="0" w:color="auto"/>
            <w:left w:val="none" w:sz="0" w:space="0" w:color="auto"/>
            <w:bottom w:val="none" w:sz="0" w:space="0" w:color="auto"/>
            <w:right w:val="none" w:sz="0" w:space="0" w:color="auto"/>
          </w:divBdr>
        </w:div>
      </w:divsChild>
    </w:div>
    <w:div w:id="1820806264">
      <w:bodyDiv w:val="1"/>
      <w:marLeft w:val="0"/>
      <w:marRight w:val="0"/>
      <w:marTop w:val="0"/>
      <w:marBottom w:val="0"/>
      <w:divBdr>
        <w:top w:val="none" w:sz="0" w:space="0" w:color="auto"/>
        <w:left w:val="none" w:sz="0" w:space="0" w:color="auto"/>
        <w:bottom w:val="none" w:sz="0" w:space="0" w:color="auto"/>
        <w:right w:val="none" w:sz="0" w:space="0" w:color="auto"/>
      </w:divBdr>
    </w:div>
    <w:div w:id="1832915153">
      <w:bodyDiv w:val="1"/>
      <w:marLeft w:val="0"/>
      <w:marRight w:val="0"/>
      <w:marTop w:val="0"/>
      <w:marBottom w:val="0"/>
      <w:divBdr>
        <w:top w:val="none" w:sz="0" w:space="0" w:color="auto"/>
        <w:left w:val="none" w:sz="0" w:space="0" w:color="auto"/>
        <w:bottom w:val="none" w:sz="0" w:space="0" w:color="auto"/>
        <w:right w:val="none" w:sz="0" w:space="0" w:color="auto"/>
      </w:divBdr>
      <w:divsChild>
        <w:div w:id="506098356">
          <w:marLeft w:val="640"/>
          <w:marRight w:val="0"/>
          <w:marTop w:val="0"/>
          <w:marBottom w:val="0"/>
          <w:divBdr>
            <w:top w:val="none" w:sz="0" w:space="0" w:color="auto"/>
            <w:left w:val="none" w:sz="0" w:space="0" w:color="auto"/>
            <w:bottom w:val="none" w:sz="0" w:space="0" w:color="auto"/>
            <w:right w:val="none" w:sz="0" w:space="0" w:color="auto"/>
          </w:divBdr>
        </w:div>
        <w:div w:id="305165529">
          <w:marLeft w:val="640"/>
          <w:marRight w:val="0"/>
          <w:marTop w:val="0"/>
          <w:marBottom w:val="0"/>
          <w:divBdr>
            <w:top w:val="none" w:sz="0" w:space="0" w:color="auto"/>
            <w:left w:val="none" w:sz="0" w:space="0" w:color="auto"/>
            <w:bottom w:val="none" w:sz="0" w:space="0" w:color="auto"/>
            <w:right w:val="none" w:sz="0" w:space="0" w:color="auto"/>
          </w:divBdr>
        </w:div>
        <w:div w:id="1358236628">
          <w:marLeft w:val="640"/>
          <w:marRight w:val="0"/>
          <w:marTop w:val="0"/>
          <w:marBottom w:val="0"/>
          <w:divBdr>
            <w:top w:val="none" w:sz="0" w:space="0" w:color="auto"/>
            <w:left w:val="none" w:sz="0" w:space="0" w:color="auto"/>
            <w:bottom w:val="none" w:sz="0" w:space="0" w:color="auto"/>
            <w:right w:val="none" w:sz="0" w:space="0" w:color="auto"/>
          </w:divBdr>
        </w:div>
        <w:div w:id="1564483034">
          <w:marLeft w:val="640"/>
          <w:marRight w:val="0"/>
          <w:marTop w:val="0"/>
          <w:marBottom w:val="0"/>
          <w:divBdr>
            <w:top w:val="none" w:sz="0" w:space="0" w:color="auto"/>
            <w:left w:val="none" w:sz="0" w:space="0" w:color="auto"/>
            <w:bottom w:val="none" w:sz="0" w:space="0" w:color="auto"/>
            <w:right w:val="none" w:sz="0" w:space="0" w:color="auto"/>
          </w:divBdr>
        </w:div>
        <w:div w:id="860513961">
          <w:marLeft w:val="640"/>
          <w:marRight w:val="0"/>
          <w:marTop w:val="0"/>
          <w:marBottom w:val="0"/>
          <w:divBdr>
            <w:top w:val="none" w:sz="0" w:space="0" w:color="auto"/>
            <w:left w:val="none" w:sz="0" w:space="0" w:color="auto"/>
            <w:bottom w:val="none" w:sz="0" w:space="0" w:color="auto"/>
            <w:right w:val="none" w:sz="0" w:space="0" w:color="auto"/>
          </w:divBdr>
        </w:div>
        <w:div w:id="2009945180">
          <w:marLeft w:val="640"/>
          <w:marRight w:val="0"/>
          <w:marTop w:val="0"/>
          <w:marBottom w:val="0"/>
          <w:divBdr>
            <w:top w:val="none" w:sz="0" w:space="0" w:color="auto"/>
            <w:left w:val="none" w:sz="0" w:space="0" w:color="auto"/>
            <w:bottom w:val="none" w:sz="0" w:space="0" w:color="auto"/>
            <w:right w:val="none" w:sz="0" w:space="0" w:color="auto"/>
          </w:divBdr>
        </w:div>
        <w:div w:id="1626808229">
          <w:marLeft w:val="640"/>
          <w:marRight w:val="0"/>
          <w:marTop w:val="0"/>
          <w:marBottom w:val="0"/>
          <w:divBdr>
            <w:top w:val="none" w:sz="0" w:space="0" w:color="auto"/>
            <w:left w:val="none" w:sz="0" w:space="0" w:color="auto"/>
            <w:bottom w:val="none" w:sz="0" w:space="0" w:color="auto"/>
            <w:right w:val="none" w:sz="0" w:space="0" w:color="auto"/>
          </w:divBdr>
        </w:div>
        <w:div w:id="2065564171">
          <w:marLeft w:val="640"/>
          <w:marRight w:val="0"/>
          <w:marTop w:val="0"/>
          <w:marBottom w:val="0"/>
          <w:divBdr>
            <w:top w:val="none" w:sz="0" w:space="0" w:color="auto"/>
            <w:left w:val="none" w:sz="0" w:space="0" w:color="auto"/>
            <w:bottom w:val="none" w:sz="0" w:space="0" w:color="auto"/>
            <w:right w:val="none" w:sz="0" w:space="0" w:color="auto"/>
          </w:divBdr>
        </w:div>
        <w:div w:id="1486164727">
          <w:marLeft w:val="640"/>
          <w:marRight w:val="0"/>
          <w:marTop w:val="0"/>
          <w:marBottom w:val="0"/>
          <w:divBdr>
            <w:top w:val="none" w:sz="0" w:space="0" w:color="auto"/>
            <w:left w:val="none" w:sz="0" w:space="0" w:color="auto"/>
            <w:bottom w:val="none" w:sz="0" w:space="0" w:color="auto"/>
            <w:right w:val="none" w:sz="0" w:space="0" w:color="auto"/>
          </w:divBdr>
        </w:div>
        <w:div w:id="748305713">
          <w:marLeft w:val="640"/>
          <w:marRight w:val="0"/>
          <w:marTop w:val="0"/>
          <w:marBottom w:val="0"/>
          <w:divBdr>
            <w:top w:val="none" w:sz="0" w:space="0" w:color="auto"/>
            <w:left w:val="none" w:sz="0" w:space="0" w:color="auto"/>
            <w:bottom w:val="none" w:sz="0" w:space="0" w:color="auto"/>
            <w:right w:val="none" w:sz="0" w:space="0" w:color="auto"/>
          </w:divBdr>
        </w:div>
        <w:div w:id="561067054">
          <w:marLeft w:val="640"/>
          <w:marRight w:val="0"/>
          <w:marTop w:val="0"/>
          <w:marBottom w:val="0"/>
          <w:divBdr>
            <w:top w:val="none" w:sz="0" w:space="0" w:color="auto"/>
            <w:left w:val="none" w:sz="0" w:space="0" w:color="auto"/>
            <w:bottom w:val="none" w:sz="0" w:space="0" w:color="auto"/>
            <w:right w:val="none" w:sz="0" w:space="0" w:color="auto"/>
          </w:divBdr>
        </w:div>
        <w:div w:id="1551724710">
          <w:marLeft w:val="640"/>
          <w:marRight w:val="0"/>
          <w:marTop w:val="0"/>
          <w:marBottom w:val="0"/>
          <w:divBdr>
            <w:top w:val="none" w:sz="0" w:space="0" w:color="auto"/>
            <w:left w:val="none" w:sz="0" w:space="0" w:color="auto"/>
            <w:bottom w:val="none" w:sz="0" w:space="0" w:color="auto"/>
            <w:right w:val="none" w:sz="0" w:space="0" w:color="auto"/>
          </w:divBdr>
        </w:div>
        <w:div w:id="864487012">
          <w:marLeft w:val="640"/>
          <w:marRight w:val="0"/>
          <w:marTop w:val="0"/>
          <w:marBottom w:val="0"/>
          <w:divBdr>
            <w:top w:val="none" w:sz="0" w:space="0" w:color="auto"/>
            <w:left w:val="none" w:sz="0" w:space="0" w:color="auto"/>
            <w:bottom w:val="none" w:sz="0" w:space="0" w:color="auto"/>
            <w:right w:val="none" w:sz="0" w:space="0" w:color="auto"/>
          </w:divBdr>
        </w:div>
        <w:div w:id="905452681">
          <w:marLeft w:val="640"/>
          <w:marRight w:val="0"/>
          <w:marTop w:val="0"/>
          <w:marBottom w:val="0"/>
          <w:divBdr>
            <w:top w:val="none" w:sz="0" w:space="0" w:color="auto"/>
            <w:left w:val="none" w:sz="0" w:space="0" w:color="auto"/>
            <w:bottom w:val="none" w:sz="0" w:space="0" w:color="auto"/>
            <w:right w:val="none" w:sz="0" w:space="0" w:color="auto"/>
          </w:divBdr>
        </w:div>
        <w:div w:id="1182085516">
          <w:marLeft w:val="640"/>
          <w:marRight w:val="0"/>
          <w:marTop w:val="0"/>
          <w:marBottom w:val="0"/>
          <w:divBdr>
            <w:top w:val="none" w:sz="0" w:space="0" w:color="auto"/>
            <w:left w:val="none" w:sz="0" w:space="0" w:color="auto"/>
            <w:bottom w:val="none" w:sz="0" w:space="0" w:color="auto"/>
            <w:right w:val="none" w:sz="0" w:space="0" w:color="auto"/>
          </w:divBdr>
        </w:div>
        <w:div w:id="1276206994">
          <w:marLeft w:val="640"/>
          <w:marRight w:val="0"/>
          <w:marTop w:val="0"/>
          <w:marBottom w:val="0"/>
          <w:divBdr>
            <w:top w:val="none" w:sz="0" w:space="0" w:color="auto"/>
            <w:left w:val="none" w:sz="0" w:space="0" w:color="auto"/>
            <w:bottom w:val="none" w:sz="0" w:space="0" w:color="auto"/>
            <w:right w:val="none" w:sz="0" w:space="0" w:color="auto"/>
          </w:divBdr>
        </w:div>
        <w:div w:id="360087402">
          <w:marLeft w:val="640"/>
          <w:marRight w:val="0"/>
          <w:marTop w:val="0"/>
          <w:marBottom w:val="0"/>
          <w:divBdr>
            <w:top w:val="none" w:sz="0" w:space="0" w:color="auto"/>
            <w:left w:val="none" w:sz="0" w:space="0" w:color="auto"/>
            <w:bottom w:val="none" w:sz="0" w:space="0" w:color="auto"/>
            <w:right w:val="none" w:sz="0" w:space="0" w:color="auto"/>
          </w:divBdr>
        </w:div>
        <w:div w:id="733167485">
          <w:marLeft w:val="640"/>
          <w:marRight w:val="0"/>
          <w:marTop w:val="0"/>
          <w:marBottom w:val="0"/>
          <w:divBdr>
            <w:top w:val="none" w:sz="0" w:space="0" w:color="auto"/>
            <w:left w:val="none" w:sz="0" w:space="0" w:color="auto"/>
            <w:bottom w:val="none" w:sz="0" w:space="0" w:color="auto"/>
            <w:right w:val="none" w:sz="0" w:space="0" w:color="auto"/>
          </w:divBdr>
        </w:div>
        <w:div w:id="920138934">
          <w:marLeft w:val="640"/>
          <w:marRight w:val="0"/>
          <w:marTop w:val="0"/>
          <w:marBottom w:val="0"/>
          <w:divBdr>
            <w:top w:val="none" w:sz="0" w:space="0" w:color="auto"/>
            <w:left w:val="none" w:sz="0" w:space="0" w:color="auto"/>
            <w:bottom w:val="none" w:sz="0" w:space="0" w:color="auto"/>
            <w:right w:val="none" w:sz="0" w:space="0" w:color="auto"/>
          </w:divBdr>
        </w:div>
        <w:div w:id="1380089637">
          <w:marLeft w:val="640"/>
          <w:marRight w:val="0"/>
          <w:marTop w:val="0"/>
          <w:marBottom w:val="0"/>
          <w:divBdr>
            <w:top w:val="none" w:sz="0" w:space="0" w:color="auto"/>
            <w:left w:val="none" w:sz="0" w:space="0" w:color="auto"/>
            <w:bottom w:val="none" w:sz="0" w:space="0" w:color="auto"/>
            <w:right w:val="none" w:sz="0" w:space="0" w:color="auto"/>
          </w:divBdr>
        </w:div>
        <w:div w:id="1710951284">
          <w:marLeft w:val="640"/>
          <w:marRight w:val="0"/>
          <w:marTop w:val="0"/>
          <w:marBottom w:val="0"/>
          <w:divBdr>
            <w:top w:val="none" w:sz="0" w:space="0" w:color="auto"/>
            <w:left w:val="none" w:sz="0" w:space="0" w:color="auto"/>
            <w:bottom w:val="none" w:sz="0" w:space="0" w:color="auto"/>
            <w:right w:val="none" w:sz="0" w:space="0" w:color="auto"/>
          </w:divBdr>
        </w:div>
        <w:div w:id="1771470064">
          <w:marLeft w:val="640"/>
          <w:marRight w:val="0"/>
          <w:marTop w:val="0"/>
          <w:marBottom w:val="0"/>
          <w:divBdr>
            <w:top w:val="none" w:sz="0" w:space="0" w:color="auto"/>
            <w:left w:val="none" w:sz="0" w:space="0" w:color="auto"/>
            <w:bottom w:val="none" w:sz="0" w:space="0" w:color="auto"/>
            <w:right w:val="none" w:sz="0" w:space="0" w:color="auto"/>
          </w:divBdr>
        </w:div>
        <w:div w:id="614403994">
          <w:marLeft w:val="640"/>
          <w:marRight w:val="0"/>
          <w:marTop w:val="0"/>
          <w:marBottom w:val="0"/>
          <w:divBdr>
            <w:top w:val="none" w:sz="0" w:space="0" w:color="auto"/>
            <w:left w:val="none" w:sz="0" w:space="0" w:color="auto"/>
            <w:bottom w:val="none" w:sz="0" w:space="0" w:color="auto"/>
            <w:right w:val="none" w:sz="0" w:space="0" w:color="auto"/>
          </w:divBdr>
        </w:div>
        <w:div w:id="14429602">
          <w:marLeft w:val="640"/>
          <w:marRight w:val="0"/>
          <w:marTop w:val="0"/>
          <w:marBottom w:val="0"/>
          <w:divBdr>
            <w:top w:val="none" w:sz="0" w:space="0" w:color="auto"/>
            <w:left w:val="none" w:sz="0" w:space="0" w:color="auto"/>
            <w:bottom w:val="none" w:sz="0" w:space="0" w:color="auto"/>
            <w:right w:val="none" w:sz="0" w:space="0" w:color="auto"/>
          </w:divBdr>
        </w:div>
        <w:div w:id="1089036178">
          <w:marLeft w:val="640"/>
          <w:marRight w:val="0"/>
          <w:marTop w:val="0"/>
          <w:marBottom w:val="0"/>
          <w:divBdr>
            <w:top w:val="none" w:sz="0" w:space="0" w:color="auto"/>
            <w:left w:val="none" w:sz="0" w:space="0" w:color="auto"/>
            <w:bottom w:val="none" w:sz="0" w:space="0" w:color="auto"/>
            <w:right w:val="none" w:sz="0" w:space="0" w:color="auto"/>
          </w:divBdr>
        </w:div>
        <w:div w:id="1995642150">
          <w:marLeft w:val="640"/>
          <w:marRight w:val="0"/>
          <w:marTop w:val="0"/>
          <w:marBottom w:val="0"/>
          <w:divBdr>
            <w:top w:val="none" w:sz="0" w:space="0" w:color="auto"/>
            <w:left w:val="none" w:sz="0" w:space="0" w:color="auto"/>
            <w:bottom w:val="none" w:sz="0" w:space="0" w:color="auto"/>
            <w:right w:val="none" w:sz="0" w:space="0" w:color="auto"/>
          </w:divBdr>
        </w:div>
        <w:div w:id="1502355933">
          <w:marLeft w:val="640"/>
          <w:marRight w:val="0"/>
          <w:marTop w:val="0"/>
          <w:marBottom w:val="0"/>
          <w:divBdr>
            <w:top w:val="none" w:sz="0" w:space="0" w:color="auto"/>
            <w:left w:val="none" w:sz="0" w:space="0" w:color="auto"/>
            <w:bottom w:val="none" w:sz="0" w:space="0" w:color="auto"/>
            <w:right w:val="none" w:sz="0" w:space="0" w:color="auto"/>
          </w:divBdr>
        </w:div>
        <w:div w:id="486943196">
          <w:marLeft w:val="640"/>
          <w:marRight w:val="0"/>
          <w:marTop w:val="0"/>
          <w:marBottom w:val="0"/>
          <w:divBdr>
            <w:top w:val="none" w:sz="0" w:space="0" w:color="auto"/>
            <w:left w:val="none" w:sz="0" w:space="0" w:color="auto"/>
            <w:bottom w:val="none" w:sz="0" w:space="0" w:color="auto"/>
            <w:right w:val="none" w:sz="0" w:space="0" w:color="auto"/>
          </w:divBdr>
        </w:div>
        <w:div w:id="2102556810">
          <w:marLeft w:val="640"/>
          <w:marRight w:val="0"/>
          <w:marTop w:val="0"/>
          <w:marBottom w:val="0"/>
          <w:divBdr>
            <w:top w:val="none" w:sz="0" w:space="0" w:color="auto"/>
            <w:left w:val="none" w:sz="0" w:space="0" w:color="auto"/>
            <w:bottom w:val="none" w:sz="0" w:space="0" w:color="auto"/>
            <w:right w:val="none" w:sz="0" w:space="0" w:color="auto"/>
          </w:divBdr>
        </w:div>
        <w:div w:id="1665282327">
          <w:marLeft w:val="640"/>
          <w:marRight w:val="0"/>
          <w:marTop w:val="0"/>
          <w:marBottom w:val="0"/>
          <w:divBdr>
            <w:top w:val="none" w:sz="0" w:space="0" w:color="auto"/>
            <w:left w:val="none" w:sz="0" w:space="0" w:color="auto"/>
            <w:bottom w:val="none" w:sz="0" w:space="0" w:color="auto"/>
            <w:right w:val="none" w:sz="0" w:space="0" w:color="auto"/>
          </w:divBdr>
        </w:div>
        <w:div w:id="1164319694">
          <w:marLeft w:val="640"/>
          <w:marRight w:val="0"/>
          <w:marTop w:val="0"/>
          <w:marBottom w:val="0"/>
          <w:divBdr>
            <w:top w:val="none" w:sz="0" w:space="0" w:color="auto"/>
            <w:left w:val="none" w:sz="0" w:space="0" w:color="auto"/>
            <w:bottom w:val="none" w:sz="0" w:space="0" w:color="auto"/>
            <w:right w:val="none" w:sz="0" w:space="0" w:color="auto"/>
          </w:divBdr>
        </w:div>
        <w:div w:id="836455267">
          <w:marLeft w:val="640"/>
          <w:marRight w:val="0"/>
          <w:marTop w:val="0"/>
          <w:marBottom w:val="0"/>
          <w:divBdr>
            <w:top w:val="none" w:sz="0" w:space="0" w:color="auto"/>
            <w:left w:val="none" w:sz="0" w:space="0" w:color="auto"/>
            <w:bottom w:val="none" w:sz="0" w:space="0" w:color="auto"/>
            <w:right w:val="none" w:sz="0" w:space="0" w:color="auto"/>
          </w:divBdr>
        </w:div>
        <w:div w:id="906190714">
          <w:marLeft w:val="640"/>
          <w:marRight w:val="0"/>
          <w:marTop w:val="0"/>
          <w:marBottom w:val="0"/>
          <w:divBdr>
            <w:top w:val="none" w:sz="0" w:space="0" w:color="auto"/>
            <w:left w:val="none" w:sz="0" w:space="0" w:color="auto"/>
            <w:bottom w:val="none" w:sz="0" w:space="0" w:color="auto"/>
            <w:right w:val="none" w:sz="0" w:space="0" w:color="auto"/>
          </w:divBdr>
        </w:div>
        <w:div w:id="2055541264">
          <w:marLeft w:val="640"/>
          <w:marRight w:val="0"/>
          <w:marTop w:val="0"/>
          <w:marBottom w:val="0"/>
          <w:divBdr>
            <w:top w:val="none" w:sz="0" w:space="0" w:color="auto"/>
            <w:left w:val="none" w:sz="0" w:space="0" w:color="auto"/>
            <w:bottom w:val="none" w:sz="0" w:space="0" w:color="auto"/>
            <w:right w:val="none" w:sz="0" w:space="0" w:color="auto"/>
          </w:divBdr>
        </w:div>
        <w:div w:id="81345060">
          <w:marLeft w:val="640"/>
          <w:marRight w:val="0"/>
          <w:marTop w:val="0"/>
          <w:marBottom w:val="0"/>
          <w:divBdr>
            <w:top w:val="none" w:sz="0" w:space="0" w:color="auto"/>
            <w:left w:val="none" w:sz="0" w:space="0" w:color="auto"/>
            <w:bottom w:val="none" w:sz="0" w:space="0" w:color="auto"/>
            <w:right w:val="none" w:sz="0" w:space="0" w:color="auto"/>
          </w:divBdr>
        </w:div>
        <w:div w:id="255485015">
          <w:marLeft w:val="640"/>
          <w:marRight w:val="0"/>
          <w:marTop w:val="0"/>
          <w:marBottom w:val="0"/>
          <w:divBdr>
            <w:top w:val="none" w:sz="0" w:space="0" w:color="auto"/>
            <w:left w:val="none" w:sz="0" w:space="0" w:color="auto"/>
            <w:bottom w:val="none" w:sz="0" w:space="0" w:color="auto"/>
            <w:right w:val="none" w:sz="0" w:space="0" w:color="auto"/>
          </w:divBdr>
        </w:div>
        <w:div w:id="2090422070">
          <w:marLeft w:val="640"/>
          <w:marRight w:val="0"/>
          <w:marTop w:val="0"/>
          <w:marBottom w:val="0"/>
          <w:divBdr>
            <w:top w:val="none" w:sz="0" w:space="0" w:color="auto"/>
            <w:left w:val="none" w:sz="0" w:space="0" w:color="auto"/>
            <w:bottom w:val="none" w:sz="0" w:space="0" w:color="auto"/>
            <w:right w:val="none" w:sz="0" w:space="0" w:color="auto"/>
          </w:divBdr>
        </w:div>
        <w:div w:id="1672289709">
          <w:marLeft w:val="640"/>
          <w:marRight w:val="0"/>
          <w:marTop w:val="0"/>
          <w:marBottom w:val="0"/>
          <w:divBdr>
            <w:top w:val="none" w:sz="0" w:space="0" w:color="auto"/>
            <w:left w:val="none" w:sz="0" w:space="0" w:color="auto"/>
            <w:bottom w:val="none" w:sz="0" w:space="0" w:color="auto"/>
            <w:right w:val="none" w:sz="0" w:space="0" w:color="auto"/>
          </w:divBdr>
        </w:div>
        <w:div w:id="2100052662">
          <w:marLeft w:val="640"/>
          <w:marRight w:val="0"/>
          <w:marTop w:val="0"/>
          <w:marBottom w:val="0"/>
          <w:divBdr>
            <w:top w:val="none" w:sz="0" w:space="0" w:color="auto"/>
            <w:left w:val="none" w:sz="0" w:space="0" w:color="auto"/>
            <w:bottom w:val="none" w:sz="0" w:space="0" w:color="auto"/>
            <w:right w:val="none" w:sz="0" w:space="0" w:color="auto"/>
          </w:divBdr>
        </w:div>
        <w:div w:id="1464615726">
          <w:marLeft w:val="640"/>
          <w:marRight w:val="0"/>
          <w:marTop w:val="0"/>
          <w:marBottom w:val="0"/>
          <w:divBdr>
            <w:top w:val="none" w:sz="0" w:space="0" w:color="auto"/>
            <w:left w:val="none" w:sz="0" w:space="0" w:color="auto"/>
            <w:bottom w:val="none" w:sz="0" w:space="0" w:color="auto"/>
            <w:right w:val="none" w:sz="0" w:space="0" w:color="auto"/>
          </w:divBdr>
        </w:div>
        <w:div w:id="1266570342">
          <w:marLeft w:val="640"/>
          <w:marRight w:val="0"/>
          <w:marTop w:val="0"/>
          <w:marBottom w:val="0"/>
          <w:divBdr>
            <w:top w:val="none" w:sz="0" w:space="0" w:color="auto"/>
            <w:left w:val="none" w:sz="0" w:space="0" w:color="auto"/>
            <w:bottom w:val="none" w:sz="0" w:space="0" w:color="auto"/>
            <w:right w:val="none" w:sz="0" w:space="0" w:color="auto"/>
          </w:divBdr>
        </w:div>
        <w:div w:id="1909807360">
          <w:marLeft w:val="640"/>
          <w:marRight w:val="0"/>
          <w:marTop w:val="0"/>
          <w:marBottom w:val="0"/>
          <w:divBdr>
            <w:top w:val="none" w:sz="0" w:space="0" w:color="auto"/>
            <w:left w:val="none" w:sz="0" w:space="0" w:color="auto"/>
            <w:bottom w:val="none" w:sz="0" w:space="0" w:color="auto"/>
            <w:right w:val="none" w:sz="0" w:space="0" w:color="auto"/>
          </w:divBdr>
        </w:div>
        <w:div w:id="1721829940">
          <w:marLeft w:val="640"/>
          <w:marRight w:val="0"/>
          <w:marTop w:val="0"/>
          <w:marBottom w:val="0"/>
          <w:divBdr>
            <w:top w:val="none" w:sz="0" w:space="0" w:color="auto"/>
            <w:left w:val="none" w:sz="0" w:space="0" w:color="auto"/>
            <w:bottom w:val="none" w:sz="0" w:space="0" w:color="auto"/>
            <w:right w:val="none" w:sz="0" w:space="0" w:color="auto"/>
          </w:divBdr>
        </w:div>
      </w:divsChild>
    </w:div>
    <w:div w:id="1846942778">
      <w:bodyDiv w:val="1"/>
      <w:marLeft w:val="0"/>
      <w:marRight w:val="0"/>
      <w:marTop w:val="0"/>
      <w:marBottom w:val="0"/>
      <w:divBdr>
        <w:top w:val="none" w:sz="0" w:space="0" w:color="auto"/>
        <w:left w:val="none" w:sz="0" w:space="0" w:color="auto"/>
        <w:bottom w:val="none" w:sz="0" w:space="0" w:color="auto"/>
        <w:right w:val="none" w:sz="0" w:space="0" w:color="auto"/>
      </w:divBdr>
    </w:div>
    <w:div w:id="1847472589">
      <w:bodyDiv w:val="1"/>
      <w:marLeft w:val="0"/>
      <w:marRight w:val="0"/>
      <w:marTop w:val="0"/>
      <w:marBottom w:val="0"/>
      <w:divBdr>
        <w:top w:val="none" w:sz="0" w:space="0" w:color="auto"/>
        <w:left w:val="none" w:sz="0" w:space="0" w:color="auto"/>
        <w:bottom w:val="none" w:sz="0" w:space="0" w:color="auto"/>
        <w:right w:val="none" w:sz="0" w:space="0" w:color="auto"/>
      </w:divBdr>
      <w:divsChild>
        <w:div w:id="1956327892">
          <w:marLeft w:val="640"/>
          <w:marRight w:val="0"/>
          <w:marTop w:val="0"/>
          <w:marBottom w:val="0"/>
          <w:divBdr>
            <w:top w:val="none" w:sz="0" w:space="0" w:color="auto"/>
            <w:left w:val="none" w:sz="0" w:space="0" w:color="auto"/>
            <w:bottom w:val="none" w:sz="0" w:space="0" w:color="auto"/>
            <w:right w:val="none" w:sz="0" w:space="0" w:color="auto"/>
          </w:divBdr>
        </w:div>
        <w:div w:id="653410592">
          <w:marLeft w:val="640"/>
          <w:marRight w:val="0"/>
          <w:marTop w:val="0"/>
          <w:marBottom w:val="0"/>
          <w:divBdr>
            <w:top w:val="none" w:sz="0" w:space="0" w:color="auto"/>
            <w:left w:val="none" w:sz="0" w:space="0" w:color="auto"/>
            <w:bottom w:val="none" w:sz="0" w:space="0" w:color="auto"/>
            <w:right w:val="none" w:sz="0" w:space="0" w:color="auto"/>
          </w:divBdr>
        </w:div>
        <w:div w:id="2106488781">
          <w:marLeft w:val="640"/>
          <w:marRight w:val="0"/>
          <w:marTop w:val="0"/>
          <w:marBottom w:val="0"/>
          <w:divBdr>
            <w:top w:val="none" w:sz="0" w:space="0" w:color="auto"/>
            <w:left w:val="none" w:sz="0" w:space="0" w:color="auto"/>
            <w:bottom w:val="none" w:sz="0" w:space="0" w:color="auto"/>
            <w:right w:val="none" w:sz="0" w:space="0" w:color="auto"/>
          </w:divBdr>
        </w:div>
        <w:div w:id="572199984">
          <w:marLeft w:val="640"/>
          <w:marRight w:val="0"/>
          <w:marTop w:val="0"/>
          <w:marBottom w:val="0"/>
          <w:divBdr>
            <w:top w:val="none" w:sz="0" w:space="0" w:color="auto"/>
            <w:left w:val="none" w:sz="0" w:space="0" w:color="auto"/>
            <w:bottom w:val="none" w:sz="0" w:space="0" w:color="auto"/>
            <w:right w:val="none" w:sz="0" w:space="0" w:color="auto"/>
          </w:divBdr>
        </w:div>
        <w:div w:id="1992320748">
          <w:marLeft w:val="640"/>
          <w:marRight w:val="0"/>
          <w:marTop w:val="0"/>
          <w:marBottom w:val="0"/>
          <w:divBdr>
            <w:top w:val="none" w:sz="0" w:space="0" w:color="auto"/>
            <w:left w:val="none" w:sz="0" w:space="0" w:color="auto"/>
            <w:bottom w:val="none" w:sz="0" w:space="0" w:color="auto"/>
            <w:right w:val="none" w:sz="0" w:space="0" w:color="auto"/>
          </w:divBdr>
        </w:div>
        <w:div w:id="445849344">
          <w:marLeft w:val="640"/>
          <w:marRight w:val="0"/>
          <w:marTop w:val="0"/>
          <w:marBottom w:val="0"/>
          <w:divBdr>
            <w:top w:val="none" w:sz="0" w:space="0" w:color="auto"/>
            <w:left w:val="none" w:sz="0" w:space="0" w:color="auto"/>
            <w:bottom w:val="none" w:sz="0" w:space="0" w:color="auto"/>
            <w:right w:val="none" w:sz="0" w:space="0" w:color="auto"/>
          </w:divBdr>
        </w:div>
        <w:div w:id="1575385747">
          <w:marLeft w:val="640"/>
          <w:marRight w:val="0"/>
          <w:marTop w:val="0"/>
          <w:marBottom w:val="0"/>
          <w:divBdr>
            <w:top w:val="none" w:sz="0" w:space="0" w:color="auto"/>
            <w:left w:val="none" w:sz="0" w:space="0" w:color="auto"/>
            <w:bottom w:val="none" w:sz="0" w:space="0" w:color="auto"/>
            <w:right w:val="none" w:sz="0" w:space="0" w:color="auto"/>
          </w:divBdr>
        </w:div>
        <w:div w:id="1975207921">
          <w:marLeft w:val="640"/>
          <w:marRight w:val="0"/>
          <w:marTop w:val="0"/>
          <w:marBottom w:val="0"/>
          <w:divBdr>
            <w:top w:val="none" w:sz="0" w:space="0" w:color="auto"/>
            <w:left w:val="none" w:sz="0" w:space="0" w:color="auto"/>
            <w:bottom w:val="none" w:sz="0" w:space="0" w:color="auto"/>
            <w:right w:val="none" w:sz="0" w:space="0" w:color="auto"/>
          </w:divBdr>
        </w:div>
        <w:div w:id="2050179852">
          <w:marLeft w:val="640"/>
          <w:marRight w:val="0"/>
          <w:marTop w:val="0"/>
          <w:marBottom w:val="0"/>
          <w:divBdr>
            <w:top w:val="none" w:sz="0" w:space="0" w:color="auto"/>
            <w:left w:val="none" w:sz="0" w:space="0" w:color="auto"/>
            <w:bottom w:val="none" w:sz="0" w:space="0" w:color="auto"/>
            <w:right w:val="none" w:sz="0" w:space="0" w:color="auto"/>
          </w:divBdr>
        </w:div>
        <w:div w:id="1116488106">
          <w:marLeft w:val="640"/>
          <w:marRight w:val="0"/>
          <w:marTop w:val="0"/>
          <w:marBottom w:val="0"/>
          <w:divBdr>
            <w:top w:val="none" w:sz="0" w:space="0" w:color="auto"/>
            <w:left w:val="none" w:sz="0" w:space="0" w:color="auto"/>
            <w:bottom w:val="none" w:sz="0" w:space="0" w:color="auto"/>
            <w:right w:val="none" w:sz="0" w:space="0" w:color="auto"/>
          </w:divBdr>
        </w:div>
        <w:div w:id="543062101">
          <w:marLeft w:val="640"/>
          <w:marRight w:val="0"/>
          <w:marTop w:val="0"/>
          <w:marBottom w:val="0"/>
          <w:divBdr>
            <w:top w:val="none" w:sz="0" w:space="0" w:color="auto"/>
            <w:left w:val="none" w:sz="0" w:space="0" w:color="auto"/>
            <w:bottom w:val="none" w:sz="0" w:space="0" w:color="auto"/>
            <w:right w:val="none" w:sz="0" w:space="0" w:color="auto"/>
          </w:divBdr>
        </w:div>
        <w:div w:id="1988051276">
          <w:marLeft w:val="640"/>
          <w:marRight w:val="0"/>
          <w:marTop w:val="0"/>
          <w:marBottom w:val="0"/>
          <w:divBdr>
            <w:top w:val="none" w:sz="0" w:space="0" w:color="auto"/>
            <w:left w:val="none" w:sz="0" w:space="0" w:color="auto"/>
            <w:bottom w:val="none" w:sz="0" w:space="0" w:color="auto"/>
            <w:right w:val="none" w:sz="0" w:space="0" w:color="auto"/>
          </w:divBdr>
        </w:div>
        <w:div w:id="355084465">
          <w:marLeft w:val="640"/>
          <w:marRight w:val="0"/>
          <w:marTop w:val="0"/>
          <w:marBottom w:val="0"/>
          <w:divBdr>
            <w:top w:val="none" w:sz="0" w:space="0" w:color="auto"/>
            <w:left w:val="none" w:sz="0" w:space="0" w:color="auto"/>
            <w:bottom w:val="none" w:sz="0" w:space="0" w:color="auto"/>
            <w:right w:val="none" w:sz="0" w:space="0" w:color="auto"/>
          </w:divBdr>
        </w:div>
        <w:div w:id="655913296">
          <w:marLeft w:val="640"/>
          <w:marRight w:val="0"/>
          <w:marTop w:val="0"/>
          <w:marBottom w:val="0"/>
          <w:divBdr>
            <w:top w:val="none" w:sz="0" w:space="0" w:color="auto"/>
            <w:left w:val="none" w:sz="0" w:space="0" w:color="auto"/>
            <w:bottom w:val="none" w:sz="0" w:space="0" w:color="auto"/>
            <w:right w:val="none" w:sz="0" w:space="0" w:color="auto"/>
          </w:divBdr>
        </w:div>
        <w:div w:id="1043407233">
          <w:marLeft w:val="640"/>
          <w:marRight w:val="0"/>
          <w:marTop w:val="0"/>
          <w:marBottom w:val="0"/>
          <w:divBdr>
            <w:top w:val="none" w:sz="0" w:space="0" w:color="auto"/>
            <w:left w:val="none" w:sz="0" w:space="0" w:color="auto"/>
            <w:bottom w:val="none" w:sz="0" w:space="0" w:color="auto"/>
            <w:right w:val="none" w:sz="0" w:space="0" w:color="auto"/>
          </w:divBdr>
        </w:div>
        <w:div w:id="1759204782">
          <w:marLeft w:val="640"/>
          <w:marRight w:val="0"/>
          <w:marTop w:val="0"/>
          <w:marBottom w:val="0"/>
          <w:divBdr>
            <w:top w:val="none" w:sz="0" w:space="0" w:color="auto"/>
            <w:left w:val="none" w:sz="0" w:space="0" w:color="auto"/>
            <w:bottom w:val="none" w:sz="0" w:space="0" w:color="auto"/>
            <w:right w:val="none" w:sz="0" w:space="0" w:color="auto"/>
          </w:divBdr>
        </w:div>
        <w:div w:id="615868070">
          <w:marLeft w:val="640"/>
          <w:marRight w:val="0"/>
          <w:marTop w:val="0"/>
          <w:marBottom w:val="0"/>
          <w:divBdr>
            <w:top w:val="none" w:sz="0" w:space="0" w:color="auto"/>
            <w:left w:val="none" w:sz="0" w:space="0" w:color="auto"/>
            <w:bottom w:val="none" w:sz="0" w:space="0" w:color="auto"/>
            <w:right w:val="none" w:sz="0" w:space="0" w:color="auto"/>
          </w:divBdr>
        </w:div>
        <w:div w:id="607932531">
          <w:marLeft w:val="640"/>
          <w:marRight w:val="0"/>
          <w:marTop w:val="0"/>
          <w:marBottom w:val="0"/>
          <w:divBdr>
            <w:top w:val="none" w:sz="0" w:space="0" w:color="auto"/>
            <w:left w:val="none" w:sz="0" w:space="0" w:color="auto"/>
            <w:bottom w:val="none" w:sz="0" w:space="0" w:color="auto"/>
            <w:right w:val="none" w:sz="0" w:space="0" w:color="auto"/>
          </w:divBdr>
        </w:div>
        <w:div w:id="1765226721">
          <w:marLeft w:val="640"/>
          <w:marRight w:val="0"/>
          <w:marTop w:val="0"/>
          <w:marBottom w:val="0"/>
          <w:divBdr>
            <w:top w:val="none" w:sz="0" w:space="0" w:color="auto"/>
            <w:left w:val="none" w:sz="0" w:space="0" w:color="auto"/>
            <w:bottom w:val="none" w:sz="0" w:space="0" w:color="auto"/>
            <w:right w:val="none" w:sz="0" w:space="0" w:color="auto"/>
          </w:divBdr>
        </w:div>
        <w:div w:id="561596885">
          <w:marLeft w:val="640"/>
          <w:marRight w:val="0"/>
          <w:marTop w:val="0"/>
          <w:marBottom w:val="0"/>
          <w:divBdr>
            <w:top w:val="none" w:sz="0" w:space="0" w:color="auto"/>
            <w:left w:val="none" w:sz="0" w:space="0" w:color="auto"/>
            <w:bottom w:val="none" w:sz="0" w:space="0" w:color="auto"/>
            <w:right w:val="none" w:sz="0" w:space="0" w:color="auto"/>
          </w:divBdr>
        </w:div>
        <w:div w:id="529418775">
          <w:marLeft w:val="640"/>
          <w:marRight w:val="0"/>
          <w:marTop w:val="0"/>
          <w:marBottom w:val="0"/>
          <w:divBdr>
            <w:top w:val="none" w:sz="0" w:space="0" w:color="auto"/>
            <w:left w:val="none" w:sz="0" w:space="0" w:color="auto"/>
            <w:bottom w:val="none" w:sz="0" w:space="0" w:color="auto"/>
            <w:right w:val="none" w:sz="0" w:space="0" w:color="auto"/>
          </w:divBdr>
        </w:div>
        <w:div w:id="56173641">
          <w:marLeft w:val="640"/>
          <w:marRight w:val="0"/>
          <w:marTop w:val="0"/>
          <w:marBottom w:val="0"/>
          <w:divBdr>
            <w:top w:val="none" w:sz="0" w:space="0" w:color="auto"/>
            <w:left w:val="none" w:sz="0" w:space="0" w:color="auto"/>
            <w:bottom w:val="none" w:sz="0" w:space="0" w:color="auto"/>
            <w:right w:val="none" w:sz="0" w:space="0" w:color="auto"/>
          </w:divBdr>
        </w:div>
        <w:div w:id="385764943">
          <w:marLeft w:val="640"/>
          <w:marRight w:val="0"/>
          <w:marTop w:val="0"/>
          <w:marBottom w:val="0"/>
          <w:divBdr>
            <w:top w:val="none" w:sz="0" w:space="0" w:color="auto"/>
            <w:left w:val="none" w:sz="0" w:space="0" w:color="auto"/>
            <w:bottom w:val="none" w:sz="0" w:space="0" w:color="auto"/>
            <w:right w:val="none" w:sz="0" w:space="0" w:color="auto"/>
          </w:divBdr>
        </w:div>
        <w:div w:id="1596015446">
          <w:marLeft w:val="640"/>
          <w:marRight w:val="0"/>
          <w:marTop w:val="0"/>
          <w:marBottom w:val="0"/>
          <w:divBdr>
            <w:top w:val="none" w:sz="0" w:space="0" w:color="auto"/>
            <w:left w:val="none" w:sz="0" w:space="0" w:color="auto"/>
            <w:bottom w:val="none" w:sz="0" w:space="0" w:color="auto"/>
            <w:right w:val="none" w:sz="0" w:space="0" w:color="auto"/>
          </w:divBdr>
        </w:div>
        <w:div w:id="1654872959">
          <w:marLeft w:val="640"/>
          <w:marRight w:val="0"/>
          <w:marTop w:val="0"/>
          <w:marBottom w:val="0"/>
          <w:divBdr>
            <w:top w:val="none" w:sz="0" w:space="0" w:color="auto"/>
            <w:left w:val="none" w:sz="0" w:space="0" w:color="auto"/>
            <w:bottom w:val="none" w:sz="0" w:space="0" w:color="auto"/>
            <w:right w:val="none" w:sz="0" w:space="0" w:color="auto"/>
          </w:divBdr>
        </w:div>
        <w:div w:id="785974306">
          <w:marLeft w:val="640"/>
          <w:marRight w:val="0"/>
          <w:marTop w:val="0"/>
          <w:marBottom w:val="0"/>
          <w:divBdr>
            <w:top w:val="none" w:sz="0" w:space="0" w:color="auto"/>
            <w:left w:val="none" w:sz="0" w:space="0" w:color="auto"/>
            <w:bottom w:val="none" w:sz="0" w:space="0" w:color="auto"/>
            <w:right w:val="none" w:sz="0" w:space="0" w:color="auto"/>
          </w:divBdr>
        </w:div>
        <w:div w:id="585769981">
          <w:marLeft w:val="640"/>
          <w:marRight w:val="0"/>
          <w:marTop w:val="0"/>
          <w:marBottom w:val="0"/>
          <w:divBdr>
            <w:top w:val="none" w:sz="0" w:space="0" w:color="auto"/>
            <w:left w:val="none" w:sz="0" w:space="0" w:color="auto"/>
            <w:bottom w:val="none" w:sz="0" w:space="0" w:color="auto"/>
            <w:right w:val="none" w:sz="0" w:space="0" w:color="auto"/>
          </w:divBdr>
        </w:div>
        <w:div w:id="883638361">
          <w:marLeft w:val="640"/>
          <w:marRight w:val="0"/>
          <w:marTop w:val="0"/>
          <w:marBottom w:val="0"/>
          <w:divBdr>
            <w:top w:val="none" w:sz="0" w:space="0" w:color="auto"/>
            <w:left w:val="none" w:sz="0" w:space="0" w:color="auto"/>
            <w:bottom w:val="none" w:sz="0" w:space="0" w:color="auto"/>
            <w:right w:val="none" w:sz="0" w:space="0" w:color="auto"/>
          </w:divBdr>
        </w:div>
        <w:div w:id="621613944">
          <w:marLeft w:val="640"/>
          <w:marRight w:val="0"/>
          <w:marTop w:val="0"/>
          <w:marBottom w:val="0"/>
          <w:divBdr>
            <w:top w:val="none" w:sz="0" w:space="0" w:color="auto"/>
            <w:left w:val="none" w:sz="0" w:space="0" w:color="auto"/>
            <w:bottom w:val="none" w:sz="0" w:space="0" w:color="auto"/>
            <w:right w:val="none" w:sz="0" w:space="0" w:color="auto"/>
          </w:divBdr>
        </w:div>
        <w:div w:id="1801606215">
          <w:marLeft w:val="640"/>
          <w:marRight w:val="0"/>
          <w:marTop w:val="0"/>
          <w:marBottom w:val="0"/>
          <w:divBdr>
            <w:top w:val="none" w:sz="0" w:space="0" w:color="auto"/>
            <w:left w:val="none" w:sz="0" w:space="0" w:color="auto"/>
            <w:bottom w:val="none" w:sz="0" w:space="0" w:color="auto"/>
            <w:right w:val="none" w:sz="0" w:space="0" w:color="auto"/>
          </w:divBdr>
        </w:div>
        <w:div w:id="1345546875">
          <w:marLeft w:val="640"/>
          <w:marRight w:val="0"/>
          <w:marTop w:val="0"/>
          <w:marBottom w:val="0"/>
          <w:divBdr>
            <w:top w:val="none" w:sz="0" w:space="0" w:color="auto"/>
            <w:left w:val="none" w:sz="0" w:space="0" w:color="auto"/>
            <w:bottom w:val="none" w:sz="0" w:space="0" w:color="auto"/>
            <w:right w:val="none" w:sz="0" w:space="0" w:color="auto"/>
          </w:divBdr>
        </w:div>
        <w:div w:id="502206780">
          <w:marLeft w:val="640"/>
          <w:marRight w:val="0"/>
          <w:marTop w:val="0"/>
          <w:marBottom w:val="0"/>
          <w:divBdr>
            <w:top w:val="none" w:sz="0" w:space="0" w:color="auto"/>
            <w:left w:val="none" w:sz="0" w:space="0" w:color="auto"/>
            <w:bottom w:val="none" w:sz="0" w:space="0" w:color="auto"/>
            <w:right w:val="none" w:sz="0" w:space="0" w:color="auto"/>
          </w:divBdr>
        </w:div>
        <w:div w:id="1123420937">
          <w:marLeft w:val="640"/>
          <w:marRight w:val="0"/>
          <w:marTop w:val="0"/>
          <w:marBottom w:val="0"/>
          <w:divBdr>
            <w:top w:val="none" w:sz="0" w:space="0" w:color="auto"/>
            <w:left w:val="none" w:sz="0" w:space="0" w:color="auto"/>
            <w:bottom w:val="none" w:sz="0" w:space="0" w:color="auto"/>
            <w:right w:val="none" w:sz="0" w:space="0" w:color="auto"/>
          </w:divBdr>
        </w:div>
        <w:div w:id="1784032552">
          <w:marLeft w:val="640"/>
          <w:marRight w:val="0"/>
          <w:marTop w:val="0"/>
          <w:marBottom w:val="0"/>
          <w:divBdr>
            <w:top w:val="none" w:sz="0" w:space="0" w:color="auto"/>
            <w:left w:val="none" w:sz="0" w:space="0" w:color="auto"/>
            <w:bottom w:val="none" w:sz="0" w:space="0" w:color="auto"/>
            <w:right w:val="none" w:sz="0" w:space="0" w:color="auto"/>
          </w:divBdr>
        </w:div>
      </w:divsChild>
    </w:div>
    <w:div w:id="1867979121">
      <w:bodyDiv w:val="1"/>
      <w:marLeft w:val="0"/>
      <w:marRight w:val="0"/>
      <w:marTop w:val="0"/>
      <w:marBottom w:val="0"/>
      <w:divBdr>
        <w:top w:val="none" w:sz="0" w:space="0" w:color="auto"/>
        <w:left w:val="none" w:sz="0" w:space="0" w:color="auto"/>
        <w:bottom w:val="none" w:sz="0" w:space="0" w:color="auto"/>
        <w:right w:val="none" w:sz="0" w:space="0" w:color="auto"/>
      </w:divBdr>
      <w:divsChild>
        <w:div w:id="1603801177">
          <w:marLeft w:val="640"/>
          <w:marRight w:val="0"/>
          <w:marTop w:val="0"/>
          <w:marBottom w:val="0"/>
          <w:divBdr>
            <w:top w:val="none" w:sz="0" w:space="0" w:color="auto"/>
            <w:left w:val="none" w:sz="0" w:space="0" w:color="auto"/>
            <w:bottom w:val="none" w:sz="0" w:space="0" w:color="auto"/>
            <w:right w:val="none" w:sz="0" w:space="0" w:color="auto"/>
          </w:divBdr>
        </w:div>
        <w:div w:id="668748743">
          <w:marLeft w:val="640"/>
          <w:marRight w:val="0"/>
          <w:marTop w:val="0"/>
          <w:marBottom w:val="0"/>
          <w:divBdr>
            <w:top w:val="none" w:sz="0" w:space="0" w:color="auto"/>
            <w:left w:val="none" w:sz="0" w:space="0" w:color="auto"/>
            <w:bottom w:val="none" w:sz="0" w:space="0" w:color="auto"/>
            <w:right w:val="none" w:sz="0" w:space="0" w:color="auto"/>
          </w:divBdr>
        </w:div>
        <w:div w:id="515585116">
          <w:marLeft w:val="640"/>
          <w:marRight w:val="0"/>
          <w:marTop w:val="0"/>
          <w:marBottom w:val="0"/>
          <w:divBdr>
            <w:top w:val="none" w:sz="0" w:space="0" w:color="auto"/>
            <w:left w:val="none" w:sz="0" w:space="0" w:color="auto"/>
            <w:bottom w:val="none" w:sz="0" w:space="0" w:color="auto"/>
            <w:right w:val="none" w:sz="0" w:space="0" w:color="auto"/>
          </w:divBdr>
        </w:div>
        <w:div w:id="839466593">
          <w:marLeft w:val="640"/>
          <w:marRight w:val="0"/>
          <w:marTop w:val="0"/>
          <w:marBottom w:val="0"/>
          <w:divBdr>
            <w:top w:val="none" w:sz="0" w:space="0" w:color="auto"/>
            <w:left w:val="none" w:sz="0" w:space="0" w:color="auto"/>
            <w:bottom w:val="none" w:sz="0" w:space="0" w:color="auto"/>
            <w:right w:val="none" w:sz="0" w:space="0" w:color="auto"/>
          </w:divBdr>
        </w:div>
        <w:div w:id="572816166">
          <w:marLeft w:val="640"/>
          <w:marRight w:val="0"/>
          <w:marTop w:val="0"/>
          <w:marBottom w:val="0"/>
          <w:divBdr>
            <w:top w:val="none" w:sz="0" w:space="0" w:color="auto"/>
            <w:left w:val="none" w:sz="0" w:space="0" w:color="auto"/>
            <w:bottom w:val="none" w:sz="0" w:space="0" w:color="auto"/>
            <w:right w:val="none" w:sz="0" w:space="0" w:color="auto"/>
          </w:divBdr>
        </w:div>
        <w:div w:id="447546364">
          <w:marLeft w:val="640"/>
          <w:marRight w:val="0"/>
          <w:marTop w:val="0"/>
          <w:marBottom w:val="0"/>
          <w:divBdr>
            <w:top w:val="none" w:sz="0" w:space="0" w:color="auto"/>
            <w:left w:val="none" w:sz="0" w:space="0" w:color="auto"/>
            <w:bottom w:val="none" w:sz="0" w:space="0" w:color="auto"/>
            <w:right w:val="none" w:sz="0" w:space="0" w:color="auto"/>
          </w:divBdr>
        </w:div>
        <w:div w:id="1365671926">
          <w:marLeft w:val="640"/>
          <w:marRight w:val="0"/>
          <w:marTop w:val="0"/>
          <w:marBottom w:val="0"/>
          <w:divBdr>
            <w:top w:val="none" w:sz="0" w:space="0" w:color="auto"/>
            <w:left w:val="none" w:sz="0" w:space="0" w:color="auto"/>
            <w:bottom w:val="none" w:sz="0" w:space="0" w:color="auto"/>
            <w:right w:val="none" w:sz="0" w:space="0" w:color="auto"/>
          </w:divBdr>
        </w:div>
        <w:div w:id="735665650">
          <w:marLeft w:val="640"/>
          <w:marRight w:val="0"/>
          <w:marTop w:val="0"/>
          <w:marBottom w:val="0"/>
          <w:divBdr>
            <w:top w:val="none" w:sz="0" w:space="0" w:color="auto"/>
            <w:left w:val="none" w:sz="0" w:space="0" w:color="auto"/>
            <w:bottom w:val="none" w:sz="0" w:space="0" w:color="auto"/>
            <w:right w:val="none" w:sz="0" w:space="0" w:color="auto"/>
          </w:divBdr>
        </w:div>
        <w:div w:id="1027020499">
          <w:marLeft w:val="640"/>
          <w:marRight w:val="0"/>
          <w:marTop w:val="0"/>
          <w:marBottom w:val="0"/>
          <w:divBdr>
            <w:top w:val="none" w:sz="0" w:space="0" w:color="auto"/>
            <w:left w:val="none" w:sz="0" w:space="0" w:color="auto"/>
            <w:bottom w:val="none" w:sz="0" w:space="0" w:color="auto"/>
            <w:right w:val="none" w:sz="0" w:space="0" w:color="auto"/>
          </w:divBdr>
        </w:div>
        <w:div w:id="862327979">
          <w:marLeft w:val="640"/>
          <w:marRight w:val="0"/>
          <w:marTop w:val="0"/>
          <w:marBottom w:val="0"/>
          <w:divBdr>
            <w:top w:val="none" w:sz="0" w:space="0" w:color="auto"/>
            <w:left w:val="none" w:sz="0" w:space="0" w:color="auto"/>
            <w:bottom w:val="none" w:sz="0" w:space="0" w:color="auto"/>
            <w:right w:val="none" w:sz="0" w:space="0" w:color="auto"/>
          </w:divBdr>
        </w:div>
        <w:div w:id="1596087138">
          <w:marLeft w:val="640"/>
          <w:marRight w:val="0"/>
          <w:marTop w:val="0"/>
          <w:marBottom w:val="0"/>
          <w:divBdr>
            <w:top w:val="none" w:sz="0" w:space="0" w:color="auto"/>
            <w:left w:val="none" w:sz="0" w:space="0" w:color="auto"/>
            <w:bottom w:val="none" w:sz="0" w:space="0" w:color="auto"/>
            <w:right w:val="none" w:sz="0" w:space="0" w:color="auto"/>
          </w:divBdr>
        </w:div>
        <w:div w:id="1946576287">
          <w:marLeft w:val="640"/>
          <w:marRight w:val="0"/>
          <w:marTop w:val="0"/>
          <w:marBottom w:val="0"/>
          <w:divBdr>
            <w:top w:val="none" w:sz="0" w:space="0" w:color="auto"/>
            <w:left w:val="none" w:sz="0" w:space="0" w:color="auto"/>
            <w:bottom w:val="none" w:sz="0" w:space="0" w:color="auto"/>
            <w:right w:val="none" w:sz="0" w:space="0" w:color="auto"/>
          </w:divBdr>
        </w:div>
        <w:div w:id="788858300">
          <w:marLeft w:val="640"/>
          <w:marRight w:val="0"/>
          <w:marTop w:val="0"/>
          <w:marBottom w:val="0"/>
          <w:divBdr>
            <w:top w:val="none" w:sz="0" w:space="0" w:color="auto"/>
            <w:left w:val="none" w:sz="0" w:space="0" w:color="auto"/>
            <w:bottom w:val="none" w:sz="0" w:space="0" w:color="auto"/>
            <w:right w:val="none" w:sz="0" w:space="0" w:color="auto"/>
          </w:divBdr>
        </w:div>
        <w:div w:id="240719118">
          <w:marLeft w:val="640"/>
          <w:marRight w:val="0"/>
          <w:marTop w:val="0"/>
          <w:marBottom w:val="0"/>
          <w:divBdr>
            <w:top w:val="none" w:sz="0" w:space="0" w:color="auto"/>
            <w:left w:val="none" w:sz="0" w:space="0" w:color="auto"/>
            <w:bottom w:val="none" w:sz="0" w:space="0" w:color="auto"/>
            <w:right w:val="none" w:sz="0" w:space="0" w:color="auto"/>
          </w:divBdr>
        </w:div>
        <w:div w:id="1296908003">
          <w:marLeft w:val="640"/>
          <w:marRight w:val="0"/>
          <w:marTop w:val="0"/>
          <w:marBottom w:val="0"/>
          <w:divBdr>
            <w:top w:val="none" w:sz="0" w:space="0" w:color="auto"/>
            <w:left w:val="none" w:sz="0" w:space="0" w:color="auto"/>
            <w:bottom w:val="none" w:sz="0" w:space="0" w:color="auto"/>
            <w:right w:val="none" w:sz="0" w:space="0" w:color="auto"/>
          </w:divBdr>
        </w:div>
        <w:div w:id="938871500">
          <w:marLeft w:val="640"/>
          <w:marRight w:val="0"/>
          <w:marTop w:val="0"/>
          <w:marBottom w:val="0"/>
          <w:divBdr>
            <w:top w:val="none" w:sz="0" w:space="0" w:color="auto"/>
            <w:left w:val="none" w:sz="0" w:space="0" w:color="auto"/>
            <w:bottom w:val="none" w:sz="0" w:space="0" w:color="auto"/>
            <w:right w:val="none" w:sz="0" w:space="0" w:color="auto"/>
          </w:divBdr>
        </w:div>
        <w:div w:id="788210217">
          <w:marLeft w:val="640"/>
          <w:marRight w:val="0"/>
          <w:marTop w:val="0"/>
          <w:marBottom w:val="0"/>
          <w:divBdr>
            <w:top w:val="none" w:sz="0" w:space="0" w:color="auto"/>
            <w:left w:val="none" w:sz="0" w:space="0" w:color="auto"/>
            <w:bottom w:val="none" w:sz="0" w:space="0" w:color="auto"/>
            <w:right w:val="none" w:sz="0" w:space="0" w:color="auto"/>
          </w:divBdr>
        </w:div>
        <w:div w:id="130295751">
          <w:marLeft w:val="640"/>
          <w:marRight w:val="0"/>
          <w:marTop w:val="0"/>
          <w:marBottom w:val="0"/>
          <w:divBdr>
            <w:top w:val="none" w:sz="0" w:space="0" w:color="auto"/>
            <w:left w:val="none" w:sz="0" w:space="0" w:color="auto"/>
            <w:bottom w:val="none" w:sz="0" w:space="0" w:color="auto"/>
            <w:right w:val="none" w:sz="0" w:space="0" w:color="auto"/>
          </w:divBdr>
        </w:div>
        <w:div w:id="467480074">
          <w:marLeft w:val="640"/>
          <w:marRight w:val="0"/>
          <w:marTop w:val="0"/>
          <w:marBottom w:val="0"/>
          <w:divBdr>
            <w:top w:val="none" w:sz="0" w:space="0" w:color="auto"/>
            <w:left w:val="none" w:sz="0" w:space="0" w:color="auto"/>
            <w:bottom w:val="none" w:sz="0" w:space="0" w:color="auto"/>
            <w:right w:val="none" w:sz="0" w:space="0" w:color="auto"/>
          </w:divBdr>
        </w:div>
        <w:div w:id="1221556621">
          <w:marLeft w:val="640"/>
          <w:marRight w:val="0"/>
          <w:marTop w:val="0"/>
          <w:marBottom w:val="0"/>
          <w:divBdr>
            <w:top w:val="none" w:sz="0" w:space="0" w:color="auto"/>
            <w:left w:val="none" w:sz="0" w:space="0" w:color="auto"/>
            <w:bottom w:val="none" w:sz="0" w:space="0" w:color="auto"/>
            <w:right w:val="none" w:sz="0" w:space="0" w:color="auto"/>
          </w:divBdr>
        </w:div>
        <w:div w:id="1310131738">
          <w:marLeft w:val="640"/>
          <w:marRight w:val="0"/>
          <w:marTop w:val="0"/>
          <w:marBottom w:val="0"/>
          <w:divBdr>
            <w:top w:val="none" w:sz="0" w:space="0" w:color="auto"/>
            <w:left w:val="none" w:sz="0" w:space="0" w:color="auto"/>
            <w:bottom w:val="none" w:sz="0" w:space="0" w:color="auto"/>
            <w:right w:val="none" w:sz="0" w:space="0" w:color="auto"/>
          </w:divBdr>
        </w:div>
        <w:div w:id="705907188">
          <w:marLeft w:val="640"/>
          <w:marRight w:val="0"/>
          <w:marTop w:val="0"/>
          <w:marBottom w:val="0"/>
          <w:divBdr>
            <w:top w:val="none" w:sz="0" w:space="0" w:color="auto"/>
            <w:left w:val="none" w:sz="0" w:space="0" w:color="auto"/>
            <w:bottom w:val="none" w:sz="0" w:space="0" w:color="auto"/>
            <w:right w:val="none" w:sz="0" w:space="0" w:color="auto"/>
          </w:divBdr>
        </w:div>
        <w:div w:id="922880121">
          <w:marLeft w:val="640"/>
          <w:marRight w:val="0"/>
          <w:marTop w:val="0"/>
          <w:marBottom w:val="0"/>
          <w:divBdr>
            <w:top w:val="none" w:sz="0" w:space="0" w:color="auto"/>
            <w:left w:val="none" w:sz="0" w:space="0" w:color="auto"/>
            <w:bottom w:val="none" w:sz="0" w:space="0" w:color="auto"/>
            <w:right w:val="none" w:sz="0" w:space="0" w:color="auto"/>
          </w:divBdr>
        </w:div>
        <w:div w:id="207451368">
          <w:marLeft w:val="640"/>
          <w:marRight w:val="0"/>
          <w:marTop w:val="0"/>
          <w:marBottom w:val="0"/>
          <w:divBdr>
            <w:top w:val="none" w:sz="0" w:space="0" w:color="auto"/>
            <w:left w:val="none" w:sz="0" w:space="0" w:color="auto"/>
            <w:bottom w:val="none" w:sz="0" w:space="0" w:color="auto"/>
            <w:right w:val="none" w:sz="0" w:space="0" w:color="auto"/>
          </w:divBdr>
        </w:div>
        <w:div w:id="319240606">
          <w:marLeft w:val="640"/>
          <w:marRight w:val="0"/>
          <w:marTop w:val="0"/>
          <w:marBottom w:val="0"/>
          <w:divBdr>
            <w:top w:val="none" w:sz="0" w:space="0" w:color="auto"/>
            <w:left w:val="none" w:sz="0" w:space="0" w:color="auto"/>
            <w:bottom w:val="none" w:sz="0" w:space="0" w:color="auto"/>
            <w:right w:val="none" w:sz="0" w:space="0" w:color="auto"/>
          </w:divBdr>
        </w:div>
        <w:div w:id="1784807617">
          <w:marLeft w:val="640"/>
          <w:marRight w:val="0"/>
          <w:marTop w:val="0"/>
          <w:marBottom w:val="0"/>
          <w:divBdr>
            <w:top w:val="none" w:sz="0" w:space="0" w:color="auto"/>
            <w:left w:val="none" w:sz="0" w:space="0" w:color="auto"/>
            <w:bottom w:val="none" w:sz="0" w:space="0" w:color="auto"/>
            <w:right w:val="none" w:sz="0" w:space="0" w:color="auto"/>
          </w:divBdr>
        </w:div>
        <w:div w:id="1931035954">
          <w:marLeft w:val="640"/>
          <w:marRight w:val="0"/>
          <w:marTop w:val="0"/>
          <w:marBottom w:val="0"/>
          <w:divBdr>
            <w:top w:val="none" w:sz="0" w:space="0" w:color="auto"/>
            <w:left w:val="none" w:sz="0" w:space="0" w:color="auto"/>
            <w:bottom w:val="none" w:sz="0" w:space="0" w:color="auto"/>
            <w:right w:val="none" w:sz="0" w:space="0" w:color="auto"/>
          </w:divBdr>
        </w:div>
        <w:div w:id="581648310">
          <w:marLeft w:val="640"/>
          <w:marRight w:val="0"/>
          <w:marTop w:val="0"/>
          <w:marBottom w:val="0"/>
          <w:divBdr>
            <w:top w:val="none" w:sz="0" w:space="0" w:color="auto"/>
            <w:left w:val="none" w:sz="0" w:space="0" w:color="auto"/>
            <w:bottom w:val="none" w:sz="0" w:space="0" w:color="auto"/>
            <w:right w:val="none" w:sz="0" w:space="0" w:color="auto"/>
          </w:divBdr>
        </w:div>
        <w:div w:id="1189948126">
          <w:marLeft w:val="640"/>
          <w:marRight w:val="0"/>
          <w:marTop w:val="0"/>
          <w:marBottom w:val="0"/>
          <w:divBdr>
            <w:top w:val="none" w:sz="0" w:space="0" w:color="auto"/>
            <w:left w:val="none" w:sz="0" w:space="0" w:color="auto"/>
            <w:bottom w:val="none" w:sz="0" w:space="0" w:color="auto"/>
            <w:right w:val="none" w:sz="0" w:space="0" w:color="auto"/>
          </w:divBdr>
        </w:div>
        <w:div w:id="708919367">
          <w:marLeft w:val="640"/>
          <w:marRight w:val="0"/>
          <w:marTop w:val="0"/>
          <w:marBottom w:val="0"/>
          <w:divBdr>
            <w:top w:val="none" w:sz="0" w:space="0" w:color="auto"/>
            <w:left w:val="none" w:sz="0" w:space="0" w:color="auto"/>
            <w:bottom w:val="none" w:sz="0" w:space="0" w:color="auto"/>
            <w:right w:val="none" w:sz="0" w:space="0" w:color="auto"/>
          </w:divBdr>
        </w:div>
        <w:div w:id="135608948">
          <w:marLeft w:val="640"/>
          <w:marRight w:val="0"/>
          <w:marTop w:val="0"/>
          <w:marBottom w:val="0"/>
          <w:divBdr>
            <w:top w:val="none" w:sz="0" w:space="0" w:color="auto"/>
            <w:left w:val="none" w:sz="0" w:space="0" w:color="auto"/>
            <w:bottom w:val="none" w:sz="0" w:space="0" w:color="auto"/>
            <w:right w:val="none" w:sz="0" w:space="0" w:color="auto"/>
          </w:divBdr>
        </w:div>
        <w:div w:id="148250162">
          <w:marLeft w:val="640"/>
          <w:marRight w:val="0"/>
          <w:marTop w:val="0"/>
          <w:marBottom w:val="0"/>
          <w:divBdr>
            <w:top w:val="none" w:sz="0" w:space="0" w:color="auto"/>
            <w:left w:val="none" w:sz="0" w:space="0" w:color="auto"/>
            <w:bottom w:val="none" w:sz="0" w:space="0" w:color="auto"/>
            <w:right w:val="none" w:sz="0" w:space="0" w:color="auto"/>
          </w:divBdr>
        </w:div>
        <w:div w:id="73206218">
          <w:marLeft w:val="640"/>
          <w:marRight w:val="0"/>
          <w:marTop w:val="0"/>
          <w:marBottom w:val="0"/>
          <w:divBdr>
            <w:top w:val="none" w:sz="0" w:space="0" w:color="auto"/>
            <w:left w:val="none" w:sz="0" w:space="0" w:color="auto"/>
            <w:bottom w:val="none" w:sz="0" w:space="0" w:color="auto"/>
            <w:right w:val="none" w:sz="0" w:space="0" w:color="auto"/>
          </w:divBdr>
        </w:div>
        <w:div w:id="472481216">
          <w:marLeft w:val="640"/>
          <w:marRight w:val="0"/>
          <w:marTop w:val="0"/>
          <w:marBottom w:val="0"/>
          <w:divBdr>
            <w:top w:val="none" w:sz="0" w:space="0" w:color="auto"/>
            <w:left w:val="none" w:sz="0" w:space="0" w:color="auto"/>
            <w:bottom w:val="none" w:sz="0" w:space="0" w:color="auto"/>
            <w:right w:val="none" w:sz="0" w:space="0" w:color="auto"/>
          </w:divBdr>
        </w:div>
        <w:div w:id="1607928891">
          <w:marLeft w:val="640"/>
          <w:marRight w:val="0"/>
          <w:marTop w:val="0"/>
          <w:marBottom w:val="0"/>
          <w:divBdr>
            <w:top w:val="none" w:sz="0" w:space="0" w:color="auto"/>
            <w:left w:val="none" w:sz="0" w:space="0" w:color="auto"/>
            <w:bottom w:val="none" w:sz="0" w:space="0" w:color="auto"/>
            <w:right w:val="none" w:sz="0" w:space="0" w:color="auto"/>
          </w:divBdr>
        </w:div>
        <w:div w:id="747072630">
          <w:marLeft w:val="640"/>
          <w:marRight w:val="0"/>
          <w:marTop w:val="0"/>
          <w:marBottom w:val="0"/>
          <w:divBdr>
            <w:top w:val="none" w:sz="0" w:space="0" w:color="auto"/>
            <w:left w:val="none" w:sz="0" w:space="0" w:color="auto"/>
            <w:bottom w:val="none" w:sz="0" w:space="0" w:color="auto"/>
            <w:right w:val="none" w:sz="0" w:space="0" w:color="auto"/>
          </w:divBdr>
        </w:div>
        <w:div w:id="503975052">
          <w:marLeft w:val="640"/>
          <w:marRight w:val="0"/>
          <w:marTop w:val="0"/>
          <w:marBottom w:val="0"/>
          <w:divBdr>
            <w:top w:val="none" w:sz="0" w:space="0" w:color="auto"/>
            <w:left w:val="none" w:sz="0" w:space="0" w:color="auto"/>
            <w:bottom w:val="none" w:sz="0" w:space="0" w:color="auto"/>
            <w:right w:val="none" w:sz="0" w:space="0" w:color="auto"/>
          </w:divBdr>
        </w:div>
      </w:divsChild>
    </w:div>
    <w:div w:id="1876846493">
      <w:bodyDiv w:val="1"/>
      <w:marLeft w:val="0"/>
      <w:marRight w:val="0"/>
      <w:marTop w:val="0"/>
      <w:marBottom w:val="0"/>
      <w:divBdr>
        <w:top w:val="none" w:sz="0" w:space="0" w:color="auto"/>
        <w:left w:val="none" w:sz="0" w:space="0" w:color="auto"/>
        <w:bottom w:val="none" w:sz="0" w:space="0" w:color="auto"/>
        <w:right w:val="none" w:sz="0" w:space="0" w:color="auto"/>
      </w:divBdr>
      <w:divsChild>
        <w:div w:id="1425224354">
          <w:marLeft w:val="640"/>
          <w:marRight w:val="0"/>
          <w:marTop w:val="0"/>
          <w:marBottom w:val="0"/>
          <w:divBdr>
            <w:top w:val="none" w:sz="0" w:space="0" w:color="auto"/>
            <w:left w:val="none" w:sz="0" w:space="0" w:color="auto"/>
            <w:bottom w:val="none" w:sz="0" w:space="0" w:color="auto"/>
            <w:right w:val="none" w:sz="0" w:space="0" w:color="auto"/>
          </w:divBdr>
        </w:div>
        <w:div w:id="374936712">
          <w:marLeft w:val="640"/>
          <w:marRight w:val="0"/>
          <w:marTop w:val="0"/>
          <w:marBottom w:val="0"/>
          <w:divBdr>
            <w:top w:val="none" w:sz="0" w:space="0" w:color="auto"/>
            <w:left w:val="none" w:sz="0" w:space="0" w:color="auto"/>
            <w:bottom w:val="none" w:sz="0" w:space="0" w:color="auto"/>
            <w:right w:val="none" w:sz="0" w:space="0" w:color="auto"/>
          </w:divBdr>
        </w:div>
        <w:div w:id="923762317">
          <w:marLeft w:val="640"/>
          <w:marRight w:val="0"/>
          <w:marTop w:val="0"/>
          <w:marBottom w:val="0"/>
          <w:divBdr>
            <w:top w:val="none" w:sz="0" w:space="0" w:color="auto"/>
            <w:left w:val="none" w:sz="0" w:space="0" w:color="auto"/>
            <w:bottom w:val="none" w:sz="0" w:space="0" w:color="auto"/>
            <w:right w:val="none" w:sz="0" w:space="0" w:color="auto"/>
          </w:divBdr>
        </w:div>
        <w:div w:id="286352888">
          <w:marLeft w:val="640"/>
          <w:marRight w:val="0"/>
          <w:marTop w:val="0"/>
          <w:marBottom w:val="0"/>
          <w:divBdr>
            <w:top w:val="none" w:sz="0" w:space="0" w:color="auto"/>
            <w:left w:val="none" w:sz="0" w:space="0" w:color="auto"/>
            <w:bottom w:val="none" w:sz="0" w:space="0" w:color="auto"/>
            <w:right w:val="none" w:sz="0" w:space="0" w:color="auto"/>
          </w:divBdr>
        </w:div>
        <w:div w:id="2043822332">
          <w:marLeft w:val="640"/>
          <w:marRight w:val="0"/>
          <w:marTop w:val="0"/>
          <w:marBottom w:val="0"/>
          <w:divBdr>
            <w:top w:val="none" w:sz="0" w:space="0" w:color="auto"/>
            <w:left w:val="none" w:sz="0" w:space="0" w:color="auto"/>
            <w:bottom w:val="none" w:sz="0" w:space="0" w:color="auto"/>
            <w:right w:val="none" w:sz="0" w:space="0" w:color="auto"/>
          </w:divBdr>
        </w:div>
        <w:div w:id="531193302">
          <w:marLeft w:val="640"/>
          <w:marRight w:val="0"/>
          <w:marTop w:val="0"/>
          <w:marBottom w:val="0"/>
          <w:divBdr>
            <w:top w:val="none" w:sz="0" w:space="0" w:color="auto"/>
            <w:left w:val="none" w:sz="0" w:space="0" w:color="auto"/>
            <w:bottom w:val="none" w:sz="0" w:space="0" w:color="auto"/>
            <w:right w:val="none" w:sz="0" w:space="0" w:color="auto"/>
          </w:divBdr>
        </w:div>
        <w:div w:id="1908606376">
          <w:marLeft w:val="640"/>
          <w:marRight w:val="0"/>
          <w:marTop w:val="0"/>
          <w:marBottom w:val="0"/>
          <w:divBdr>
            <w:top w:val="none" w:sz="0" w:space="0" w:color="auto"/>
            <w:left w:val="none" w:sz="0" w:space="0" w:color="auto"/>
            <w:bottom w:val="none" w:sz="0" w:space="0" w:color="auto"/>
            <w:right w:val="none" w:sz="0" w:space="0" w:color="auto"/>
          </w:divBdr>
        </w:div>
        <w:div w:id="218707321">
          <w:marLeft w:val="640"/>
          <w:marRight w:val="0"/>
          <w:marTop w:val="0"/>
          <w:marBottom w:val="0"/>
          <w:divBdr>
            <w:top w:val="none" w:sz="0" w:space="0" w:color="auto"/>
            <w:left w:val="none" w:sz="0" w:space="0" w:color="auto"/>
            <w:bottom w:val="none" w:sz="0" w:space="0" w:color="auto"/>
            <w:right w:val="none" w:sz="0" w:space="0" w:color="auto"/>
          </w:divBdr>
        </w:div>
        <w:div w:id="105318456">
          <w:marLeft w:val="640"/>
          <w:marRight w:val="0"/>
          <w:marTop w:val="0"/>
          <w:marBottom w:val="0"/>
          <w:divBdr>
            <w:top w:val="none" w:sz="0" w:space="0" w:color="auto"/>
            <w:left w:val="none" w:sz="0" w:space="0" w:color="auto"/>
            <w:bottom w:val="none" w:sz="0" w:space="0" w:color="auto"/>
            <w:right w:val="none" w:sz="0" w:space="0" w:color="auto"/>
          </w:divBdr>
        </w:div>
        <w:div w:id="1219315382">
          <w:marLeft w:val="640"/>
          <w:marRight w:val="0"/>
          <w:marTop w:val="0"/>
          <w:marBottom w:val="0"/>
          <w:divBdr>
            <w:top w:val="none" w:sz="0" w:space="0" w:color="auto"/>
            <w:left w:val="none" w:sz="0" w:space="0" w:color="auto"/>
            <w:bottom w:val="none" w:sz="0" w:space="0" w:color="auto"/>
            <w:right w:val="none" w:sz="0" w:space="0" w:color="auto"/>
          </w:divBdr>
        </w:div>
        <w:div w:id="1530027342">
          <w:marLeft w:val="640"/>
          <w:marRight w:val="0"/>
          <w:marTop w:val="0"/>
          <w:marBottom w:val="0"/>
          <w:divBdr>
            <w:top w:val="none" w:sz="0" w:space="0" w:color="auto"/>
            <w:left w:val="none" w:sz="0" w:space="0" w:color="auto"/>
            <w:bottom w:val="none" w:sz="0" w:space="0" w:color="auto"/>
            <w:right w:val="none" w:sz="0" w:space="0" w:color="auto"/>
          </w:divBdr>
        </w:div>
        <w:div w:id="428736856">
          <w:marLeft w:val="640"/>
          <w:marRight w:val="0"/>
          <w:marTop w:val="0"/>
          <w:marBottom w:val="0"/>
          <w:divBdr>
            <w:top w:val="none" w:sz="0" w:space="0" w:color="auto"/>
            <w:left w:val="none" w:sz="0" w:space="0" w:color="auto"/>
            <w:bottom w:val="none" w:sz="0" w:space="0" w:color="auto"/>
            <w:right w:val="none" w:sz="0" w:space="0" w:color="auto"/>
          </w:divBdr>
        </w:div>
        <w:div w:id="468283121">
          <w:marLeft w:val="640"/>
          <w:marRight w:val="0"/>
          <w:marTop w:val="0"/>
          <w:marBottom w:val="0"/>
          <w:divBdr>
            <w:top w:val="none" w:sz="0" w:space="0" w:color="auto"/>
            <w:left w:val="none" w:sz="0" w:space="0" w:color="auto"/>
            <w:bottom w:val="none" w:sz="0" w:space="0" w:color="auto"/>
            <w:right w:val="none" w:sz="0" w:space="0" w:color="auto"/>
          </w:divBdr>
        </w:div>
        <w:div w:id="1275745099">
          <w:marLeft w:val="640"/>
          <w:marRight w:val="0"/>
          <w:marTop w:val="0"/>
          <w:marBottom w:val="0"/>
          <w:divBdr>
            <w:top w:val="none" w:sz="0" w:space="0" w:color="auto"/>
            <w:left w:val="none" w:sz="0" w:space="0" w:color="auto"/>
            <w:bottom w:val="none" w:sz="0" w:space="0" w:color="auto"/>
            <w:right w:val="none" w:sz="0" w:space="0" w:color="auto"/>
          </w:divBdr>
        </w:div>
        <w:div w:id="12583349">
          <w:marLeft w:val="640"/>
          <w:marRight w:val="0"/>
          <w:marTop w:val="0"/>
          <w:marBottom w:val="0"/>
          <w:divBdr>
            <w:top w:val="none" w:sz="0" w:space="0" w:color="auto"/>
            <w:left w:val="none" w:sz="0" w:space="0" w:color="auto"/>
            <w:bottom w:val="none" w:sz="0" w:space="0" w:color="auto"/>
            <w:right w:val="none" w:sz="0" w:space="0" w:color="auto"/>
          </w:divBdr>
        </w:div>
        <w:div w:id="2023702434">
          <w:marLeft w:val="640"/>
          <w:marRight w:val="0"/>
          <w:marTop w:val="0"/>
          <w:marBottom w:val="0"/>
          <w:divBdr>
            <w:top w:val="none" w:sz="0" w:space="0" w:color="auto"/>
            <w:left w:val="none" w:sz="0" w:space="0" w:color="auto"/>
            <w:bottom w:val="none" w:sz="0" w:space="0" w:color="auto"/>
            <w:right w:val="none" w:sz="0" w:space="0" w:color="auto"/>
          </w:divBdr>
        </w:div>
        <w:div w:id="896629058">
          <w:marLeft w:val="640"/>
          <w:marRight w:val="0"/>
          <w:marTop w:val="0"/>
          <w:marBottom w:val="0"/>
          <w:divBdr>
            <w:top w:val="none" w:sz="0" w:space="0" w:color="auto"/>
            <w:left w:val="none" w:sz="0" w:space="0" w:color="auto"/>
            <w:bottom w:val="none" w:sz="0" w:space="0" w:color="auto"/>
            <w:right w:val="none" w:sz="0" w:space="0" w:color="auto"/>
          </w:divBdr>
        </w:div>
        <w:div w:id="137456865">
          <w:marLeft w:val="640"/>
          <w:marRight w:val="0"/>
          <w:marTop w:val="0"/>
          <w:marBottom w:val="0"/>
          <w:divBdr>
            <w:top w:val="none" w:sz="0" w:space="0" w:color="auto"/>
            <w:left w:val="none" w:sz="0" w:space="0" w:color="auto"/>
            <w:bottom w:val="none" w:sz="0" w:space="0" w:color="auto"/>
            <w:right w:val="none" w:sz="0" w:space="0" w:color="auto"/>
          </w:divBdr>
        </w:div>
        <w:div w:id="546843702">
          <w:marLeft w:val="640"/>
          <w:marRight w:val="0"/>
          <w:marTop w:val="0"/>
          <w:marBottom w:val="0"/>
          <w:divBdr>
            <w:top w:val="none" w:sz="0" w:space="0" w:color="auto"/>
            <w:left w:val="none" w:sz="0" w:space="0" w:color="auto"/>
            <w:bottom w:val="none" w:sz="0" w:space="0" w:color="auto"/>
            <w:right w:val="none" w:sz="0" w:space="0" w:color="auto"/>
          </w:divBdr>
        </w:div>
        <w:div w:id="792096504">
          <w:marLeft w:val="640"/>
          <w:marRight w:val="0"/>
          <w:marTop w:val="0"/>
          <w:marBottom w:val="0"/>
          <w:divBdr>
            <w:top w:val="none" w:sz="0" w:space="0" w:color="auto"/>
            <w:left w:val="none" w:sz="0" w:space="0" w:color="auto"/>
            <w:bottom w:val="none" w:sz="0" w:space="0" w:color="auto"/>
            <w:right w:val="none" w:sz="0" w:space="0" w:color="auto"/>
          </w:divBdr>
        </w:div>
        <w:div w:id="970596493">
          <w:marLeft w:val="640"/>
          <w:marRight w:val="0"/>
          <w:marTop w:val="0"/>
          <w:marBottom w:val="0"/>
          <w:divBdr>
            <w:top w:val="none" w:sz="0" w:space="0" w:color="auto"/>
            <w:left w:val="none" w:sz="0" w:space="0" w:color="auto"/>
            <w:bottom w:val="none" w:sz="0" w:space="0" w:color="auto"/>
            <w:right w:val="none" w:sz="0" w:space="0" w:color="auto"/>
          </w:divBdr>
        </w:div>
        <w:div w:id="1621375787">
          <w:marLeft w:val="640"/>
          <w:marRight w:val="0"/>
          <w:marTop w:val="0"/>
          <w:marBottom w:val="0"/>
          <w:divBdr>
            <w:top w:val="none" w:sz="0" w:space="0" w:color="auto"/>
            <w:left w:val="none" w:sz="0" w:space="0" w:color="auto"/>
            <w:bottom w:val="none" w:sz="0" w:space="0" w:color="auto"/>
            <w:right w:val="none" w:sz="0" w:space="0" w:color="auto"/>
          </w:divBdr>
        </w:div>
        <w:div w:id="1798911690">
          <w:marLeft w:val="640"/>
          <w:marRight w:val="0"/>
          <w:marTop w:val="0"/>
          <w:marBottom w:val="0"/>
          <w:divBdr>
            <w:top w:val="none" w:sz="0" w:space="0" w:color="auto"/>
            <w:left w:val="none" w:sz="0" w:space="0" w:color="auto"/>
            <w:bottom w:val="none" w:sz="0" w:space="0" w:color="auto"/>
            <w:right w:val="none" w:sz="0" w:space="0" w:color="auto"/>
          </w:divBdr>
        </w:div>
        <w:div w:id="2058820604">
          <w:marLeft w:val="640"/>
          <w:marRight w:val="0"/>
          <w:marTop w:val="0"/>
          <w:marBottom w:val="0"/>
          <w:divBdr>
            <w:top w:val="none" w:sz="0" w:space="0" w:color="auto"/>
            <w:left w:val="none" w:sz="0" w:space="0" w:color="auto"/>
            <w:bottom w:val="none" w:sz="0" w:space="0" w:color="auto"/>
            <w:right w:val="none" w:sz="0" w:space="0" w:color="auto"/>
          </w:divBdr>
        </w:div>
        <w:div w:id="617375641">
          <w:marLeft w:val="640"/>
          <w:marRight w:val="0"/>
          <w:marTop w:val="0"/>
          <w:marBottom w:val="0"/>
          <w:divBdr>
            <w:top w:val="none" w:sz="0" w:space="0" w:color="auto"/>
            <w:left w:val="none" w:sz="0" w:space="0" w:color="auto"/>
            <w:bottom w:val="none" w:sz="0" w:space="0" w:color="auto"/>
            <w:right w:val="none" w:sz="0" w:space="0" w:color="auto"/>
          </w:divBdr>
        </w:div>
        <w:div w:id="1972713313">
          <w:marLeft w:val="640"/>
          <w:marRight w:val="0"/>
          <w:marTop w:val="0"/>
          <w:marBottom w:val="0"/>
          <w:divBdr>
            <w:top w:val="none" w:sz="0" w:space="0" w:color="auto"/>
            <w:left w:val="none" w:sz="0" w:space="0" w:color="auto"/>
            <w:bottom w:val="none" w:sz="0" w:space="0" w:color="auto"/>
            <w:right w:val="none" w:sz="0" w:space="0" w:color="auto"/>
          </w:divBdr>
        </w:div>
        <w:div w:id="774522516">
          <w:marLeft w:val="640"/>
          <w:marRight w:val="0"/>
          <w:marTop w:val="0"/>
          <w:marBottom w:val="0"/>
          <w:divBdr>
            <w:top w:val="none" w:sz="0" w:space="0" w:color="auto"/>
            <w:left w:val="none" w:sz="0" w:space="0" w:color="auto"/>
            <w:bottom w:val="none" w:sz="0" w:space="0" w:color="auto"/>
            <w:right w:val="none" w:sz="0" w:space="0" w:color="auto"/>
          </w:divBdr>
        </w:div>
        <w:div w:id="997463002">
          <w:marLeft w:val="640"/>
          <w:marRight w:val="0"/>
          <w:marTop w:val="0"/>
          <w:marBottom w:val="0"/>
          <w:divBdr>
            <w:top w:val="none" w:sz="0" w:space="0" w:color="auto"/>
            <w:left w:val="none" w:sz="0" w:space="0" w:color="auto"/>
            <w:bottom w:val="none" w:sz="0" w:space="0" w:color="auto"/>
            <w:right w:val="none" w:sz="0" w:space="0" w:color="auto"/>
          </w:divBdr>
        </w:div>
        <w:div w:id="644555374">
          <w:marLeft w:val="640"/>
          <w:marRight w:val="0"/>
          <w:marTop w:val="0"/>
          <w:marBottom w:val="0"/>
          <w:divBdr>
            <w:top w:val="none" w:sz="0" w:space="0" w:color="auto"/>
            <w:left w:val="none" w:sz="0" w:space="0" w:color="auto"/>
            <w:bottom w:val="none" w:sz="0" w:space="0" w:color="auto"/>
            <w:right w:val="none" w:sz="0" w:space="0" w:color="auto"/>
          </w:divBdr>
        </w:div>
      </w:divsChild>
    </w:div>
    <w:div w:id="1883596308">
      <w:bodyDiv w:val="1"/>
      <w:marLeft w:val="0"/>
      <w:marRight w:val="0"/>
      <w:marTop w:val="0"/>
      <w:marBottom w:val="0"/>
      <w:divBdr>
        <w:top w:val="none" w:sz="0" w:space="0" w:color="auto"/>
        <w:left w:val="none" w:sz="0" w:space="0" w:color="auto"/>
        <w:bottom w:val="none" w:sz="0" w:space="0" w:color="auto"/>
        <w:right w:val="none" w:sz="0" w:space="0" w:color="auto"/>
      </w:divBdr>
      <w:divsChild>
        <w:div w:id="2094351913">
          <w:marLeft w:val="640"/>
          <w:marRight w:val="0"/>
          <w:marTop w:val="0"/>
          <w:marBottom w:val="0"/>
          <w:divBdr>
            <w:top w:val="none" w:sz="0" w:space="0" w:color="auto"/>
            <w:left w:val="none" w:sz="0" w:space="0" w:color="auto"/>
            <w:bottom w:val="none" w:sz="0" w:space="0" w:color="auto"/>
            <w:right w:val="none" w:sz="0" w:space="0" w:color="auto"/>
          </w:divBdr>
        </w:div>
        <w:div w:id="546139873">
          <w:marLeft w:val="640"/>
          <w:marRight w:val="0"/>
          <w:marTop w:val="0"/>
          <w:marBottom w:val="0"/>
          <w:divBdr>
            <w:top w:val="none" w:sz="0" w:space="0" w:color="auto"/>
            <w:left w:val="none" w:sz="0" w:space="0" w:color="auto"/>
            <w:bottom w:val="none" w:sz="0" w:space="0" w:color="auto"/>
            <w:right w:val="none" w:sz="0" w:space="0" w:color="auto"/>
          </w:divBdr>
        </w:div>
        <w:div w:id="1680429302">
          <w:marLeft w:val="640"/>
          <w:marRight w:val="0"/>
          <w:marTop w:val="0"/>
          <w:marBottom w:val="0"/>
          <w:divBdr>
            <w:top w:val="none" w:sz="0" w:space="0" w:color="auto"/>
            <w:left w:val="none" w:sz="0" w:space="0" w:color="auto"/>
            <w:bottom w:val="none" w:sz="0" w:space="0" w:color="auto"/>
            <w:right w:val="none" w:sz="0" w:space="0" w:color="auto"/>
          </w:divBdr>
        </w:div>
        <w:div w:id="185557265">
          <w:marLeft w:val="640"/>
          <w:marRight w:val="0"/>
          <w:marTop w:val="0"/>
          <w:marBottom w:val="0"/>
          <w:divBdr>
            <w:top w:val="none" w:sz="0" w:space="0" w:color="auto"/>
            <w:left w:val="none" w:sz="0" w:space="0" w:color="auto"/>
            <w:bottom w:val="none" w:sz="0" w:space="0" w:color="auto"/>
            <w:right w:val="none" w:sz="0" w:space="0" w:color="auto"/>
          </w:divBdr>
        </w:div>
        <w:div w:id="1600793049">
          <w:marLeft w:val="640"/>
          <w:marRight w:val="0"/>
          <w:marTop w:val="0"/>
          <w:marBottom w:val="0"/>
          <w:divBdr>
            <w:top w:val="none" w:sz="0" w:space="0" w:color="auto"/>
            <w:left w:val="none" w:sz="0" w:space="0" w:color="auto"/>
            <w:bottom w:val="none" w:sz="0" w:space="0" w:color="auto"/>
            <w:right w:val="none" w:sz="0" w:space="0" w:color="auto"/>
          </w:divBdr>
        </w:div>
        <w:div w:id="279145954">
          <w:marLeft w:val="640"/>
          <w:marRight w:val="0"/>
          <w:marTop w:val="0"/>
          <w:marBottom w:val="0"/>
          <w:divBdr>
            <w:top w:val="none" w:sz="0" w:space="0" w:color="auto"/>
            <w:left w:val="none" w:sz="0" w:space="0" w:color="auto"/>
            <w:bottom w:val="none" w:sz="0" w:space="0" w:color="auto"/>
            <w:right w:val="none" w:sz="0" w:space="0" w:color="auto"/>
          </w:divBdr>
        </w:div>
        <w:div w:id="301546865">
          <w:marLeft w:val="640"/>
          <w:marRight w:val="0"/>
          <w:marTop w:val="0"/>
          <w:marBottom w:val="0"/>
          <w:divBdr>
            <w:top w:val="none" w:sz="0" w:space="0" w:color="auto"/>
            <w:left w:val="none" w:sz="0" w:space="0" w:color="auto"/>
            <w:bottom w:val="none" w:sz="0" w:space="0" w:color="auto"/>
            <w:right w:val="none" w:sz="0" w:space="0" w:color="auto"/>
          </w:divBdr>
        </w:div>
        <w:div w:id="839660277">
          <w:marLeft w:val="640"/>
          <w:marRight w:val="0"/>
          <w:marTop w:val="0"/>
          <w:marBottom w:val="0"/>
          <w:divBdr>
            <w:top w:val="none" w:sz="0" w:space="0" w:color="auto"/>
            <w:left w:val="none" w:sz="0" w:space="0" w:color="auto"/>
            <w:bottom w:val="none" w:sz="0" w:space="0" w:color="auto"/>
            <w:right w:val="none" w:sz="0" w:space="0" w:color="auto"/>
          </w:divBdr>
        </w:div>
        <w:div w:id="92942529">
          <w:marLeft w:val="640"/>
          <w:marRight w:val="0"/>
          <w:marTop w:val="0"/>
          <w:marBottom w:val="0"/>
          <w:divBdr>
            <w:top w:val="none" w:sz="0" w:space="0" w:color="auto"/>
            <w:left w:val="none" w:sz="0" w:space="0" w:color="auto"/>
            <w:bottom w:val="none" w:sz="0" w:space="0" w:color="auto"/>
            <w:right w:val="none" w:sz="0" w:space="0" w:color="auto"/>
          </w:divBdr>
        </w:div>
        <w:div w:id="1842040605">
          <w:marLeft w:val="640"/>
          <w:marRight w:val="0"/>
          <w:marTop w:val="0"/>
          <w:marBottom w:val="0"/>
          <w:divBdr>
            <w:top w:val="none" w:sz="0" w:space="0" w:color="auto"/>
            <w:left w:val="none" w:sz="0" w:space="0" w:color="auto"/>
            <w:bottom w:val="none" w:sz="0" w:space="0" w:color="auto"/>
            <w:right w:val="none" w:sz="0" w:space="0" w:color="auto"/>
          </w:divBdr>
        </w:div>
        <w:div w:id="500510000">
          <w:marLeft w:val="640"/>
          <w:marRight w:val="0"/>
          <w:marTop w:val="0"/>
          <w:marBottom w:val="0"/>
          <w:divBdr>
            <w:top w:val="none" w:sz="0" w:space="0" w:color="auto"/>
            <w:left w:val="none" w:sz="0" w:space="0" w:color="auto"/>
            <w:bottom w:val="none" w:sz="0" w:space="0" w:color="auto"/>
            <w:right w:val="none" w:sz="0" w:space="0" w:color="auto"/>
          </w:divBdr>
        </w:div>
        <w:div w:id="294025636">
          <w:marLeft w:val="640"/>
          <w:marRight w:val="0"/>
          <w:marTop w:val="0"/>
          <w:marBottom w:val="0"/>
          <w:divBdr>
            <w:top w:val="none" w:sz="0" w:space="0" w:color="auto"/>
            <w:left w:val="none" w:sz="0" w:space="0" w:color="auto"/>
            <w:bottom w:val="none" w:sz="0" w:space="0" w:color="auto"/>
            <w:right w:val="none" w:sz="0" w:space="0" w:color="auto"/>
          </w:divBdr>
        </w:div>
        <w:div w:id="1160341866">
          <w:marLeft w:val="640"/>
          <w:marRight w:val="0"/>
          <w:marTop w:val="0"/>
          <w:marBottom w:val="0"/>
          <w:divBdr>
            <w:top w:val="none" w:sz="0" w:space="0" w:color="auto"/>
            <w:left w:val="none" w:sz="0" w:space="0" w:color="auto"/>
            <w:bottom w:val="none" w:sz="0" w:space="0" w:color="auto"/>
            <w:right w:val="none" w:sz="0" w:space="0" w:color="auto"/>
          </w:divBdr>
        </w:div>
        <w:div w:id="784733955">
          <w:marLeft w:val="640"/>
          <w:marRight w:val="0"/>
          <w:marTop w:val="0"/>
          <w:marBottom w:val="0"/>
          <w:divBdr>
            <w:top w:val="none" w:sz="0" w:space="0" w:color="auto"/>
            <w:left w:val="none" w:sz="0" w:space="0" w:color="auto"/>
            <w:bottom w:val="none" w:sz="0" w:space="0" w:color="auto"/>
            <w:right w:val="none" w:sz="0" w:space="0" w:color="auto"/>
          </w:divBdr>
        </w:div>
        <w:div w:id="1847133232">
          <w:marLeft w:val="640"/>
          <w:marRight w:val="0"/>
          <w:marTop w:val="0"/>
          <w:marBottom w:val="0"/>
          <w:divBdr>
            <w:top w:val="none" w:sz="0" w:space="0" w:color="auto"/>
            <w:left w:val="none" w:sz="0" w:space="0" w:color="auto"/>
            <w:bottom w:val="none" w:sz="0" w:space="0" w:color="auto"/>
            <w:right w:val="none" w:sz="0" w:space="0" w:color="auto"/>
          </w:divBdr>
        </w:div>
        <w:div w:id="829558226">
          <w:marLeft w:val="640"/>
          <w:marRight w:val="0"/>
          <w:marTop w:val="0"/>
          <w:marBottom w:val="0"/>
          <w:divBdr>
            <w:top w:val="none" w:sz="0" w:space="0" w:color="auto"/>
            <w:left w:val="none" w:sz="0" w:space="0" w:color="auto"/>
            <w:bottom w:val="none" w:sz="0" w:space="0" w:color="auto"/>
            <w:right w:val="none" w:sz="0" w:space="0" w:color="auto"/>
          </w:divBdr>
        </w:div>
        <w:div w:id="1238900588">
          <w:marLeft w:val="640"/>
          <w:marRight w:val="0"/>
          <w:marTop w:val="0"/>
          <w:marBottom w:val="0"/>
          <w:divBdr>
            <w:top w:val="none" w:sz="0" w:space="0" w:color="auto"/>
            <w:left w:val="none" w:sz="0" w:space="0" w:color="auto"/>
            <w:bottom w:val="none" w:sz="0" w:space="0" w:color="auto"/>
            <w:right w:val="none" w:sz="0" w:space="0" w:color="auto"/>
          </w:divBdr>
        </w:div>
        <w:div w:id="250899468">
          <w:marLeft w:val="640"/>
          <w:marRight w:val="0"/>
          <w:marTop w:val="0"/>
          <w:marBottom w:val="0"/>
          <w:divBdr>
            <w:top w:val="none" w:sz="0" w:space="0" w:color="auto"/>
            <w:left w:val="none" w:sz="0" w:space="0" w:color="auto"/>
            <w:bottom w:val="none" w:sz="0" w:space="0" w:color="auto"/>
            <w:right w:val="none" w:sz="0" w:space="0" w:color="auto"/>
          </w:divBdr>
        </w:div>
        <w:div w:id="888304182">
          <w:marLeft w:val="640"/>
          <w:marRight w:val="0"/>
          <w:marTop w:val="0"/>
          <w:marBottom w:val="0"/>
          <w:divBdr>
            <w:top w:val="none" w:sz="0" w:space="0" w:color="auto"/>
            <w:left w:val="none" w:sz="0" w:space="0" w:color="auto"/>
            <w:bottom w:val="none" w:sz="0" w:space="0" w:color="auto"/>
            <w:right w:val="none" w:sz="0" w:space="0" w:color="auto"/>
          </w:divBdr>
        </w:div>
        <w:div w:id="477457088">
          <w:marLeft w:val="640"/>
          <w:marRight w:val="0"/>
          <w:marTop w:val="0"/>
          <w:marBottom w:val="0"/>
          <w:divBdr>
            <w:top w:val="none" w:sz="0" w:space="0" w:color="auto"/>
            <w:left w:val="none" w:sz="0" w:space="0" w:color="auto"/>
            <w:bottom w:val="none" w:sz="0" w:space="0" w:color="auto"/>
            <w:right w:val="none" w:sz="0" w:space="0" w:color="auto"/>
          </w:divBdr>
        </w:div>
        <w:div w:id="1798256934">
          <w:marLeft w:val="640"/>
          <w:marRight w:val="0"/>
          <w:marTop w:val="0"/>
          <w:marBottom w:val="0"/>
          <w:divBdr>
            <w:top w:val="none" w:sz="0" w:space="0" w:color="auto"/>
            <w:left w:val="none" w:sz="0" w:space="0" w:color="auto"/>
            <w:bottom w:val="none" w:sz="0" w:space="0" w:color="auto"/>
            <w:right w:val="none" w:sz="0" w:space="0" w:color="auto"/>
          </w:divBdr>
        </w:div>
        <w:div w:id="295836734">
          <w:marLeft w:val="640"/>
          <w:marRight w:val="0"/>
          <w:marTop w:val="0"/>
          <w:marBottom w:val="0"/>
          <w:divBdr>
            <w:top w:val="none" w:sz="0" w:space="0" w:color="auto"/>
            <w:left w:val="none" w:sz="0" w:space="0" w:color="auto"/>
            <w:bottom w:val="none" w:sz="0" w:space="0" w:color="auto"/>
            <w:right w:val="none" w:sz="0" w:space="0" w:color="auto"/>
          </w:divBdr>
        </w:div>
        <w:div w:id="2099672188">
          <w:marLeft w:val="640"/>
          <w:marRight w:val="0"/>
          <w:marTop w:val="0"/>
          <w:marBottom w:val="0"/>
          <w:divBdr>
            <w:top w:val="none" w:sz="0" w:space="0" w:color="auto"/>
            <w:left w:val="none" w:sz="0" w:space="0" w:color="auto"/>
            <w:bottom w:val="none" w:sz="0" w:space="0" w:color="auto"/>
            <w:right w:val="none" w:sz="0" w:space="0" w:color="auto"/>
          </w:divBdr>
        </w:div>
        <w:div w:id="1748528088">
          <w:marLeft w:val="640"/>
          <w:marRight w:val="0"/>
          <w:marTop w:val="0"/>
          <w:marBottom w:val="0"/>
          <w:divBdr>
            <w:top w:val="none" w:sz="0" w:space="0" w:color="auto"/>
            <w:left w:val="none" w:sz="0" w:space="0" w:color="auto"/>
            <w:bottom w:val="none" w:sz="0" w:space="0" w:color="auto"/>
            <w:right w:val="none" w:sz="0" w:space="0" w:color="auto"/>
          </w:divBdr>
        </w:div>
        <w:div w:id="1724059724">
          <w:marLeft w:val="640"/>
          <w:marRight w:val="0"/>
          <w:marTop w:val="0"/>
          <w:marBottom w:val="0"/>
          <w:divBdr>
            <w:top w:val="none" w:sz="0" w:space="0" w:color="auto"/>
            <w:left w:val="none" w:sz="0" w:space="0" w:color="auto"/>
            <w:bottom w:val="none" w:sz="0" w:space="0" w:color="auto"/>
            <w:right w:val="none" w:sz="0" w:space="0" w:color="auto"/>
          </w:divBdr>
        </w:div>
        <w:div w:id="1108356825">
          <w:marLeft w:val="640"/>
          <w:marRight w:val="0"/>
          <w:marTop w:val="0"/>
          <w:marBottom w:val="0"/>
          <w:divBdr>
            <w:top w:val="none" w:sz="0" w:space="0" w:color="auto"/>
            <w:left w:val="none" w:sz="0" w:space="0" w:color="auto"/>
            <w:bottom w:val="none" w:sz="0" w:space="0" w:color="auto"/>
            <w:right w:val="none" w:sz="0" w:space="0" w:color="auto"/>
          </w:divBdr>
        </w:div>
        <w:div w:id="1591353977">
          <w:marLeft w:val="640"/>
          <w:marRight w:val="0"/>
          <w:marTop w:val="0"/>
          <w:marBottom w:val="0"/>
          <w:divBdr>
            <w:top w:val="none" w:sz="0" w:space="0" w:color="auto"/>
            <w:left w:val="none" w:sz="0" w:space="0" w:color="auto"/>
            <w:bottom w:val="none" w:sz="0" w:space="0" w:color="auto"/>
            <w:right w:val="none" w:sz="0" w:space="0" w:color="auto"/>
          </w:divBdr>
        </w:div>
        <w:div w:id="169102520">
          <w:marLeft w:val="640"/>
          <w:marRight w:val="0"/>
          <w:marTop w:val="0"/>
          <w:marBottom w:val="0"/>
          <w:divBdr>
            <w:top w:val="none" w:sz="0" w:space="0" w:color="auto"/>
            <w:left w:val="none" w:sz="0" w:space="0" w:color="auto"/>
            <w:bottom w:val="none" w:sz="0" w:space="0" w:color="auto"/>
            <w:right w:val="none" w:sz="0" w:space="0" w:color="auto"/>
          </w:divBdr>
        </w:div>
        <w:div w:id="1268274269">
          <w:marLeft w:val="640"/>
          <w:marRight w:val="0"/>
          <w:marTop w:val="0"/>
          <w:marBottom w:val="0"/>
          <w:divBdr>
            <w:top w:val="none" w:sz="0" w:space="0" w:color="auto"/>
            <w:left w:val="none" w:sz="0" w:space="0" w:color="auto"/>
            <w:bottom w:val="none" w:sz="0" w:space="0" w:color="auto"/>
            <w:right w:val="none" w:sz="0" w:space="0" w:color="auto"/>
          </w:divBdr>
        </w:div>
        <w:div w:id="494152221">
          <w:marLeft w:val="640"/>
          <w:marRight w:val="0"/>
          <w:marTop w:val="0"/>
          <w:marBottom w:val="0"/>
          <w:divBdr>
            <w:top w:val="none" w:sz="0" w:space="0" w:color="auto"/>
            <w:left w:val="none" w:sz="0" w:space="0" w:color="auto"/>
            <w:bottom w:val="none" w:sz="0" w:space="0" w:color="auto"/>
            <w:right w:val="none" w:sz="0" w:space="0" w:color="auto"/>
          </w:divBdr>
        </w:div>
        <w:div w:id="865025555">
          <w:marLeft w:val="640"/>
          <w:marRight w:val="0"/>
          <w:marTop w:val="0"/>
          <w:marBottom w:val="0"/>
          <w:divBdr>
            <w:top w:val="none" w:sz="0" w:space="0" w:color="auto"/>
            <w:left w:val="none" w:sz="0" w:space="0" w:color="auto"/>
            <w:bottom w:val="none" w:sz="0" w:space="0" w:color="auto"/>
            <w:right w:val="none" w:sz="0" w:space="0" w:color="auto"/>
          </w:divBdr>
        </w:div>
        <w:div w:id="1857114386">
          <w:marLeft w:val="640"/>
          <w:marRight w:val="0"/>
          <w:marTop w:val="0"/>
          <w:marBottom w:val="0"/>
          <w:divBdr>
            <w:top w:val="none" w:sz="0" w:space="0" w:color="auto"/>
            <w:left w:val="none" w:sz="0" w:space="0" w:color="auto"/>
            <w:bottom w:val="none" w:sz="0" w:space="0" w:color="auto"/>
            <w:right w:val="none" w:sz="0" w:space="0" w:color="auto"/>
          </w:divBdr>
        </w:div>
        <w:div w:id="1102340317">
          <w:marLeft w:val="640"/>
          <w:marRight w:val="0"/>
          <w:marTop w:val="0"/>
          <w:marBottom w:val="0"/>
          <w:divBdr>
            <w:top w:val="none" w:sz="0" w:space="0" w:color="auto"/>
            <w:left w:val="none" w:sz="0" w:space="0" w:color="auto"/>
            <w:bottom w:val="none" w:sz="0" w:space="0" w:color="auto"/>
            <w:right w:val="none" w:sz="0" w:space="0" w:color="auto"/>
          </w:divBdr>
        </w:div>
        <w:div w:id="548498058">
          <w:marLeft w:val="640"/>
          <w:marRight w:val="0"/>
          <w:marTop w:val="0"/>
          <w:marBottom w:val="0"/>
          <w:divBdr>
            <w:top w:val="none" w:sz="0" w:space="0" w:color="auto"/>
            <w:left w:val="none" w:sz="0" w:space="0" w:color="auto"/>
            <w:bottom w:val="none" w:sz="0" w:space="0" w:color="auto"/>
            <w:right w:val="none" w:sz="0" w:space="0" w:color="auto"/>
          </w:divBdr>
        </w:div>
        <w:div w:id="1396858571">
          <w:marLeft w:val="640"/>
          <w:marRight w:val="0"/>
          <w:marTop w:val="0"/>
          <w:marBottom w:val="0"/>
          <w:divBdr>
            <w:top w:val="none" w:sz="0" w:space="0" w:color="auto"/>
            <w:left w:val="none" w:sz="0" w:space="0" w:color="auto"/>
            <w:bottom w:val="none" w:sz="0" w:space="0" w:color="auto"/>
            <w:right w:val="none" w:sz="0" w:space="0" w:color="auto"/>
          </w:divBdr>
        </w:div>
        <w:div w:id="1186944204">
          <w:marLeft w:val="640"/>
          <w:marRight w:val="0"/>
          <w:marTop w:val="0"/>
          <w:marBottom w:val="0"/>
          <w:divBdr>
            <w:top w:val="none" w:sz="0" w:space="0" w:color="auto"/>
            <w:left w:val="none" w:sz="0" w:space="0" w:color="auto"/>
            <w:bottom w:val="none" w:sz="0" w:space="0" w:color="auto"/>
            <w:right w:val="none" w:sz="0" w:space="0" w:color="auto"/>
          </w:divBdr>
        </w:div>
        <w:div w:id="715473476">
          <w:marLeft w:val="640"/>
          <w:marRight w:val="0"/>
          <w:marTop w:val="0"/>
          <w:marBottom w:val="0"/>
          <w:divBdr>
            <w:top w:val="none" w:sz="0" w:space="0" w:color="auto"/>
            <w:left w:val="none" w:sz="0" w:space="0" w:color="auto"/>
            <w:bottom w:val="none" w:sz="0" w:space="0" w:color="auto"/>
            <w:right w:val="none" w:sz="0" w:space="0" w:color="auto"/>
          </w:divBdr>
        </w:div>
        <w:div w:id="1412309253">
          <w:marLeft w:val="640"/>
          <w:marRight w:val="0"/>
          <w:marTop w:val="0"/>
          <w:marBottom w:val="0"/>
          <w:divBdr>
            <w:top w:val="none" w:sz="0" w:space="0" w:color="auto"/>
            <w:left w:val="none" w:sz="0" w:space="0" w:color="auto"/>
            <w:bottom w:val="none" w:sz="0" w:space="0" w:color="auto"/>
            <w:right w:val="none" w:sz="0" w:space="0" w:color="auto"/>
          </w:divBdr>
        </w:div>
        <w:div w:id="1278374138">
          <w:marLeft w:val="640"/>
          <w:marRight w:val="0"/>
          <w:marTop w:val="0"/>
          <w:marBottom w:val="0"/>
          <w:divBdr>
            <w:top w:val="none" w:sz="0" w:space="0" w:color="auto"/>
            <w:left w:val="none" w:sz="0" w:space="0" w:color="auto"/>
            <w:bottom w:val="none" w:sz="0" w:space="0" w:color="auto"/>
            <w:right w:val="none" w:sz="0" w:space="0" w:color="auto"/>
          </w:divBdr>
        </w:div>
        <w:div w:id="1393499346">
          <w:marLeft w:val="640"/>
          <w:marRight w:val="0"/>
          <w:marTop w:val="0"/>
          <w:marBottom w:val="0"/>
          <w:divBdr>
            <w:top w:val="none" w:sz="0" w:space="0" w:color="auto"/>
            <w:left w:val="none" w:sz="0" w:space="0" w:color="auto"/>
            <w:bottom w:val="none" w:sz="0" w:space="0" w:color="auto"/>
            <w:right w:val="none" w:sz="0" w:space="0" w:color="auto"/>
          </w:divBdr>
        </w:div>
        <w:div w:id="1065572593">
          <w:marLeft w:val="640"/>
          <w:marRight w:val="0"/>
          <w:marTop w:val="0"/>
          <w:marBottom w:val="0"/>
          <w:divBdr>
            <w:top w:val="none" w:sz="0" w:space="0" w:color="auto"/>
            <w:left w:val="none" w:sz="0" w:space="0" w:color="auto"/>
            <w:bottom w:val="none" w:sz="0" w:space="0" w:color="auto"/>
            <w:right w:val="none" w:sz="0" w:space="0" w:color="auto"/>
          </w:divBdr>
        </w:div>
        <w:div w:id="954407088">
          <w:marLeft w:val="640"/>
          <w:marRight w:val="0"/>
          <w:marTop w:val="0"/>
          <w:marBottom w:val="0"/>
          <w:divBdr>
            <w:top w:val="none" w:sz="0" w:space="0" w:color="auto"/>
            <w:left w:val="none" w:sz="0" w:space="0" w:color="auto"/>
            <w:bottom w:val="none" w:sz="0" w:space="0" w:color="auto"/>
            <w:right w:val="none" w:sz="0" w:space="0" w:color="auto"/>
          </w:divBdr>
        </w:div>
        <w:div w:id="957955230">
          <w:marLeft w:val="640"/>
          <w:marRight w:val="0"/>
          <w:marTop w:val="0"/>
          <w:marBottom w:val="0"/>
          <w:divBdr>
            <w:top w:val="none" w:sz="0" w:space="0" w:color="auto"/>
            <w:left w:val="none" w:sz="0" w:space="0" w:color="auto"/>
            <w:bottom w:val="none" w:sz="0" w:space="0" w:color="auto"/>
            <w:right w:val="none" w:sz="0" w:space="0" w:color="auto"/>
          </w:divBdr>
        </w:div>
        <w:div w:id="172453259">
          <w:marLeft w:val="640"/>
          <w:marRight w:val="0"/>
          <w:marTop w:val="0"/>
          <w:marBottom w:val="0"/>
          <w:divBdr>
            <w:top w:val="none" w:sz="0" w:space="0" w:color="auto"/>
            <w:left w:val="none" w:sz="0" w:space="0" w:color="auto"/>
            <w:bottom w:val="none" w:sz="0" w:space="0" w:color="auto"/>
            <w:right w:val="none" w:sz="0" w:space="0" w:color="auto"/>
          </w:divBdr>
        </w:div>
        <w:div w:id="84418885">
          <w:marLeft w:val="640"/>
          <w:marRight w:val="0"/>
          <w:marTop w:val="0"/>
          <w:marBottom w:val="0"/>
          <w:divBdr>
            <w:top w:val="none" w:sz="0" w:space="0" w:color="auto"/>
            <w:left w:val="none" w:sz="0" w:space="0" w:color="auto"/>
            <w:bottom w:val="none" w:sz="0" w:space="0" w:color="auto"/>
            <w:right w:val="none" w:sz="0" w:space="0" w:color="auto"/>
          </w:divBdr>
        </w:div>
      </w:divsChild>
    </w:div>
    <w:div w:id="1886596434">
      <w:bodyDiv w:val="1"/>
      <w:marLeft w:val="0"/>
      <w:marRight w:val="0"/>
      <w:marTop w:val="0"/>
      <w:marBottom w:val="0"/>
      <w:divBdr>
        <w:top w:val="none" w:sz="0" w:space="0" w:color="auto"/>
        <w:left w:val="none" w:sz="0" w:space="0" w:color="auto"/>
        <w:bottom w:val="none" w:sz="0" w:space="0" w:color="auto"/>
        <w:right w:val="none" w:sz="0" w:space="0" w:color="auto"/>
      </w:divBdr>
    </w:div>
    <w:div w:id="1896429530">
      <w:bodyDiv w:val="1"/>
      <w:marLeft w:val="0"/>
      <w:marRight w:val="0"/>
      <w:marTop w:val="0"/>
      <w:marBottom w:val="0"/>
      <w:divBdr>
        <w:top w:val="none" w:sz="0" w:space="0" w:color="auto"/>
        <w:left w:val="none" w:sz="0" w:space="0" w:color="auto"/>
        <w:bottom w:val="none" w:sz="0" w:space="0" w:color="auto"/>
        <w:right w:val="none" w:sz="0" w:space="0" w:color="auto"/>
      </w:divBdr>
    </w:div>
    <w:div w:id="1906796290">
      <w:bodyDiv w:val="1"/>
      <w:marLeft w:val="0"/>
      <w:marRight w:val="0"/>
      <w:marTop w:val="0"/>
      <w:marBottom w:val="0"/>
      <w:divBdr>
        <w:top w:val="none" w:sz="0" w:space="0" w:color="auto"/>
        <w:left w:val="none" w:sz="0" w:space="0" w:color="auto"/>
        <w:bottom w:val="none" w:sz="0" w:space="0" w:color="auto"/>
        <w:right w:val="none" w:sz="0" w:space="0" w:color="auto"/>
      </w:divBdr>
    </w:div>
    <w:div w:id="1920744631">
      <w:bodyDiv w:val="1"/>
      <w:marLeft w:val="0"/>
      <w:marRight w:val="0"/>
      <w:marTop w:val="0"/>
      <w:marBottom w:val="0"/>
      <w:divBdr>
        <w:top w:val="none" w:sz="0" w:space="0" w:color="auto"/>
        <w:left w:val="none" w:sz="0" w:space="0" w:color="auto"/>
        <w:bottom w:val="none" w:sz="0" w:space="0" w:color="auto"/>
        <w:right w:val="none" w:sz="0" w:space="0" w:color="auto"/>
      </w:divBdr>
    </w:div>
    <w:div w:id="1925995338">
      <w:bodyDiv w:val="1"/>
      <w:marLeft w:val="0"/>
      <w:marRight w:val="0"/>
      <w:marTop w:val="0"/>
      <w:marBottom w:val="0"/>
      <w:divBdr>
        <w:top w:val="none" w:sz="0" w:space="0" w:color="auto"/>
        <w:left w:val="none" w:sz="0" w:space="0" w:color="auto"/>
        <w:bottom w:val="none" w:sz="0" w:space="0" w:color="auto"/>
        <w:right w:val="none" w:sz="0" w:space="0" w:color="auto"/>
      </w:divBdr>
      <w:divsChild>
        <w:div w:id="400907096">
          <w:marLeft w:val="0"/>
          <w:marRight w:val="0"/>
          <w:marTop w:val="0"/>
          <w:marBottom w:val="0"/>
          <w:divBdr>
            <w:top w:val="none" w:sz="0" w:space="0" w:color="auto"/>
            <w:left w:val="none" w:sz="0" w:space="0" w:color="auto"/>
            <w:bottom w:val="none" w:sz="0" w:space="0" w:color="auto"/>
            <w:right w:val="none" w:sz="0" w:space="0" w:color="auto"/>
          </w:divBdr>
          <w:divsChild>
            <w:div w:id="158387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47939">
      <w:bodyDiv w:val="1"/>
      <w:marLeft w:val="0"/>
      <w:marRight w:val="0"/>
      <w:marTop w:val="0"/>
      <w:marBottom w:val="0"/>
      <w:divBdr>
        <w:top w:val="none" w:sz="0" w:space="0" w:color="auto"/>
        <w:left w:val="none" w:sz="0" w:space="0" w:color="auto"/>
        <w:bottom w:val="none" w:sz="0" w:space="0" w:color="auto"/>
        <w:right w:val="none" w:sz="0" w:space="0" w:color="auto"/>
      </w:divBdr>
    </w:div>
    <w:div w:id="1951931203">
      <w:bodyDiv w:val="1"/>
      <w:marLeft w:val="0"/>
      <w:marRight w:val="0"/>
      <w:marTop w:val="0"/>
      <w:marBottom w:val="0"/>
      <w:divBdr>
        <w:top w:val="none" w:sz="0" w:space="0" w:color="auto"/>
        <w:left w:val="none" w:sz="0" w:space="0" w:color="auto"/>
        <w:bottom w:val="none" w:sz="0" w:space="0" w:color="auto"/>
        <w:right w:val="none" w:sz="0" w:space="0" w:color="auto"/>
      </w:divBdr>
      <w:divsChild>
        <w:div w:id="1504541251">
          <w:marLeft w:val="640"/>
          <w:marRight w:val="0"/>
          <w:marTop w:val="0"/>
          <w:marBottom w:val="0"/>
          <w:divBdr>
            <w:top w:val="none" w:sz="0" w:space="0" w:color="auto"/>
            <w:left w:val="none" w:sz="0" w:space="0" w:color="auto"/>
            <w:bottom w:val="none" w:sz="0" w:space="0" w:color="auto"/>
            <w:right w:val="none" w:sz="0" w:space="0" w:color="auto"/>
          </w:divBdr>
        </w:div>
        <w:div w:id="86049285">
          <w:marLeft w:val="640"/>
          <w:marRight w:val="0"/>
          <w:marTop w:val="0"/>
          <w:marBottom w:val="0"/>
          <w:divBdr>
            <w:top w:val="none" w:sz="0" w:space="0" w:color="auto"/>
            <w:left w:val="none" w:sz="0" w:space="0" w:color="auto"/>
            <w:bottom w:val="none" w:sz="0" w:space="0" w:color="auto"/>
            <w:right w:val="none" w:sz="0" w:space="0" w:color="auto"/>
          </w:divBdr>
        </w:div>
        <w:div w:id="56362332">
          <w:marLeft w:val="640"/>
          <w:marRight w:val="0"/>
          <w:marTop w:val="0"/>
          <w:marBottom w:val="0"/>
          <w:divBdr>
            <w:top w:val="none" w:sz="0" w:space="0" w:color="auto"/>
            <w:left w:val="none" w:sz="0" w:space="0" w:color="auto"/>
            <w:bottom w:val="none" w:sz="0" w:space="0" w:color="auto"/>
            <w:right w:val="none" w:sz="0" w:space="0" w:color="auto"/>
          </w:divBdr>
        </w:div>
        <w:div w:id="706679889">
          <w:marLeft w:val="640"/>
          <w:marRight w:val="0"/>
          <w:marTop w:val="0"/>
          <w:marBottom w:val="0"/>
          <w:divBdr>
            <w:top w:val="none" w:sz="0" w:space="0" w:color="auto"/>
            <w:left w:val="none" w:sz="0" w:space="0" w:color="auto"/>
            <w:bottom w:val="none" w:sz="0" w:space="0" w:color="auto"/>
            <w:right w:val="none" w:sz="0" w:space="0" w:color="auto"/>
          </w:divBdr>
        </w:div>
        <w:div w:id="1665084791">
          <w:marLeft w:val="640"/>
          <w:marRight w:val="0"/>
          <w:marTop w:val="0"/>
          <w:marBottom w:val="0"/>
          <w:divBdr>
            <w:top w:val="none" w:sz="0" w:space="0" w:color="auto"/>
            <w:left w:val="none" w:sz="0" w:space="0" w:color="auto"/>
            <w:bottom w:val="none" w:sz="0" w:space="0" w:color="auto"/>
            <w:right w:val="none" w:sz="0" w:space="0" w:color="auto"/>
          </w:divBdr>
        </w:div>
        <w:div w:id="1169635740">
          <w:marLeft w:val="640"/>
          <w:marRight w:val="0"/>
          <w:marTop w:val="0"/>
          <w:marBottom w:val="0"/>
          <w:divBdr>
            <w:top w:val="none" w:sz="0" w:space="0" w:color="auto"/>
            <w:left w:val="none" w:sz="0" w:space="0" w:color="auto"/>
            <w:bottom w:val="none" w:sz="0" w:space="0" w:color="auto"/>
            <w:right w:val="none" w:sz="0" w:space="0" w:color="auto"/>
          </w:divBdr>
        </w:div>
        <w:div w:id="549339554">
          <w:marLeft w:val="640"/>
          <w:marRight w:val="0"/>
          <w:marTop w:val="0"/>
          <w:marBottom w:val="0"/>
          <w:divBdr>
            <w:top w:val="none" w:sz="0" w:space="0" w:color="auto"/>
            <w:left w:val="none" w:sz="0" w:space="0" w:color="auto"/>
            <w:bottom w:val="none" w:sz="0" w:space="0" w:color="auto"/>
            <w:right w:val="none" w:sz="0" w:space="0" w:color="auto"/>
          </w:divBdr>
        </w:div>
        <w:div w:id="254899999">
          <w:marLeft w:val="640"/>
          <w:marRight w:val="0"/>
          <w:marTop w:val="0"/>
          <w:marBottom w:val="0"/>
          <w:divBdr>
            <w:top w:val="none" w:sz="0" w:space="0" w:color="auto"/>
            <w:left w:val="none" w:sz="0" w:space="0" w:color="auto"/>
            <w:bottom w:val="none" w:sz="0" w:space="0" w:color="auto"/>
            <w:right w:val="none" w:sz="0" w:space="0" w:color="auto"/>
          </w:divBdr>
        </w:div>
        <w:div w:id="282032799">
          <w:marLeft w:val="640"/>
          <w:marRight w:val="0"/>
          <w:marTop w:val="0"/>
          <w:marBottom w:val="0"/>
          <w:divBdr>
            <w:top w:val="none" w:sz="0" w:space="0" w:color="auto"/>
            <w:left w:val="none" w:sz="0" w:space="0" w:color="auto"/>
            <w:bottom w:val="none" w:sz="0" w:space="0" w:color="auto"/>
            <w:right w:val="none" w:sz="0" w:space="0" w:color="auto"/>
          </w:divBdr>
        </w:div>
        <w:div w:id="1646548823">
          <w:marLeft w:val="640"/>
          <w:marRight w:val="0"/>
          <w:marTop w:val="0"/>
          <w:marBottom w:val="0"/>
          <w:divBdr>
            <w:top w:val="none" w:sz="0" w:space="0" w:color="auto"/>
            <w:left w:val="none" w:sz="0" w:space="0" w:color="auto"/>
            <w:bottom w:val="none" w:sz="0" w:space="0" w:color="auto"/>
            <w:right w:val="none" w:sz="0" w:space="0" w:color="auto"/>
          </w:divBdr>
        </w:div>
        <w:div w:id="1256134774">
          <w:marLeft w:val="640"/>
          <w:marRight w:val="0"/>
          <w:marTop w:val="0"/>
          <w:marBottom w:val="0"/>
          <w:divBdr>
            <w:top w:val="none" w:sz="0" w:space="0" w:color="auto"/>
            <w:left w:val="none" w:sz="0" w:space="0" w:color="auto"/>
            <w:bottom w:val="none" w:sz="0" w:space="0" w:color="auto"/>
            <w:right w:val="none" w:sz="0" w:space="0" w:color="auto"/>
          </w:divBdr>
        </w:div>
        <w:div w:id="1682734431">
          <w:marLeft w:val="640"/>
          <w:marRight w:val="0"/>
          <w:marTop w:val="0"/>
          <w:marBottom w:val="0"/>
          <w:divBdr>
            <w:top w:val="none" w:sz="0" w:space="0" w:color="auto"/>
            <w:left w:val="none" w:sz="0" w:space="0" w:color="auto"/>
            <w:bottom w:val="none" w:sz="0" w:space="0" w:color="auto"/>
            <w:right w:val="none" w:sz="0" w:space="0" w:color="auto"/>
          </w:divBdr>
        </w:div>
        <w:div w:id="1590696800">
          <w:marLeft w:val="640"/>
          <w:marRight w:val="0"/>
          <w:marTop w:val="0"/>
          <w:marBottom w:val="0"/>
          <w:divBdr>
            <w:top w:val="none" w:sz="0" w:space="0" w:color="auto"/>
            <w:left w:val="none" w:sz="0" w:space="0" w:color="auto"/>
            <w:bottom w:val="none" w:sz="0" w:space="0" w:color="auto"/>
            <w:right w:val="none" w:sz="0" w:space="0" w:color="auto"/>
          </w:divBdr>
        </w:div>
        <w:div w:id="1307857364">
          <w:marLeft w:val="640"/>
          <w:marRight w:val="0"/>
          <w:marTop w:val="0"/>
          <w:marBottom w:val="0"/>
          <w:divBdr>
            <w:top w:val="none" w:sz="0" w:space="0" w:color="auto"/>
            <w:left w:val="none" w:sz="0" w:space="0" w:color="auto"/>
            <w:bottom w:val="none" w:sz="0" w:space="0" w:color="auto"/>
            <w:right w:val="none" w:sz="0" w:space="0" w:color="auto"/>
          </w:divBdr>
        </w:div>
        <w:div w:id="1145127355">
          <w:marLeft w:val="640"/>
          <w:marRight w:val="0"/>
          <w:marTop w:val="0"/>
          <w:marBottom w:val="0"/>
          <w:divBdr>
            <w:top w:val="none" w:sz="0" w:space="0" w:color="auto"/>
            <w:left w:val="none" w:sz="0" w:space="0" w:color="auto"/>
            <w:bottom w:val="none" w:sz="0" w:space="0" w:color="auto"/>
            <w:right w:val="none" w:sz="0" w:space="0" w:color="auto"/>
          </w:divBdr>
        </w:div>
        <w:div w:id="1005015202">
          <w:marLeft w:val="640"/>
          <w:marRight w:val="0"/>
          <w:marTop w:val="0"/>
          <w:marBottom w:val="0"/>
          <w:divBdr>
            <w:top w:val="none" w:sz="0" w:space="0" w:color="auto"/>
            <w:left w:val="none" w:sz="0" w:space="0" w:color="auto"/>
            <w:bottom w:val="none" w:sz="0" w:space="0" w:color="auto"/>
            <w:right w:val="none" w:sz="0" w:space="0" w:color="auto"/>
          </w:divBdr>
        </w:div>
        <w:div w:id="2145073848">
          <w:marLeft w:val="640"/>
          <w:marRight w:val="0"/>
          <w:marTop w:val="0"/>
          <w:marBottom w:val="0"/>
          <w:divBdr>
            <w:top w:val="none" w:sz="0" w:space="0" w:color="auto"/>
            <w:left w:val="none" w:sz="0" w:space="0" w:color="auto"/>
            <w:bottom w:val="none" w:sz="0" w:space="0" w:color="auto"/>
            <w:right w:val="none" w:sz="0" w:space="0" w:color="auto"/>
          </w:divBdr>
        </w:div>
        <w:div w:id="938761180">
          <w:marLeft w:val="640"/>
          <w:marRight w:val="0"/>
          <w:marTop w:val="0"/>
          <w:marBottom w:val="0"/>
          <w:divBdr>
            <w:top w:val="none" w:sz="0" w:space="0" w:color="auto"/>
            <w:left w:val="none" w:sz="0" w:space="0" w:color="auto"/>
            <w:bottom w:val="none" w:sz="0" w:space="0" w:color="auto"/>
            <w:right w:val="none" w:sz="0" w:space="0" w:color="auto"/>
          </w:divBdr>
        </w:div>
        <w:div w:id="678889607">
          <w:marLeft w:val="640"/>
          <w:marRight w:val="0"/>
          <w:marTop w:val="0"/>
          <w:marBottom w:val="0"/>
          <w:divBdr>
            <w:top w:val="none" w:sz="0" w:space="0" w:color="auto"/>
            <w:left w:val="none" w:sz="0" w:space="0" w:color="auto"/>
            <w:bottom w:val="none" w:sz="0" w:space="0" w:color="auto"/>
            <w:right w:val="none" w:sz="0" w:space="0" w:color="auto"/>
          </w:divBdr>
        </w:div>
        <w:div w:id="1059590334">
          <w:marLeft w:val="640"/>
          <w:marRight w:val="0"/>
          <w:marTop w:val="0"/>
          <w:marBottom w:val="0"/>
          <w:divBdr>
            <w:top w:val="none" w:sz="0" w:space="0" w:color="auto"/>
            <w:left w:val="none" w:sz="0" w:space="0" w:color="auto"/>
            <w:bottom w:val="none" w:sz="0" w:space="0" w:color="auto"/>
            <w:right w:val="none" w:sz="0" w:space="0" w:color="auto"/>
          </w:divBdr>
        </w:div>
        <w:div w:id="1508445655">
          <w:marLeft w:val="640"/>
          <w:marRight w:val="0"/>
          <w:marTop w:val="0"/>
          <w:marBottom w:val="0"/>
          <w:divBdr>
            <w:top w:val="none" w:sz="0" w:space="0" w:color="auto"/>
            <w:left w:val="none" w:sz="0" w:space="0" w:color="auto"/>
            <w:bottom w:val="none" w:sz="0" w:space="0" w:color="auto"/>
            <w:right w:val="none" w:sz="0" w:space="0" w:color="auto"/>
          </w:divBdr>
        </w:div>
        <w:div w:id="2095010814">
          <w:marLeft w:val="640"/>
          <w:marRight w:val="0"/>
          <w:marTop w:val="0"/>
          <w:marBottom w:val="0"/>
          <w:divBdr>
            <w:top w:val="none" w:sz="0" w:space="0" w:color="auto"/>
            <w:left w:val="none" w:sz="0" w:space="0" w:color="auto"/>
            <w:bottom w:val="none" w:sz="0" w:space="0" w:color="auto"/>
            <w:right w:val="none" w:sz="0" w:space="0" w:color="auto"/>
          </w:divBdr>
        </w:div>
        <w:div w:id="1681197548">
          <w:marLeft w:val="640"/>
          <w:marRight w:val="0"/>
          <w:marTop w:val="0"/>
          <w:marBottom w:val="0"/>
          <w:divBdr>
            <w:top w:val="none" w:sz="0" w:space="0" w:color="auto"/>
            <w:left w:val="none" w:sz="0" w:space="0" w:color="auto"/>
            <w:bottom w:val="none" w:sz="0" w:space="0" w:color="auto"/>
            <w:right w:val="none" w:sz="0" w:space="0" w:color="auto"/>
          </w:divBdr>
        </w:div>
        <w:div w:id="800997040">
          <w:marLeft w:val="640"/>
          <w:marRight w:val="0"/>
          <w:marTop w:val="0"/>
          <w:marBottom w:val="0"/>
          <w:divBdr>
            <w:top w:val="none" w:sz="0" w:space="0" w:color="auto"/>
            <w:left w:val="none" w:sz="0" w:space="0" w:color="auto"/>
            <w:bottom w:val="none" w:sz="0" w:space="0" w:color="auto"/>
            <w:right w:val="none" w:sz="0" w:space="0" w:color="auto"/>
          </w:divBdr>
        </w:div>
        <w:div w:id="2005470872">
          <w:marLeft w:val="640"/>
          <w:marRight w:val="0"/>
          <w:marTop w:val="0"/>
          <w:marBottom w:val="0"/>
          <w:divBdr>
            <w:top w:val="none" w:sz="0" w:space="0" w:color="auto"/>
            <w:left w:val="none" w:sz="0" w:space="0" w:color="auto"/>
            <w:bottom w:val="none" w:sz="0" w:space="0" w:color="auto"/>
            <w:right w:val="none" w:sz="0" w:space="0" w:color="auto"/>
          </w:divBdr>
        </w:div>
        <w:div w:id="1584728008">
          <w:marLeft w:val="640"/>
          <w:marRight w:val="0"/>
          <w:marTop w:val="0"/>
          <w:marBottom w:val="0"/>
          <w:divBdr>
            <w:top w:val="none" w:sz="0" w:space="0" w:color="auto"/>
            <w:left w:val="none" w:sz="0" w:space="0" w:color="auto"/>
            <w:bottom w:val="none" w:sz="0" w:space="0" w:color="auto"/>
            <w:right w:val="none" w:sz="0" w:space="0" w:color="auto"/>
          </w:divBdr>
        </w:div>
        <w:div w:id="315912312">
          <w:marLeft w:val="640"/>
          <w:marRight w:val="0"/>
          <w:marTop w:val="0"/>
          <w:marBottom w:val="0"/>
          <w:divBdr>
            <w:top w:val="none" w:sz="0" w:space="0" w:color="auto"/>
            <w:left w:val="none" w:sz="0" w:space="0" w:color="auto"/>
            <w:bottom w:val="none" w:sz="0" w:space="0" w:color="auto"/>
            <w:right w:val="none" w:sz="0" w:space="0" w:color="auto"/>
          </w:divBdr>
        </w:div>
        <w:div w:id="1395350201">
          <w:marLeft w:val="640"/>
          <w:marRight w:val="0"/>
          <w:marTop w:val="0"/>
          <w:marBottom w:val="0"/>
          <w:divBdr>
            <w:top w:val="none" w:sz="0" w:space="0" w:color="auto"/>
            <w:left w:val="none" w:sz="0" w:space="0" w:color="auto"/>
            <w:bottom w:val="none" w:sz="0" w:space="0" w:color="auto"/>
            <w:right w:val="none" w:sz="0" w:space="0" w:color="auto"/>
          </w:divBdr>
        </w:div>
        <w:div w:id="307829205">
          <w:marLeft w:val="640"/>
          <w:marRight w:val="0"/>
          <w:marTop w:val="0"/>
          <w:marBottom w:val="0"/>
          <w:divBdr>
            <w:top w:val="none" w:sz="0" w:space="0" w:color="auto"/>
            <w:left w:val="none" w:sz="0" w:space="0" w:color="auto"/>
            <w:bottom w:val="none" w:sz="0" w:space="0" w:color="auto"/>
            <w:right w:val="none" w:sz="0" w:space="0" w:color="auto"/>
          </w:divBdr>
        </w:div>
        <w:div w:id="82073189">
          <w:marLeft w:val="640"/>
          <w:marRight w:val="0"/>
          <w:marTop w:val="0"/>
          <w:marBottom w:val="0"/>
          <w:divBdr>
            <w:top w:val="none" w:sz="0" w:space="0" w:color="auto"/>
            <w:left w:val="none" w:sz="0" w:space="0" w:color="auto"/>
            <w:bottom w:val="none" w:sz="0" w:space="0" w:color="auto"/>
            <w:right w:val="none" w:sz="0" w:space="0" w:color="auto"/>
          </w:divBdr>
        </w:div>
        <w:div w:id="55902803">
          <w:marLeft w:val="640"/>
          <w:marRight w:val="0"/>
          <w:marTop w:val="0"/>
          <w:marBottom w:val="0"/>
          <w:divBdr>
            <w:top w:val="none" w:sz="0" w:space="0" w:color="auto"/>
            <w:left w:val="none" w:sz="0" w:space="0" w:color="auto"/>
            <w:bottom w:val="none" w:sz="0" w:space="0" w:color="auto"/>
            <w:right w:val="none" w:sz="0" w:space="0" w:color="auto"/>
          </w:divBdr>
        </w:div>
        <w:div w:id="1004210760">
          <w:marLeft w:val="640"/>
          <w:marRight w:val="0"/>
          <w:marTop w:val="0"/>
          <w:marBottom w:val="0"/>
          <w:divBdr>
            <w:top w:val="none" w:sz="0" w:space="0" w:color="auto"/>
            <w:left w:val="none" w:sz="0" w:space="0" w:color="auto"/>
            <w:bottom w:val="none" w:sz="0" w:space="0" w:color="auto"/>
            <w:right w:val="none" w:sz="0" w:space="0" w:color="auto"/>
          </w:divBdr>
        </w:div>
        <w:div w:id="1750229645">
          <w:marLeft w:val="640"/>
          <w:marRight w:val="0"/>
          <w:marTop w:val="0"/>
          <w:marBottom w:val="0"/>
          <w:divBdr>
            <w:top w:val="none" w:sz="0" w:space="0" w:color="auto"/>
            <w:left w:val="none" w:sz="0" w:space="0" w:color="auto"/>
            <w:bottom w:val="none" w:sz="0" w:space="0" w:color="auto"/>
            <w:right w:val="none" w:sz="0" w:space="0" w:color="auto"/>
          </w:divBdr>
        </w:div>
        <w:div w:id="1699231705">
          <w:marLeft w:val="640"/>
          <w:marRight w:val="0"/>
          <w:marTop w:val="0"/>
          <w:marBottom w:val="0"/>
          <w:divBdr>
            <w:top w:val="none" w:sz="0" w:space="0" w:color="auto"/>
            <w:left w:val="none" w:sz="0" w:space="0" w:color="auto"/>
            <w:bottom w:val="none" w:sz="0" w:space="0" w:color="auto"/>
            <w:right w:val="none" w:sz="0" w:space="0" w:color="auto"/>
          </w:divBdr>
        </w:div>
        <w:div w:id="660353583">
          <w:marLeft w:val="640"/>
          <w:marRight w:val="0"/>
          <w:marTop w:val="0"/>
          <w:marBottom w:val="0"/>
          <w:divBdr>
            <w:top w:val="none" w:sz="0" w:space="0" w:color="auto"/>
            <w:left w:val="none" w:sz="0" w:space="0" w:color="auto"/>
            <w:bottom w:val="none" w:sz="0" w:space="0" w:color="auto"/>
            <w:right w:val="none" w:sz="0" w:space="0" w:color="auto"/>
          </w:divBdr>
        </w:div>
        <w:div w:id="1004554657">
          <w:marLeft w:val="640"/>
          <w:marRight w:val="0"/>
          <w:marTop w:val="0"/>
          <w:marBottom w:val="0"/>
          <w:divBdr>
            <w:top w:val="none" w:sz="0" w:space="0" w:color="auto"/>
            <w:left w:val="none" w:sz="0" w:space="0" w:color="auto"/>
            <w:bottom w:val="none" w:sz="0" w:space="0" w:color="auto"/>
            <w:right w:val="none" w:sz="0" w:space="0" w:color="auto"/>
          </w:divBdr>
        </w:div>
        <w:div w:id="1143157825">
          <w:marLeft w:val="640"/>
          <w:marRight w:val="0"/>
          <w:marTop w:val="0"/>
          <w:marBottom w:val="0"/>
          <w:divBdr>
            <w:top w:val="none" w:sz="0" w:space="0" w:color="auto"/>
            <w:left w:val="none" w:sz="0" w:space="0" w:color="auto"/>
            <w:bottom w:val="none" w:sz="0" w:space="0" w:color="auto"/>
            <w:right w:val="none" w:sz="0" w:space="0" w:color="auto"/>
          </w:divBdr>
        </w:div>
        <w:div w:id="1011027734">
          <w:marLeft w:val="640"/>
          <w:marRight w:val="0"/>
          <w:marTop w:val="0"/>
          <w:marBottom w:val="0"/>
          <w:divBdr>
            <w:top w:val="none" w:sz="0" w:space="0" w:color="auto"/>
            <w:left w:val="none" w:sz="0" w:space="0" w:color="auto"/>
            <w:bottom w:val="none" w:sz="0" w:space="0" w:color="auto"/>
            <w:right w:val="none" w:sz="0" w:space="0" w:color="auto"/>
          </w:divBdr>
        </w:div>
        <w:div w:id="1223835685">
          <w:marLeft w:val="640"/>
          <w:marRight w:val="0"/>
          <w:marTop w:val="0"/>
          <w:marBottom w:val="0"/>
          <w:divBdr>
            <w:top w:val="none" w:sz="0" w:space="0" w:color="auto"/>
            <w:left w:val="none" w:sz="0" w:space="0" w:color="auto"/>
            <w:bottom w:val="none" w:sz="0" w:space="0" w:color="auto"/>
            <w:right w:val="none" w:sz="0" w:space="0" w:color="auto"/>
          </w:divBdr>
        </w:div>
        <w:div w:id="1701320754">
          <w:marLeft w:val="640"/>
          <w:marRight w:val="0"/>
          <w:marTop w:val="0"/>
          <w:marBottom w:val="0"/>
          <w:divBdr>
            <w:top w:val="none" w:sz="0" w:space="0" w:color="auto"/>
            <w:left w:val="none" w:sz="0" w:space="0" w:color="auto"/>
            <w:bottom w:val="none" w:sz="0" w:space="0" w:color="auto"/>
            <w:right w:val="none" w:sz="0" w:space="0" w:color="auto"/>
          </w:divBdr>
        </w:div>
        <w:div w:id="1358434675">
          <w:marLeft w:val="640"/>
          <w:marRight w:val="0"/>
          <w:marTop w:val="0"/>
          <w:marBottom w:val="0"/>
          <w:divBdr>
            <w:top w:val="none" w:sz="0" w:space="0" w:color="auto"/>
            <w:left w:val="none" w:sz="0" w:space="0" w:color="auto"/>
            <w:bottom w:val="none" w:sz="0" w:space="0" w:color="auto"/>
            <w:right w:val="none" w:sz="0" w:space="0" w:color="auto"/>
          </w:divBdr>
        </w:div>
        <w:div w:id="1817450724">
          <w:marLeft w:val="640"/>
          <w:marRight w:val="0"/>
          <w:marTop w:val="0"/>
          <w:marBottom w:val="0"/>
          <w:divBdr>
            <w:top w:val="none" w:sz="0" w:space="0" w:color="auto"/>
            <w:left w:val="none" w:sz="0" w:space="0" w:color="auto"/>
            <w:bottom w:val="none" w:sz="0" w:space="0" w:color="auto"/>
            <w:right w:val="none" w:sz="0" w:space="0" w:color="auto"/>
          </w:divBdr>
        </w:div>
      </w:divsChild>
    </w:div>
    <w:div w:id="1969507271">
      <w:bodyDiv w:val="1"/>
      <w:marLeft w:val="0"/>
      <w:marRight w:val="0"/>
      <w:marTop w:val="0"/>
      <w:marBottom w:val="0"/>
      <w:divBdr>
        <w:top w:val="none" w:sz="0" w:space="0" w:color="auto"/>
        <w:left w:val="none" w:sz="0" w:space="0" w:color="auto"/>
        <w:bottom w:val="none" w:sz="0" w:space="0" w:color="auto"/>
        <w:right w:val="none" w:sz="0" w:space="0" w:color="auto"/>
      </w:divBdr>
      <w:divsChild>
        <w:div w:id="1280719469">
          <w:marLeft w:val="640"/>
          <w:marRight w:val="0"/>
          <w:marTop w:val="0"/>
          <w:marBottom w:val="0"/>
          <w:divBdr>
            <w:top w:val="none" w:sz="0" w:space="0" w:color="auto"/>
            <w:left w:val="none" w:sz="0" w:space="0" w:color="auto"/>
            <w:bottom w:val="none" w:sz="0" w:space="0" w:color="auto"/>
            <w:right w:val="none" w:sz="0" w:space="0" w:color="auto"/>
          </w:divBdr>
        </w:div>
        <w:div w:id="230965179">
          <w:marLeft w:val="640"/>
          <w:marRight w:val="0"/>
          <w:marTop w:val="0"/>
          <w:marBottom w:val="0"/>
          <w:divBdr>
            <w:top w:val="none" w:sz="0" w:space="0" w:color="auto"/>
            <w:left w:val="none" w:sz="0" w:space="0" w:color="auto"/>
            <w:bottom w:val="none" w:sz="0" w:space="0" w:color="auto"/>
            <w:right w:val="none" w:sz="0" w:space="0" w:color="auto"/>
          </w:divBdr>
        </w:div>
        <w:div w:id="2049448604">
          <w:marLeft w:val="640"/>
          <w:marRight w:val="0"/>
          <w:marTop w:val="0"/>
          <w:marBottom w:val="0"/>
          <w:divBdr>
            <w:top w:val="none" w:sz="0" w:space="0" w:color="auto"/>
            <w:left w:val="none" w:sz="0" w:space="0" w:color="auto"/>
            <w:bottom w:val="none" w:sz="0" w:space="0" w:color="auto"/>
            <w:right w:val="none" w:sz="0" w:space="0" w:color="auto"/>
          </w:divBdr>
        </w:div>
        <w:div w:id="1664627437">
          <w:marLeft w:val="640"/>
          <w:marRight w:val="0"/>
          <w:marTop w:val="0"/>
          <w:marBottom w:val="0"/>
          <w:divBdr>
            <w:top w:val="none" w:sz="0" w:space="0" w:color="auto"/>
            <w:left w:val="none" w:sz="0" w:space="0" w:color="auto"/>
            <w:bottom w:val="none" w:sz="0" w:space="0" w:color="auto"/>
            <w:right w:val="none" w:sz="0" w:space="0" w:color="auto"/>
          </w:divBdr>
        </w:div>
        <w:div w:id="1446577503">
          <w:marLeft w:val="640"/>
          <w:marRight w:val="0"/>
          <w:marTop w:val="0"/>
          <w:marBottom w:val="0"/>
          <w:divBdr>
            <w:top w:val="none" w:sz="0" w:space="0" w:color="auto"/>
            <w:left w:val="none" w:sz="0" w:space="0" w:color="auto"/>
            <w:bottom w:val="none" w:sz="0" w:space="0" w:color="auto"/>
            <w:right w:val="none" w:sz="0" w:space="0" w:color="auto"/>
          </w:divBdr>
        </w:div>
        <w:div w:id="162012649">
          <w:marLeft w:val="640"/>
          <w:marRight w:val="0"/>
          <w:marTop w:val="0"/>
          <w:marBottom w:val="0"/>
          <w:divBdr>
            <w:top w:val="none" w:sz="0" w:space="0" w:color="auto"/>
            <w:left w:val="none" w:sz="0" w:space="0" w:color="auto"/>
            <w:bottom w:val="none" w:sz="0" w:space="0" w:color="auto"/>
            <w:right w:val="none" w:sz="0" w:space="0" w:color="auto"/>
          </w:divBdr>
        </w:div>
        <w:div w:id="41029364">
          <w:marLeft w:val="640"/>
          <w:marRight w:val="0"/>
          <w:marTop w:val="0"/>
          <w:marBottom w:val="0"/>
          <w:divBdr>
            <w:top w:val="none" w:sz="0" w:space="0" w:color="auto"/>
            <w:left w:val="none" w:sz="0" w:space="0" w:color="auto"/>
            <w:bottom w:val="none" w:sz="0" w:space="0" w:color="auto"/>
            <w:right w:val="none" w:sz="0" w:space="0" w:color="auto"/>
          </w:divBdr>
        </w:div>
        <w:div w:id="582491971">
          <w:marLeft w:val="640"/>
          <w:marRight w:val="0"/>
          <w:marTop w:val="0"/>
          <w:marBottom w:val="0"/>
          <w:divBdr>
            <w:top w:val="none" w:sz="0" w:space="0" w:color="auto"/>
            <w:left w:val="none" w:sz="0" w:space="0" w:color="auto"/>
            <w:bottom w:val="none" w:sz="0" w:space="0" w:color="auto"/>
            <w:right w:val="none" w:sz="0" w:space="0" w:color="auto"/>
          </w:divBdr>
        </w:div>
        <w:div w:id="1312639579">
          <w:marLeft w:val="640"/>
          <w:marRight w:val="0"/>
          <w:marTop w:val="0"/>
          <w:marBottom w:val="0"/>
          <w:divBdr>
            <w:top w:val="none" w:sz="0" w:space="0" w:color="auto"/>
            <w:left w:val="none" w:sz="0" w:space="0" w:color="auto"/>
            <w:bottom w:val="none" w:sz="0" w:space="0" w:color="auto"/>
            <w:right w:val="none" w:sz="0" w:space="0" w:color="auto"/>
          </w:divBdr>
        </w:div>
        <w:div w:id="465008853">
          <w:marLeft w:val="640"/>
          <w:marRight w:val="0"/>
          <w:marTop w:val="0"/>
          <w:marBottom w:val="0"/>
          <w:divBdr>
            <w:top w:val="none" w:sz="0" w:space="0" w:color="auto"/>
            <w:left w:val="none" w:sz="0" w:space="0" w:color="auto"/>
            <w:bottom w:val="none" w:sz="0" w:space="0" w:color="auto"/>
            <w:right w:val="none" w:sz="0" w:space="0" w:color="auto"/>
          </w:divBdr>
        </w:div>
        <w:div w:id="954167205">
          <w:marLeft w:val="640"/>
          <w:marRight w:val="0"/>
          <w:marTop w:val="0"/>
          <w:marBottom w:val="0"/>
          <w:divBdr>
            <w:top w:val="none" w:sz="0" w:space="0" w:color="auto"/>
            <w:left w:val="none" w:sz="0" w:space="0" w:color="auto"/>
            <w:bottom w:val="none" w:sz="0" w:space="0" w:color="auto"/>
            <w:right w:val="none" w:sz="0" w:space="0" w:color="auto"/>
          </w:divBdr>
        </w:div>
        <w:div w:id="790055466">
          <w:marLeft w:val="640"/>
          <w:marRight w:val="0"/>
          <w:marTop w:val="0"/>
          <w:marBottom w:val="0"/>
          <w:divBdr>
            <w:top w:val="none" w:sz="0" w:space="0" w:color="auto"/>
            <w:left w:val="none" w:sz="0" w:space="0" w:color="auto"/>
            <w:bottom w:val="none" w:sz="0" w:space="0" w:color="auto"/>
            <w:right w:val="none" w:sz="0" w:space="0" w:color="auto"/>
          </w:divBdr>
        </w:div>
        <w:div w:id="1036931262">
          <w:marLeft w:val="640"/>
          <w:marRight w:val="0"/>
          <w:marTop w:val="0"/>
          <w:marBottom w:val="0"/>
          <w:divBdr>
            <w:top w:val="none" w:sz="0" w:space="0" w:color="auto"/>
            <w:left w:val="none" w:sz="0" w:space="0" w:color="auto"/>
            <w:bottom w:val="none" w:sz="0" w:space="0" w:color="auto"/>
            <w:right w:val="none" w:sz="0" w:space="0" w:color="auto"/>
          </w:divBdr>
        </w:div>
        <w:div w:id="847258543">
          <w:marLeft w:val="640"/>
          <w:marRight w:val="0"/>
          <w:marTop w:val="0"/>
          <w:marBottom w:val="0"/>
          <w:divBdr>
            <w:top w:val="none" w:sz="0" w:space="0" w:color="auto"/>
            <w:left w:val="none" w:sz="0" w:space="0" w:color="auto"/>
            <w:bottom w:val="none" w:sz="0" w:space="0" w:color="auto"/>
            <w:right w:val="none" w:sz="0" w:space="0" w:color="auto"/>
          </w:divBdr>
        </w:div>
        <w:div w:id="15859888">
          <w:marLeft w:val="640"/>
          <w:marRight w:val="0"/>
          <w:marTop w:val="0"/>
          <w:marBottom w:val="0"/>
          <w:divBdr>
            <w:top w:val="none" w:sz="0" w:space="0" w:color="auto"/>
            <w:left w:val="none" w:sz="0" w:space="0" w:color="auto"/>
            <w:bottom w:val="none" w:sz="0" w:space="0" w:color="auto"/>
            <w:right w:val="none" w:sz="0" w:space="0" w:color="auto"/>
          </w:divBdr>
        </w:div>
        <w:div w:id="1478954554">
          <w:marLeft w:val="640"/>
          <w:marRight w:val="0"/>
          <w:marTop w:val="0"/>
          <w:marBottom w:val="0"/>
          <w:divBdr>
            <w:top w:val="none" w:sz="0" w:space="0" w:color="auto"/>
            <w:left w:val="none" w:sz="0" w:space="0" w:color="auto"/>
            <w:bottom w:val="none" w:sz="0" w:space="0" w:color="auto"/>
            <w:right w:val="none" w:sz="0" w:space="0" w:color="auto"/>
          </w:divBdr>
        </w:div>
        <w:div w:id="1249735450">
          <w:marLeft w:val="640"/>
          <w:marRight w:val="0"/>
          <w:marTop w:val="0"/>
          <w:marBottom w:val="0"/>
          <w:divBdr>
            <w:top w:val="none" w:sz="0" w:space="0" w:color="auto"/>
            <w:left w:val="none" w:sz="0" w:space="0" w:color="auto"/>
            <w:bottom w:val="none" w:sz="0" w:space="0" w:color="auto"/>
            <w:right w:val="none" w:sz="0" w:space="0" w:color="auto"/>
          </w:divBdr>
        </w:div>
        <w:div w:id="1679690998">
          <w:marLeft w:val="640"/>
          <w:marRight w:val="0"/>
          <w:marTop w:val="0"/>
          <w:marBottom w:val="0"/>
          <w:divBdr>
            <w:top w:val="none" w:sz="0" w:space="0" w:color="auto"/>
            <w:left w:val="none" w:sz="0" w:space="0" w:color="auto"/>
            <w:bottom w:val="none" w:sz="0" w:space="0" w:color="auto"/>
            <w:right w:val="none" w:sz="0" w:space="0" w:color="auto"/>
          </w:divBdr>
        </w:div>
        <w:div w:id="1480732947">
          <w:marLeft w:val="640"/>
          <w:marRight w:val="0"/>
          <w:marTop w:val="0"/>
          <w:marBottom w:val="0"/>
          <w:divBdr>
            <w:top w:val="none" w:sz="0" w:space="0" w:color="auto"/>
            <w:left w:val="none" w:sz="0" w:space="0" w:color="auto"/>
            <w:bottom w:val="none" w:sz="0" w:space="0" w:color="auto"/>
            <w:right w:val="none" w:sz="0" w:space="0" w:color="auto"/>
          </w:divBdr>
        </w:div>
        <w:div w:id="911357117">
          <w:marLeft w:val="640"/>
          <w:marRight w:val="0"/>
          <w:marTop w:val="0"/>
          <w:marBottom w:val="0"/>
          <w:divBdr>
            <w:top w:val="none" w:sz="0" w:space="0" w:color="auto"/>
            <w:left w:val="none" w:sz="0" w:space="0" w:color="auto"/>
            <w:bottom w:val="none" w:sz="0" w:space="0" w:color="auto"/>
            <w:right w:val="none" w:sz="0" w:space="0" w:color="auto"/>
          </w:divBdr>
        </w:div>
        <w:div w:id="1147042861">
          <w:marLeft w:val="640"/>
          <w:marRight w:val="0"/>
          <w:marTop w:val="0"/>
          <w:marBottom w:val="0"/>
          <w:divBdr>
            <w:top w:val="none" w:sz="0" w:space="0" w:color="auto"/>
            <w:left w:val="none" w:sz="0" w:space="0" w:color="auto"/>
            <w:bottom w:val="none" w:sz="0" w:space="0" w:color="auto"/>
            <w:right w:val="none" w:sz="0" w:space="0" w:color="auto"/>
          </w:divBdr>
        </w:div>
        <w:div w:id="1993367323">
          <w:marLeft w:val="640"/>
          <w:marRight w:val="0"/>
          <w:marTop w:val="0"/>
          <w:marBottom w:val="0"/>
          <w:divBdr>
            <w:top w:val="none" w:sz="0" w:space="0" w:color="auto"/>
            <w:left w:val="none" w:sz="0" w:space="0" w:color="auto"/>
            <w:bottom w:val="none" w:sz="0" w:space="0" w:color="auto"/>
            <w:right w:val="none" w:sz="0" w:space="0" w:color="auto"/>
          </w:divBdr>
        </w:div>
        <w:div w:id="779300234">
          <w:marLeft w:val="640"/>
          <w:marRight w:val="0"/>
          <w:marTop w:val="0"/>
          <w:marBottom w:val="0"/>
          <w:divBdr>
            <w:top w:val="none" w:sz="0" w:space="0" w:color="auto"/>
            <w:left w:val="none" w:sz="0" w:space="0" w:color="auto"/>
            <w:bottom w:val="none" w:sz="0" w:space="0" w:color="auto"/>
            <w:right w:val="none" w:sz="0" w:space="0" w:color="auto"/>
          </w:divBdr>
        </w:div>
        <w:div w:id="635719006">
          <w:marLeft w:val="640"/>
          <w:marRight w:val="0"/>
          <w:marTop w:val="0"/>
          <w:marBottom w:val="0"/>
          <w:divBdr>
            <w:top w:val="none" w:sz="0" w:space="0" w:color="auto"/>
            <w:left w:val="none" w:sz="0" w:space="0" w:color="auto"/>
            <w:bottom w:val="none" w:sz="0" w:space="0" w:color="auto"/>
            <w:right w:val="none" w:sz="0" w:space="0" w:color="auto"/>
          </w:divBdr>
        </w:div>
        <w:div w:id="953515043">
          <w:marLeft w:val="640"/>
          <w:marRight w:val="0"/>
          <w:marTop w:val="0"/>
          <w:marBottom w:val="0"/>
          <w:divBdr>
            <w:top w:val="none" w:sz="0" w:space="0" w:color="auto"/>
            <w:left w:val="none" w:sz="0" w:space="0" w:color="auto"/>
            <w:bottom w:val="none" w:sz="0" w:space="0" w:color="auto"/>
            <w:right w:val="none" w:sz="0" w:space="0" w:color="auto"/>
          </w:divBdr>
        </w:div>
        <w:div w:id="1834639068">
          <w:marLeft w:val="640"/>
          <w:marRight w:val="0"/>
          <w:marTop w:val="0"/>
          <w:marBottom w:val="0"/>
          <w:divBdr>
            <w:top w:val="none" w:sz="0" w:space="0" w:color="auto"/>
            <w:left w:val="none" w:sz="0" w:space="0" w:color="auto"/>
            <w:bottom w:val="none" w:sz="0" w:space="0" w:color="auto"/>
            <w:right w:val="none" w:sz="0" w:space="0" w:color="auto"/>
          </w:divBdr>
        </w:div>
        <w:div w:id="895049357">
          <w:marLeft w:val="640"/>
          <w:marRight w:val="0"/>
          <w:marTop w:val="0"/>
          <w:marBottom w:val="0"/>
          <w:divBdr>
            <w:top w:val="none" w:sz="0" w:space="0" w:color="auto"/>
            <w:left w:val="none" w:sz="0" w:space="0" w:color="auto"/>
            <w:bottom w:val="none" w:sz="0" w:space="0" w:color="auto"/>
            <w:right w:val="none" w:sz="0" w:space="0" w:color="auto"/>
          </w:divBdr>
        </w:div>
        <w:div w:id="2034381401">
          <w:marLeft w:val="640"/>
          <w:marRight w:val="0"/>
          <w:marTop w:val="0"/>
          <w:marBottom w:val="0"/>
          <w:divBdr>
            <w:top w:val="none" w:sz="0" w:space="0" w:color="auto"/>
            <w:left w:val="none" w:sz="0" w:space="0" w:color="auto"/>
            <w:bottom w:val="none" w:sz="0" w:space="0" w:color="auto"/>
            <w:right w:val="none" w:sz="0" w:space="0" w:color="auto"/>
          </w:divBdr>
        </w:div>
        <w:div w:id="493225173">
          <w:marLeft w:val="640"/>
          <w:marRight w:val="0"/>
          <w:marTop w:val="0"/>
          <w:marBottom w:val="0"/>
          <w:divBdr>
            <w:top w:val="none" w:sz="0" w:space="0" w:color="auto"/>
            <w:left w:val="none" w:sz="0" w:space="0" w:color="auto"/>
            <w:bottom w:val="none" w:sz="0" w:space="0" w:color="auto"/>
            <w:right w:val="none" w:sz="0" w:space="0" w:color="auto"/>
          </w:divBdr>
        </w:div>
        <w:div w:id="1688362276">
          <w:marLeft w:val="640"/>
          <w:marRight w:val="0"/>
          <w:marTop w:val="0"/>
          <w:marBottom w:val="0"/>
          <w:divBdr>
            <w:top w:val="none" w:sz="0" w:space="0" w:color="auto"/>
            <w:left w:val="none" w:sz="0" w:space="0" w:color="auto"/>
            <w:bottom w:val="none" w:sz="0" w:space="0" w:color="auto"/>
            <w:right w:val="none" w:sz="0" w:space="0" w:color="auto"/>
          </w:divBdr>
        </w:div>
        <w:div w:id="1324243209">
          <w:marLeft w:val="640"/>
          <w:marRight w:val="0"/>
          <w:marTop w:val="0"/>
          <w:marBottom w:val="0"/>
          <w:divBdr>
            <w:top w:val="none" w:sz="0" w:space="0" w:color="auto"/>
            <w:left w:val="none" w:sz="0" w:space="0" w:color="auto"/>
            <w:bottom w:val="none" w:sz="0" w:space="0" w:color="auto"/>
            <w:right w:val="none" w:sz="0" w:space="0" w:color="auto"/>
          </w:divBdr>
        </w:div>
        <w:div w:id="1063915722">
          <w:marLeft w:val="640"/>
          <w:marRight w:val="0"/>
          <w:marTop w:val="0"/>
          <w:marBottom w:val="0"/>
          <w:divBdr>
            <w:top w:val="none" w:sz="0" w:space="0" w:color="auto"/>
            <w:left w:val="none" w:sz="0" w:space="0" w:color="auto"/>
            <w:bottom w:val="none" w:sz="0" w:space="0" w:color="auto"/>
            <w:right w:val="none" w:sz="0" w:space="0" w:color="auto"/>
          </w:divBdr>
        </w:div>
        <w:div w:id="373115086">
          <w:marLeft w:val="640"/>
          <w:marRight w:val="0"/>
          <w:marTop w:val="0"/>
          <w:marBottom w:val="0"/>
          <w:divBdr>
            <w:top w:val="none" w:sz="0" w:space="0" w:color="auto"/>
            <w:left w:val="none" w:sz="0" w:space="0" w:color="auto"/>
            <w:bottom w:val="none" w:sz="0" w:space="0" w:color="auto"/>
            <w:right w:val="none" w:sz="0" w:space="0" w:color="auto"/>
          </w:divBdr>
        </w:div>
        <w:div w:id="643046819">
          <w:marLeft w:val="640"/>
          <w:marRight w:val="0"/>
          <w:marTop w:val="0"/>
          <w:marBottom w:val="0"/>
          <w:divBdr>
            <w:top w:val="none" w:sz="0" w:space="0" w:color="auto"/>
            <w:left w:val="none" w:sz="0" w:space="0" w:color="auto"/>
            <w:bottom w:val="none" w:sz="0" w:space="0" w:color="auto"/>
            <w:right w:val="none" w:sz="0" w:space="0" w:color="auto"/>
          </w:divBdr>
        </w:div>
        <w:div w:id="323973884">
          <w:marLeft w:val="640"/>
          <w:marRight w:val="0"/>
          <w:marTop w:val="0"/>
          <w:marBottom w:val="0"/>
          <w:divBdr>
            <w:top w:val="none" w:sz="0" w:space="0" w:color="auto"/>
            <w:left w:val="none" w:sz="0" w:space="0" w:color="auto"/>
            <w:bottom w:val="none" w:sz="0" w:space="0" w:color="auto"/>
            <w:right w:val="none" w:sz="0" w:space="0" w:color="auto"/>
          </w:divBdr>
        </w:div>
        <w:div w:id="1692220073">
          <w:marLeft w:val="640"/>
          <w:marRight w:val="0"/>
          <w:marTop w:val="0"/>
          <w:marBottom w:val="0"/>
          <w:divBdr>
            <w:top w:val="none" w:sz="0" w:space="0" w:color="auto"/>
            <w:left w:val="none" w:sz="0" w:space="0" w:color="auto"/>
            <w:bottom w:val="none" w:sz="0" w:space="0" w:color="auto"/>
            <w:right w:val="none" w:sz="0" w:space="0" w:color="auto"/>
          </w:divBdr>
        </w:div>
        <w:div w:id="21589110">
          <w:marLeft w:val="640"/>
          <w:marRight w:val="0"/>
          <w:marTop w:val="0"/>
          <w:marBottom w:val="0"/>
          <w:divBdr>
            <w:top w:val="none" w:sz="0" w:space="0" w:color="auto"/>
            <w:left w:val="none" w:sz="0" w:space="0" w:color="auto"/>
            <w:bottom w:val="none" w:sz="0" w:space="0" w:color="auto"/>
            <w:right w:val="none" w:sz="0" w:space="0" w:color="auto"/>
          </w:divBdr>
        </w:div>
        <w:div w:id="243338011">
          <w:marLeft w:val="640"/>
          <w:marRight w:val="0"/>
          <w:marTop w:val="0"/>
          <w:marBottom w:val="0"/>
          <w:divBdr>
            <w:top w:val="none" w:sz="0" w:space="0" w:color="auto"/>
            <w:left w:val="none" w:sz="0" w:space="0" w:color="auto"/>
            <w:bottom w:val="none" w:sz="0" w:space="0" w:color="auto"/>
            <w:right w:val="none" w:sz="0" w:space="0" w:color="auto"/>
          </w:divBdr>
        </w:div>
        <w:div w:id="192230382">
          <w:marLeft w:val="640"/>
          <w:marRight w:val="0"/>
          <w:marTop w:val="0"/>
          <w:marBottom w:val="0"/>
          <w:divBdr>
            <w:top w:val="none" w:sz="0" w:space="0" w:color="auto"/>
            <w:left w:val="none" w:sz="0" w:space="0" w:color="auto"/>
            <w:bottom w:val="none" w:sz="0" w:space="0" w:color="auto"/>
            <w:right w:val="none" w:sz="0" w:space="0" w:color="auto"/>
          </w:divBdr>
        </w:div>
        <w:div w:id="1256935310">
          <w:marLeft w:val="640"/>
          <w:marRight w:val="0"/>
          <w:marTop w:val="0"/>
          <w:marBottom w:val="0"/>
          <w:divBdr>
            <w:top w:val="none" w:sz="0" w:space="0" w:color="auto"/>
            <w:left w:val="none" w:sz="0" w:space="0" w:color="auto"/>
            <w:bottom w:val="none" w:sz="0" w:space="0" w:color="auto"/>
            <w:right w:val="none" w:sz="0" w:space="0" w:color="auto"/>
          </w:divBdr>
        </w:div>
        <w:div w:id="667487409">
          <w:marLeft w:val="640"/>
          <w:marRight w:val="0"/>
          <w:marTop w:val="0"/>
          <w:marBottom w:val="0"/>
          <w:divBdr>
            <w:top w:val="none" w:sz="0" w:space="0" w:color="auto"/>
            <w:left w:val="none" w:sz="0" w:space="0" w:color="auto"/>
            <w:bottom w:val="none" w:sz="0" w:space="0" w:color="auto"/>
            <w:right w:val="none" w:sz="0" w:space="0" w:color="auto"/>
          </w:divBdr>
        </w:div>
        <w:div w:id="1769039919">
          <w:marLeft w:val="640"/>
          <w:marRight w:val="0"/>
          <w:marTop w:val="0"/>
          <w:marBottom w:val="0"/>
          <w:divBdr>
            <w:top w:val="none" w:sz="0" w:space="0" w:color="auto"/>
            <w:left w:val="none" w:sz="0" w:space="0" w:color="auto"/>
            <w:bottom w:val="none" w:sz="0" w:space="0" w:color="auto"/>
            <w:right w:val="none" w:sz="0" w:space="0" w:color="auto"/>
          </w:divBdr>
        </w:div>
        <w:div w:id="1730303571">
          <w:marLeft w:val="640"/>
          <w:marRight w:val="0"/>
          <w:marTop w:val="0"/>
          <w:marBottom w:val="0"/>
          <w:divBdr>
            <w:top w:val="none" w:sz="0" w:space="0" w:color="auto"/>
            <w:left w:val="none" w:sz="0" w:space="0" w:color="auto"/>
            <w:bottom w:val="none" w:sz="0" w:space="0" w:color="auto"/>
            <w:right w:val="none" w:sz="0" w:space="0" w:color="auto"/>
          </w:divBdr>
        </w:div>
        <w:div w:id="1069498744">
          <w:marLeft w:val="640"/>
          <w:marRight w:val="0"/>
          <w:marTop w:val="0"/>
          <w:marBottom w:val="0"/>
          <w:divBdr>
            <w:top w:val="none" w:sz="0" w:space="0" w:color="auto"/>
            <w:left w:val="none" w:sz="0" w:space="0" w:color="auto"/>
            <w:bottom w:val="none" w:sz="0" w:space="0" w:color="auto"/>
            <w:right w:val="none" w:sz="0" w:space="0" w:color="auto"/>
          </w:divBdr>
        </w:div>
        <w:div w:id="1189103407">
          <w:marLeft w:val="640"/>
          <w:marRight w:val="0"/>
          <w:marTop w:val="0"/>
          <w:marBottom w:val="0"/>
          <w:divBdr>
            <w:top w:val="none" w:sz="0" w:space="0" w:color="auto"/>
            <w:left w:val="none" w:sz="0" w:space="0" w:color="auto"/>
            <w:bottom w:val="none" w:sz="0" w:space="0" w:color="auto"/>
            <w:right w:val="none" w:sz="0" w:space="0" w:color="auto"/>
          </w:divBdr>
        </w:div>
        <w:div w:id="1993873116">
          <w:marLeft w:val="640"/>
          <w:marRight w:val="0"/>
          <w:marTop w:val="0"/>
          <w:marBottom w:val="0"/>
          <w:divBdr>
            <w:top w:val="none" w:sz="0" w:space="0" w:color="auto"/>
            <w:left w:val="none" w:sz="0" w:space="0" w:color="auto"/>
            <w:bottom w:val="none" w:sz="0" w:space="0" w:color="auto"/>
            <w:right w:val="none" w:sz="0" w:space="0" w:color="auto"/>
          </w:divBdr>
        </w:div>
      </w:divsChild>
    </w:div>
    <w:div w:id="2022510497">
      <w:bodyDiv w:val="1"/>
      <w:marLeft w:val="0"/>
      <w:marRight w:val="0"/>
      <w:marTop w:val="0"/>
      <w:marBottom w:val="0"/>
      <w:divBdr>
        <w:top w:val="none" w:sz="0" w:space="0" w:color="auto"/>
        <w:left w:val="none" w:sz="0" w:space="0" w:color="auto"/>
        <w:bottom w:val="none" w:sz="0" w:space="0" w:color="auto"/>
        <w:right w:val="none" w:sz="0" w:space="0" w:color="auto"/>
      </w:divBdr>
      <w:divsChild>
        <w:div w:id="1875387608">
          <w:marLeft w:val="640"/>
          <w:marRight w:val="0"/>
          <w:marTop w:val="0"/>
          <w:marBottom w:val="0"/>
          <w:divBdr>
            <w:top w:val="none" w:sz="0" w:space="0" w:color="auto"/>
            <w:left w:val="none" w:sz="0" w:space="0" w:color="auto"/>
            <w:bottom w:val="none" w:sz="0" w:space="0" w:color="auto"/>
            <w:right w:val="none" w:sz="0" w:space="0" w:color="auto"/>
          </w:divBdr>
        </w:div>
        <w:div w:id="131993478">
          <w:marLeft w:val="640"/>
          <w:marRight w:val="0"/>
          <w:marTop w:val="0"/>
          <w:marBottom w:val="0"/>
          <w:divBdr>
            <w:top w:val="none" w:sz="0" w:space="0" w:color="auto"/>
            <w:left w:val="none" w:sz="0" w:space="0" w:color="auto"/>
            <w:bottom w:val="none" w:sz="0" w:space="0" w:color="auto"/>
            <w:right w:val="none" w:sz="0" w:space="0" w:color="auto"/>
          </w:divBdr>
        </w:div>
        <w:div w:id="242490002">
          <w:marLeft w:val="640"/>
          <w:marRight w:val="0"/>
          <w:marTop w:val="0"/>
          <w:marBottom w:val="0"/>
          <w:divBdr>
            <w:top w:val="none" w:sz="0" w:space="0" w:color="auto"/>
            <w:left w:val="none" w:sz="0" w:space="0" w:color="auto"/>
            <w:bottom w:val="none" w:sz="0" w:space="0" w:color="auto"/>
            <w:right w:val="none" w:sz="0" w:space="0" w:color="auto"/>
          </w:divBdr>
        </w:div>
        <w:div w:id="1636253472">
          <w:marLeft w:val="640"/>
          <w:marRight w:val="0"/>
          <w:marTop w:val="0"/>
          <w:marBottom w:val="0"/>
          <w:divBdr>
            <w:top w:val="none" w:sz="0" w:space="0" w:color="auto"/>
            <w:left w:val="none" w:sz="0" w:space="0" w:color="auto"/>
            <w:bottom w:val="none" w:sz="0" w:space="0" w:color="auto"/>
            <w:right w:val="none" w:sz="0" w:space="0" w:color="auto"/>
          </w:divBdr>
        </w:div>
        <w:div w:id="1192768974">
          <w:marLeft w:val="640"/>
          <w:marRight w:val="0"/>
          <w:marTop w:val="0"/>
          <w:marBottom w:val="0"/>
          <w:divBdr>
            <w:top w:val="none" w:sz="0" w:space="0" w:color="auto"/>
            <w:left w:val="none" w:sz="0" w:space="0" w:color="auto"/>
            <w:bottom w:val="none" w:sz="0" w:space="0" w:color="auto"/>
            <w:right w:val="none" w:sz="0" w:space="0" w:color="auto"/>
          </w:divBdr>
        </w:div>
        <w:div w:id="1161434544">
          <w:marLeft w:val="640"/>
          <w:marRight w:val="0"/>
          <w:marTop w:val="0"/>
          <w:marBottom w:val="0"/>
          <w:divBdr>
            <w:top w:val="none" w:sz="0" w:space="0" w:color="auto"/>
            <w:left w:val="none" w:sz="0" w:space="0" w:color="auto"/>
            <w:bottom w:val="none" w:sz="0" w:space="0" w:color="auto"/>
            <w:right w:val="none" w:sz="0" w:space="0" w:color="auto"/>
          </w:divBdr>
        </w:div>
        <w:div w:id="56630495">
          <w:marLeft w:val="640"/>
          <w:marRight w:val="0"/>
          <w:marTop w:val="0"/>
          <w:marBottom w:val="0"/>
          <w:divBdr>
            <w:top w:val="none" w:sz="0" w:space="0" w:color="auto"/>
            <w:left w:val="none" w:sz="0" w:space="0" w:color="auto"/>
            <w:bottom w:val="none" w:sz="0" w:space="0" w:color="auto"/>
            <w:right w:val="none" w:sz="0" w:space="0" w:color="auto"/>
          </w:divBdr>
        </w:div>
        <w:div w:id="519323313">
          <w:marLeft w:val="640"/>
          <w:marRight w:val="0"/>
          <w:marTop w:val="0"/>
          <w:marBottom w:val="0"/>
          <w:divBdr>
            <w:top w:val="none" w:sz="0" w:space="0" w:color="auto"/>
            <w:left w:val="none" w:sz="0" w:space="0" w:color="auto"/>
            <w:bottom w:val="none" w:sz="0" w:space="0" w:color="auto"/>
            <w:right w:val="none" w:sz="0" w:space="0" w:color="auto"/>
          </w:divBdr>
        </w:div>
        <w:div w:id="439689067">
          <w:marLeft w:val="640"/>
          <w:marRight w:val="0"/>
          <w:marTop w:val="0"/>
          <w:marBottom w:val="0"/>
          <w:divBdr>
            <w:top w:val="none" w:sz="0" w:space="0" w:color="auto"/>
            <w:left w:val="none" w:sz="0" w:space="0" w:color="auto"/>
            <w:bottom w:val="none" w:sz="0" w:space="0" w:color="auto"/>
            <w:right w:val="none" w:sz="0" w:space="0" w:color="auto"/>
          </w:divBdr>
        </w:div>
        <w:div w:id="1306666500">
          <w:marLeft w:val="640"/>
          <w:marRight w:val="0"/>
          <w:marTop w:val="0"/>
          <w:marBottom w:val="0"/>
          <w:divBdr>
            <w:top w:val="none" w:sz="0" w:space="0" w:color="auto"/>
            <w:left w:val="none" w:sz="0" w:space="0" w:color="auto"/>
            <w:bottom w:val="none" w:sz="0" w:space="0" w:color="auto"/>
            <w:right w:val="none" w:sz="0" w:space="0" w:color="auto"/>
          </w:divBdr>
        </w:div>
        <w:div w:id="2131197580">
          <w:marLeft w:val="640"/>
          <w:marRight w:val="0"/>
          <w:marTop w:val="0"/>
          <w:marBottom w:val="0"/>
          <w:divBdr>
            <w:top w:val="none" w:sz="0" w:space="0" w:color="auto"/>
            <w:left w:val="none" w:sz="0" w:space="0" w:color="auto"/>
            <w:bottom w:val="none" w:sz="0" w:space="0" w:color="auto"/>
            <w:right w:val="none" w:sz="0" w:space="0" w:color="auto"/>
          </w:divBdr>
        </w:div>
        <w:div w:id="1645769485">
          <w:marLeft w:val="640"/>
          <w:marRight w:val="0"/>
          <w:marTop w:val="0"/>
          <w:marBottom w:val="0"/>
          <w:divBdr>
            <w:top w:val="none" w:sz="0" w:space="0" w:color="auto"/>
            <w:left w:val="none" w:sz="0" w:space="0" w:color="auto"/>
            <w:bottom w:val="none" w:sz="0" w:space="0" w:color="auto"/>
            <w:right w:val="none" w:sz="0" w:space="0" w:color="auto"/>
          </w:divBdr>
        </w:div>
        <w:div w:id="1541435622">
          <w:marLeft w:val="640"/>
          <w:marRight w:val="0"/>
          <w:marTop w:val="0"/>
          <w:marBottom w:val="0"/>
          <w:divBdr>
            <w:top w:val="none" w:sz="0" w:space="0" w:color="auto"/>
            <w:left w:val="none" w:sz="0" w:space="0" w:color="auto"/>
            <w:bottom w:val="none" w:sz="0" w:space="0" w:color="auto"/>
            <w:right w:val="none" w:sz="0" w:space="0" w:color="auto"/>
          </w:divBdr>
        </w:div>
        <w:div w:id="1100178987">
          <w:marLeft w:val="640"/>
          <w:marRight w:val="0"/>
          <w:marTop w:val="0"/>
          <w:marBottom w:val="0"/>
          <w:divBdr>
            <w:top w:val="none" w:sz="0" w:space="0" w:color="auto"/>
            <w:left w:val="none" w:sz="0" w:space="0" w:color="auto"/>
            <w:bottom w:val="none" w:sz="0" w:space="0" w:color="auto"/>
            <w:right w:val="none" w:sz="0" w:space="0" w:color="auto"/>
          </w:divBdr>
        </w:div>
        <w:div w:id="871770873">
          <w:marLeft w:val="640"/>
          <w:marRight w:val="0"/>
          <w:marTop w:val="0"/>
          <w:marBottom w:val="0"/>
          <w:divBdr>
            <w:top w:val="none" w:sz="0" w:space="0" w:color="auto"/>
            <w:left w:val="none" w:sz="0" w:space="0" w:color="auto"/>
            <w:bottom w:val="none" w:sz="0" w:space="0" w:color="auto"/>
            <w:right w:val="none" w:sz="0" w:space="0" w:color="auto"/>
          </w:divBdr>
        </w:div>
        <w:div w:id="882255730">
          <w:marLeft w:val="640"/>
          <w:marRight w:val="0"/>
          <w:marTop w:val="0"/>
          <w:marBottom w:val="0"/>
          <w:divBdr>
            <w:top w:val="none" w:sz="0" w:space="0" w:color="auto"/>
            <w:left w:val="none" w:sz="0" w:space="0" w:color="auto"/>
            <w:bottom w:val="none" w:sz="0" w:space="0" w:color="auto"/>
            <w:right w:val="none" w:sz="0" w:space="0" w:color="auto"/>
          </w:divBdr>
        </w:div>
        <w:div w:id="1160731481">
          <w:marLeft w:val="640"/>
          <w:marRight w:val="0"/>
          <w:marTop w:val="0"/>
          <w:marBottom w:val="0"/>
          <w:divBdr>
            <w:top w:val="none" w:sz="0" w:space="0" w:color="auto"/>
            <w:left w:val="none" w:sz="0" w:space="0" w:color="auto"/>
            <w:bottom w:val="none" w:sz="0" w:space="0" w:color="auto"/>
            <w:right w:val="none" w:sz="0" w:space="0" w:color="auto"/>
          </w:divBdr>
        </w:div>
        <w:div w:id="125779221">
          <w:marLeft w:val="640"/>
          <w:marRight w:val="0"/>
          <w:marTop w:val="0"/>
          <w:marBottom w:val="0"/>
          <w:divBdr>
            <w:top w:val="none" w:sz="0" w:space="0" w:color="auto"/>
            <w:left w:val="none" w:sz="0" w:space="0" w:color="auto"/>
            <w:bottom w:val="none" w:sz="0" w:space="0" w:color="auto"/>
            <w:right w:val="none" w:sz="0" w:space="0" w:color="auto"/>
          </w:divBdr>
        </w:div>
        <w:div w:id="1631587562">
          <w:marLeft w:val="640"/>
          <w:marRight w:val="0"/>
          <w:marTop w:val="0"/>
          <w:marBottom w:val="0"/>
          <w:divBdr>
            <w:top w:val="none" w:sz="0" w:space="0" w:color="auto"/>
            <w:left w:val="none" w:sz="0" w:space="0" w:color="auto"/>
            <w:bottom w:val="none" w:sz="0" w:space="0" w:color="auto"/>
            <w:right w:val="none" w:sz="0" w:space="0" w:color="auto"/>
          </w:divBdr>
        </w:div>
        <w:div w:id="2027438720">
          <w:marLeft w:val="640"/>
          <w:marRight w:val="0"/>
          <w:marTop w:val="0"/>
          <w:marBottom w:val="0"/>
          <w:divBdr>
            <w:top w:val="none" w:sz="0" w:space="0" w:color="auto"/>
            <w:left w:val="none" w:sz="0" w:space="0" w:color="auto"/>
            <w:bottom w:val="none" w:sz="0" w:space="0" w:color="auto"/>
            <w:right w:val="none" w:sz="0" w:space="0" w:color="auto"/>
          </w:divBdr>
        </w:div>
        <w:div w:id="834684690">
          <w:marLeft w:val="640"/>
          <w:marRight w:val="0"/>
          <w:marTop w:val="0"/>
          <w:marBottom w:val="0"/>
          <w:divBdr>
            <w:top w:val="none" w:sz="0" w:space="0" w:color="auto"/>
            <w:left w:val="none" w:sz="0" w:space="0" w:color="auto"/>
            <w:bottom w:val="none" w:sz="0" w:space="0" w:color="auto"/>
            <w:right w:val="none" w:sz="0" w:space="0" w:color="auto"/>
          </w:divBdr>
        </w:div>
        <w:div w:id="307369819">
          <w:marLeft w:val="640"/>
          <w:marRight w:val="0"/>
          <w:marTop w:val="0"/>
          <w:marBottom w:val="0"/>
          <w:divBdr>
            <w:top w:val="none" w:sz="0" w:space="0" w:color="auto"/>
            <w:left w:val="none" w:sz="0" w:space="0" w:color="auto"/>
            <w:bottom w:val="none" w:sz="0" w:space="0" w:color="auto"/>
            <w:right w:val="none" w:sz="0" w:space="0" w:color="auto"/>
          </w:divBdr>
        </w:div>
        <w:div w:id="268466536">
          <w:marLeft w:val="640"/>
          <w:marRight w:val="0"/>
          <w:marTop w:val="0"/>
          <w:marBottom w:val="0"/>
          <w:divBdr>
            <w:top w:val="none" w:sz="0" w:space="0" w:color="auto"/>
            <w:left w:val="none" w:sz="0" w:space="0" w:color="auto"/>
            <w:bottom w:val="none" w:sz="0" w:space="0" w:color="auto"/>
            <w:right w:val="none" w:sz="0" w:space="0" w:color="auto"/>
          </w:divBdr>
        </w:div>
        <w:div w:id="948778335">
          <w:marLeft w:val="640"/>
          <w:marRight w:val="0"/>
          <w:marTop w:val="0"/>
          <w:marBottom w:val="0"/>
          <w:divBdr>
            <w:top w:val="none" w:sz="0" w:space="0" w:color="auto"/>
            <w:left w:val="none" w:sz="0" w:space="0" w:color="auto"/>
            <w:bottom w:val="none" w:sz="0" w:space="0" w:color="auto"/>
            <w:right w:val="none" w:sz="0" w:space="0" w:color="auto"/>
          </w:divBdr>
        </w:div>
        <w:div w:id="672345619">
          <w:marLeft w:val="640"/>
          <w:marRight w:val="0"/>
          <w:marTop w:val="0"/>
          <w:marBottom w:val="0"/>
          <w:divBdr>
            <w:top w:val="none" w:sz="0" w:space="0" w:color="auto"/>
            <w:left w:val="none" w:sz="0" w:space="0" w:color="auto"/>
            <w:bottom w:val="none" w:sz="0" w:space="0" w:color="auto"/>
            <w:right w:val="none" w:sz="0" w:space="0" w:color="auto"/>
          </w:divBdr>
        </w:div>
        <w:div w:id="578641561">
          <w:marLeft w:val="640"/>
          <w:marRight w:val="0"/>
          <w:marTop w:val="0"/>
          <w:marBottom w:val="0"/>
          <w:divBdr>
            <w:top w:val="none" w:sz="0" w:space="0" w:color="auto"/>
            <w:left w:val="none" w:sz="0" w:space="0" w:color="auto"/>
            <w:bottom w:val="none" w:sz="0" w:space="0" w:color="auto"/>
            <w:right w:val="none" w:sz="0" w:space="0" w:color="auto"/>
          </w:divBdr>
        </w:div>
        <w:div w:id="807554110">
          <w:marLeft w:val="640"/>
          <w:marRight w:val="0"/>
          <w:marTop w:val="0"/>
          <w:marBottom w:val="0"/>
          <w:divBdr>
            <w:top w:val="none" w:sz="0" w:space="0" w:color="auto"/>
            <w:left w:val="none" w:sz="0" w:space="0" w:color="auto"/>
            <w:bottom w:val="none" w:sz="0" w:space="0" w:color="auto"/>
            <w:right w:val="none" w:sz="0" w:space="0" w:color="auto"/>
          </w:divBdr>
        </w:div>
        <w:div w:id="2089036498">
          <w:marLeft w:val="640"/>
          <w:marRight w:val="0"/>
          <w:marTop w:val="0"/>
          <w:marBottom w:val="0"/>
          <w:divBdr>
            <w:top w:val="none" w:sz="0" w:space="0" w:color="auto"/>
            <w:left w:val="none" w:sz="0" w:space="0" w:color="auto"/>
            <w:bottom w:val="none" w:sz="0" w:space="0" w:color="auto"/>
            <w:right w:val="none" w:sz="0" w:space="0" w:color="auto"/>
          </w:divBdr>
        </w:div>
        <w:div w:id="1245527020">
          <w:marLeft w:val="640"/>
          <w:marRight w:val="0"/>
          <w:marTop w:val="0"/>
          <w:marBottom w:val="0"/>
          <w:divBdr>
            <w:top w:val="none" w:sz="0" w:space="0" w:color="auto"/>
            <w:left w:val="none" w:sz="0" w:space="0" w:color="auto"/>
            <w:bottom w:val="none" w:sz="0" w:space="0" w:color="auto"/>
            <w:right w:val="none" w:sz="0" w:space="0" w:color="auto"/>
          </w:divBdr>
        </w:div>
        <w:div w:id="1702436203">
          <w:marLeft w:val="640"/>
          <w:marRight w:val="0"/>
          <w:marTop w:val="0"/>
          <w:marBottom w:val="0"/>
          <w:divBdr>
            <w:top w:val="none" w:sz="0" w:space="0" w:color="auto"/>
            <w:left w:val="none" w:sz="0" w:space="0" w:color="auto"/>
            <w:bottom w:val="none" w:sz="0" w:space="0" w:color="auto"/>
            <w:right w:val="none" w:sz="0" w:space="0" w:color="auto"/>
          </w:divBdr>
        </w:div>
        <w:div w:id="283276063">
          <w:marLeft w:val="640"/>
          <w:marRight w:val="0"/>
          <w:marTop w:val="0"/>
          <w:marBottom w:val="0"/>
          <w:divBdr>
            <w:top w:val="none" w:sz="0" w:space="0" w:color="auto"/>
            <w:left w:val="none" w:sz="0" w:space="0" w:color="auto"/>
            <w:bottom w:val="none" w:sz="0" w:space="0" w:color="auto"/>
            <w:right w:val="none" w:sz="0" w:space="0" w:color="auto"/>
          </w:divBdr>
        </w:div>
        <w:div w:id="553199586">
          <w:marLeft w:val="640"/>
          <w:marRight w:val="0"/>
          <w:marTop w:val="0"/>
          <w:marBottom w:val="0"/>
          <w:divBdr>
            <w:top w:val="none" w:sz="0" w:space="0" w:color="auto"/>
            <w:left w:val="none" w:sz="0" w:space="0" w:color="auto"/>
            <w:bottom w:val="none" w:sz="0" w:space="0" w:color="auto"/>
            <w:right w:val="none" w:sz="0" w:space="0" w:color="auto"/>
          </w:divBdr>
        </w:div>
        <w:div w:id="460652776">
          <w:marLeft w:val="640"/>
          <w:marRight w:val="0"/>
          <w:marTop w:val="0"/>
          <w:marBottom w:val="0"/>
          <w:divBdr>
            <w:top w:val="none" w:sz="0" w:space="0" w:color="auto"/>
            <w:left w:val="none" w:sz="0" w:space="0" w:color="auto"/>
            <w:bottom w:val="none" w:sz="0" w:space="0" w:color="auto"/>
            <w:right w:val="none" w:sz="0" w:space="0" w:color="auto"/>
          </w:divBdr>
        </w:div>
        <w:div w:id="1379158208">
          <w:marLeft w:val="640"/>
          <w:marRight w:val="0"/>
          <w:marTop w:val="0"/>
          <w:marBottom w:val="0"/>
          <w:divBdr>
            <w:top w:val="none" w:sz="0" w:space="0" w:color="auto"/>
            <w:left w:val="none" w:sz="0" w:space="0" w:color="auto"/>
            <w:bottom w:val="none" w:sz="0" w:space="0" w:color="auto"/>
            <w:right w:val="none" w:sz="0" w:space="0" w:color="auto"/>
          </w:divBdr>
        </w:div>
        <w:div w:id="110322216">
          <w:marLeft w:val="640"/>
          <w:marRight w:val="0"/>
          <w:marTop w:val="0"/>
          <w:marBottom w:val="0"/>
          <w:divBdr>
            <w:top w:val="none" w:sz="0" w:space="0" w:color="auto"/>
            <w:left w:val="none" w:sz="0" w:space="0" w:color="auto"/>
            <w:bottom w:val="none" w:sz="0" w:space="0" w:color="auto"/>
            <w:right w:val="none" w:sz="0" w:space="0" w:color="auto"/>
          </w:divBdr>
        </w:div>
        <w:div w:id="1273168468">
          <w:marLeft w:val="640"/>
          <w:marRight w:val="0"/>
          <w:marTop w:val="0"/>
          <w:marBottom w:val="0"/>
          <w:divBdr>
            <w:top w:val="none" w:sz="0" w:space="0" w:color="auto"/>
            <w:left w:val="none" w:sz="0" w:space="0" w:color="auto"/>
            <w:bottom w:val="none" w:sz="0" w:space="0" w:color="auto"/>
            <w:right w:val="none" w:sz="0" w:space="0" w:color="auto"/>
          </w:divBdr>
        </w:div>
        <w:div w:id="1552879951">
          <w:marLeft w:val="640"/>
          <w:marRight w:val="0"/>
          <w:marTop w:val="0"/>
          <w:marBottom w:val="0"/>
          <w:divBdr>
            <w:top w:val="none" w:sz="0" w:space="0" w:color="auto"/>
            <w:left w:val="none" w:sz="0" w:space="0" w:color="auto"/>
            <w:bottom w:val="none" w:sz="0" w:space="0" w:color="auto"/>
            <w:right w:val="none" w:sz="0" w:space="0" w:color="auto"/>
          </w:divBdr>
        </w:div>
        <w:div w:id="588806137">
          <w:marLeft w:val="640"/>
          <w:marRight w:val="0"/>
          <w:marTop w:val="0"/>
          <w:marBottom w:val="0"/>
          <w:divBdr>
            <w:top w:val="none" w:sz="0" w:space="0" w:color="auto"/>
            <w:left w:val="none" w:sz="0" w:space="0" w:color="auto"/>
            <w:bottom w:val="none" w:sz="0" w:space="0" w:color="auto"/>
            <w:right w:val="none" w:sz="0" w:space="0" w:color="auto"/>
          </w:divBdr>
        </w:div>
        <w:div w:id="1023821427">
          <w:marLeft w:val="640"/>
          <w:marRight w:val="0"/>
          <w:marTop w:val="0"/>
          <w:marBottom w:val="0"/>
          <w:divBdr>
            <w:top w:val="none" w:sz="0" w:space="0" w:color="auto"/>
            <w:left w:val="none" w:sz="0" w:space="0" w:color="auto"/>
            <w:bottom w:val="none" w:sz="0" w:space="0" w:color="auto"/>
            <w:right w:val="none" w:sz="0" w:space="0" w:color="auto"/>
          </w:divBdr>
        </w:div>
        <w:div w:id="1368290324">
          <w:marLeft w:val="640"/>
          <w:marRight w:val="0"/>
          <w:marTop w:val="0"/>
          <w:marBottom w:val="0"/>
          <w:divBdr>
            <w:top w:val="none" w:sz="0" w:space="0" w:color="auto"/>
            <w:left w:val="none" w:sz="0" w:space="0" w:color="auto"/>
            <w:bottom w:val="none" w:sz="0" w:space="0" w:color="auto"/>
            <w:right w:val="none" w:sz="0" w:space="0" w:color="auto"/>
          </w:divBdr>
        </w:div>
        <w:div w:id="1563835249">
          <w:marLeft w:val="640"/>
          <w:marRight w:val="0"/>
          <w:marTop w:val="0"/>
          <w:marBottom w:val="0"/>
          <w:divBdr>
            <w:top w:val="none" w:sz="0" w:space="0" w:color="auto"/>
            <w:left w:val="none" w:sz="0" w:space="0" w:color="auto"/>
            <w:bottom w:val="none" w:sz="0" w:space="0" w:color="auto"/>
            <w:right w:val="none" w:sz="0" w:space="0" w:color="auto"/>
          </w:divBdr>
        </w:div>
        <w:div w:id="1852602773">
          <w:marLeft w:val="640"/>
          <w:marRight w:val="0"/>
          <w:marTop w:val="0"/>
          <w:marBottom w:val="0"/>
          <w:divBdr>
            <w:top w:val="none" w:sz="0" w:space="0" w:color="auto"/>
            <w:left w:val="none" w:sz="0" w:space="0" w:color="auto"/>
            <w:bottom w:val="none" w:sz="0" w:space="0" w:color="auto"/>
            <w:right w:val="none" w:sz="0" w:space="0" w:color="auto"/>
          </w:divBdr>
        </w:div>
      </w:divsChild>
    </w:div>
    <w:div w:id="2026007659">
      <w:bodyDiv w:val="1"/>
      <w:marLeft w:val="0"/>
      <w:marRight w:val="0"/>
      <w:marTop w:val="0"/>
      <w:marBottom w:val="0"/>
      <w:divBdr>
        <w:top w:val="none" w:sz="0" w:space="0" w:color="auto"/>
        <w:left w:val="none" w:sz="0" w:space="0" w:color="auto"/>
        <w:bottom w:val="none" w:sz="0" w:space="0" w:color="auto"/>
        <w:right w:val="none" w:sz="0" w:space="0" w:color="auto"/>
      </w:divBdr>
      <w:divsChild>
        <w:div w:id="547574768">
          <w:marLeft w:val="640"/>
          <w:marRight w:val="0"/>
          <w:marTop w:val="0"/>
          <w:marBottom w:val="0"/>
          <w:divBdr>
            <w:top w:val="none" w:sz="0" w:space="0" w:color="auto"/>
            <w:left w:val="none" w:sz="0" w:space="0" w:color="auto"/>
            <w:bottom w:val="none" w:sz="0" w:space="0" w:color="auto"/>
            <w:right w:val="none" w:sz="0" w:space="0" w:color="auto"/>
          </w:divBdr>
        </w:div>
        <w:div w:id="1320961126">
          <w:marLeft w:val="640"/>
          <w:marRight w:val="0"/>
          <w:marTop w:val="0"/>
          <w:marBottom w:val="0"/>
          <w:divBdr>
            <w:top w:val="none" w:sz="0" w:space="0" w:color="auto"/>
            <w:left w:val="none" w:sz="0" w:space="0" w:color="auto"/>
            <w:bottom w:val="none" w:sz="0" w:space="0" w:color="auto"/>
            <w:right w:val="none" w:sz="0" w:space="0" w:color="auto"/>
          </w:divBdr>
        </w:div>
        <w:div w:id="615914577">
          <w:marLeft w:val="640"/>
          <w:marRight w:val="0"/>
          <w:marTop w:val="0"/>
          <w:marBottom w:val="0"/>
          <w:divBdr>
            <w:top w:val="none" w:sz="0" w:space="0" w:color="auto"/>
            <w:left w:val="none" w:sz="0" w:space="0" w:color="auto"/>
            <w:bottom w:val="none" w:sz="0" w:space="0" w:color="auto"/>
            <w:right w:val="none" w:sz="0" w:space="0" w:color="auto"/>
          </w:divBdr>
        </w:div>
        <w:div w:id="1425762441">
          <w:marLeft w:val="640"/>
          <w:marRight w:val="0"/>
          <w:marTop w:val="0"/>
          <w:marBottom w:val="0"/>
          <w:divBdr>
            <w:top w:val="none" w:sz="0" w:space="0" w:color="auto"/>
            <w:left w:val="none" w:sz="0" w:space="0" w:color="auto"/>
            <w:bottom w:val="none" w:sz="0" w:space="0" w:color="auto"/>
            <w:right w:val="none" w:sz="0" w:space="0" w:color="auto"/>
          </w:divBdr>
        </w:div>
        <w:div w:id="1725759987">
          <w:marLeft w:val="640"/>
          <w:marRight w:val="0"/>
          <w:marTop w:val="0"/>
          <w:marBottom w:val="0"/>
          <w:divBdr>
            <w:top w:val="none" w:sz="0" w:space="0" w:color="auto"/>
            <w:left w:val="none" w:sz="0" w:space="0" w:color="auto"/>
            <w:bottom w:val="none" w:sz="0" w:space="0" w:color="auto"/>
            <w:right w:val="none" w:sz="0" w:space="0" w:color="auto"/>
          </w:divBdr>
        </w:div>
        <w:div w:id="1188911301">
          <w:marLeft w:val="640"/>
          <w:marRight w:val="0"/>
          <w:marTop w:val="0"/>
          <w:marBottom w:val="0"/>
          <w:divBdr>
            <w:top w:val="none" w:sz="0" w:space="0" w:color="auto"/>
            <w:left w:val="none" w:sz="0" w:space="0" w:color="auto"/>
            <w:bottom w:val="none" w:sz="0" w:space="0" w:color="auto"/>
            <w:right w:val="none" w:sz="0" w:space="0" w:color="auto"/>
          </w:divBdr>
        </w:div>
        <w:div w:id="726301884">
          <w:marLeft w:val="640"/>
          <w:marRight w:val="0"/>
          <w:marTop w:val="0"/>
          <w:marBottom w:val="0"/>
          <w:divBdr>
            <w:top w:val="none" w:sz="0" w:space="0" w:color="auto"/>
            <w:left w:val="none" w:sz="0" w:space="0" w:color="auto"/>
            <w:bottom w:val="none" w:sz="0" w:space="0" w:color="auto"/>
            <w:right w:val="none" w:sz="0" w:space="0" w:color="auto"/>
          </w:divBdr>
        </w:div>
        <w:div w:id="1645812240">
          <w:marLeft w:val="640"/>
          <w:marRight w:val="0"/>
          <w:marTop w:val="0"/>
          <w:marBottom w:val="0"/>
          <w:divBdr>
            <w:top w:val="none" w:sz="0" w:space="0" w:color="auto"/>
            <w:left w:val="none" w:sz="0" w:space="0" w:color="auto"/>
            <w:bottom w:val="none" w:sz="0" w:space="0" w:color="auto"/>
            <w:right w:val="none" w:sz="0" w:space="0" w:color="auto"/>
          </w:divBdr>
        </w:div>
        <w:div w:id="1475492254">
          <w:marLeft w:val="640"/>
          <w:marRight w:val="0"/>
          <w:marTop w:val="0"/>
          <w:marBottom w:val="0"/>
          <w:divBdr>
            <w:top w:val="none" w:sz="0" w:space="0" w:color="auto"/>
            <w:left w:val="none" w:sz="0" w:space="0" w:color="auto"/>
            <w:bottom w:val="none" w:sz="0" w:space="0" w:color="auto"/>
            <w:right w:val="none" w:sz="0" w:space="0" w:color="auto"/>
          </w:divBdr>
        </w:div>
        <w:div w:id="1755740970">
          <w:marLeft w:val="640"/>
          <w:marRight w:val="0"/>
          <w:marTop w:val="0"/>
          <w:marBottom w:val="0"/>
          <w:divBdr>
            <w:top w:val="none" w:sz="0" w:space="0" w:color="auto"/>
            <w:left w:val="none" w:sz="0" w:space="0" w:color="auto"/>
            <w:bottom w:val="none" w:sz="0" w:space="0" w:color="auto"/>
            <w:right w:val="none" w:sz="0" w:space="0" w:color="auto"/>
          </w:divBdr>
        </w:div>
        <w:div w:id="777066659">
          <w:marLeft w:val="640"/>
          <w:marRight w:val="0"/>
          <w:marTop w:val="0"/>
          <w:marBottom w:val="0"/>
          <w:divBdr>
            <w:top w:val="none" w:sz="0" w:space="0" w:color="auto"/>
            <w:left w:val="none" w:sz="0" w:space="0" w:color="auto"/>
            <w:bottom w:val="none" w:sz="0" w:space="0" w:color="auto"/>
            <w:right w:val="none" w:sz="0" w:space="0" w:color="auto"/>
          </w:divBdr>
        </w:div>
        <w:div w:id="781529950">
          <w:marLeft w:val="640"/>
          <w:marRight w:val="0"/>
          <w:marTop w:val="0"/>
          <w:marBottom w:val="0"/>
          <w:divBdr>
            <w:top w:val="none" w:sz="0" w:space="0" w:color="auto"/>
            <w:left w:val="none" w:sz="0" w:space="0" w:color="auto"/>
            <w:bottom w:val="none" w:sz="0" w:space="0" w:color="auto"/>
            <w:right w:val="none" w:sz="0" w:space="0" w:color="auto"/>
          </w:divBdr>
        </w:div>
        <w:div w:id="737167420">
          <w:marLeft w:val="640"/>
          <w:marRight w:val="0"/>
          <w:marTop w:val="0"/>
          <w:marBottom w:val="0"/>
          <w:divBdr>
            <w:top w:val="none" w:sz="0" w:space="0" w:color="auto"/>
            <w:left w:val="none" w:sz="0" w:space="0" w:color="auto"/>
            <w:bottom w:val="none" w:sz="0" w:space="0" w:color="auto"/>
            <w:right w:val="none" w:sz="0" w:space="0" w:color="auto"/>
          </w:divBdr>
        </w:div>
        <w:div w:id="1314795584">
          <w:marLeft w:val="640"/>
          <w:marRight w:val="0"/>
          <w:marTop w:val="0"/>
          <w:marBottom w:val="0"/>
          <w:divBdr>
            <w:top w:val="none" w:sz="0" w:space="0" w:color="auto"/>
            <w:left w:val="none" w:sz="0" w:space="0" w:color="auto"/>
            <w:bottom w:val="none" w:sz="0" w:space="0" w:color="auto"/>
            <w:right w:val="none" w:sz="0" w:space="0" w:color="auto"/>
          </w:divBdr>
        </w:div>
        <w:div w:id="396049956">
          <w:marLeft w:val="640"/>
          <w:marRight w:val="0"/>
          <w:marTop w:val="0"/>
          <w:marBottom w:val="0"/>
          <w:divBdr>
            <w:top w:val="none" w:sz="0" w:space="0" w:color="auto"/>
            <w:left w:val="none" w:sz="0" w:space="0" w:color="auto"/>
            <w:bottom w:val="none" w:sz="0" w:space="0" w:color="auto"/>
            <w:right w:val="none" w:sz="0" w:space="0" w:color="auto"/>
          </w:divBdr>
        </w:div>
        <w:div w:id="194852445">
          <w:marLeft w:val="640"/>
          <w:marRight w:val="0"/>
          <w:marTop w:val="0"/>
          <w:marBottom w:val="0"/>
          <w:divBdr>
            <w:top w:val="none" w:sz="0" w:space="0" w:color="auto"/>
            <w:left w:val="none" w:sz="0" w:space="0" w:color="auto"/>
            <w:bottom w:val="none" w:sz="0" w:space="0" w:color="auto"/>
            <w:right w:val="none" w:sz="0" w:space="0" w:color="auto"/>
          </w:divBdr>
        </w:div>
        <w:div w:id="352532749">
          <w:marLeft w:val="640"/>
          <w:marRight w:val="0"/>
          <w:marTop w:val="0"/>
          <w:marBottom w:val="0"/>
          <w:divBdr>
            <w:top w:val="none" w:sz="0" w:space="0" w:color="auto"/>
            <w:left w:val="none" w:sz="0" w:space="0" w:color="auto"/>
            <w:bottom w:val="none" w:sz="0" w:space="0" w:color="auto"/>
            <w:right w:val="none" w:sz="0" w:space="0" w:color="auto"/>
          </w:divBdr>
        </w:div>
        <w:div w:id="778063367">
          <w:marLeft w:val="640"/>
          <w:marRight w:val="0"/>
          <w:marTop w:val="0"/>
          <w:marBottom w:val="0"/>
          <w:divBdr>
            <w:top w:val="none" w:sz="0" w:space="0" w:color="auto"/>
            <w:left w:val="none" w:sz="0" w:space="0" w:color="auto"/>
            <w:bottom w:val="none" w:sz="0" w:space="0" w:color="auto"/>
            <w:right w:val="none" w:sz="0" w:space="0" w:color="auto"/>
          </w:divBdr>
        </w:div>
        <w:div w:id="95448687">
          <w:marLeft w:val="640"/>
          <w:marRight w:val="0"/>
          <w:marTop w:val="0"/>
          <w:marBottom w:val="0"/>
          <w:divBdr>
            <w:top w:val="none" w:sz="0" w:space="0" w:color="auto"/>
            <w:left w:val="none" w:sz="0" w:space="0" w:color="auto"/>
            <w:bottom w:val="none" w:sz="0" w:space="0" w:color="auto"/>
            <w:right w:val="none" w:sz="0" w:space="0" w:color="auto"/>
          </w:divBdr>
        </w:div>
        <w:div w:id="975065510">
          <w:marLeft w:val="640"/>
          <w:marRight w:val="0"/>
          <w:marTop w:val="0"/>
          <w:marBottom w:val="0"/>
          <w:divBdr>
            <w:top w:val="none" w:sz="0" w:space="0" w:color="auto"/>
            <w:left w:val="none" w:sz="0" w:space="0" w:color="auto"/>
            <w:bottom w:val="none" w:sz="0" w:space="0" w:color="auto"/>
            <w:right w:val="none" w:sz="0" w:space="0" w:color="auto"/>
          </w:divBdr>
        </w:div>
        <w:div w:id="1734306777">
          <w:marLeft w:val="640"/>
          <w:marRight w:val="0"/>
          <w:marTop w:val="0"/>
          <w:marBottom w:val="0"/>
          <w:divBdr>
            <w:top w:val="none" w:sz="0" w:space="0" w:color="auto"/>
            <w:left w:val="none" w:sz="0" w:space="0" w:color="auto"/>
            <w:bottom w:val="none" w:sz="0" w:space="0" w:color="auto"/>
            <w:right w:val="none" w:sz="0" w:space="0" w:color="auto"/>
          </w:divBdr>
        </w:div>
        <w:div w:id="194392369">
          <w:marLeft w:val="640"/>
          <w:marRight w:val="0"/>
          <w:marTop w:val="0"/>
          <w:marBottom w:val="0"/>
          <w:divBdr>
            <w:top w:val="none" w:sz="0" w:space="0" w:color="auto"/>
            <w:left w:val="none" w:sz="0" w:space="0" w:color="auto"/>
            <w:bottom w:val="none" w:sz="0" w:space="0" w:color="auto"/>
            <w:right w:val="none" w:sz="0" w:space="0" w:color="auto"/>
          </w:divBdr>
        </w:div>
        <w:div w:id="918176207">
          <w:marLeft w:val="640"/>
          <w:marRight w:val="0"/>
          <w:marTop w:val="0"/>
          <w:marBottom w:val="0"/>
          <w:divBdr>
            <w:top w:val="none" w:sz="0" w:space="0" w:color="auto"/>
            <w:left w:val="none" w:sz="0" w:space="0" w:color="auto"/>
            <w:bottom w:val="none" w:sz="0" w:space="0" w:color="auto"/>
            <w:right w:val="none" w:sz="0" w:space="0" w:color="auto"/>
          </w:divBdr>
        </w:div>
        <w:div w:id="905191021">
          <w:marLeft w:val="640"/>
          <w:marRight w:val="0"/>
          <w:marTop w:val="0"/>
          <w:marBottom w:val="0"/>
          <w:divBdr>
            <w:top w:val="none" w:sz="0" w:space="0" w:color="auto"/>
            <w:left w:val="none" w:sz="0" w:space="0" w:color="auto"/>
            <w:bottom w:val="none" w:sz="0" w:space="0" w:color="auto"/>
            <w:right w:val="none" w:sz="0" w:space="0" w:color="auto"/>
          </w:divBdr>
        </w:div>
        <w:div w:id="1073702145">
          <w:marLeft w:val="640"/>
          <w:marRight w:val="0"/>
          <w:marTop w:val="0"/>
          <w:marBottom w:val="0"/>
          <w:divBdr>
            <w:top w:val="none" w:sz="0" w:space="0" w:color="auto"/>
            <w:left w:val="none" w:sz="0" w:space="0" w:color="auto"/>
            <w:bottom w:val="none" w:sz="0" w:space="0" w:color="auto"/>
            <w:right w:val="none" w:sz="0" w:space="0" w:color="auto"/>
          </w:divBdr>
        </w:div>
        <w:div w:id="1990862346">
          <w:marLeft w:val="640"/>
          <w:marRight w:val="0"/>
          <w:marTop w:val="0"/>
          <w:marBottom w:val="0"/>
          <w:divBdr>
            <w:top w:val="none" w:sz="0" w:space="0" w:color="auto"/>
            <w:left w:val="none" w:sz="0" w:space="0" w:color="auto"/>
            <w:bottom w:val="none" w:sz="0" w:space="0" w:color="auto"/>
            <w:right w:val="none" w:sz="0" w:space="0" w:color="auto"/>
          </w:divBdr>
        </w:div>
        <w:div w:id="1627615907">
          <w:marLeft w:val="640"/>
          <w:marRight w:val="0"/>
          <w:marTop w:val="0"/>
          <w:marBottom w:val="0"/>
          <w:divBdr>
            <w:top w:val="none" w:sz="0" w:space="0" w:color="auto"/>
            <w:left w:val="none" w:sz="0" w:space="0" w:color="auto"/>
            <w:bottom w:val="none" w:sz="0" w:space="0" w:color="auto"/>
            <w:right w:val="none" w:sz="0" w:space="0" w:color="auto"/>
          </w:divBdr>
        </w:div>
        <w:div w:id="214047997">
          <w:marLeft w:val="640"/>
          <w:marRight w:val="0"/>
          <w:marTop w:val="0"/>
          <w:marBottom w:val="0"/>
          <w:divBdr>
            <w:top w:val="none" w:sz="0" w:space="0" w:color="auto"/>
            <w:left w:val="none" w:sz="0" w:space="0" w:color="auto"/>
            <w:bottom w:val="none" w:sz="0" w:space="0" w:color="auto"/>
            <w:right w:val="none" w:sz="0" w:space="0" w:color="auto"/>
          </w:divBdr>
        </w:div>
        <w:div w:id="684592693">
          <w:marLeft w:val="640"/>
          <w:marRight w:val="0"/>
          <w:marTop w:val="0"/>
          <w:marBottom w:val="0"/>
          <w:divBdr>
            <w:top w:val="none" w:sz="0" w:space="0" w:color="auto"/>
            <w:left w:val="none" w:sz="0" w:space="0" w:color="auto"/>
            <w:bottom w:val="none" w:sz="0" w:space="0" w:color="auto"/>
            <w:right w:val="none" w:sz="0" w:space="0" w:color="auto"/>
          </w:divBdr>
        </w:div>
        <w:div w:id="454376381">
          <w:marLeft w:val="640"/>
          <w:marRight w:val="0"/>
          <w:marTop w:val="0"/>
          <w:marBottom w:val="0"/>
          <w:divBdr>
            <w:top w:val="none" w:sz="0" w:space="0" w:color="auto"/>
            <w:left w:val="none" w:sz="0" w:space="0" w:color="auto"/>
            <w:bottom w:val="none" w:sz="0" w:space="0" w:color="auto"/>
            <w:right w:val="none" w:sz="0" w:space="0" w:color="auto"/>
          </w:divBdr>
        </w:div>
        <w:div w:id="1311448275">
          <w:marLeft w:val="640"/>
          <w:marRight w:val="0"/>
          <w:marTop w:val="0"/>
          <w:marBottom w:val="0"/>
          <w:divBdr>
            <w:top w:val="none" w:sz="0" w:space="0" w:color="auto"/>
            <w:left w:val="none" w:sz="0" w:space="0" w:color="auto"/>
            <w:bottom w:val="none" w:sz="0" w:space="0" w:color="auto"/>
            <w:right w:val="none" w:sz="0" w:space="0" w:color="auto"/>
          </w:divBdr>
        </w:div>
        <w:div w:id="1224953117">
          <w:marLeft w:val="640"/>
          <w:marRight w:val="0"/>
          <w:marTop w:val="0"/>
          <w:marBottom w:val="0"/>
          <w:divBdr>
            <w:top w:val="none" w:sz="0" w:space="0" w:color="auto"/>
            <w:left w:val="none" w:sz="0" w:space="0" w:color="auto"/>
            <w:bottom w:val="none" w:sz="0" w:space="0" w:color="auto"/>
            <w:right w:val="none" w:sz="0" w:space="0" w:color="auto"/>
          </w:divBdr>
        </w:div>
        <w:div w:id="38016193">
          <w:marLeft w:val="640"/>
          <w:marRight w:val="0"/>
          <w:marTop w:val="0"/>
          <w:marBottom w:val="0"/>
          <w:divBdr>
            <w:top w:val="none" w:sz="0" w:space="0" w:color="auto"/>
            <w:left w:val="none" w:sz="0" w:space="0" w:color="auto"/>
            <w:bottom w:val="none" w:sz="0" w:space="0" w:color="auto"/>
            <w:right w:val="none" w:sz="0" w:space="0" w:color="auto"/>
          </w:divBdr>
        </w:div>
        <w:div w:id="964384059">
          <w:marLeft w:val="640"/>
          <w:marRight w:val="0"/>
          <w:marTop w:val="0"/>
          <w:marBottom w:val="0"/>
          <w:divBdr>
            <w:top w:val="none" w:sz="0" w:space="0" w:color="auto"/>
            <w:left w:val="none" w:sz="0" w:space="0" w:color="auto"/>
            <w:bottom w:val="none" w:sz="0" w:space="0" w:color="auto"/>
            <w:right w:val="none" w:sz="0" w:space="0" w:color="auto"/>
          </w:divBdr>
        </w:div>
        <w:div w:id="1333949891">
          <w:marLeft w:val="640"/>
          <w:marRight w:val="0"/>
          <w:marTop w:val="0"/>
          <w:marBottom w:val="0"/>
          <w:divBdr>
            <w:top w:val="none" w:sz="0" w:space="0" w:color="auto"/>
            <w:left w:val="none" w:sz="0" w:space="0" w:color="auto"/>
            <w:bottom w:val="none" w:sz="0" w:space="0" w:color="auto"/>
            <w:right w:val="none" w:sz="0" w:space="0" w:color="auto"/>
          </w:divBdr>
        </w:div>
        <w:div w:id="1536649641">
          <w:marLeft w:val="640"/>
          <w:marRight w:val="0"/>
          <w:marTop w:val="0"/>
          <w:marBottom w:val="0"/>
          <w:divBdr>
            <w:top w:val="none" w:sz="0" w:space="0" w:color="auto"/>
            <w:left w:val="none" w:sz="0" w:space="0" w:color="auto"/>
            <w:bottom w:val="none" w:sz="0" w:space="0" w:color="auto"/>
            <w:right w:val="none" w:sz="0" w:space="0" w:color="auto"/>
          </w:divBdr>
        </w:div>
        <w:div w:id="582033019">
          <w:marLeft w:val="640"/>
          <w:marRight w:val="0"/>
          <w:marTop w:val="0"/>
          <w:marBottom w:val="0"/>
          <w:divBdr>
            <w:top w:val="none" w:sz="0" w:space="0" w:color="auto"/>
            <w:left w:val="none" w:sz="0" w:space="0" w:color="auto"/>
            <w:bottom w:val="none" w:sz="0" w:space="0" w:color="auto"/>
            <w:right w:val="none" w:sz="0" w:space="0" w:color="auto"/>
          </w:divBdr>
        </w:div>
        <w:div w:id="1776516621">
          <w:marLeft w:val="640"/>
          <w:marRight w:val="0"/>
          <w:marTop w:val="0"/>
          <w:marBottom w:val="0"/>
          <w:divBdr>
            <w:top w:val="none" w:sz="0" w:space="0" w:color="auto"/>
            <w:left w:val="none" w:sz="0" w:space="0" w:color="auto"/>
            <w:bottom w:val="none" w:sz="0" w:space="0" w:color="auto"/>
            <w:right w:val="none" w:sz="0" w:space="0" w:color="auto"/>
          </w:divBdr>
        </w:div>
      </w:divsChild>
    </w:div>
    <w:div w:id="2067601734">
      <w:bodyDiv w:val="1"/>
      <w:marLeft w:val="0"/>
      <w:marRight w:val="0"/>
      <w:marTop w:val="0"/>
      <w:marBottom w:val="0"/>
      <w:divBdr>
        <w:top w:val="none" w:sz="0" w:space="0" w:color="auto"/>
        <w:left w:val="none" w:sz="0" w:space="0" w:color="auto"/>
        <w:bottom w:val="none" w:sz="0" w:space="0" w:color="auto"/>
        <w:right w:val="none" w:sz="0" w:space="0" w:color="auto"/>
      </w:divBdr>
      <w:divsChild>
        <w:div w:id="2103791291">
          <w:marLeft w:val="640"/>
          <w:marRight w:val="0"/>
          <w:marTop w:val="0"/>
          <w:marBottom w:val="0"/>
          <w:divBdr>
            <w:top w:val="none" w:sz="0" w:space="0" w:color="auto"/>
            <w:left w:val="none" w:sz="0" w:space="0" w:color="auto"/>
            <w:bottom w:val="none" w:sz="0" w:space="0" w:color="auto"/>
            <w:right w:val="none" w:sz="0" w:space="0" w:color="auto"/>
          </w:divBdr>
        </w:div>
        <w:div w:id="1975982742">
          <w:marLeft w:val="640"/>
          <w:marRight w:val="0"/>
          <w:marTop w:val="0"/>
          <w:marBottom w:val="0"/>
          <w:divBdr>
            <w:top w:val="none" w:sz="0" w:space="0" w:color="auto"/>
            <w:left w:val="none" w:sz="0" w:space="0" w:color="auto"/>
            <w:bottom w:val="none" w:sz="0" w:space="0" w:color="auto"/>
            <w:right w:val="none" w:sz="0" w:space="0" w:color="auto"/>
          </w:divBdr>
        </w:div>
        <w:div w:id="97530422">
          <w:marLeft w:val="640"/>
          <w:marRight w:val="0"/>
          <w:marTop w:val="0"/>
          <w:marBottom w:val="0"/>
          <w:divBdr>
            <w:top w:val="none" w:sz="0" w:space="0" w:color="auto"/>
            <w:left w:val="none" w:sz="0" w:space="0" w:color="auto"/>
            <w:bottom w:val="none" w:sz="0" w:space="0" w:color="auto"/>
            <w:right w:val="none" w:sz="0" w:space="0" w:color="auto"/>
          </w:divBdr>
        </w:div>
        <w:div w:id="1253588886">
          <w:marLeft w:val="640"/>
          <w:marRight w:val="0"/>
          <w:marTop w:val="0"/>
          <w:marBottom w:val="0"/>
          <w:divBdr>
            <w:top w:val="none" w:sz="0" w:space="0" w:color="auto"/>
            <w:left w:val="none" w:sz="0" w:space="0" w:color="auto"/>
            <w:bottom w:val="none" w:sz="0" w:space="0" w:color="auto"/>
            <w:right w:val="none" w:sz="0" w:space="0" w:color="auto"/>
          </w:divBdr>
        </w:div>
        <w:div w:id="1807162312">
          <w:marLeft w:val="640"/>
          <w:marRight w:val="0"/>
          <w:marTop w:val="0"/>
          <w:marBottom w:val="0"/>
          <w:divBdr>
            <w:top w:val="none" w:sz="0" w:space="0" w:color="auto"/>
            <w:left w:val="none" w:sz="0" w:space="0" w:color="auto"/>
            <w:bottom w:val="none" w:sz="0" w:space="0" w:color="auto"/>
            <w:right w:val="none" w:sz="0" w:space="0" w:color="auto"/>
          </w:divBdr>
        </w:div>
        <w:div w:id="1260681686">
          <w:marLeft w:val="640"/>
          <w:marRight w:val="0"/>
          <w:marTop w:val="0"/>
          <w:marBottom w:val="0"/>
          <w:divBdr>
            <w:top w:val="none" w:sz="0" w:space="0" w:color="auto"/>
            <w:left w:val="none" w:sz="0" w:space="0" w:color="auto"/>
            <w:bottom w:val="none" w:sz="0" w:space="0" w:color="auto"/>
            <w:right w:val="none" w:sz="0" w:space="0" w:color="auto"/>
          </w:divBdr>
        </w:div>
        <w:div w:id="825170907">
          <w:marLeft w:val="640"/>
          <w:marRight w:val="0"/>
          <w:marTop w:val="0"/>
          <w:marBottom w:val="0"/>
          <w:divBdr>
            <w:top w:val="none" w:sz="0" w:space="0" w:color="auto"/>
            <w:left w:val="none" w:sz="0" w:space="0" w:color="auto"/>
            <w:bottom w:val="none" w:sz="0" w:space="0" w:color="auto"/>
            <w:right w:val="none" w:sz="0" w:space="0" w:color="auto"/>
          </w:divBdr>
        </w:div>
        <w:div w:id="748505006">
          <w:marLeft w:val="640"/>
          <w:marRight w:val="0"/>
          <w:marTop w:val="0"/>
          <w:marBottom w:val="0"/>
          <w:divBdr>
            <w:top w:val="none" w:sz="0" w:space="0" w:color="auto"/>
            <w:left w:val="none" w:sz="0" w:space="0" w:color="auto"/>
            <w:bottom w:val="none" w:sz="0" w:space="0" w:color="auto"/>
            <w:right w:val="none" w:sz="0" w:space="0" w:color="auto"/>
          </w:divBdr>
        </w:div>
        <w:div w:id="23750632">
          <w:marLeft w:val="640"/>
          <w:marRight w:val="0"/>
          <w:marTop w:val="0"/>
          <w:marBottom w:val="0"/>
          <w:divBdr>
            <w:top w:val="none" w:sz="0" w:space="0" w:color="auto"/>
            <w:left w:val="none" w:sz="0" w:space="0" w:color="auto"/>
            <w:bottom w:val="none" w:sz="0" w:space="0" w:color="auto"/>
            <w:right w:val="none" w:sz="0" w:space="0" w:color="auto"/>
          </w:divBdr>
        </w:div>
        <w:div w:id="1237475104">
          <w:marLeft w:val="640"/>
          <w:marRight w:val="0"/>
          <w:marTop w:val="0"/>
          <w:marBottom w:val="0"/>
          <w:divBdr>
            <w:top w:val="none" w:sz="0" w:space="0" w:color="auto"/>
            <w:left w:val="none" w:sz="0" w:space="0" w:color="auto"/>
            <w:bottom w:val="none" w:sz="0" w:space="0" w:color="auto"/>
            <w:right w:val="none" w:sz="0" w:space="0" w:color="auto"/>
          </w:divBdr>
        </w:div>
        <w:div w:id="1932157428">
          <w:marLeft w:val="640"/>
          <w:marRight w:val="0"/>
          <w:marTop w:val="0"/>
          <w:marBottom w:val="0"/>
          <w:divBdr>
            <w:top w:val="none" w:sz="0" w:space="0" w:color="auto"/>
            <w:left w:val="none" w:sz="0" w:space="0" w:color="auto"/>
            <w:bottom w:val="none" w:sz="0" w:space="0" w:color="auto"/>
            <w:right w:val="none" w:sz="0" w:space="0" w:color="auto"/>
          </w:divBdr>
        </w:div>
        <w:div w:id="1628778791">
          <w:marLeft w:val="640"/>
          <w:marRight w:val="0"/>
          <w:marTop w:val="0"/>
          <w:marBottom w:val="0"/>
          <w:divBdr>
            <w:top w:val="none" w:sz="0" w:space="0" w:color="auto"/>
            <w:left w:val="none" w:sz="0" w:space="0" w:color="auto"/>
            <w:bottom w:val="none" w:sz="0" w:space="0" w:color="auto"/>
            <w:right w:val="none" w:sz="0" w:space="0" w:color="auto"/>
          </w:divBdr>
        </w:div>
        <w:div w:id="1100492459">
          <w:marLeft w:val="640"/>
          <w:marRight w:val="0"/>
          <w:marTop w:val="0"/>
          <w:marBottom w:val="0"/>
          <w:divBdr>
            <w:top w:val="none" w:sz="0" w:space="0" w:color="auto"/>
            <w:left w:val="none" w:sz="0" w:space="0" w:color="auto"/>
            <w:bottom w:val="none" w:sz="0" w:space="0" w:color="auto"/>
            <w:right w:val="none" w:sz="0" w:space="0" w:color="auto"/>
          </w:divBdr>
        </w:div>
        <w:div w:id="2014523494">
          <w:marLeft w:val="640"/>
          <w:marRight w:val="0"/>
          <w:marTop w:val="0"/>
          <w:marBottom w:val="0"/>
          <w:divBdr>
            <w:top w:val="none" w:sz="0" w:space="0" w:color="auto"/>
            <w:left w:val="none" w:sz="0" w:space="0" w:color="auto"/>
            <w:bottom w:val="none" w:sz="0" w:space="0" w:color="auto"/>
            <w:right w:val="none" w:sz="0" w:space="0" w:color="auto"/>
          </w:divBdr>
        </w:div>
        <w:div w:id="1500734437">
          <w:marLeft w:val="640"/>
          <w:marRight w:val="0"/>
          <w:marTop w:val="0"/>
          <w:marBottom w:val="0"/>
          <w:divBdr>
            <w:top w:val="none" w:sz="0" w:space="0" w:color="auto"/>
            <w:left w:val="none" w:sz="0" w:space="0" w:color="auto"/>
            <w:bottom w:val="none" w:sz="0" w:space="0" w:color="auto"/>
            <w:right w:val="none" w:sz="0" w:space="0" w:color="auto"/>
          </w:divBdr>
        </w:div>
        <w:div w:id="1940873263">
          <w:marLeft w:val="640"/>
          <w:marRight w:val="0"/>
          <w:marTop w:val="0"/>
          <w:marBottom w:val="0"/>
          <w:divBdr>
            <w:top w:val="none" w:sz="0" w:space="0" w:color="auto"/>
            <w:left w:val="none" w:sz="0" w:space="0" w:color="auto"/>
            <w:bottom w:val="none" w:sz="0" w:space="0" w:color="auto"/>
            <w:right w:val="none" w:sz="0" w:space="0" w:color="auto"/>
          </w:divBdr>
        </w:div>
        <w:div w:id="144009167">
          <w:marLeft w:val="640"/>
          <w:marRight w:val="0"/>
          <w:marTop w:val="0"/>
          <w:marBottom w:val="0"/>
          <w:divBdr>
            <w:top w:val="none" w:sz="0" w:space="0" w:color="auto"/>
            <w:left w:val="none" w:sz="0" w:space="0" w:color="auto"/>
            <w:bottom w:val="none" w:sz="0" w:space="0" w:color="auto"/>
            <w:right w:val="none" w:sz="0" w:space="0" w:color="auto"/>
          </w:divBdr>
        </w:div>
        <w:div w:id="326247231">
          <w:marLeft w:val="640"/>
          <w:marRight w:val="0"/>
          <w:marTop w:val="0"/>
          <w:marBottom w:val="0"/>
          <w:divBdr>
            <w:top w:val="none" w:sz="0" w:space="0" w:color="auto"/>
            <w:left w:val="none" w:sz="0" w:space="0" w:color="auto"/>
            <w:bottom w:val="none" w:sz="0" w:space="0" w:color="auto"/>
            <w:right w:val="none" w:sz="0" w:space="0" w:color="auto"/>
          </w:divBdr>
        </w:div>
        <w:div w:id="926499784">
          <w:marLeft w:val="640"/>
          <w:marRight w:val="0"/>
          <w:marTop w:val="0"/>
          <w:marBottom w:val="0"/>
          <w:divBdr>
            <w:top w:val="none" w:sz="0" w:space="0" w:color="auto"/>
            <w:left w:val="none" w:sz="0" w:space="0" w:color="auto"/>
            <w:bottom w:val="none" w:sz="0" w:space="0" w:color="auto"/>
            <w:right w:val="none" w:sz="0" w:space="0" w:color="auto"/>
          </w:divBdr>
        </w:div>
        <w:div w:id="1659646467">
          <w:marLeft w:val="640"/>
          <w:marRight w:val="0"/>
          <w:marTop w:val="0"/>
          <w:marBottom w:val="0"/>
          <w:divBdr>
            <w:top w:val="none" w:sz="0" w:space="0" w:color="auto"/>
            <w:left w:val="none" w:sz="0" w:space="0" w:color="auto"/>
            <w:bottom w:val="none" w:sz="0" w:space="0" w:color="auto"/>
            <w:right w:val="none" w:sz="0" w:space="0" w:color="auto"/>
          </w:divBdr>
        </w:div>
        <w:div w:id="1177771386">
          <w:marLeft w:val="640"/>
          <w:marRight w:val="0"/>
          <w:marTop w:val="0"/>
          <w:marBottom w:val="0"/>
          <w:divBdr>
            <w:top w:val="none" w:sz="0" w:space="0" w:color="auto"/>
            <w:left w:val="none" w:sz="0" w:space="0" w:color="auto"/>
            <w:bottom w:val="none" w:sz="0" w:space="0" w:color="auto"/>
            <w:right w:val="none" w:sz="0" w:space="0" w:color="auto"/>
          </w:divBdr>
        </w:div>
        <w:div w:id="1130976856">
          <w:marLeft w:val="640"/>
          <w:marRight w:val="0"/>
          <w:marTop w:val="0"/>
          <w:marBottom w:val="0"/>
          <w:divBdr>
            <w:top w:val="none" w:sz="0" w:space="0" w:color="auto"/>
            <w:left w:val="none" w:sz="0" w:space="0" w:color="auto"/>
            <w:bottom w:val="none" w:sz="0" w:space="0" w:color="auto"/>
            <w:right w:val="none" w:sz="0" w:space="0" w:color="auto"/>
          </w:divBdr>
        </w:div>
        <w:div w:id="560679811">
          <w:marLeft w:val="640"/>
          <w:marRight w:val="0"/>
          <w:marTop w:val="0"/>
          <w:marBottom w:val="0"/>
          <w:divBdr>
            <w:top w:val="none" w:sz="0" w:space="0" w:color="auto"/>
            <w:left w:val="none" w:sz="0" w:space="0" w:color="auto"/>
            <w:bottom w:val="none" w:sz="0" w:space="0" w:color="auto"/>
            <w:right w:val="none" w:sz="0" w:space="0" w:color="auto"/>
          </w:divBdr>
        </w:div>
        <w:div w:id="1836149261">
          <w:marLeft w:val="640"/>
          <w:marRight w:val="0"/>
          <w:marTop w:val="0"/>
          <w:marBottom w:val="0"/>
          <w:divBdr>
            <w:top w:val="none" w:sz="0" w:space="0" w:color="auto"/>
            <w:left w:val="none" w:sz="0" w:space="0" w:color="auto"/>
            <w:bottom w:val="none" w:sz="0" w:space="0" w:color="auto"/>
            <w:right w:val="none" w:sz="0" w:space="0" w:color="auto"/>
          </w:divBdr>
        </w:div>
        <w:div w:id="691732808">
          <w:marLeft w:val="640"/>
          <w:marRight w:val="0"/>
          <w:marTop w:val="0"/>
          <w:marBottom w:val="0"/>
          <w:divBdr>
            <w:top w:val="none" w:sz="0" w:space="0" w:color="auto"/>
            <w:left w:val="none" w:sz="0" w:space="0" w:color="auto"/>
            <w:bottom w:val="none" w:sz="0" w:space="0" w:color="auto"/>
            <w:right w:val="none" w:sz="0" w:space="0" w:color="auto"/>
          </w:divBdr>
        </w:div>
        <w:div w:id="738096137">
          <w:marLeft w:val="640"/>
          <w:marRight w:val="0"/>
          <w:marTop w:val="0"/>
          <w:marBottom w:val="0"/>
          <w:divBdr>
            <w:top w:val="none" w:sz="0" w:space="0" w:color="auto"/>
            <w:left w:val="none" w:sz="0" w:space="0" w:color="auto"/>
            <w:bottom w:val="none" w:sz="0" w:space="0" w:color="auto"/>
            <w:right w:val="none" w:sz="0" w:space="0" w:color="auto"/>
          </w:divBdr>
        </w:div>
        <w:div w:id="550651254">
          <w:marLeft w:val="640"/>
          <w:marRight w:val="0"/>
          <w:marTop w:val="0"/>
          <w:marBottom w:val="0"/>
          <w:divBdr>
            <w:top w:val="none" w:sz="0" w:space="0" w:color="auto"/>
            <w:left w:val="none" w:sz="0" w:space="0" w:color="auto"/>
            <w:bottom w:val="none" w:sz="0" w:space="0" w:color="auto"/>
            <w:right w:val="none" w:sz="0" w:space="0" w:color="auto"/>
          </w:divBdr>
        </w:div>
        <w:div w:id="1425346345">
          <w:marLeft w:val="640"/>
          <w:marRight w:val="0"/>
          <w:marTop w:val="0"/>
          <w:marBottom w:val="0"/>
          <w:divBdr>
            <w:top w:val="none" w:sz="0" w:space="0" w:color="auto"/>
            <w:left w:val="none" w:sz="0" w:space="0" w:color="auto"/>
            <w:bottom w:val="none" w:sz="0" w:space="0" w:color="auto"/>
            <w:right w:val="none" w:sz="0" w:space="0" w:color="auto"/>
          </w:divBdr>
        </w:div>
        <w:div w:id="878854344">
          <w:marLeft w:val="640"/>
          <w:marRight w:val="0"/>
          <w:marTop w:val="0"/>
          <w:marBottom w:val="0"/>
          <w:divBdr>
            <w:top w:val="none" w:sz="0" w:space="0" w:color="auto"/>
            <w:left w:val="none" w:sz="0" w:space="0" w:color="auto"/>
            <w:bottom w:val="none" w:sz="0" w:space="0" w:color="auto"/>
            <w:right w:val="none" w:sz="0" w:space="0" w:color="auto"/>
          </w:divBdr>
        </w:div>
        <w:div w:id="1729916353">
          <w:marLeft w:val="640"/>
          <w:marRight w:val="0"/>
          <w:marTop w:val="0"/>
          <w:marBottom w:val="0"/>
          <w:divBdr>
            <w:top w:val="none" w:sz="0" w:space="0" w:color="auto"/>
            <w:left w:val="none" w:sz="0" w:space="0" w:color="auto"/>
            <w:bottom w:val="none" w:sz="0" w:space="0" w:color="auto"/>
            <w:right w:val="none" w:sz="0" w:space="0" w:color="auto"/>
          </w:divBdr>
        </w:div>
        <w:div w:id="1061291386">
          <w:marLeft w:val="640"/>
          <w:marRight w:val="0"/>
          <w:marTop w:val="0"/>
          <w:marBottom w:val="0"/>
          <w:divBdr>
            <w:top w:val="none" w:sz="0" w:space="0" w:color="auto"/>
            <w:left w:val="none" w:sz="0" w:space="0" w:color="auto"/>
            <w:bottom w:val="none" w:sz="0" w:space="0" w:color="auto"/>
            <w:right w:val="none" w:sz="0" w:space="0" w:color="auto"/>
          </w:divBdr>
        </w:div>
        <w:div w:id="537740682">
          <w:marLeft w:val="640"/>
          <w:marRight w:val="0"/>
          <w:marTop w:val="0"/>
          <w:marBottom w:val="0"/>
          <w:divBdr>
            <w:top w:val="none" w:sz="0" w:space="0" w:color="auto"/>
            <w:left w:val="none" w:sz="0" w:space="0" w:color="auto"/>
            <w:bottom w:val="none" w:sz="0" w:space="0" w:color="auto"/>
            <w:right w:val="none" w:sz="0" w:space="0" w:color="auto"/>
          </w:divBdr>
        </w:div>
        <w:div w:id="1703630363">
          <w:marLeft w:val="640"/>
          <w:marRight w:val="0"/>
          <w:marTop w:val="0"/>
          <w:marBottom w:val="0"/>
          <w:divBdr>
            <w:top w:val="none" w:sz="0" w:space="0" w:color="auto"/>
            <w:left w:val="none" w:sz="0" w:space="0" w:color="auto"/>
            <w:bottom w:val="none" w:sz="0" w:space="0" w:color="auto"/>
            <w:right w:val="none" w:sz="0" w:space="0" w:color="auto"/>
          </w:divBdr>
        </w:div>
        <w:div w:id="1617298688">
          <w:marLeft w:val="640"/>
          <w:marRight w:val="0"/>
          <w:marTop w:val="0"/>
          <w:marBottom w:val="0"/>
          <w:divBdr>
            <w:top w:val="none" w:sz="0" w:space="0" w:color="auto"/>
            <w:left w:val="none" w:sz="0" w:space="0" w:color="auto"/>
            <w:bottom w:val="none" w:sz="0" w:space="0" w:color="auto"/>
            <w:right w:val="none" w:sz="0" w:space="0" w:color="auto"/>
          </w:divBdr>
        </w:div>
        <w:div w:id="1429739326">
          <w:marLeft w:val="640"/>
          <w:marRight w:val="0"/>
          <w:marTop w:val="0"/>
          <w:marBottom w:val="0"/>
          <w:divBdr>
            <w:top w:val="none" w:sz="0" w:space="0" w:color="auto"/>
            <w:left w:val="none" w:sz="0" w:space="0" w:color="auto"/>
            <w:bottom w:val="none" w:sz="0" w:space="0" w:color="auto"/>
            <w:right w:val="none" w:sz="0" w:space="0" w:color="auto"/>
          </w:divBdr>
        </w:div>
        <w:div w:id="1059406373">
          <w:marLeft w:val="640"/>
          <w:marRight w:val="0"/>
          <w:marTop w:val="0"/>
          <w:marBottom w:val="0"/>
          <w:divBdr>
            <w:top w:val="none" w:sz="0" w:space="0" w:color="auto"/>
            <w:left w:val="none" w:sz="0" w:space="0" w:color="auto"/>
            <w:bottom w:val="none" w:sz="0" w:space="0" w:color="auto"/>
            <w:right w:val="none" w:sz="0" w:space="0" w:color="auto"/>
          </w:divBdr>
        </w:div>
        <w:div w:id="482894588">
          <w:marLeft w:val="640"/>
          <w:marRight w:val="0"/>
          <w:marTop w:val="0"/>
          <w:marBottom w:val="0"/>
          <w:divBdr>
            <w:top w:val="none" w:sz="0" w:space="0" w:color="auto"/>
            <w:left w:val="none" w:sz="0" w:space="0" w:color="auto"/>
            <w:bottom w:val="none" w:sz="0" w:space="0" w:color="auto"/>
            <w:right w:val="none" w:sz="0" w:space="0" w:color="auto"/>
          </w:divBdr>
        </w:div>
        <w:div w:id="259460674">
          <w:marLeft w:val="640"/>
          <w:marRight w:val="0"/>
          <w:marTop w:val="0"/>
          <w:marBottom w:val="0"/>
          <w:divBdr>
            <w:top w:val="none" w:sz="0" w:space="0" w:color="auto"/>
            <w:left w:val="none" w:sz="0" w:space="0" w:color="auto"/>
            <w:bottom w:val="none" w:sz="0" w:space="0" w:color="auto"/>
            <w:right w:val="none" w:sz="0" w:space="0" w:color="auto"/>
          </w:divBdr>
        </w:div>
      </w:divsChild>
    </w:div>
    <w:div w:id="2068991470">
      <w:bodyDiv w:val="1"/>
      <w:marLeft w:val="0"/>
      <w:marRight w:val="0"/>
      <w:marTop w:val="0"/>
      <w:marBottom w:val="0"/>
      <w:divBdr>
        <w:top w:val="none" w:sz="0" w:space="0" w:color="auto"/>
        <w:left w:val="none" w:sz="0" w:space="0" w:color="auto"/>
        <w:bottom w:val="none" w:sz="0" w:space="0" w:color="auto"/>
        <w:right w:val="none" w:sz="0" w:space="0" w:color="auto"/>
      </w:divBdr>
      <w:divsChild>
        <w:div w:id="621569738">
          <w:marLeft w:val="640"/>
          <w:marRight w:val="0"/>
          <w:marTop w:val="0"/>
          <w:marBottom w:val="0"/>
          <w:divBdr>
            <w:top w:val="none" w:sz="0" w:space="0" w:color="auto"/>
            <w:left w:val="none" w:sz="0" w:space="0" w:color="auto"/>
            <w:bottom w:val="none" w:sz="0" w:space="0" w:color="auto"/>
            <w:right w:val="none" w:sz="0" w:space="0" w:color="auto"/>
          </w:divBdr>
        </w:div>
        <w:div w:id="2072656812">
          <w:marLeft w:val="640"/>
          <w:marRight w:val="0"/>
          <w:marTop w:val="0"/>
          <w:marBottom w:val="0"/>
          <w:divBdr>
            <w:top w:val="none" w:sz="0" w:space="0" w:color="auto"/>
            <w:left w:val="none" w:sz="0" w:space="0" w:color="auto"/>
            <w:bottom w:val="none" w:sz="0" w:space="0" w:color="auto"/>
            <w:right w:val="none" w:sz="0" w:space="0" w:color="auto"/>
          </w:divBdr>
        </w:div>
        <w:div w:id="1423335842">
          <w:marLeft w:val="640"/>
          <w:marRight w:val="0"/>
          <w:marTop w:val="0"/>
          <w:marBottom w:val="0"/>
          <w:divBdr>
            <w:top w:val="none" w:sz="0" w:space="0" w:color="auto"/>
            <w:left w:val="none" w:sz="0" w:space="0" w:color="auto"/>
            <w:bottom w:val="none" w:sz="0" w:space="0" w:color="auto"/>
            <w:right w:val="none" w:sz="0" w:space="0" w:color="auto"/>
          </w:divBdr>
        </w:div>
        <w:div w:id="579369752">
          <w:marLeft w:val="640"/>
          <w:marRight w:val="0"/>
          <w:marTop w:val="0"/>
          <w:marBottom w:val="0"/>
          <w:divBdr>
            <w:top w:val="none" w:sz="0" w:space="0" w:color="auto"/>
            <w:left w:val="none" w:sz="0" w:space="0" w:color="auto"/>
            <w:bottom w:val="none" w:sz="0" w:space="0" w:color="auto"/>
            <w:right w:val="none" w:sz="0" w:space="0" w:color="auto"/>
          </w:divBdr>
        </w:div>
        <w:div w:id="1827475878">
          <w:marLeft w:val="640"/>
          <w:marRight w:val="0"/>
          <w:marTop w:val="0"/>
          <w:marBottom w:val="0"/>
          <w:divBdr>
            <w:top w:val="none" w:sz="0" w:space="0" w:color="auto"/>
            <w:left w:val="none" w:sz="0" w:space="0" w:color="auto"/>
            <w:bottom w:val="none" w:sz="0" w:space="0" w:color="auto"/>
            <w:right w:val="none" w:sz="0" w:space="0" w:color="auto"/>
          </w:divBdr>
        </w:div>
        <w:div w:id="724253444">
          <w:marLeft w:val="640"/>
          <w:marRight w:val="0"/>
          <w:marTop w:val="0"/>
          <w:marBottom w:val="0"/>
          <w:divBdr>
            <w:top w:val="none" w:sz="0" w:space="0" w:color="auto"/>
            <w:left w:val="none" w:sz="0" w:space="0" w:color="auto"/>
            <w:bottom w:val="none" w:sz="0" w:space="0" w:color="auto"/>
            <w:right w:val="none" w:sz="0" w:space="0" w:color="auto"/>
          </w:divBdr>
        </w:div>
        <w:div w:id="406417999">
          <w:marLeft w:val="640"/>
          <w:marRight w:val="0"/>
          <w:marTop w:val="0"/>
          <w:marBottom w:val="0"/>
          <w:divBdr>
            <w:top w:val="none" w:sz="0" w:space="0" w:color="auto"/>
            <w:left w:val="none" w:sz="0" w:space="0" w:color="auto"/>
            <w:bottom w:val="none" w:sz="0" w:space="0" w:color="auto"/>
            <w:right w:val="none" w:sz="0" w:space="0" w:color="auto"/>
          </w:divBdr>
        </w:div>
        <w:div w:id="1933581947">
          <w:marLeft w:val="640"/>
          <w:marRight w:val="0"/>
          <w:marTop w:val="0"/>
          <w:marBottom w:val="0"/>
          <w:divBdr>
            <w:top w:val="none" w:sz="0" w:space="0" w:color="auto"/>
            <w:left w:val="none" w:sz="0" w:space="0" w:color="auto"/>
            <w:bottom w:val="none" w:sz="0" w:space="0" w:color="auto"/>
            <w:right w:val="none" w:sz="0" w:space="0" w:color="auto"/>
          </w:divBdr>
        </w:div>
        <w:div w:id="1457946344">
          <w:marLeft w:val="640"/>
          <w:marRight w:val="0"/>
          <w:marTop w:val="0"/>
          <w:marBottom w:val="0"/>
          <w:divBdr>
            <w:top w:val="none" w:sz="0" w:space="0" w:color="auto"/>
            <w:left w:val="none" w:sz="0" w:space="0" w:color="auto"/>
            <w:bottom w:val="none" w:sz="0" w:space="0" w:color="auto"/>
            <w:right w:val="none" w:sz="0" w:space="0" w:color="auto"/>
          </w:divBdr>
        </w:div>
        <w:div w:id="888809518">
          <w:marLeft w:val="640"/>
          <w:marRight w:val="0"/>
          <w:marTop w:val="0"/>
          <w:marBottom w:val="0"/>
          <w:divBdr>
            <w:top w:val="none" w:sz="0" w:space="0" w:color="auto"/>
            <w:left w:val="none" w:sz="0" w:space="0" w:color="auto"/>
            <w:bottom w:val="none" w:sz="0" w:space="0" w:color="auto"/>
            <w:right w:val="none" w:sz="0" w:space="0" w:color="auto"/>
          </w:divBdr>
        </w:div>
        <w:div w:id="1948466467">
          <w:marLeft w:val="640"/>
          <w:marRight w:val="0"/>
          <w:marTop w:val="0"/>
          <w:marBottom w:val="0"/>
          <w:divBdr>
            <w:top w:val="none" w:sz="0" w:space="0" w:color="auto"/>
            <w:left w:val="none" w:sz="0" w:space="0" w:color="auto"/>
            <w:bottom w:val="none" w:sz="0" w:space="0" w:color="auto"/>
            <w:right w:val="none" w:sz="0" w:space="0" w:color="auto"/>
          </w:divBdr>
        </w:div>
        <w:div w:id="70320829">
          <w:marLeft w:val="640"/>
          <w:marRight w:val="0"/>
          <w:marTop w:val="0"/>
          <w:marBottom w:val="0"/>
          <w:divBdr>
            <w:top w:val="none" w:sz="0" w:space="0" w:color="auto"/>
            <w:left w:val="none" w:sz="0" w:space="0" w:color="auto"/>
            <w:bottom w:val="none" w:sz="0" w:space="0" w:color="auto"/>
            <w:right w:val="none" w:sz="0" w:space="0" w:color="auto"/>
          </w:divBdr>
        </w:div>
        <w:div w:id="582496613">
          <w:marLeft w:val="640"/>
          <w:marRight w:val="0"/>
          <w:marTop w:val="0"/>
          <w:marBottom w:val="0"/>
          <w:divBdr>
            <w:top w:val="none" w:sz="0" w:space="0" w:color="auto"/>
            <w:left w:val="none" w:sz="0" w:space="0" w:color="auto"/>
            <w:bottom w:val="none" w:sz="0" w:space="0" w:color="auto"/>
            <w:right w:val="none" w:sz="0" w:space="0" w:color="auto"/>
          </w:divBdr>
        </w:div>
        <w:div w:id="62921476">
          <w:marLeft w:val="640"/>
          <w:marRight w:val="0"/>
          <w:marTop w:val="0"/>
          <w:marBottom w:val="0"/>
          <w:divBdr>
            <w:top w:val="none" w:sz="0" w:space="0" w:color="auto"/>
            <w:left w:val="none" w:sz="0" w:space="0" w:color="auto"/>
            <w:bottom w:val="none" w:sz="0" w:space="0" w:color="auto"/>
            <w:right w:val="none" w:sz="0" w:space="0" w:color="auto"/>
          </w:divBdr>
        </w:div>
        <w:div w:id="177962716">
          <w:marLeft w:val="640"/>
          <w:marRight w:val="0"/>
          <w:marTop w:val="0"/>
          <w:marBottom w:val="0"/>
          <w:divBdr>
            <w:top w:val="none" w:sz="0" w:space="0" w:color="auto"/>
            <w:left w:val="none" w:sz="0" w:space="0" w:color="auto"/>
            <w:bottom w:val="none" w:sz="0" w:space="0" w:color="auto"/>
            <w:right w:val="none" w:sz="0" w:space="0" w:color="auto"/>
          </w:divBdr>
        </w:div>
        <w:div w:id="2001620187">
          <w:marLeft w:val="640"/>
          <w:marRight w:val="0"/>
          <w:marTop w:val="0"/>
          <w:marBottom w:val="0"/>
          <w:divBdr>
            <w:top w:val="none" w:sz="0" w:space="0" w:color="auto"/>
            <w:left w:val="none" w:sz="0" w:space="0" w:color="auto"/>
            <w:bottom w:val="none" w:sz="0" w:space="0" w:color="auto"/>
            <w:right w:val="none" w:sz="0" w:space="0" w:color="auto"/>
          </w:divBdr>
        </w:div>
        <w:div w:id="282419575">
          <w:marLeft w:val="640"/>
          <w:marRight w:val="0"/>
          <w:marTop w:val="0"/>
          <w:marBottom w:val="0"/>
          <w:divBdr>
            <w:top w:val="none" w:sz="0" w:space="0" w:color="auto"/>
            <w:left w:val="none" w:sz="0" w:space="0" w:color="auto"/>
            <w:bottom w:val="none" w:sz="0" w:space="0" w:color="auto"/>
            <w:right w:val="none" w:sz="0" w:space="0" w:color="auto"/>
          </w:divBdr>
        </w:div>
        <w:div w:id="1014651452">
          <w:marLeft w:val="640"/>
          <w:marRight w:val="0"/>
          <w:marTop w:val="0"/>
          <w:marBottom w:val="0"/>
          <w:divBdr>
            <w:top w:val="none" w:sz="0" w:space="0" w:color="auto"/>
            <w:left w:val="none" w:sz="0" w:space="0" w:color="auto"/>
            <w:bottom w:val="none" w:sz="0" w:space="0" w:color="auto"/>
            <w:right w:val="none" w:sz="0" w:space="0" w:color="auto"/>
          </w:divBdr>
        </w:div>
        <w:div w:id="1135105860">
          <w:marLeft w:val="640"/>
          <w:marRight w:val="0"/>
          <w:marTop w:val="0"/>
          <w:marBottom w:val="0"/>
          <w:divBdr>
            <w:top w:val="none" w:sz="0" w:space="0" w:color="auto"/>
            <w:left w:val="none" w:sz="0" w:space="0" w:color="auto"/>
            <w:bottom w:val="none" w:sz="0" w:space="0" w:color="auto"/>
            <w:right w:val="none" w:sz="0" w:space="0" w:color="auto"/>
          </w:divBdr>
        </w:div>
        <w:div w:id="2137328747">
          <w:marLeft w:val="640"/>
          <w:marRight w:val="0"/>
          <w:marTop w:val="0"/>
          <w:marBottom w:val="0"/>
          <w:divBdr>
            <w:top w:val="none" w:sz="0" w:space="0" w:color="auto"/>
            <w:left w:val="none" w:sz="0" w:space="0" w:color="auto"/>
            <w:bottom w:val="none" w:sz="0" w:space="0" w:color="auto"/>
            <w:right w:val="none" w:sz="0" w:space="0" w:color="auto"/>
          </w:divBdr>
        </w:div>
        <w:div w:id="2029938588">
          <w:marLeft w:val="640"/>
          <w:marRight w:val="0"/>
          <w:marTop w:val="0"/>
          <w:marBottom w:val="0"/>
          <w:divBdr>
            <w:top w:val="none" w:sz="0" w:space="0" w:color="auto"/>
            <w:left w:val="none" w:sz="0" w:space="0" w:color="auto"/>
            <w:bottom w:val="none" w:sz="0" w:space="0" w:color="auto"/>
            <w:right w:val="none" w:sz="0" w:space="0" w:color="auto"/>
          </w:divBdr>
        </w:div>
        <w:div w:id="1978218489">
          <w:marLeft w:val="640"/>
          <w:marRight w:val="0"/>
          <w:marTop w:val="0"/>
          <w:marBottom w:val="0"/>
          <w:divBdr>
            <w:top w:val="none" w:sz="0" w:space="0" w:color="auto"/>
            <w:left w:val="none" w:sz="0" w:space="0" w:color="auto"/>
            <w:bottom w:val="none" w:sz="0" w:space="0" w:color="auto"/>
            <w:right w:val="none" w:sz="0" w:space="0" w:color="auto"/>
          </w:divBdr>
        </w:div>
        <w:div w:id="1543442894">
          <w:marLeft w:val="640"/>
          <w:marRight w:val="0"/>
          <w:marTop w:val="0"/>
          <w:marBottom w:val="0"/>
          <w:divBdr>
            <w:top w:val="none" w:sz="0" w:space="0" w:color="auto"/>
            <w:left w:val="none" w:sz="0" w:space="0" w:color="auto"/>
            <w:bottom w:val="none" w:sz="0" w:space="0" w:color="auto"/>
            <w:right w:val="none" w:sz="0" w:space="0" w:color="auto"/>
          </w:divBdr>
        </w:div>
        <w:div w:id="366954296">
          <w:marLeft w:val="640"/>
          <w:marRight w:val="0"/>
          <w:marTop w:val="0"/>
          <w:marBottom w:val="0"/>
          <w:divBdr>
            <w:top w:val="none" w:sz="0" w:space="0" w:color="auto"/>
            <w:left w:val="none" w:sz="0" w:space="0" w:color="auto"/>
            <w:bottom w:val="none" w:sz="0" w:space="0" w:color="auto"/>
            <w:right w:val="none" w:sz="0" w:space="0" w:color="auto"/>
          </w:divBdr>
        </w:div>
        <w:div w:id="1152678974">
          <w:marLeft w:val="640"/>
          <w:marRight w:val="0"/>
          <w:marTop w:val="0"/>
          <w:marBottom w:val="0"/>
          <w:divBdr>
            <w:top w:val="none" w:sz="0" w:space="0" w:color="auto"/>
            <w:left w:val="none" w:sz="0" w:space="0" w:color="auto"/>
            <w:bottom w:val="none" w:sz="0" w:space="0" w:color="auto"/>
            <w:right w:val="none" w:sz="0" w:space="0" w:color="auto"/>
          </w:divBdr>
        </w:div>
        <w:div w:id="1942376388">
          <w:marLeft w:val="640"/>
          <w:marRight w:val="0"/>
          <w:marTop w:val="0"/>
          <w:marBottom w:val="0"/>
          <w:divBdr>
            <w:top w:val="none" w:sz="0" w:space="0" w:color="auto"/>
            <w:left w:val="none" w:sz="0" w:space="0" w:color="auto"/>
            <w:bottom w:val="none" w:sz="0" w:space="0" w:color="auto"/>
            <w:right w:val="none" w:sz="0" w:space="0" w:color="auto"/>
          </w:divBdr>
        </w:div>
        <w:div w:id="545607108">
          <w:marLeft w:val="640"/>
          <w:marRight w:val="0"/>
          <w:marTop w:val="0"/>
          <w:marBottom w:val="0"/>
          <w:divBdr>
            <w:top w:val="none" w:sz="0" w:space="0" w:color="auto"/>
            <w:left w:val="none" w:sz="0" w:space="0" w:color="auto"/>
            <w:bottom w:val="none" w:sz="0" w:space="0" w:color="auto"/>
            <w:right w:val="none" w:sz="0" w:space="0" w:color="auto"/>
          </w:divBdr>
        </w:div>
        <w:div w:id="88622010">
          <w:marLeft w:val="640"/>
          <w:marRight w:val="0"/>
          <w:marTop w:val="0"/>
          <w:marBottom w:val="0"/>
          <w:divBdr>
            <w:top w:val="none" w:sz="0" w:space="0" w:color="auto"/>
            <w:left w:val="none" w:sz="0" w:space="0" w:color="auto"/>
            <w:bottom w:val="none" w:sz="0" w:space="0" w:color="auto"/>
            <w:right w:val="none" w:sz="0" w:space="0" w:color="auto"/>
          </w:divBdr>
        </w:div>
        <w:div w:id="1392653658">
          <w:marLeft w:val="640"/>
          <w:marRight w:val="0"/>
          <w:marTop w:val="0"/>
          <w:marBottom w:val="0"/>
          <w:divBdr>
            <w:top w:val="none" w:sz="0" w:space="0" w:color="auto"/>
            <w:left w:val="none" w:sz="0" w:space="0" w:color="auto"/>
            <w:bottom w:val="none" w:sz="0" w:space="0" w:color="auto"/>
            <w:right w:val="none" w:sz="0" w:space="0" w:color="auto"/>
          </w:divBdr>
        </w:div>
        <w:div w:id="1745644702">
          <w:marLeft w:val="640"/>
          <w:marRight w:val="0"/>
          <w:marTop w:val="0"/>
          <w:marBottom w:val="0"/>
          <w:divBdr>
            <w:top w:val="none" w:sz="0" w:space="0" w:color="auto"/>
            <w:left w:val="none" w:sz="0" w:space="0" w:color="auto"/>
            <w:bottom w:val="none" w:sz="0" w:space="0" w:color="auto"/>
            <w:right w:val="none" w:sz="0" w:space="0" w:color="auto"/>
          </w:divBdr>
        </w:div>
        <w:div w:id="161818804">
          <w:marLeft w:val="640"/>
          <w:marRight w:val="0"/>
          <w:marTop w:val="0"/>
          <w:marBottom w:val="0"/>
          <w:divBdr>
            <w:top w:val="none" w:sz="0" w:space="0" w:color="auto"/>
            <w:left w:val="none" w:sz="0" w:space="0" w:color="auto"/>
            <w:bottom w:val="none" w:sz="0" w:space="0" w:color="auto"/>
            <w:right w:val="none" w:sz="0" w:space="0" w:color="auto"/>
          </w:divBdr>
        </w:div>
        <w:div w:id="559245776">
          <w:marLeft w:val="640"/>
          <w:marRight w:val="0"/>
          <w:marTop w:val="0"/>
          <w:marBottom w:val="0"/>
          <w:divBdr>
            <w:top w:val="none" w:sz="0" w:space="0" w:color="auto"/>
            <w:left w:val="none" w:sz="0" w:space="0" w:color="auto"/>
            <w:bottom w:val="none" w:sz="0" w:space="0" w:color="auto"/>
            <w:right w:val="none" w:sz="0" w:space="0" w:color="auto"/>
          </w:divBdr>
        </w:div>
        <w:div w:id="45492894">
          <w:marLeft w:val="640"/>
          <w:marRight w:val="0"/>
          <w:marTop w:val="0"/>
          <w:marBottom w:val="0"/>
          <w:divBdr>
            <w:top w:val="none" w:sz="0" w:space="0" w:color="auto"/>
            <w:left w:val="none" w:sz="0" w:space="0" w:color="auto"/>
            <w:bottom w:val="none" w:sz="0" w:space="0" w:color="auto"/>
            <w:right w:val="none" w:sz="0" w:space="0" w:color="auto"/>
          </w:divBdr>
        </w:div>
        <w:div w:id="3170347">
          <w:marLeft w:val="640"/>
          <w:marRight w:val="0"/>
          <w:marTop w:val="0"/>
          <w:marBottom w:val="0"/>
          <w:divBdr>
            <w:top w:val="none" w:sz="0" w:space="0" w:color="auto"/>
            <w:left w:val="none" w:sz="0" w:space="0" w:color="auto"/>
            <w:bottom w:val="none" w:sz="0" w:space="0" w:color="auto"/>
            <w:right w:val="none" w:sz="0" w:space="0" w:color="auto"/>
          </w:divBdr>
        </w:div>
      </w:divsChild>
    </w:div>
    <w:div w:id="2086953761">
      <w:bodyDiv w:val="1"/>
      <w:marLeft w:val="0"/>
      <w:marRight w:val="0"/>
      <w:marTop w:val="0"/>
      <w:marBottom w:val="0"/>
      <w:divBdr>
        <w:top w:val="none" w:sz="0" w:space="0" w:color="auto"/>
        <w:left w:val="none" w:sz="0" w:space="0" w:color="auto"/>
        <w:bottom w:val="none" w:sz="0" w:space="0" w:color="auto"/>
        <w:right w:val="none" w:sz="0" w:space="0" w:color="auto"/>
      </w:divBdr>
      <w:divsChild>
        <w:div w:id="796408229">
          <w:marLeft w:val="640"/>
          <w:marRight w:val="0"/>
          <w:marTop w:val="0"/>
          <w:marBottom w:val="0"/>
          <w:divBdr>
            <w:top w:val="none" w:sz="0" w:space="0" w:color="auto"/>
            <w:left w:val="none" w:sz="0" w:space="0" w:color="auto"/>
            <w:bottom w:val="none" w:sz="0" w:space="0" w:color="auto"/>
            <w:right w:val="none" w:sz="0" w:space="0" w:color="auto"/>
          </w:divBdr>
        </w:div>
        <w:div w:id="257760580">
          <w:marLeft w:val="640"/>
          <w:marRight w:val="0"/>
          <w:marTop w:val="0"/>
          <w:marBottom w:val="0"/>
          <w:divBdr>
            <w:top w:val="none" w:sz="0" w:space="0" w:color="auto"/>
            <w:left w:val="none" w:sz="0" w:space="0" w:color="auto"/>
            <w:bottom w:val="none" w:sz="0" w:space="0" w:color="auto"/>
            <w:right w:val="none" w:sz="0" w:space="0" w:color="auto"/>
          </w:divBdr>
        </w:div>
        <w:div w:id="1553997548">
          <w:marLeft w:val="640"/>
          <w:marRight w:val="0"/>
          <w:marTop w:val="0"/>
          <w:marBottom w:val="0"/>
          <w:divBdr>
            <w:top w:val="none" w:sz="0" w:space="0" w:color="auto"/>
            <w:left w:val="none" w:sz="0" w:space="0" w:color="auto"/>
            <w:bottom w:val="none" w:sz="0" w:space="0" w:color="auto"/>
            <w:right w:val="none" w:sz="0" w:space="0" w:color="auto"/>
          </w:divBdr>
        </w:div>
        <w:div w:id="1200239615">
          <w:marLeft w:val="640"/>
          <w:marRight w:val="0"/>
          <w:marTop w:val="0"/>
          <w:marBottom w:val="0"/>
          <w:divBdr>
            <w:top w:val="none" w:sz="0" w:space="0" w:color="auto"/>
            <w:left w:val="none" w:sz="0" w:space="0" w:color="auto"/>
            <w:bottom w:val="none" w:sz="0" w:space="0" w:color="auto"/>
            <w:right w:val="none" w:sz="0" w:space="0" w:color="auto"/>
          </w:divBdr>
        </w:div>
        <w:div w:id="1700080629">
          <w:marLeft w:val="640"/>
          <w:marRight w:val="0"/>
          <w:marTop w:val="0"/>
          <w:marBottom w:val="0"/>
          <w:divBdr>
            <w:top w:val="none" w:sz="0" w:space="0" w:color="auto"/>
            <w:left w:val="none" w:sz="0" w:space="0" w:color="auto"/>
            <w:bottom w:val="none" w:sz="0" w:space="0" w:color="auto"/>
            <w:right w:val="none" w:sz="0" w:space="0" w:color="auto"/>
          </w:divBdr>
        </w:div>
        <w:div w:id="1568539619">
          <w:marLeft w:val="640"/>
          <w:marRight w:val="0"/>
          <w:marTop w:val="0"/>
          <w:marBottom w:val="0"/>
          <w:divBdr>
            <w:top w:val="none" w:sz="0" w:space="0" w:color="auto"/>
            <w:left w:val="none" w:sz="0" w:space="0" w:color="auto"/>
            <w:bottom w:val="none" w:sz="0" w:space="0" w:color="auto"/>
            <w:right w:val="none" w:sz="0" w:space="0" w:color="auto"/>
          </w:divBdr>
        </w:div>
        <w:div w:id="821390638">
          <w:marLeft w:val="640"/>
          <w:marRight w:val="0"/>
          <w:marTop w:val="0"/>
          <w:marBottom w:val="0"/>
          <w:divBdr>
            <w:top w:val="none" w:sz="0" w:space="0" w:color="auto"/>
            <w:left w:val="none" w:sz="0" w:space="0" w:color="auto"/>
            <w:bottom w:val="none" w:sz="0" w:space="0" w:color="auto"/>
            <w:right w:val="none" w:sz="0" w:space="0" w:color="auto"/>
          </w:divBdr>
        </w:div>
        <w:div w:id="907035286">
          <w:marLeft w:val="640"/>
          <w:marRight w:val="0"/>
          <w:marTop w:val="0"/>
          <w:marBottom w:val="0"/>
          <w:divBdr>
            <w:top w:val="none" w:sz="0" w:space="0" w:color="auto"/>
            <w:left w:val="none" w:sz="0" w:space="0" w:color="auto"/>
            <w:bottom w:val="none" w:sz="0" w:space="0" w:color="auto"/>
            <w:right w:val="none" w:sz="0" w:space="0" w:color="auto"/>
          </w:divBdr>
        </w:div>
        <w:div w:id="302659779">
          <w:marLeft w:val="640"/>
          <w:marRight w:val="0"/>
          <w:marTop w:val="0"/>
          <w:marBottom w:val="0"/>
          <w:divBdr>
            <w:top w:val="none" w:sz="0" w:space="0" w:color="auto"/>
            <w:left w:val="none" w:sz="0" w:space="0" w:color="auto"/>
            <w:bottom w:val="none" w:sz="0" w:space="0" w:color="auto"/>
            <w:right w:val="none" w:sz="0" w:space="0" w:color="auto"/>
          </w:divBdr>
        </w:div>
        <w:div w:id="526256562">
          <w:marLeft w:val="640"/>
          <w:marRight w:val="0"/>
          <w:marTop w:val="0"/>
          <w:marBottom w:val="0"/>
          <w:divBdr>
            <w:top w:val="none" w:sz="0" w:space="0" w:color="auto"/>
            <w:left w:val="none" w:sz="0" w:space="0" w:color="auto"/>
            <w:bottom w:val="none" w:sz="0" w:space="0" w:color="auto"/>
            <w:right w:val="none" w:sz="0" w:space="0" w:color="auto"/>
          </w:divBdr>
        </w:div>
        <w:div w:id="92168798">
          <w:marLeft w:val="640"/>
          <w:marRight w:val="0"/>
          <w:marTop w:val="0"/>
          <w:marBottom w:val="0"/>
          <w:divBdr>
            <w:top w:val="none" w:sz="0" w:space="0" w:color="auto"/>
            <w:left w:val="none" w:sz="0" w:space="0" w:color="auto"/>
            <w:bottom w:val="none" w:sz="0" w:space="0" w:color="auto"/>
            <w:right w:val="none" w:sz="0" w:space="0" w:color="auto"/>
          </w:divBdr>
        </w:div>
        <w:div w:id="1537621671">
          <w:marLeft w:val="640"/>
          <w:marRight w:val="0"/>
          <w:marTop w:val="0"/>
          <w:marBottom w:val="0"/>
          <w:divBdr>
            <w:top w:val="none" w:sz="0" w:space="0" w:color="auto"/>
            <w:left w:val="none" w:sz="0" w:space="0" w:color="auto"/>
            <w:bottom w:val="none" w:sz="0" w:space="0" w:color="auto"/>
            <w:right w:val="none" w:sz="0" w:space="0" w:color="auto"/>
          </w:divBdr>
        </w:div>
        <w:div w:id="807090139">
          <w:marLeft w:val="640"/>
          <w:marRight w:val="0"/>
          <w:marTop w:val="0"/>
          <w:marBottom w:val="0"/>
          <w:divBdr>
            <w:top w:val="none" w:sz="0" w:space="0" w:color="auto"/>
            <w:left w:val="none" w:sz="0" w:space="0" w:color="auto"/>
            <w:bottom w:val="none" w:sz="0" w:space="0" w:color="auto"/>
            <w:right w:val="none" w:sz="0" w:space="0" w:color="auto"/>
          </w:divBdr>
        </w:div>
        <w:div w:id="1925725221">
          <w:marLeft w:val="640"/>
          <w:marRight w:val="0"/>
          <w:marTop w:val="0"/>
          <w:marBottom w:val="0"/>
          <w:divBdr>
            <w:top w:val="none" w:sz="0" w:space="0" w:color="auto"/>
            <w:left w:val="none" w:sz="0" w:space="0" w:color="auto"/>
            <w:bottom w:val="none" w:sz="0" w:space="0" w:color="auto"/>
            <w:right w:val="none" w:sz="0" w:space="0" w:color="auto"/>
          </w:divBdr>
        </w:div>
        <w:div w:id="1973637792">
          <w:marLeft w:val="640"/>
          <w:marRight w:val="0"/>
          <w:marTop w:val="0"/>
          <w:marBottom w:val="0"/>
          <w:divBdr>
            <w:top w:val="none" w:sz="0" w:space="0" w:color="auto"/>
            <w:left w:val="none" w:sz="0" w:space="0" w:color="auto"/>
            <w:bottom w:val="none" w:sz="0" w:space="0" w:color="auto"/>
            <w:right w:val="none" w:sz="0" w:space="0" w:color="auto"/>
          </w:divBdr>
        </w:div>
        <w:div w:id="1684355697">
          <w:marLeft w:val="640"/>
          <w:marRight w:val="0"/>
          <w:marTop w:val="0"/>
          <w:marBottom w:val="0"/>
          <w:divBdr>
            <w:top w:val="none" w:sz="0" w:space="0" w:color="auto"/>
            <w:left w:val="none" w:sz="0" w:space="0" w:color="auto"/>
            <w:bottom w:val="none" w:sz="0" w:space="0" w:color="auto"/>
            <w:right w:val="none" w:sz="0" w:space="0" w:color="auto"/>
          </w:divBdr>
        </w:div>
        <w:div w:id="376273919">
          <w:marLeft w:val="640"/>
          <w:marRight w:val="0"/>
          <w:marTop w:val="0"/>
          <w:marBottom w:val="0"/>
          <w:divBdr>
            <w:top w:val="none" w:sz="0" w:space="0" w:color="auto"/>
            <w:left w:val="none" w:sz="0" w:space="0" w:color="auto"/>
            <w:bottom w:val="none" w:sz="0" w:space="0" w:color="auto"/>
            <w:right w:val="none" w:sz="0" w:space="0" w:color="auto"/>
          </w:divBdr>
        </w:div>
        <w:div w:id="419185517">
          <w:marLeft w:val="640"/>
          <w:marRight w:val="0"/>
          <w:marTop w:val="0"/>
          <w:marBottom w:val="0"/>
          <w:divBdr>
            <w:top w:val="none" w:sz="0" w:space="0" w:color="auto"/>
            <w:left w:val="none" w:sz="0" w:space="0" w:color="auto"/>
            <w:bottom w:val="none" w:sz="0" w:space="0" w:color="auto"/>
            <w:right w:val="none" w:sz="0" w:space="0" w:color="auto"/>
          </w:divBdr>
        </w:div>
        <w:div w:id="1462921619">
          <w:marLeft w:val="640"/>
          <w:marRight w:val="0"/>
          <w:marTop w:val="0"/>
          <w:marBottom w:val="0"/>
          <w:divBdr>
            <w:top w:val="none" w:sz="0" w:space="0" w:color="auto"/>
            <w:left w:val="none" w:sz="0" w:space="0" w:color="auto"/>
            <w:bottom w:val="none" w:sz="0" w:space="0" w:color="auto"/>
            <w:right w:val="none" w:sz="0" w:space="0" w:color="auto"/>
          </w:divBdr>
        </w:div>
        <w:div w:id="1440569451">
          <w:marLeft w:val="640"/>
          <w:marRight w:val="0"/>
          <w:marTop w:val="0"/>
          <w:marBottom w:val="0"/>
          <w:divBdr>
            <w:top w:val="none" w:sz="0" w:space="0" w:color="auto"/>
            <w:left w:val="none" w:sz="0" w:space="0" w:color="auto"/>
            <w:bottom w:val="none" w:sz="0" w:space="0" w:color="auto"/>
            <w:right w:val="none" w:sz="0" w:space="0" w:color="auto"/>
          </w:divBdr>
        </w:div>
        <w:div w:id="467167743">
          <w:marLeft w:val="640"/>
          <w:marRight w:val="0"/>
          <w:marTop w:val="0"/>
          <w:marBottom w:val="0"/>
          <w:divBdr>
            <w:top w:val="none" w:sz="0" w:space="0" w:color="auto"/>
            <w:left w:val="none" w:sz="0" w:space="0" w:color="auto"/>
            <w:bottom w:val="none" w:sz="0" w:space="0" w:color="auto"/>
            <w:right w:val="none" w:sz="0" w:space="0" w:color="auto"/>
          </w:divBdr>
        </w:div>
        <w:div w:id="327444519">
          <w:marLeft w:val="640"/>
          <w:marRight w:val="0"/>
          <w:marTop w:val="0"/>
          <w:marBottom w:val="0"/>
          <w:divBdr>
            <w:top w:val="none" w:sz="0" w:space="0" w:color="auto"/>
            <w:left w:val="none" w:sz="0" w:space="0" w:color="auto"/>
            <w:bottom w:val="none" w:sz="0" w:space="0" w:color="auto"/>
            <w:right w:val="none" w:sz="0" w:space="0" w:color="auto"/>
          </w:divBdr>
        </w:div>
        <w:div w:id="1177574536">
          <w:marLeft w:val="640"/>
          <w:marRight w:val="0"/>
          <w:marTop w:val="0"/>
          <w:marBottom w:val="0"/>
          <w:divBdr>
            <w:top w:val="none" w:sz="0" w:space="0" w:color="auto"/>
            <w:left w:val="none" w:sz="0" w:space="0" w:color="auto"/>
            <w:bottom w:val="none" w:sz="0" w:space="0" w:color="auto"/>
            <w:right w:val="none" w:sz="0" w:space="0" w:color="auto"/>
          </w:divBdr>
        </w:div>
        <w:div w:id="1824154020">
          <w:marLeft w:val="640"/>
          <w:marRight w:val="0"/>
          <w:marTop w:val="0"/>
          <w:marBottom w:val="0"/>
          <w:divBdr>
            <w:top w:val="none" w:sz="0" w:space="0" w:color="auto"/>
            <w:left w:val="none" w:sz="0" w:space="0" w:color="auto"/>
            <w:bottom w:val="none" w:sz="0" w:space="0" w:color="auto"/>
            <w:right w:val="none" w:sz="0" w:space="0" w:color="auto"/>
          </w:divBdr>
        </w:div>
        <w:div w:id="5374814">
          <w:marLeft w:val="640"/>
          <w:marRight w:val="0"/>
          <w:marTop w:val="0"/>
          <w:marBottom w:val="0"/>
          <w:divBdr>
            <w:top w:val="none" w:sz="0" w:space="0" w:color="auto"/>
            <w:left w:val="none" w:sz="0" w:space="0" w:color="auto"/>
            <w:bottom w:val="none" w:sz="0" w:space="0" w:color="auto"/>
            <w:right w:val="none" w:sz="0" w:space="0" w:color="auto"/>
          </w:divBdr>
        </w:div>
        <w:div w:id="981040413">
          <w:marLeft w:val="640"/>
          <w:marRight w:val="0"/>
          <w:marTop w:val="0"/>
          <w:marBottom w:val="0"/>
          <w:divBdr>
            <w:top w:val="none" w:sz="0" w:space="0" w:color="auto"/>
            <w:left w:val="none" w:sz="0" w:space="0" w:color="auto"/>
            <w:bottom w:val="none" w:sz="0" w:space="0" w:color="auto"/>
            <w:right w:val="none" w:sz="0" w:space="0" w:color="auto"/>
          </w:divBdr>
        </w:div>
        <w:div w:id="1870028094">
          <w:marLeft w:val="640"/>
          <w:marRight w:val="0"/>
          <w:marTop w:val="0"/>
          <w:marBottom w:val="0"/>
          <w:divBdr>
            <w:top w:val="none" w:sz="0" w:space="0" w:color="auto"/>
            <w:left w:val="none" w:sz="0" w:space="0" w:color="auto"/>
            <w:bottom w:val="none" w:sz="0" w:space="0" w:color="auto"/>
            <w:right w:val="none" w:sz="0" w:space="0" w:color="auto"/>
          </w:divBdr>
        </w:div>
        <w:div w:id="997029252">
          <w:marLeft w:val="640"/>
          <w:marRight w:val="0"/>
          <w:marTop w:val="0"/>
          <w:marBottom w:val="0"/>
          <w:divBdr>
            <w:top w:val="none" w:sz="0" w:space="0" w:color="auto"/>
            <w:left w:val="none" w:sz="0" w:space="0" w:color="auto"/>
            <w:bottom w:val="none" w:sz="0" w:space="0" w:color="auto"/>
            <w:right w:val="none" w:sz="0" w:space="0" w:color="auto"/>
          </w:divBdr>
        </w:div>
        <w:div w:id="1744982957">
          <w:marLeft w:val="640"/>
          <w:marRight w:val="0"/>
          <w:marTop w:val="0"/>
          <w:marBottom w:val="0"/>
          <w:divBdr>
            <w:top w:val="none" w:sz="0" w:space="0" w:color="auto"/>
            <w:left w:val="none" w:sz="0" w:space="0" w:color="auto"/>
            <w:bottom w:val="none" w:sz="0" w:space="0" w:color="auto"/>
            <w:right w:val="none" w:sz="0" w:space="0" w:color="auto"/>
          </w:divBdr>
        </w:div>
        <w:div w:id="1174760543">
          <w:marLeft w:val="640"/>
          <w:marRight w:val="0"/>
          <w:marTop w:val="0"/>
          <w:marBottom w:val="0"/>
          <w:divBdr>
            <w:top w:val="none" w:sz="0" w:space="0" w:color="auto"/>
            <w:left w:val="none" w:sz="0" w:space="0" w:color="auto"/>
            <w:bottom w:val="none" w:sz="0" w:space="0" w:color="auto"/>
            <w:right w:val="none" w:sz="0" w:space="0" w:color="auto"/>
          </w:divBdr>
        </w:div>
        <w:div w:id="794252806">
          <w:marLeft w:val="640"/>
          <w:marRight w:val="0"/>
          <w:marTop w:val="0"/>
          <w:marBottom w:val="0"/>
          <w:divBdr>
            <w:top w:val="none" w:sz="0" w:space="0" w:color="auto"/>
            <w:left w:val="none" w:sz="0" w:space="0" w:color="auto"/>
            <w:bottom w:val="none" w:sz="0" w:space="0" w:color="auto"/>
            <w:right w:val="none" w:sz="0" w:space="0" w:color="auto"/>
          </w:divBdr>
        </w:div>
        <w:div w:id="1266419956">
          <w:marLeft w:val="640"/>
          <w:marRight w:val="0"/>
          <w:marTop w:val="0"/>
          <w:marBottom w:val="0"/>
          <w:divBdr>
            <w:top w:val="none" w:sz="0" w:space="0" w:color="auto"/>
            <w:left w:val="none" w:sz="0" w:space="0" w:color="auto"/>
            <w:bottom w:val="none" w:sz="0" w:space="0" w:color="auto"/>
            <w:right w:val="none" w:sz="0" w:space="0" w:color="auto"/>
          </w:divBdr>
        </w:div>
        <w:div w:id="1916234142">
          <w:marLeft w:val="640"/>
          <w:marRight w:val="0"/>
          <w:marTop w:val="0"/>
          <w:marBottom w:val="0"/>
          <w:divBdr>
            <w:top w:val="none" w:sz="0" w:space="0" w:color="auto"/>
            <w:left w:val="none" w:sz="0" w:space="0" w:color="auto"/>
            <w:bottom w:val="none" w:sz="0" w:space="0" w:color="auto"/>
            <w:right w:val="none" w:sz="0" w:space="0" w:color="auto"/>
          </w:divBdr>
        </w:div>
        <w:div w:id="30958223">
          <w:marLeft w:val="640"/>
          <w:marRight w:val="0"/>
          <w:marTop w:val="0"/>
          <w:marBottom w:val="0"/>
          <w:divBdr>
            <w:top w:val="none" w:sz="0" w:space="0" w:color="auto"/>
            <w:left w:val="none" w:sz="0" w:space="0" w:color="auto"/>
            <w:bottom w:val="none" w:sz="0" w:space="0" w:color="auto"/>
            <w:right w:val="none" w:sz="0" w:space="0" w:color="auto"/>
          </w:divBdr>
        </w:div>
        <w:div w:id="683481758">
          <w:marLeft w:val="640"/>
          <w:marRight w:val="0"/>
          <w:marTop w:val="0"/>
          <w:marBottom w:val="0"/>
          <w:divBdr>
            <w:top w:val="none" w:sz="0" w:space="0" w:color="auto"/>
            <w:left w:val="none" w:sz="0" w:space="0" w:color="auto"/>
            <w:bottom w:val="none" w:sz="0" w:space="0" w:color="auto"/>
            <w:right w:val="none" w:sz="0" w:space="0" w:color="auto"/>
          </w:divBdr>
        </w:div>
        <w:div w:id="855197000">
          <w:marLeft w:val="640"/>
          <w:marRight w:val="0"/>
          <w:marTop w:val="0"/>
          <w:marBottom w:val="0"/>
          <w:divBdr>
            <w:top w:val="none" w:sz="0" w:space="0" w:color="auto"/>
            <w:left w:val="none" w:sz="0" w:space="0" w:color="auto"/>
            <w:bottom w:val="none" w:sz="0" w:space="0" w:color="auto"/>
            <w:right w:val="none" w:sz="0" w:space="0" w:color="auto"/>
          </w:divBdr>
        </w:div>
        <w:div w:id="2075470524">
          <w:marLeft w:val="640"/>
          <w:marRight w:val="0"/>
          <w:marTop w:val="0"/>
          <w:marBottom w:val="0"/>
          <w:divBdr>
            <w:top w:val="none" w:sz="0" w:space="0" w:color="auto"/>
            <w:left w:val="none" w:sz="0" w:space="0" w:color="auto"/>
            <w:bottom w:val="none" w:sz="0" w:space="0" w:color="auto"/>
            <w:right w:val="none" w:sz="0" w:space="0" w:color="auto"/>
          </w:divBdr>
        </w:div>
        <w:div w:id="1895772231">
          <w:marLeft w:val="640"/>
          <w:marRight w:val="0"/>
          <w:marTop w:val="0"/>
          <w:marBottom w:val="0"/>
          <w:divBdr>
            <w:top w:val="none" w:sz="0" w:space="0" w:color="auto"/>
            <w:left w:val="none" w:sz="0" w:space="0" w:color="auto"/>
            <w:bottom w:val="none" w:sz="0" w:space="0" w:color="auto"/>
            <w:right w:val="none" w:sz="0" w:space="0" w:color="auto"/>
          </w:divBdr>
        </w:div>
        <w:div w:id="703215605">
          <w:marLeft w:val="640"/>
          <w:marRight w:val="0"/>
          <w:marTop w:val="0"/>
          <w:marBottom w:val="0"/>
          <w:divBdr>
            <w:top w:val="none" w:sz="0" w:space="0" w:color="auto"/>
            <w:left w:val="none" w:sz="0" w:space="0" w:color="auto"/>
            <w:bottom w:val="none" w:sz="0" w:space="0" w:color="auto"/>
            <w:right w:val="none" w:sz="0" w:space="0" w:color="auto"/>
          </w:divBdr>
        </w:div>
        <w:div w:id="1337070578">
          <w:marLeft w:val="640"/>
          <w:marRight w:val="0"/>
          <w:marTop w:val="0"/>
          <w:marBottom w:val="0"/>
          <w:divBdr>
            <w:top w:val="none" w:sz="0" w:space="0" w:color="auto"/>
            <w:left w:val="none" w:sz="0" w:space="0" w:color="auto"/>
            <w:bottom w:val="none" w:sz="0" w:space="0" w:color="auto"/>
            <w:right w:val="none" w:sz="0" w:space="0" w:color="auto"/>
          </w:divBdr>
        </w:div>
        <w:div w:id="823008497">
          <w:marLeft w:val="640"/>
          <w:marRight w:val="0"/>
          <w:marTop w:val="0"/>
          <w:marBottom w:val="0"/>
          <w:divBdr>
            <w:top w:val="none" w:sz="0" w:space="0" w:color="auto"/>
            <w:left w:val="none" w:sz="0" w:space="0" w:color="auto"/>
            <w:bottom w:val="none" w:sz="0" w:space="0" w:color="auto"/>
            <w:right w:val="none" w:sz="0" w:space="0" w:color="auto"/>
          </w:divBdr>
        </w:div>
        <w:div w:id="1761675555">
          <w:marLeft w:val="640"/>
          <w:marRight w:val="0"/>
          <w:marTop w:val="0"/>
          <w:marBottom w:val="0"/>
          <w:divBdr>
            <w:top w:val="none" w:sz="0" w:space="0" w:color="auto"/>
            <w:left w:val="none" w:sz="0" w:space="0" w:color="auto"/>
            <w:bottom w:val="none" w:sz="0" w:space="0" w:color="auto"/>
            <w:right w:val="none" w:sz="0" w:space="0" w:color="auto"/>
          </w:divBdr>
        </w:div>
      </w:divsChild>
    </w:div>
    <w:div w:id="2088572444">
      <w:bodyDiv w:val="1"/>
      <w:marLeft w:val="0"/>
      <w:marRight w:val="0"/>
      <w:marTop w:val="0"/>
      <w:marBottom w:val="0"/>
      <w:divBdr>
        <w:top w:val="none" w:sz="0" w:space="0" w:color="auto"/>
        <w:left w:val="none" w:sz="0" w:space="0" w:color="auto"/>
        <w:bottom w:val="none" w:sz="0" w:space="0" w:color="auto"/>
        <w:right w:val="none" w:sz="0" w:space="0" w:color="auto"/>
      </w:divBdr>
    </w:div>
    <w:div w:id="2091149912">
      <w:bodyDiv w:val="1"/>
      <w:marLeft w:val="0"/>
      <w:marRight w:val="0"/>
      <w:marTop w:val="0"/>
      <w:marBottom w:val="0"/>
      <w:divBdr>
        <w:top w:val="none" w:sz="0" w:space="0" w:color="auto"/>
        <w:left w:val="none" w:sz="0" w:space="0" w:color="auto"/>
        <w:bottom w:val="none" w:sz="0" w:space="0" w:color="auto"/>
        <w:right w:val="none" w:sz="0" w:space="0" w:color="auto"/>
      </w:divBdr>
    </w:div>
    <w:div w:id="2100439170">
      <w:bodyDiv w:val="1"/>
      <w:marLeft w:val="0"/>
      <w:marRight w:val="0"/>
      <w:marTop w:val="0"/>
      <w:marBottom w:val="0"/>
      <w:divBdr>
        <w:top w:val="none" w:sz="0" w:space="0" w:color="auto"/>
        <w:left w:val="none" w:sz="0" w:space="0" w:color="auto"/>
        <w:bottom w:val="none" w:sz="0" w:space="0" w:color="auto"/>
        <w:right w:val="none" w:sz="0" w:space="0" w:color="auto"/>
      </w:divBdr>
      <w:divsChild>
        <w:div w:id="330261773">
          <w:marLeft w:val="640"/>
          <w:marRight w:val="0"/>
          <w:marTop w:val="0"/>
          <w:marBottom w:val="0"/>
          <w:divBdr>
            <w:top w:val="none" w:sz="0" w:space="0" w:color="auto"/>
            <w:left w:val="none" w:sz="0" w:space="0" w:color="auto"/>
            <w:bottom w:val="none" w:sz="0" w:space="0" w:color="auto"/>
            <w:right w:val="none" w:sz="0" w:space="0" w:color="auto"/>
          </w:divBdr>
        </w:div>
        <w:div w:id="1226254635">
          <w:marLeft w:val="640"/>
          <w:marRight w:val="0"/>
          <w:marTop w:val="0"/>
          <w:marBottom w:val="0"/>
          <w:divBdr>
            <w:top w:val="none" w:sz="0" w:space="0" w:color="auto"/>
            <w:left w:val="none" w:sz="0" w:space="0" w:color="auto"/>
            <w:bottom w:val="none" w:sz="0" w:space="0" w:color="auto"/>
            <w:right w:val="none" w:sz="0" w:space="0" w:color="auto"/>
          </w:divBdr>
        </w:div>
        <w:div w:id="1897473536">
          <w:marLeft w:val="640"/>
          <w:marRight w:val="0"/>
          <w:marTop w:val="0"/>
          <w:marBottom w:val="0"/>
          <w:divBdr>
            <w:top w:val="none" w:sz="0" w:space="0" w:color="auto"/>
            <w:left w:val="none" w:sz="0" w:space="0" w:color="auto"/>
            <w:bottom w:val="none" w:sz="0" w:space="0" w:color="auto"/>
            <w:right w:val="none" w:sz="0" w:space="0" w:color="auto"/>
          </w:divBdr>
        </w:div>
        <w:div w:id="1766075545">
          <w:marLeft w:val="640"/>
          <w:marRight w:val="0"/>
          <w:marTop w:val="0"/>
          <w:marBottom w:val="0"/>
          <w:divBdr>
            <w:top w:val="none" w:sz="0" w:space="0" w:color="auto"/>
            <w:left w:val="none" w:sz="0" w:space="0" w:color="auto"/>
            <w:bottom w:val="none" w:sz="0" w:space="0" w:color="auto"/>
            <w:right w:val="none" w:sz="0" w:space="0" w:color="auto"/>
          </w:divBdr>
        </w:div>
        <w:div w:id="71709456">
          <w:marLeft w:val="640"/>
          <w:marRight w:val="0"/>
          <w:marTop w:val="0"/>
          <w:marBottom w:val="0"/>
          <w:divBdr>
            <w:top w:val="none" w:sz="0" w:space="0" w:color="auto"/>
            <w:left w:val="none" w:sz="0" w:space="0" w:color="auto"/>
            <w:bottom w:val="none" w:sz="0" w:space="0" w:color="auto"/>
            <w:right w:val="none" w:sz="0" w:space="0" w:color="auto"/>
          </w:divBdr>
        </w:div>
        <w:div w:id="1905215803">
          <w:marLeft w:val="640"/>
          <w:marRight w:val="0"/>
          <w:marTop w:val="0"/>
          <w:marBottom w:val="0"/>
          <w:divBdr>
            <w:top w:val="none" w:sz="0" w:space="0" w:color="auto"/>
            <w:left w:val="none" w:sz="0" w:space="0" w:color="auto"/>
            <w:bottom w:val="none" w:sz="0" w:space="0" w:color="auto"/>
            <w:right w:val="none" w:sz="0" w:space="0" w:color="auto"/>
          </w:divBdr>
        </w:div>
        <w:div w:id="12347809">
          <w:marLeft w:val="640"/>
          <w:marRight w:val="0"/>
          <w:marTop w:val="0"/>
          <w:marBottom w:val="0"/>
          <w:divBdr>
            <w:top w:val="none" w:sz="0" w:space="0" w:color="auto"/>
            <w:left w:val="none" w:sz="0" w:space="0" w:color="auto"/>
            <w:bottom w:val="none" w:sz="0" w:space="0" w:color="auto"/>
            <w:right w:val="none" w:sz="0" w:space="0" w:color="auto"/>
          </w:divBdr>
        </w:div>
        <w:div w:id="1564022558">
          <w:marLeft w:val="640"/>
          <w:marRight w:val="0"/>
          <w:marTop w:val="0"/>
          <w:marBottom w:val="0"/>
          <w:divBdr>
            <w:top w:val="none" w:sz="0" w:space="0" w:color="auto"/>
            <w:left w:val="none" w:sz="0" w:space="0" w:color="auto"/>
            <w:bottom w:val="none" w:sz="0" w:space="0" w:color="auto"/>
            <w:right w:val="none" w:sz="0" w:space="0" w:color="auto"/>
          </w:divBdr>
        </w:div>
        <w:div w:id="1937513306">
          <w:marLeft w:val="640"/>
          <w:marRight w:val="0"/>
          <w:marTop w:val="0"/>
          <w:marBottom w:val="0"/>
          <w:divBdr>
            <w:top w:val="none" w:sz="0" w:space="0" w:color="auto"/>
            <w:left w:val="none" w:sz="0" w:space="0" w:color="auto"/>
            <w:bottom w:val="none" w:sz="0" w:space="0" w:color="auto"/>
            <w:right w:val="none" w:sz="0" w:space="0" w:color="auto"/>
          </w:divBdr>
        </w:div>
        <w:div w:id="1791318781">
          <w:marLeft w:val="640"/>
          <w:marRight w:val="0"/>
          <w:marTop w:val="0"/>
          <w:marBottom w:val="0"/>
          <w:divBdr>
            <w:top w:val="none" w:sz="0" w:space="0" w:color="auto"/>
            <w:left w:val="none" w:sz="0" w:space="0" w:color="auto"/>
            <w:bottom w:val="none" w:sz="0" w:space="0" w:color="auto"/>
            <w:right w:val="none" w:sz="0" w:space="0" w:color="auto"/>
          </w:divBdr>
        </w:div>
        <w:div w:id="794299825">
          <w:marLeft w:val="640"/>
          <w:marRight w:val="0"/>
          <w:marTop w:val="0"/>
          <w:marBottom w:val="0"/>
          <w:divBdr>
            <w:top w:val="none" w:sz="0" w:space="0" w:color="auto"/>
            <w:left w:val="none" w:sz="0" w:space="0" w:color="auto"/>
            <w:bottom w:val="none" w:sz="0" w:space="0" w:color="auto"/>
            <w:right w:val="none" w:sz="0" w:space="0" w:color="auto"/>
          </w:divBdr>
        </w:div>
        <w:div w:id="974600205">
          <w:marLeft w:val="640"/>
          <w:marRight w:val="0"/>
          <w:marTop w:val="0"/>
          <w:marBottom w:val="0"/>
          <w:divBdr>
            <w:top w:val="none" w:sz="0" w:space="0" w:color="auto"/>
            <w:left w:val="none" w:sz="0" w:space="0" w:color="auto"/>
            <w:bottom w:val="none" w:sz="0" w:space="0" w:color="auto"/>
            <w:right w:val="none" w:sz="0" w:space="0" w:color="auto"/>
          </w:divBdr>
        </w:div>
        <w:div w:id="1867907421">
          <w:marLeft w:val="640"/>
          <w:marRight w:val="0"/>
          <w:marTop w:val="0"/>
          <w:marBottom w:val="0"/>
          <w:divBdr>
            <w:top w:val="none" w:sz="0" w:space="0" w:color="auto"/>
            <w:left w:val="none" w:sz="0" w:space="0" w:color="auto"/>
            <w:bottom w:val="none" w:sz="0" w:space="0" w:color="auto"/>
            <w:right w:val="none" w:sz="0" w:space="0" w:color="auto"/>
          </w:divBdr>
        </w:div>
        <w:div w:id="1557739366">
          <w:marLeft w:val="640"/>
          <w:marRight w:val="0"/>
          <w:marTop w:val="0"/>
          <w:marBottom w:val="0"/>
          <w:divBdr>
            <w:top w:val="none" w:sz="0" w:space="0" w:color="auto"/>
            <w:left w:val="none" w:sz="0" w:space="0" w:color="auto"/>
            <w:bottom w:val="none" w:sz="0" w:space="0" w:color="auto"/>
            <w:right w:val="none" w:sz="0" w:space="0" w:color="auto"/>
          </w:divBdr>
        </w:div>
        <w:div w:id="1518303179">
          <w:marLeft w:val="640"/>
          <w:marRight w:val="0"/>
          <w:marTop w:val="0"/>
          <w:marBottom w:val="0"/>
          <w:divBdr>
            <w:top w:val="none" w:sz="0" w:space="0" w:color="auto"/>
            <w:left w:val="none" w:sz="0" w:space="0" w:color="auto"/>
            <w:bottom w:val="none" w:sz="0" w:space="0" w:color="auto"/>
            <w:right w:val="none" w:sz="0" w:space="0" w:color="auto"/>
          </w:divBdr>
        </w:div>
        <w:div w:id="1332563977">
          <w:marLeft w:val="640"/>
          <w:marRight w:val="0"/>
          <w:marTop w:val="0"/>
          <w:marBottom w:val="0"/>
          <w:divBdr>
            <w:top w:val="none" w:sz="0" w:space="0" w:color="auto"/>
            <w:left w:val="none" w:sz="0" w:space="0" w:color="auto"/>
            <w:bottom w:val="none" w:sz="0" w:space="0" w:color="auto"/>
            <w:right w:val="none" w:sz="0" w:space="0" w:color="auto"/>
          </w:divBdr>
        </w:div>
        <w:div w:id="68118283">
          <w:marLeft w:val="640"/>
          <w:marRight w:val="0"/>
          <w:marTop w:val="0"/>
          <w:marBottom w:val="0"/>
          <w:divBdr>
            <w:top w:val="none" w:sz="0" w:space="0" w:color="auto"/>
            <w:left w:val="none" w:sz="0" w:space="0" w:color="auto"/>
            <w:bottom w:val="none" w:sz="0" w:space="0" w:color="auto"/>
            <w:right w:val="none" w:sz="0" w:space="0" w:color="auto"/>
          </w:divBdr>
        </w:div>
        <w:div w:id="916133928">
          <w:marLeft w:val="640"/>
          <w:marRight w:val="0"/>
          <w:marTop w:val="0"/>
          <w:marBottom w:val="0"/>
          <w:divBdr>
            <w:top w:val="none" w:sz="0" w:space="0" w:color="auto"/>
            <w:left w:val="none" w:sz="0" w:space="0" w:color="auto"/>
            <w:bottom w:val="none" w:sz="0" w:space="0" w:color="auto"/>
            <w:right w:val="none" w:sz="0" w:space="0" w:color="auto"/>
          </w:divBdr>
        </w:div>
        <w:div w:id="1025711094">
          <w:marLeft w:val="640"/>
          <w:marRight w:val="0"/>
          <w:marTop w:val="0"/>
          <w:marBottom w:val="0"/>
          <w:divBdr>
            <w:top w:val="none" w:sz="0" w:space="0" w:color="auto"/>
            <w:left w:val="none" w:sz="0" w:space="0" w:color="auto"/>
            <w:bottom w:val="none" w:sz="0" w:space="0" w:color="auto"/>
            <w:right w:val="none" w:sz="0" w:space="0" w:color="auto"/>
          </w:divBdr>
        </w:div>
        <w:div w:id="1174876820">
          <w:marLeft w:val="640"/>
          <w:marRight w:val="0"/>
          <w:marTop w:val="0"/>
          <w:marBottom w:val="0"/>
          <w:divBdr>
            <w:top w:val="none" w:sz="0" w:space="0" w:color="auto"/>
            <w:left w:val="none" w:sz="0" w:space="0" w:color="auto"/>
            <w:bottom w:val="none" w:sz="0" w:space="0" w:color="auto"/>
            <w:right w:val="none" w:sz="0" w:space="0" w:color="auto"/>
          </w:divBdr>
        </w:div>
        <w:div w:id="2015179145">
          <w:marLeft w:val="640"/>
          <w:marRight w:val="0"/>
          <w:marTop w:val="0"/>
          <w:marBottom w:val="0"/>
          <w:divBdr>
            <w:top w:val="none" w:sz="0" w:space="0" w:color="auto"/>
            <w:left w:val="none" w:sz="0" w:space="0" w:color="auto"/>
            <w:bottom w:val="none" w:sz="0" w:space="0" w:color="auto"/>
            <w:right w:val="none" w:sz="0" w:space="0" w:color="auto"/>
          </w:divBdr>
        </w:div>
        <w:div w:id="1606233054">
          <w:marLeft w:val="640"/>
          <w:marRight w:val="0"/>
          <w:marTop w:val="0"/>
          <w:marBottom w:val="0"/>
          <w:divBdr>
            <w:top w:val="none" w:sz="0" w:space="0" w:color="auto"/>
            <w:left w:val="none" w:sz="0" w:space="0" w:color="auto"/>
            <w:bottom w:val="none" w:sz="0" w:space="0" w:color="auto"/>
            <w:right w:val="none" w:sz="0" w:space="0" w:color="auto"/>
          </w:divBdr>
        </w:div>
        <w:div w:id="1883708283">
          <w:marLeft w:val="640"/>
          <w:marRight w:val="0"/>
          <w:marTop w:val="0"/>
          <w:marBottom w:val="0"/>
          <w:divBdr>
            <w:top w:val="none" w:sz="0" w:space="0" w:color="auto"/>
            <w:left w:val="none" w:sz="0" w:space="0" w:color="auto"/>
            <w:bottom w:val="none" w:sz="0" w:space="0" w:color="auto"/>
            <w:right w:val="none" w:sz="0" w:space="0" w:color="auto"/>
          </w:divBdr>
        </w:div>
        <w:div w:id="1153638990">
          <w:marLeft w:val="640"/>
          <w:marRight w:val="0"/>
          <w:marTop w:val="0"/>
          <w:marBottom w:val="0"/>
          <w:divBdr>
            <w:top w:val="none" w:sz="0" w:space="0" w:color="auto"/>
            <w:left w:val="none" w:sz="0" w:space="0" w:color="auto"/>
            <w:bottom w:val="none" w:sz="0" w:space="0" w:color="auto"/>
            <w:right w:val="none" w:sz="0" w:space="0" w:color="auto"/>
          </w:divBdr>
        </w:div>
        <w:div w:id="265894467">
          <w:marLeft w:val="640"/>
          <w:marRight w:val="0"/>
          <w:marTop w:val="0"/>
          <w:marBottom w:val="0"/>
          <w:divBdr>
            <w:top w:val="none" w:sz="0" w:space="0" w:color="auto"/>
            <w:left w:val="none" w:sz="0" w:space="0" w:color="auto"/>
            <w:bottom w:val="none" w:sz="0" w:space="0" w:color="auto"/>
            <w:right w:val="none" w:sz="0" w:space="0" w:color="auto"/>
          </w:divBdr>
        </w:div>
        <w:div w:id="755129211">
          <w:marLeft w:val="640"/>
          <w:marRight w:val="0"/>
          <w:marTop w:val="0"/>
          <w:marBottom w:val="0"/>
          <w:divBdr>
            <w:top w:val="none" w:sz="0" w:space="0" w:color="auto"/>
            <w:left w:val="none" w:sz="0" w:space="0" w:color="auto"/>
            <w:bottom w:val="none" w:sz="0" w:space="0" w:color="auto"/>
            <w:right w:val="none" w:sz="0" w:space="0" w:color="auto"/>
          </w:divBdr>
        </w:div>
        <w:div w:id="805585580">
          <w:marLeft w:val="640"/>
          <w:marRight w:val="0"/>
          <w:marTop w:val="0"/>
          <w:marBottom w:val="0"/>
          <w:divBdr>
            <w:top w:val="none" w:sz="0" w:space="0" w:color="auto"/>
            <w:left w:val="none" w:sz="0" w:space="0" w:color="auto"/>
            <w:bottom w:val="none" w:sz="0" w:space="0" w:color="auto"/>
            <w:right w:val="none" w:sz="0" w:space="0" w:color="auto"/>
          </w:divBdr>
        </w:div>
        <w:div w:id="1261184586">
          <w:marLeft w:val="640"/>
          <w:marRight w:val="0"/>
          <w:marTop w:val="0"/>
          <w:marBottom w:val="0"/>
          <w:divBdr>
            <w:top w:val="none" w:sz="0" w:space="0" w:color="auto"/>
            <w:left w:val="none" w:sz="0" w:space="0" w:color="auto"/>
            <w:bottom w:val="none" w:sz="0" w:space="0" w:color="auto"/>
            <w:right w:val="none" w:sz="0" w:space="0" w:color="auto"/>
          </w:divBdr>
        </w:div>
        <w:div w:id="1796410857">
          <w:marLeft w:val="640"/>
          <w:marRight w:val="0"/>
          <w:marTop w:val="0"/>
          <w:marBottom w:val="0"/>
          <w:divBdr>
            <w:top w:val="none" w:sz="0" w:space="0" w:color="auto"/>
            <w:left w:val="none" w:sz="0" w:space="0" w:color="auto"/>
            <w:bottom w:val="none" w:sz="0" w:space="0" w:color="auto"/>
            <w:right w:val="none" w:sz="0" w:space="0" w:color="auto"/>
          </w:divBdr>
        </w:div>
        <w:div w:id="746414146">
          <w:marLeft w:val="640"/>
          <w:marRight w:val="0"/>
          <w:marTop w:val="0"/>
          <w:marBottom w:val="0"/>
          <w:divBdr>
            <w:top w:val="none" w:sz="0" w:space="0" w:color="auto"/>
            <w:left w:val="none" w:sz="0" w:space="0" w:color="auto"/>
            <w:bottom w:val="none" w:sz="0" w:space="0" w:color="auto"/>
            <w:right w:val="none" w:sz="0" w:space="0" w:color="auto"/>
          </w:divBdr>
        </w:div>
        <w:div w:id="1823539243">
          <w:marLeft w:val="640"/>
          <w:marRight w:val="0"/>
          <w:marTop w:val="0"/>
          <w:marBottom w:val="0"/>
          <w:divBdr>
            <w:top w:val="none" w:sz="0" w:space="0" w:color="auto"/>
            <w:left w:val="none" w:sz="0" w:space="0" w:color="auto"/>
            <w:bottom w:val="none" w:sz="0" w:space="0" w:color="auto"/>
            <w:right w:val="none" w:sz="0" w:space="0" w:color="auto"/>
          </w:divBdr>
        </w:div>
        <w:div w:id="61291637">
          <w:marLeft w:val="640"/>
          <w:marRight w:val="0"/>
          <w:marTop w:val="0"/>
          <w:marBottom w:val="0"/>
          <w:divBdr>
            <w:top w:val="none" w:sz="0" w:space="0" w:color="auto"/>
            <w:left w:val="none" w:sz="0" w:space="0" w:color="auto"/>
            <w:bottom w:val="none" w:sz="0" w:space="0" w:color="auto"/>
            <w:right w:val="none" w:sz="0" w:space="0" w:color="auto"/>
          </w:divBdr>
        </w:div>
        <w:div w:id="1722166410">
          <w:marLeft w:val="640"/>
          <w:marRight w:val="0"/>
          <w:marTop w:val="0"/>
          <w:marBottom w:val="0"/>
          <w:divBdr>
            <w:top w:val="none" w:sz="0" w:space="0" w:color="auto"/>
            <w:left w:val="none" w:sz="0" w:space="0" w:color="auto"/>
            <w:bottom w:val="none" w:sz="0" w:space="0" w:color="auto"/>
            <w:right w:val="none" w:sz="0" w:space="0" w:color="auto"/>
          </w:divBdr>
        </w:div>
        <w:div w:id="845558100">
          <w:marLeft w:val="640"/>
          <w:marRight w:val="0"/>
          <w:marTop w:val="0"/>
          <w:marBottom w:val="0"/>
          <w:divBdr>
            <w:top w:val="none" w:sz="0" w:space="0" w:color="auto"/>
            <w:left w:val="none" w:sz="0" w:space="0" w:color="auto"/>
            <w:bottom w:val="none" w:sz="0" w:space="0" w:color="auto"/>
            <w:right w:val="none" w:sz="0" w:space="0" w:color="auto"/>
          </w:divBdr>
        </w:div>
        <w:div w:id="1778868899">
          <w:marLeft w:val="640"/>
          <w:marRight w:val="0"/>
          <w:marTop w:val="0"/>
          <w:marBottom w:val="0"/>
          <w:divBdr>
            <w:top w:val="none" w:sz="0" w:space="0" w:color="auto"/>
            <w:left w:val="none" w:sz="0" w:space="0" w:color="auto"/>
            <w:bottom w:val="none" w:sz="0" w:space="0" w:color="auto"/>
            <w:right w:val="none" w:sz="0" w:space="0" w:color="auto"/>
          </w:divBdr>
        </w:div>
        <w:div w:id="706680680">
          <w:marLeft w:val="640"/>
          <w:marRight w:val="0"/>
          <w:marTop w:val="0"/>
          <w:marBottom w:val="0"/>
          <w:divBdr>
            <w:top w:val="none" w:sz="0" w:space="0" w:color="auto"/>
            <w:left w:val="none" w:sz="0" w:space="0" w:color="auto"/>
            <w:bottom w:val="none" w:sz="0" w:space="0" w:color="auto"/>
            <w:right w:val="none" w:sz="0" w:space="0" w:color="auto"/>
          </w:divBdr>
        </w:div>
        <w:div w:id="1903366376">
          <w:marLeft w:val="640"/>
          <w:marRight w:val="0"/>
          <w:marTop w:val="0"/>
          <w:marBottom w:val="0"/>
          <w:divBdr>
            <w:top w:val="none" w:sz="0" w:space="0" w:color="auto"/>
            <w:left w:val="none" w:sz="0" w:space="0" w:color="auto"/>
            <w:bottom w:val="none" w:sz="0" w:space="0" w:color="auto"/>
            <w:right w:val="none" w:sz="0" w:space="0" w:color="auto"/>
          </w:divBdr>
        </w:div>
        <w:div w:id="364327747">
          <w:marLeft w:val="640"/>
          <w:marRight w:val="0"/>
          <w:marTop w:val="0"/>
          <w:marBottom w:val="0"/>
          <w:divBdr>
            <w:top w:val="none" w:sz="0" w:space="0" w:color="auto"/>
            <w:left w:val="none" w:sz="0" w:space="0" w:color="auto"/>
            <w:bottom w:val="none" w:sz="0" w:space="0" w:color="auto"/>
            <w:right w:val="none" w:sz="0" w:space="0" w:color="auto"/>
          </w:divBdr>
        </w:div>
        <w:div w:id="878200043">
          <w:marLeft w:val="640"/>
          <w:marRight w:val="0"/>
          <w:marTop w:val="0"/>
          <w:marBottom w:val="0"/>
          <w:divBdr>
            <w:top w:val="none" w:sz="0" w:space="0" w:color="auto"/>
            <w:left w:val="none" w:sz="0" w:space="0" w:color="auto"/>
            <w:bottom w:val="none" w:sz="0" w:space="0" w:color="auto"/>
            <w:right w:val="none" w:sz="0" w:space="0" w:color="auto"/>
          </w:divBdr>
        </w:div>
        <w:div w:id="269360154">
          <w:marLeft w:val="640"/>
          <w:marRight w:val="0"/>
          <w:marTop w:val="0"/>
          <w:marBottom w:val="0"/>
          <w:divBdr>
            <w:top w:val="none" w:sz="0" w:space="0" w:color="auto"/>
            <w:left w:val="none" w:sz="0" w:space="0" w:color="auto"/>
            <w:bottom w:val="none" w:sz="0" w:space="0" w:color="auto"/>
            <w:right w:val="none" w:sz="0" w:space="0" w:color="auto"/>
          </w:divBdr>
        </w:div>
        <w:div w:id="572862305">
          <w:marLeft w:val="640"/>
          <w:marRight w:val="0"/>
          <w:marTop w:val="0"/>
          <w:marBottom w:val="0"/>
          <w:divBdr>
            <w:top w:val="none" w:sz="0" w:space="0" w:color="auto"/>
            <w:left w:val="none" w:sz="0" w:space="0" w:color="auto"/>
            <w:bottom w:val="none" w:sz="0" w:space="0" w:color="auto"/>
            <w:right w:val="none" w:sz="0" w:space="0" w:color="auto"/>
          </w:divBdr>
        </w:div>
        <w:div w:id="696544720">
          <w:marLeft w:val="640"/>
          <w:marRight w:val="0"/>
          <w:marTop w:val="0"/>
          <w:marBottom w:val="0"/>
          <w:divBdr>
            <w:top w:val="none" w:sz="0" w:space="0" w:color="auto"/>
            <w:left w:val="none" w:sz="0" w:space="0" w:color="auto"/>
            <w:bottom w:val="none" w:sz="0" w:space="0" w:color="auto"/>
            <w:right w:val="none" w:sz="0" w:space="0" w:color="auto"/>
          </w:divBdr>
        </w:div>
      </w:divsChild>
    </w:div>
    <w:div w:id="2102139859">
      <w:bodyDiv w:val="1"/>
      <w:marLeft w:val="0"/>
      <w:marRight w:val="0"/>
      <w:marTop w:val="0"/>
      <w:marBottom w:val="0"/>
      <w:divBdr>
        <w:top w:val="none" w:sz="0" w:space="0" w:color="auto"/>
        <w:left w:val="none" w:sz="0" w:space="0" w:color="auto"/>
        <w:bottom w:val="none" w:sz="0" w:space="0" w:color="auto"/>
        <w:right w:val="none" w:sz="0" w:space="0" w:color="auto"/>
      </w:divBdr>
    </w:div>
    <w:div w:id="2107848073">
      <w:bodyDiv w:val="1"/>
      <w:marLeft w:val="0"/>
      <w:marRight w:val="0"/>
      <w:marTop w:val="0"/>
      <w:marBottom w:val="0"/>
      <w:divBdr>
        <w:top w:val="none" w:sz="0" w:space="0" w:color="auto"/>
        <w:left w:val="none" w:sz="0" w:space="0" w:color="auto"/>
        <w:bottom w:val="none" w:sz="0" w:space="0" w:color="auto"/>
        <w:right w:val="none" w:sz="0" w:space="0" w:color="auto"/>
      </w:divBdr>
    </w:div>
    <w:div w:id="2107965658">
      <w:bodyDiv w:val="1"/>
      <w:marLeft w:val="0"/>
      <w:marRight w:val="0"/>
      <w:marTop w:val="0"/>
      <w:marBottom w:val="0"/>
      <w:divBdr>
        <w:top w:val="none" w:sz="0" w:space="0" w:color="auto"/>
        <w:left w:val="none" w:sz="0" w:space="0" w:color="auto"/>
        <w:bottom w:val="none" w:sz="0" w:space="0" w:color="auto"/>
        <w:right w:val="none" w:sz="0" w:space="0" w:color="auto"/>
      </w:divBdr>
      <w:divsChild>
        <w:div w:id="1662274924">
          <w:marLeft w:val="640"/>
          <w:marRight w:val="0"/>
          <w:marTop w:val="0"/>
          <w:marBottom w:val="0"/>
          <w:divBdr>
            <w:top w:val="none" w:sz="0" w:space="0" w:color="auto"/>
            <w:left w:val="none" w:sz="0" w:space="0" w:color="auto"/>
            <w:bottom w:val="none" w:sz="0" w:space="0" w:color="auto"/>
            <w:right w:val="none" w:sz="0" w:space="0" w:color="auto"/>
          </w:divBdr>
        </w:div>
        <w:div w:id="1220748837">
          <w:marLeft w:val="640"/>
          <w:marRight w:val="0"/>
          <w:marTop w:val="0"/>
          <w:marBottom w:val="0"/>
          <w:divBdr>
            <w:top w:val="none" w:sz="0" w:space="0" w:color="auto"/>
            <w:left w:val="none" w:sz="0" w:space="0" w:color="auto"/>
            <w:bottom w:val="none" w:sz="0" w:space="0" w:color="auto"/>
            <w:right w:val="none" w:sz="0" w:space="0" w:color="auto"/>
          </w:divBdr>
        </w:div>
        <w:div w:id="1707488197">
          <w:marLeft w:val="640"/>
          <w:marRight w:val="0"/>
          <w:marTop w:val="0"/>
          <w:marBottom w:val="0"/>
          <w:divBdr>
            <w:top w:val="none" w:sz="0" w:space="0" w:color="auto"/>
            <w:left w:val="none" w:sz="0" w:space="0" w:color="auto"/>
            <w:bottom w:val="none" w:sz="0" w:space="0" w:color="auto"/>
            <w:right w:val="none" w:sz="0" w:space="0" w:color="auto"/>
          </w:divBdr>
        </w:div>
        <w:div w:id="647439552">
          <w:marLeft w:val="640"/>
          <w:marRight w:val="0"/>
          <w:marTop w:val="0"/>
          <w:marBottom w:val="0"/>
          <w:divBdr>
            <w:top w:val="none" w:sz="0" w:space="0" w:color="auto"/>
            <w:left w:val="none" w:sz="0" w:space="0" w:color="auto"/>
            <w:bottom w:val="none" w:sz="0" w:space="0" w:color="auto"/>
            <w:right w:val="none" w:sz="0" w:space="0" w:color="auto"/>
          </w:divBdr>
        </w:div>
        <w:div w:id="1696924595">
          <w:marLeft w:val="640"/>
          <w:marRight w:val="0"/>
          <w:marTop w:val="0"/>
          <w:marBottom w:val="0"/>
          <w:divBdr>
            <w:top w:val="none" w:sz="0" w:space="0" w:color="auto"/>
            <w:left w:val="none" w:sz="0" w:space="0" w:color="auto"/>
            <w:bottom w:val="none" w:sz="0" w:space="0" w:color="auto"/>
            <w:right w:val="none" w:sz="0" w:space="0" w:color="auto"/>
          </w:divBdr>
        </w:div>
        <w:div w:id="1855027273">
          <w:marLeft w:val="640"/>
          <w:marRight w:val="0"/>
          <w:marTop w:val="0"/>
          <w:marBottom w:val="0"/>
          <w:divBdr>
            <w:top w:val="none" w:sz="0" w:space="0" w:color="auto"/>
            <w:left w:val="none" w:sz="0" w:space="0" w:color="auto"/>
            <w:bottom w:val="none" w:sz="0" w:space="0" w:color="auto"/>
            <w:right w:val="none" w:sz="0" w:space="0" w:color="auto"/>
          </w:divBdr>
        </w:div>
        <w:div w:id="769935585">
          <w:marLeft w:val="640"/>
          <w:marRight w:val="0"/>
          <w:marTop w:val="0"/>
          <w:marBottom w:val="0"/>
          <w:divBdr>
            <w:top w:val="none" w:sz="0" w:space="0" w:color="auto"/>
            <w:left w:val="none" w:sz="0" w:space="0" w:color="auto"/>
            <w:bottom w:val="none" w:sz="0" w:space="0" w:color="auto"/>
            <w:right w:val="none" w:sz="0" w:space="0" w:color="auto"/>
          </w:divBdr>
        </w:div>
        <w:div w:id="5178242">
          <w:marLeft w:val="640"/>
          <w:marRight w:val="0"/>
          <w:marTop w:val="0"/>
          <w:marBottom w:val="0"/>
          <w:divBdr>
            <w:top w:val="none" w:sz="0" w:space="0" w:color="auto"/>
            <w:left w:val="none" w:sz="0" w:space="0" w:color="auto"/>
            <w:bottom w:val="none" w:sz="0" w:space="0" w:color="auto"/>
            <w:right w:val="none" w:sz="0" w:space="0" w:color="auto"/>
          </w:divBdr>
        </w:div>
        <w:div w:id="507061577">
          <w:marLeft w:val="640"/>
          <w:marRight w:val="0"/>
          <w:marTop w:val="0"/>
          <w:marBottom w:val="0"/>
          <w:divBdr>
            <w:top w:val="none" w:sz="0" w:space="0" w:color="auto"/>
            <w:left w:val="none" w:sz="0" w:space="0" w:color="auto"/>
            <w:bottom w:val="none" w:sz="0" w:space="0" w:color="auto"/>
            <w:right w:val="none" w:sz="0" w:space="0" w:color="auto"/>
          </w:divBdr>
        </w:div>
        <w:div w:id="2013603977">
          <w:marLeft w:val="640"/>
          <w:marRight w:val="0"/>
          <w:marTop w:val="0"/>
          <w:marBottom w:val="0"/>
          <w:divBdr>
            <w:top w:val="none" w:sz="0" w:space="0" w:color="auto"/>
            <w:left w:val="none" w:sz="0" w:space="0" w:color="auto"/>
            <w:bottom w:val="none" w:sz="0" w:space="0" w:color="auto"/>
            <w:right w:val="none" w:sz="0" w:space="0" w:color="auto"/>
          </w:divBdr>
        </w:div>
        <w:div w:id="586693159">
          <w:marLeft w:val="640"/>
          <w:marRight w:val="0"/>
          <w:marTop w:val="0"/>
          <w:marBottom w:val="0"/>
          <w:divBdr>
            <w:top w:val="none" w:sz="0" w:space="0" w:color="auto"/>
            <w:left w:val="none" w:sz="0" w:space="0" w:color="auto"/>
            <w:bottom w:val="none" w:sz="0" w:space="0" w:color="auto"/>
            <w:right w:val="none" w:sz="0" w:space="0" w:color="auto"/>
          </w:divBdr>
        </w:div>
        <w:div w:id="182986185">
          <w:marLeft w:val="640"/>
          <w:marRight w:val="0"/>
          <w:marTop w:val="0"/>
          <w:marBottom w:val="0"/>
          <w:divBdr>
            <w:top w:val="none" w:sz="0" w:space="0" w:color="auto"/>
            <w:left w:val="none" w:sz="0" w:space="0" w:color="auto"/>
            <w:bottom w:val="none" w:sz="0" w:space="0" w:color="auto"/>
            <w:right w:val="none" w:sz="0" w:space="0" w:color="auto"/>
          </w:divBdr>
        </w:div>
        <w:div w:id="834303399">
          <w:marLeft w:val="640"/>
          <w:marRight w:val="0"/>
          <w:marTop w:val="0"/>
          <w:marBottom w:val="0"/>
          <w:divBdr>
            <w:top w:val="none" w:sz="0" w:space="0" w:color="auto"/>
            <w:left w:val="none" w:sz="0" w:space="0" w:color="auto"/>
            <w:bottom w:val="none" w:sz="0" w:space="0" w:color="auto"/>
            <w:right w:val="none" w:sz="0" w:space="0" w:color="auto"/>
          </w:divBdr>
        </w:div>
        <w:div w:id="869345119">
          <w:marLeft w:val="640"/>
          <w:marRight w:val="0"/>
          <w:marTop w:val="0"/>
          <w:marBottom w:val="0"/>
          <w:divBdr>
            <w:top w:val="none" w:sz="0" w:space="0" w:color="auto"/>
            <w:left w:val="none" w:sz="0" w:space="0" w:color="auto"/>
            <w:bottom w:val="none" w:sz="0" w:space="0" w:color="auto"/>
            <w:right w:val="none" w:sz="0" w:space="0" w:color="auto"/>
          </w:divBdr>
        </w:div>
        <w:div w:id="1784611099">
          <w:marLeft w:val="640"/>
          <w:marRight w:val="0"/>
          <w:marTop w:val="0"/>
          <w:marBottom w:val="0"/>
          <w:divBdr>
            <w:top w:val="none" w:sz="0" w:space="0" w:color="auto"/>
            <w:left w:val="none" w:sz="0" w:space="0" w:color="auto"/>
            <w:bottom w:val="none" w:sz="0" w:space="0" w:color="auto"/>
            <w:right w:val="none" w:sz="0" w:space="0" w:color="auto"/>
          </w:divBdr>
        </w:div>
        <w:div w:id="2082023368">
          <w:marLeft w:val="640"/>
          <w:marRight w:val="0"/>
          <w:marTop w:val="0"/>
          <w:marBottom w:val="0"/>
          <w:divBdr>
            <w:top w:val="none" w:sz="0" w:space="0" w:color="auto"/>
            <w:left w:val="none" w:sz="0" w:space="0" w:color="auto"/>
            <w:bottom w:val="none" w:sz="0" w:space="0" w:color="auto"/>
            <w:right w:val="none" w:sz="0" w:space="0" w:color="auto"/>
          </w:divBdr>
        </w:div>
        <w:div w:id="947154094">
          <w:marLeft w:val="640"/>
          <w:marRight w:val="0"/>
          <w:marTop w:val="0"/>
          <w:marBottom w:val="0"/>
          <w:divBdr>
            <w:top w:val="none" w:sz="0" w:space="0" w:color="auto"/>
            <w:left w:val="none" w:sz="0" w:space="0" w:color="auto"/>
            <w:bottom w:val="none" w:sz="0" w:space="0" w:color="auto"/>
            <w:right w:val="none" w:sz="0" w:space="0" w:color="auto"/>
          </w:divBdr>
        </w:div>
        <w:div w:id="1702047717">
          <w:marLeft w:val="640"/>
          <w:marRight w:val="0"/>
          <w:marTop w:val="0"/>
          <w:marBottom w:val="0"/>
          <w:divBdr>
            <w:top w:val="none" w:sz="0" w:space="0" w:color="auto"/>
            <w:left w:val="none" w:sz="0" w:space="0" w:color="auto"/>
            <w:bottom w:val="none" w:sz="0" w:space="0" w:color="auto"/>
            <w:right w:val="none" w:sz="0" w:space="0" w:color="auto"/>
          </w:divBdr>
        </w:div>
        <w:div w:id="2126191320">
          <w:marLeft w:val="640"/>
          <w:marRight w:val="0"/>
          <w:marTop w:val="0"/>
          <w:marBottom w:val="0"/>
          <w:divBdr>
            <w:top w:val="none" w:sz="0" w:space="0" w:color="auto"/>
            <w:left w:val="none" w:sz="0" w:space="0" w:color="auto"/>
            <w:bottom w:val="none" w:sz="0" w:space="0" w:color="auto"/>
            <w:right w:val="none" w:sz="0" w:space="0" w:color="auto"/>
          </w:divBdr>
        </w:div>
        <w:div w:id="1327637215">
          <w:marLeft w:val="640"/>
          <w:marRight w:val="0"/>
          <w:marTop w:val="0"/>
          <w:marBottom w:val="0"/>
          <w:divBdr>
            <w:top w:val="none" w:sz="0" w:space="0" w:color="auto"/>
            <w:left w:val="none" w:sz="0" w:space="0" w:color="auto"/>
            <w:bottom w:val="none" w:sz="0" w:space="0" w:color="auto"/>
            <w:right w:val="none" w:sz="0" w:space="0" w:color="auto"/>
          </w:divBdr>
        </w:div>
        <w:div w:id="1740514522">
          <w:marLeft w:val="640"/>
          <w:marRight w:val="0"/>
          <w:marTop w:val="0"/>
          <w:marBottom w:val="0"/>
          <w:divBdr>
            <w:top w:val="none" w:sz="0" w:space="0" w:color="auto"/>
            <w:left w:val="none" w:sz="0" w:space="0" w:color="auto"/>
            <w:bottom w:val="none" w:sz="0" w:space="0" w:color="auto"/>
            <w:right w:val="none" w:sz="0" w:space="0" w:color="auto"/>
          </w:divBdr>
        </w:div>
        <w:div w:id="1421609490">
          <w:marLeft w:val="640"/>
          <w:marRight w:val="0"/>
          <w:marTop w:val="0"/>
          <w:marBottom w:val="0"/>
          <w:divBdr>
            <w:top w:val="none" w:sz="0" w:space="0" w:color="auto"/>
            <w:left w:val="none" w:sz="0" w:space="0" w:color="auto"/>
            <w:bottom w:val="none" w:sz="0" w:space="0" w:color="auto"/>
            <w:right w:val="none" w:sz="0" w:space="0" w:color="auto"/>
          </w:divBdr>
        </w:div>
        <w:div w:id="1338194732">
          <w:marLeft w:val="640"/>
          <w:marRight w:val="0"/>
          <w:marTop w:val="0"/>
          <w:marBottom w:val="0"/>
          <w:divBdr>
            <w:top w:val="none" w:sz="0" w:space="0" w:color="auto"/>
            <w:left w:val="none" w:sz="0" w:space="0" w:color="auto"/>
            <w:bottom w:val="none" w:sz="0" w:space="0" w:color="auto"/>
            <w:right w:val="none" w:sz="0" w:space="0" w:color="auto"/>
          </w:divBdr>
        </w:div>
        <w:div w:id="841622799">
          <w:marLeft w:val="640"/>
          <w:marRight w:val="0"/>
          <w:marTop w:val="0"/>
          <w:marBottom w:val="0"/>
          <w:divBdr>
            <w:top w:val="none" w:sz="0" w:space="0" w:color="auto"/>
            <w:left w:val="none" w:sz="0" w:space="0" w:color="auto"/>
            <w:bottom w:val="none" w:sz="0" w:space="0" w:color="auto"/>
            <w:right w:val="none" w:sz="0" w:space="0" w:color="auto"/>
          </w:divBdr>
        </w:div>
        <w:div w:id="973604793">
          <w:marLeft w:val="640"/>
          <w:marRight w:val="0"/>
          <w:marTop w:val="0"/>
          <w:marBottom w:val="0"/>
          <w:divBdr>
            <w:top w:val="none" w:sz="0" w:space="0" w:color="auto"/>
            <w:left w:val="none" w:sz="0" w:space="0" w:color="auto"/>
            <w:bottom w:val="none" w:sz="0" w:space="0" w:color="auto"/>
            <w:right w:val="none" w:sz="0" w:space="0" w:color="auto"/>
          </w:divBdr>
        </w:div>
        <w:div w:id="1421026590">
          <w:marLeft w:val="640"/>
          <w:marRight w:val="0"/>
          <w:marTop w:val="0"/>
          <w:marBottom w:val="0"/>
          <w:divBdr>
            <w:top w:val="none" w:sz="0" w:space="0" w:color="auto"/>
            <w:left w:val="none" w:sz="0" w:space="0" w:color="auto"/>
            <w:bottom w:val="none" w:sz="0" w:space="0" w:color="auto"/>
            <w:right w:val="none" w:sz="0" w:space="0" w:color="auto"/>
          </w:divBdr>
        </w:div>
        <w:div w:id="2126390321">
          <w:marLeft w:val="640"/>
          <w:marRight w:val="0"/>
          <w:marTop w:val="0"/>
          <w:marBottom w:val="0"/>
          <w:divBdr>
            <w:top w:val="none" w:sz="0" w:space="0" w:color="auto"/>
            <w:left w:val="none" w:sz="0" w:space="0" w:color="auto"/>
            <w:bottom w:val="none" w:sz="0" w:space="0" w:color="auto"/>
            <w:right w:val="none" w:sz="0" w:space="0" w:color="auto"/>
          </w:divBdr>
        </w:div>
        <w:div w:id="2110271720">
          <w:marLeft w:val="640"/>
          <w:marRight w:val="0"/>
          <w:marTop w:val="0"/>
          <w:marBottom w:val="0"/>
          <w:divBdr>
            <w:top w:val="none" w:sz="0" w:space="0" w:color="auto"/>
            <w:left w:val="none" w:sz="0" w:space="0" w:color="auto"/>
            <w:bottom w:val="none" w:sz="0" w:space="0" w:color="auto"/>
            <w:right w:val="none" w:sz="0" w:space="0" w:color="auto"/>
          </w:divBdr>
        </w:div>
        <w:div w:id="1025597323">
          <w:marLeft w:val="640"/>
          <w:marRight w:val="0"/>
          <w:marTop w:val="0"/>
          <w:marBottom w:val="0"/>
          <w:divBdr>
            <w:top w:val="none" w:sz="0" w:space="0" w:color="auto"/>
            <w:left w:val="none" w:sz="0" w:space="0" w:color="auto"/>
            <w:bottom w:val="none" w:sz="0" w:space="0" w:color="auto"/>
            <w:right w:val="none" w:sz="0" w:space="0" w:color="auto"/>
          </w:divBdr>
        </w:div>
        <w:div w:id="1846901085">
          <w:marLeft w:val="640"/>
          <w:marRight w:val="0"/>
          <w:marTop w:val="0"/>
          <w:marBottom w:val="0"/>
          <w:divBdr>
            <w:top w:val="none" w:sz="0" w:space="0" w:color="auto"/>
            <w:left w:val="none" w:sz="0" w:space="0" w:color="auto"/>
            <w:bottom w:val="none" w:sz="0" w:space="0" w:color="auto"/>
            <w:right w:val="none" w:sz="0" w:space="0" w:color="auto"/>
          </w:divBdr>
        </w:div>
        <w:div w:id="110126533">
          <w:marLeft w:val="640"/>
          <w:marRight w:val="0"/>
          <w:marTop w:val="0"/>
          <w:marBottom w:val="0"/>
          <w:divBdr>
            <w:top w:val="none" w:sz="0" w:space="0" w:color="auto"/>
            <w:left w:val="none" w:sz="0" w:space="0" w:color="auto"/>
            <w:bottom w:val="none" w:sz="0" w:space="0" w:color="auto"/>
            <w:right w:val="none" w:sz="0" w:space="0" w:color="auto"/>
          </w:divBdr>
        </w:div>
        <w:div w:id="1736736594">
          <w:marLeft w:val="640"/>
          <w:marRight w:val="0"/>
          <w:marTop w:val="0"/>
          <w:marBottom w:val="0"/>
          <w:divBdr>
            <w:top w:val="none" w:sz="0" w:space="0" w:color="auto"/>
            <w:left w:val="none" w:sz="0" w:space="0" w:color="auto"/>
            <w:bottom w:val="none" w:sz="0" w:space="0" w:color="auto"/>
            <w:right w:val="none" w:sz="0" w:space="0" w:color="auto"/>
          </w:divBdr>
        </w:div>
        <w:div w:id="189030046">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iencedirect.com/science/article/pii/S0360544221011907" TargetMode="External"/><Relationship Id="rId18" Type="http://schemas.openxmlformats.org/officeDocument/2006/relationships/hyperlink" Target="https://www.sciencedirect.com/topics/engineering/payback-time"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jpe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sciencedirect.com/science/article/pii/S0196890418309749" TargetMode="External"/><Relationship Id="rId29" Type="http://schemas.openxmlformats.org/officeDocument/2006/relationships/image" Target="media/image11.png"/><Relationship Id="rId11" Type="http://schemas.openxmlformats.org/officeDocument/2006/relationships/hyperlink" Target="https://context.reverso.net/%D8%A7%D9%84%D8%AA%D8%B1%D8%AC%D9%85%D8%A9/%D8%A7%D9%84%D8%A5%D9%86%D8%AC%D9%84%D9%8A%D8%B2%D9%8A%D8%A9-%D8%A7%D9%84%D8%B9%D8%B1%D8%A8%D9%8A%D8%A9/aggravated+the+problem"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ciencedirect.com/science/article/pii/S0196890421002892"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jpeg"/><Relationship Id="rId8" Type="http://schemas.openxmlformats.org/officeDocument/2006/relationships/webSettings" Target="webSetting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hyperlink" Target="https://www.sciencedirect.com/topics/engineering/renewable-energy-resources" TargetMode="External"/><Relationship Id="rId17" Type="http://schemas.openxmlformats.org/officeDocument/2006/relationships/hyperlink" Target="https://www.sciencedirect.com/topics/engineering/combined-cycle-power-plant"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glossaryDocument" Target="glossary/document.xml"/><Relationship Id="rId20" Type="http://schemas.openxmlformats.org/officeDocument/2006/relationships/image" Target="media/image2.emf"/><Relationship Id="rId41" Type="http://schemas.openxmlformats.org/officeDocument/2006/relationships/image" Target="media/image23.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sciencedirect.com/science/article/pii/S1359431119351695"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1BDD2947-D24E-4B03-A746-B2C68DA90259}"/>
      </w:docPartPr>
      <w:docPartBody>
        <w:p w:rsidR="00D057D3" w:rsidRDefault="00D71042">
          <w:r w:rsidRPr="00875D0E">
            <w:rPr>
              <w:rStyle w:val="PlaceholderText"/>
            </w:rPr>
            <w:t>Click or tap here to enter text.</w:t>
          </w:r>
        </w:p>
      </w:docPartBody>
    </w:docPart>
    <w:docPart>
      <w:docPartPr>
        <w:name w:val="1F5F7B945F23424EA3AB79E50AD04511"/>
        <w:category>
          <w:name w:val="General"/>
          <w:gallery w:val="placeholder"/>
        </w:category>
        <w:types>
          <w:type w:val="bbPlcHdr"/>
        </w:types>
        <w:behaviors>
          <w:behavior w:val="content"/>
        </w:behaviors>
        <w:guid w:val="{9F7114EB-8A40-4F40-9206-CAA4DCB3CA50}"/>
      </w:docPartPr>
      <w:docPartBody>
        <w:p w:rsidR="00BE3400" w:rsidRDefault="00FC44F3" w:rsidP="00FC44F3">
          <w:pPr>
            <w:pStyle w:val="1F5F7B945F23424EA3AB79E50AD04511"/>
          </w:pPr>
          <w:r w:rsidRPr="00875D0E">
            <w:rPr>
              <w:rStyle w:val="PlaceholderText"/>
            </w:rPr>
            <w:t>Click or tap here to enter text.</w:t>
          </w:r>
        </w:p>
      </w:docPartBody>
    </w:docPart>
    <w:docPart>
      <w:docPartPr>
        <w:name w:val="5329F7FDF3B8437C87F7F0BB8F4A3EFF"/>
        <w:category>
          <w:name w:val="General"/>
          <w:gallery w:val="placeholder"/>
        </w:category>
        <w:types>
          <w:type w:val="bbPlcHdr"/>
        </w:types>
        <w:behaviors>
          <w:behavior w:val="content"/>
        </w:behaviors>
        <w:guid w:val="{CFF0FFD0-50EC-4B9E-A8F3-989325B25363}"/>
      </w:docPartPr>
      <w:docPartBody>
        <w:p w:rsidR="00BE3400" w:rsidRDefault="00FC44F3" w:rsidP="00FC44F3">
          <w:pPr>
            <w:pStyle w:val="5329F7FDF3B8437C87F7F0BB8F4A3EFF"/>
          </w:pPr>
          <w:r w:rsidRPr="00875D0E">
            <w:rPr>
              <w:rStyle w:val="PlaceholderText"/>
            </w:rPr>
            <w:t>Click or tap here to enter text.</w:t>
          </w:r>
        </w:p>
      </w:docPartBody>
    </w:docPart>
    <w:docPart>
      <w:docPartPr>
        <w:name w:val="AFAAFF66B9664D74863D1EDBC47D9CDF"/>
        <w:category>
          <w:name w:val="General"/>
          <w:gallery w:val="placeholder"/>
        </w:category>
        <w:types>
          <w:type w:val="bbPlcHdr"/>
        </w:types>
        <w:behaviors>
          <w:behavior w:val="content"/>
        </w:behaviors>
        <w:guid w:val="{99AC2B18-C23B-46EB-B25A-B642C0BD4995}"/>
      </w:docPartPr>
      <w:docPartBody>
        <w:p w:rsidR="00BE3400" w:rsidRDefault="00FC44F3" w:rsidP="00FC44F3">
          <w:pPr>
            <w:pStyle w:val="AFAAFF66B9664D74863D1EDBC47D9CDF"/>
          </w:pPr>
          <w:r w:rsidRPr="00875D0E">
            <w:rPr>
              <w:rStyle w:val="PlaceholderText"/>
            </w:rPr>
            <w:t>Click or tap here to enter text.</w:t>
          </w:r>
        </w:p>
      </w:docPartBody>
    </w:docPart>
    <w:docPart>
      <w:docPartPr>
        <w:name w:val="84F92371E39342A5A02497BE8C9934EC"/>
        <w:category>
          <w:name w:val="General"/>
          <w:gallery w:val="placeholder"/>
        </w:category>
        <w:types>
          <w:type w:val="bbPlcHdr"/>
        </w:types>
        <w:behaviors>
          <w:behavior w:val="content"/>
        </w:behaviors>
        <w:guid w:val="{5FEAE008-409E-4468-98CE-8DAB7B1C04B8}"/>
      </w:docPartPr>
      <w:docPartBody>
        <w:p w:rsidR="00BE3400" w:rsidRDefault="00FC44F3" w:rsidP="00FC44F3">
          <w:pPr>
            <w:pStyle w:val="84F92371E39342A5A02497BE8C9934EC"/>
          </w:pPr>
          <w:r w:rsidRPr="00875D0E">
            <w:rPr>
              <w:rStyle w:val="PlaceholderText"/>
            </w:rPr>
            <w:t>Click or tap here to enter text.</w:t>
          </w:r>
        </w:p>
      </w:docPartBody>
    </w:docPart>
    <w:docPart>
      <w:docPartPr>
        <w:name w:val="88CC24526FE04EFEAD96C1B7CD65DA13"/>
        <w:category>
          <w:name w:val="General"/>
          <w:gallery w:val="placeholder"/>
        </w:category>
        <w:types>
          <w:type w:val="bbPlcHdr"/>
        </w:types>
        <w:behaviors>
          <w:behavior w:val="content"/>
        </w:behaviors>
        <w:guid w:val="{BF693E58-37DF-4248-9232-D2E33F7C660D}"/>
      </w:docPartPr>
      <w:docPartBody>
        <w:p w:rsidR="00BE3400" w:rsidRDefault="00FC44F3" w:rsidP="00FC44F3">
          <w:pPr>
            <w:pStyle w:val="88CC24526FE04EFEAD96C1B7CD65DA13"/>
          </w:pPr>
          <w:r w:rsidRPr="00875D0E">
            <w:rPr>
              <w:rStyle w:val="PlaceholderText"/>
            </w:rPr>
            <w:t>Click or tap here to enter text.</w:t>
          </w:r>
        </w:p>
      </w:docPartBody>
    </w:docPart>
    <w:docPart>
      <w:docPartPr>
        <w:name w:val="D2E8764C658242F0988870DB9ABF5A52"/>
        <w:category>
          <w:name w:val="General"/>
          <w:gallery w:val="placeholder"/>
        </w:category>
        <w:types>
          <w:type w:val="bbPlcHdr"/>
        </w:types>
        <w:behaviors>
          <w:behavior w:val="content"/>
        </w:behaviors>
        <w:guid w:val="{D60A2794-7C8C-4807-A6BB-E457923FEBF1}"/>
      </w:docPartPr>
      <w:docPartBody>
        <w:p w:rsidR="00BE3400" w:rsidRDefault="00FC44F3" w:rsidP="00FC44F3">
          <w:pPr>
            <w:pStyle w:val="D2E8764C658242F0988870DB9ABF5A52"/>
          </w:pPr>
          <w:r w:rsidRPr="00875D0E">
            <w:rPr>
              <w:rStyle w:val="PlaceholderText"/>
            </w:rPr>
            <w:t>Click or tap here to enter text.</w:t>
          </w:r>
        </w:p>
      </w:docPartBody>
    </w:docPart>
    <w:docPart>
      <w:docPartPr>
        <w:name w:val="CD84BB219784405C8BA7A83A17A3A222"/>
        <w:category>
          <w:name w:val="General"/>
          <w:gallery w:val="placeholder"/>
        </w:category>
        <w:types>
          <w:type w:val="bbPlcHdr"/>
        </w:types>
        <w:behaviors>
          <w:behavior w:val="content"/>
        </w:behaviors>
        <w:guid w:val="{DCDD5649-38B1-45EC-9114-8C634FDB2DC2}"/>
      </w:docPartPr>
      <w:docPartBody>
        <w:p w:rsidR="00BE3400" w:rsidRDefault="00FC44F3" w:rsidP="00FC44F3">
          <w:pPr>
            <w:pStyle w:val="CD84BB219784405C8BA7A83A17A3A222"/>
          </w:pPr>
          <w:r w:rsidRPr="00875D0E">
            <w:rPr>
              <w:rStyle w:val="PlaceholderText"/>
            </w:rPr>
            <w:t>Click or tap here to enter text.</w:t>
          </w:r>
        </w:p>
      </w:docPartBody>
    </w:docPart>
    <w:docPart>
      <w:docPartPr>
        <w:name w:val="04A68E0EF7104158A9C79D7DA0B3AD7B"/>
        <w:category>
          <w:name w:val="General"/>
          <w:gallery w:val="placeholder"/>
        </w:category>
        <w:types>
          <w:type w:val="bbPlcHdr"/>
        </w:types>
        <w:behaviors>
          <w:behavior w:val="content"/>
        </w:behaviors>
        <w:guid w:val="{586C726B-A64A-4077-A4D0-EC64006ED6AF}"/>
      </w:docPartPr>
      <w:docPartBody>
        <w:p w:rsidR="00BE3400" w:rsidRDefault="00FC44F3" w:rsidP="00FC44F3">
          <w:pPr>
            <w:pStyle w:val="04A68E0EF7104158A9C79D7DA0B3AD7B"/>
          </w:pPr>
          <w:r w:rsidRPr="00875D0E">
            <w:rPr>
              <w:rStyle w:val="PlaceholderText"/>
            </w:rPr>
            <w:t>Click or tap here to enter text.</w:t>
          </w:r>
        </w:p>
      </w:docPartBody>
    </w:docPart>
    <w:docPart>
      <w:docPartPr>
        <w:name w:val="4E474D48C9504528A3C834AF54E47B61"/>
        <w:category>
          <w:name w:val="General"/>
          <w:gallery w:val="placeholder"/>
        </w:category>
        <w:types>
          <w:type w:val="bbPlcHdr"/>
        </w:types>
        <w:behaviors>
          <w:behavior w:val="content"/>
        </w:behaviors>
        <w:guid w:val="{DCB89B6E-27F7-4A15-8B69-B55530CE8BA1}"/>
      </w:docPartPr>
      <w:docPartBody>
        <w:p w:rsidR="00BE3400" w:rsidRDefault="00FC44F3" w:rsidP="00FC44F3">
          <w:pPr>
            <w:pStyle w:val="4E474D48C9504528A3C834AF54E47B61"/>
          </w:pPr>
          <w:r w:rsidRPr="00875D0E">
            <w:rPr>
              <w:rStyle w:val="PlaceholderText"/>
            </w:rPr>
            <w:t>Click or tap here to enter text.</w:t>
          </w:r>
        </w:p>
      </w:docPartBody>
    </w:docPart>
    <w:docPart>
      <w:docPartPr>
        <w:name w:val="A87DCB21A86F4DBE8E33D3F9B4B22C20"/>
        <w:category>
          <w:name w:val="General"/>
          <w:gallery w:val="placeholder"/>
        </w:category>
        <w:types>
          <w:type w:val="bbPlcHdr"/>
        </w:types>
        <w:behaviors>
          <w:behavior w:val="content"/>
        </w:behaviors>
        <w:guid w:val="{37DBB8A5-05A0-482A-93AA-58E047BE852E}"/>
      </w:docPartPr>
      <w:docPartBody>
        <w:p w:rsidR="0099166F" w:rsidRDefault="00BE3400" w:rsidP="00BE3400">
          <w:pPr>
            <w:pStyle w:val="A87DCB21A86F4DBE8E33D3F9B4B22C20"/>
          </w:pPr>
          <w:r w:rsidRPr="00875D0E">
            <w:rPr>
              <w:rStyle w:val="PlaceholderText"/>
            </w:rPr>
            <w:t>Click or tap here to enter text.</w:t>
          </w:r>
        </w:p>
      </w:docPartBody>
    </w:docPart>
    <w:docPart>
      <w:docPartPr>
        <w:name w:val="BAF270A9682D41CC8B1D593FA6423DD7"/>
        <w:category>
          <w:name w:val="General"/>
          <w:gallery w:val="placeholder"/>
        </w:category>
        <w:types>
          <w:type w:val="bbPlcHdr"/>
        </w:types>
        <w:behaviors>
          <w:behavior w:val="content"/>
        </w:behaviors>
        <w:guid w:val="{03586B8B-80F9-433A-AB02-97A183EBD6F2}"/>
      </w:docPartPr>
      <w:docPartBody>
        <w:p w:rsidR="0099166F" w:rsidRDefault="00BE3400" w:rsidP="00BE3400">
          <w:pPr>
            <w:pStyle w:val="BAF270A9682D41CC8B1D593FA6423DD7"/>
          </w:pPr>
          <w:r w:rsidRPr="00875D0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1042"/>
    <w:rsid w:val="000F1A49"/>
    <w:rsid w:val="00106D34"/>
    <w:rsid w:val="002104B0"/>
    <w:rsid w:val="002F7721"/>
    <w:rsid w:val="003041B9"/>
    <w:rsid w:val="00342072"/>
    <w:rsid w:val="0039140D"/>
    <w:rsid w:val="003A76BD"/>
    <w:rsid w:val="0044408D"/>
    <w:rsid w:val="00572CA6"/>
    <w:rsid w:val="005B7D6C"/>
    <w:rsid w:val="005E1775"/>
    <w:rsid w:val="00770421"/>
    <w:rsid w:val="00821D3E"/>
    <w:rsid w:val="00862C45"/>
    <w:rsid w:val="00876CC8"/>
    <w:rsid w:val="008F68A6"/>
    <w:rsid w:val="00921E9F"/>
    <w:rsid w:val="0099166F"/>
    <w:rsid w:val="00AE459C"/>
    <w:rsid w:val="00B651B1"/>
    <w:rsid w:val="00BC713A"/>
    <w:rsid w:val="00BE3400"/>
    <w:rsid w:val="00C031DB"/>
    <w:rsid w:val="00C27D65"/>
    <w:rsid w:val="00D057D3"/>
    <w:rsid w:val="00D71042"/>
    <w:rsid w:val="00EC3769"/>
    <w:rsid w:val="00ED7885"/>
    <w:rsid w:val="00F74E5B"/>
    <w:rsid w:val="00FC44F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E3400"/>
    <w:rPr>
      <w:color w:val="808080"/>
    </w:rPr>
  </w:style>
  <w:style w:type="paragraph" w:customStyle="1" w:styleId="1F5F7B945F23424EA3AB79E50AD04511">
    <w:name w:val="1F5F7B945F23424EA3AB79E50AD04511"/>
    <w:rsid w:val="00FC44F3"/>
  </w:style>
  <w:style w:type="paragraph" w:customStyle="1" w:styleId="5329F7FDF3B8437C87F7F0BB8F4A3EFF">
    <w:name w:val="5329F7FDF3B8437C87F7F0BB8F4A3EFF"/>
    <w:rsid w:val="00FC44F3"/>
  </w:style>
  <w:style w:type="paragraph" w:customStyle="1" w:styleId="AFAAFF66B9664D74863D1EDBC47D9CDF">
    <w:name w:val="AFAAFF66B9664D74863D1EDBC47D9CDF"/>
    <w:rsid w:val="00FC44F3"/>
  </w:style>
  <w:style w:type="paragraph" w:customStyle="1" w:styleId="84F92371E39342A5A02497BE8C9934EC">
    <w:name w:val="84F92371E39342A5A02497BE8C9934EC"/>
    <w:rsid w:val="00FC44F3"/>
  </w:style>
  <w:style w:type="paragraph" w:customStyle="1" w:styleId="88CC24526FE04EFEAD96C1B7CD65DA13">
    <w:name w:val="88CC24526FE04EFEAD96C1B7CD65DA13"/>
    <w:rsid w:val="00FC44F3"/>
  </w:style>
  <w:style w:type="paragraph" w:customStyle="1" w:styleId="D2E8764C658242F0988870DB9ABF5A52">
    <w:name w:val="D2E8764C658242F0988870DB9ABF5A52"/>
    <w:rsid w:val="00FC44F3"/>
  </w:style>
  <w:style w:type="paragraph" w:customStyle="1" w:styleId="CD84BB219784405C8BA7A83A17A3A222">
    <w:name w:val="CD84BB219784405C8BA7A83A17A3A222"/>
    <w:rsid w:val="00FC44F3"/>
  </w:style>
  <w:style w:type="paragraph" w:customStyle="1" w:styleId="04A68E0EF7104158A9C79D7DA0B3AD7B">
    <w:name w:val="04A68E0EF7104158A9C79D7DA0B3AD7B"/>
    <w:rsid w:val="00FC44F3"/>
  </w:style>
  <w:style w:type="paragraph" w:customStyle="1" w:styleId="4E474D48C9504528A3C834AF54E47B61">
    <w:name w:val="4E474D48C9504528A3C834AF54E47B61"/>
    <w:rsid w:val="00FC44F3"/>
  </w:style>
  <w:style w:type="paragraph" w:customStyle="1" w:styleId="A87DCB21A86F4DBE8E33D3F9B4B22C20">
    <w:name w:val="A87DCB21A86F4DBE8E33D3F9B4B22C20"/>
    <w:rsid w:val="00BE3400"/>
    <w:rPr>
      <w:lang w:val="en-GB" w:eastAsia="en-GB"/>
    </w:rPr>
  </w:style>
  <w:style w:type="paragraph" w:customStyle="1" w:styleId="BAF270A9682D41CC8B1D593FA6423DD7">
    <w:name w:val="BAF270A9682D41CC8B1D593FA6423DD7"/>
    <w:rsid w:val="00BE3400"/>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65DBCA7-6DE0-498D-8112-557A3D2E81DA}">
  <we:reference id="wa104382081" version="1.46.0.0" store="en-US" storeType="OMEX"/>
  <we:alternateReferences>
    <we:reference id="WA104382081" version="1.46.0.0" store="" storeType="OMEX"/>
  </we:alternateReferences>
  <we:properties>
    <we:property name="MENDELEY_CITATIONS" value="[{&quot;citationID&quot;:&quot;MENDELEY_CITATION_c2fb67be-1553-48f7-86ea-1e786810b217&quot;,&quot;properties&quot;:{&quot;noteIndex&quot;:0},&quot;isEdited&quot;:false,&quot;manualOverride&quot;:{&quot;isManuallyOverridden&quot;:false,&quot;citeprocText&quot;:&quot;[1]&quot;,&quot;manualOverrideText&quot;:&quot;&quot;},&quot;citationTag&quot;:&quot;MENDELEY_CITATION_v3_eyJjaXRhdGlvbklEIjoiTUVOREVMRVlfQ0lUQVRJT05fYzJmYjY3YmUtMTU1My00OGY3LTg2ZWEtMWU3ODY4MTBiMjE3IiwicHJvcGVydGllcyI6eyJub3RlSW5kZXgiOjB9LCJpc0VkaXRlZCI6ZmFsc2UsIm1hbnVhbE92ZXJyaWRlIjp7ImlzTWFudWFsbHlPdmVycmlkZGVuIjpmYWxzZSwiY2l0ZXByb2NUZXh0IjoiWzFdIiwibWFudWFsT3ZlcnJpZGVUZXh0IjoiIn0sImNpdGF0aW9uSXRlbXMiOlt7ImlkIjoiOTlmMjk1MTAtMTM1OS0zNzBmLTk0MDMtMjRhODhmMjI4ZGUyIiwiaXRlbURhdGEiOnsidHlwZSI6ImFydGljbGUtam91cm5hbCIsImlkIjoiOTlmMjk1MTAtMTM1OS0zNzBmLTk0MDMtMjRhODhmMjI4ZGUyIiwidGl0bGUiOiJTeW5lcmd5IGFuZCBjb21wZXRpdGlvbiBvZiB3YXRlciBpbiBGb29kLUVuZXJneS1XYXRlciBOZXh1czogSW5zaWdodHMgZm9yIHN1c3RhaW5hYmlsaXR5IiwiYXV0aG9yIjpbeyJmYW1pbHkiOiJIdWEiLCJnaXZlbiI6IkVuIiwicGFyc2UtbmFtZXMiOmZhbHNlLCJkcm9wcGluZy1wYXJ0aWNsZSI6IiIsIm5vbi1kcm9wcGluZy1wYXJ0aWNsZSI6IiJ9LHsiZmFtaWx5IjoiRW5nZWwiLCJnaXZlbiI6IkJlcm5pZSBBLiIsInBhcnNlLW5hbWVzIjpmYWxzZSwiZHJvcHBpbmctcGFydGljbGUiOiIiLCJub24tZHJvcHBpbmctcGFydGljbGUiOiIifSx7ImZhbWlseSI6Ikd1YW4iLCJnaXZlbiI6IkppYWppZSIsInBhcnNlLW5hbWVzIjpmYWxzZSwiZHJvcHBpbmctcGFydGljbGUiOiIiLCJub24tZHJvcHBpbmctcGFydGljbGUiOiIifSx7ImZhbWlseSI6IllpbiIsImdpdmVuIjoiSmllbGluZyIsInBhcnNlLW5hbWVzIjpmYWxzZSwiZHJvcHBpbmctcGFydGljbGUiOiIiLCJub24tZHJvcHBpbmctcGFydGljbGUiOiIifSx7ImZhbWlseSI6Ild1IiwiZ2l2ZW4iOiJOYW4iLCJwYXJzZS1uYW1lcyI6ZmFsc2UsImRyb3BwaW5nLXBhcnRpY2xlIjoiIiwibm9uLWRyb3BwaW5nLXBhcnRpY2xlIjoiIn0seyJmYW1pbHkiOiJIYW4iLCJnaXZlbiI6Ilhpbnh1ZXFpIiwicGFyc2UtbmFtZXMiOmZhbHNlLCJkcm9wcGluZy1wYXJ0aWNsZSI6IiIsIm5vbi1kcm9wcGluZy1wYXJ0aWNsZSI6IiJ9LHsiZmFtaWx5IjoiU3VuIiwiZ2l2ZW4iOiJTaGlrdW4iLCJwYXJzZS1uYW1lcyI6ZmFsc2UsImRyb3BwaW5nLXBhcnRpY2xlIjoiIiwibm9uLWRyb3BwaW5nLXBhcnRpY2xlIjoiIn0seyJmYW1pbHkiOiJIZSIsImdpdmVuIjoiSmlhbnFpYW5nIiwicGFyc2UtbmFtZXMiOmZhbHNlLCJkcm9wcGluZy1wYXJ0aWNsZSI6IiIsIm5vbi1kcm9wcGluZy1wYXJ0aWNsZSI6IiJ9LHsiZmFtaWx5IjoiV2FuZyIsImdpdmVuIjoiWXViYW8iLCJwYXJzZS1uYW1lcyI6ZmFsc2UsImRyb3BwaW5nLXBhcnRpY2xlIjoiIiwibm9uLWRyb3BwaW5nLXBhcnRpY2xlIjoiIn1dLCJjb250YWluZXItdGl0bGUiOiJFbmVyZ3kgQ29udmVyc2lvbiBhbmQgTWFuYWdlbWVudCIsImNvbnRhaW5lci10aXRsZS1zaG9ydCI6IkVuZXJneSBDb252ZXJzIE1hbmFnIiwiRE9JIjoiMTAuMTAxNi9qLmVuY29ubWFuLjIwMjIuMTE1ODQ4IiwiSVNTTiI6IjAxOTY4OTA0IiwiaXNzdWVkIjp7ImRhdGUtcGFydHMiOltbMjAyMiw4XV19LCJwYWdlIjoiMTE1ODQ4Iiwidm9sdW1lIjoiMjY2In0sImlzVGVtcG9yYXJ5IjpmYWxzZX1dfQ==&quot;,&quot;citationItems&quot;:[{&quot;id&quot;:&quot;99f29510-1359-370f-9403-24a88f228de2&quot;,&quot;itemData&quot;:{&quot;type&quot;:&quot;article-journal&quot;,&quot;id&quot;:&quot;99f29510-1359-370f-9403-24a88f228de2&quot;,&quot;title&quot;:&quot;Synergy and competition of water in Food-Energy-Water Nexus: Insights for sustainability&quot;,&quot;author&quot;:[{&quot;family&quot;:&quot;Hua&quot;,&quot;given&quot;:&quot;En&quot;,&quot;parse-names&quot;:false,&quot;dropping-particle&quot;:&quot;&quot;,&quot;non-dropping-particle&quot;:&quot;&quot;},{&quot;family&quot;:&quot;Engel&quot;,&quot;given&quot;:&quot;Bernie A.&quot;,&quot;parse-names&quot;:false,&quot;dropping-particle&quot;:&quot;&quot;,&quot;non-dropping-particle&quot;:&quot;&quot;},{&quot;family&quot;:&quot;Guan&quot;,&quot;given&quot;:&quot;Jiajie&quot;,&quot;parse-names&quot;:false,&quot;dropping-particle&quot;:&quot;&quot;,&quot;non-dropping-particle&quot;:&quot;&quot;},{&quot;family&quot;:&quot;Yin&quot;,&quot;given&quot;:&quot;Jieling&quot;,&quot;parse-names&quot;:false,&quot;dropping-particle&quot;:&quot;&quot;,&quot;non-dropping-particle&quot;:&quot;&quot;},{&quot;family&quot;:&quot;Wu&quot;,&quot;given&quot;:&quot;Nan&quot;,&quot;parse-names&quot;:false,&quot;dropping-particle&quot;:&quot;&quot;,&quot;non-dropping-particle&quot;:&quot;&quot;},{&quot;family&quot;:&quot;Han&quot;,&quot;given&quot;:&quot;Xinxueqi&quot;,&quot;parse-names&quot;:false,&quot;dropping-particle&quot;:&quot;&quot;,&quot;non-dropping-particle&quot;:&quot;&quot;},{&quot;family&quot;:&quot;Sun&quot;,&quot;given&quot;:&quot;Shikun&quot;,&quot;parse-names&quot;:false,&quot;dropping-particle&quot;:&quot;&quot;,&quot;non-dropping-particle&quot;:&quot;&quot;},{&quot;family&quot;:&quot;He&quot;,&quot;given&quot;:&quot;Jianqiang&quot;,&quot;parse-names&quot;:false,&quot;dropping-particle&quot;:&quot;&quot;,&quot;non-dropping-particle&quot;:&quot;&quot;},{&quot;family&quot;:&quot;Wang&quot;,&quot;given&quot;:&quot;Yubao&quot;,&quot;parse-names&quot;:false,&quot;dropping-particle&quot;:&quot;&quot;,&quot;non-dropping-particle&quot;:&quot;&quot;}],&quot;container-title&quot;:&quot;Energy Conversion and Management&quot;,&quot;container-title-short&quot;:&quot;Energy Convers Manag&quot;,&quot;DOI&quot;:&quot;10.1016/j.enconman.2022.115848&quot;,&quot;ISSN&quot;:&quot;01968904&quot;,&quot;issued&quot;:{&quot;date-parts&quot;:[[2022,8]]},&quot;page&quot;:&quot;115848&quot;,&quot;volume&quot;:&quot;266&quot;},&quot;isTemporary&quot;:false}]},{&quot;citationID&quot;:&quot;MENDELEY_CITATION_a1a2e655-7506-4b0a-9569-6aa249a88413&quot;,&quot;properties&quot;:{&quot;noteIndex&quot;:0},&quot;isEdited&quot;:false,&quot;manualOverride&quot;:{&quot;citeprocText&quot;:&quot;[2]&quot;,&quot;isManuallyOverridden&quot;:false,&quot;manualOverrideText&quot;:&quot;&quot;},&quot;citationTag&quot;:&quot;MENDELEY_CITATION_v3_eyJjaXRhdGlvbklEIjoiTUVOREVMRVlfQ0lUQVRJT05fYTFhMmU2NTUtNzUwNi00YjBhLTk1NjktNmFhMjQ5YTg4NDEzIiwicHJvcGVydGllcyI6eyJub3RlSW5kZXgiOjB9LCJpc0VkaXRlZCI6ZmFsc2UsIm1hbnVhbE92ZXJyaWRlIjp7ImNpdGVwcm9jVGV4dCI6IlsyXSIsImlzTWFudWFsbHlPdmVycmlkZGVuIjpmYWxzZSwibWFudWFsT3ZlcnJpZGVUZXh0IjoiIn0sImNpdGF0aW9uSXRlbXMiOlt7ImlkIjoiNTY2NjQ4MzAtY2I4Mi0zNWU4LTk1MTQtYjYwMTgxMWFlMzk4IiwiaXRlbURhdGEiOnsiVVJMIjoiaHR0cHM6Ly93d3cuaWVhLm9yZy9yZXBvcnRzL3dhdGVyLWVuZXJneS1uZXh1cyIsImF1dGhvciI6W3siZHJvcHBpbmctcGFydGljbGUiOiIiLCJmYW1pbHkiOiIuIiwiZ2l2ZW4iOiIiLCJub24tZHJvcHBpbmctcGFydGljbGUiOiIiLCJwYXJzZS1uYW1lcyI6ZmFsc2UsInN1ZmZpeCI6IiJ9XSwiaWQiOiI1NjY2NDgzMC1jYjgyLTM1ZTgtOTUxNC1iNjAxODExYWUzOTgiLCJpc3N1ZWQiOnsiZGF0ZS1wYXJ0cyI6W1siMCJdXX0sInRpdGxlIjoiRnJvbSIsInR5cGUiOiJ3ZWJwYWdlIiwiY29udGFpbmVyLXRpdGxlLXNob3J0IjoiIn0sInVyaXMiOlsiaHR0cDovL3d3dy5tZW5kZWxleS5jb20vZG9jdW1lbnRzLz91dWlkPWIzNzk1ZDNiLTQ3MTQtNDViNS1iYWU4LWMxMTUyYTA1YWQ1ZiJdLCJpc1RlbXBvcmFyeSI6ZmFsc2UsImxlZ2FjeURlc2t0b3BJZCI6ImIzNzk1ZDNiLTQ3MTQtNDViNS1iYWU4LWMxMTUyYTA1YWQ1ZiJ9XX0=&quot;,&quot;citationItems&quot;:[{&quot;id&quot;:&quot;56664830-cb82-35e8-9514-b601811ae398&quot;,&quot;itemData&quot;:{&quot;URL&quot;:&quot;https://www.iea.org/reports/water-energy-nexus&quot;,&quot;author&quot;:[{&quot;dropping-particle&quot;:&quot;&quot;,&quot;family&quot;:&quot;.&quot;,&quot;given&quot;:&quot;&quot;,&quot;non-dropping-particle&quot;:&quot;&quot;,&quot;parse-names&quot;:false,&quot;suffix&quot;:&quot;&quot;}],&quot;id&quot;:&quot;56664830-cb82-35e8-9514-b601811ae398&quot;,&quot;issued&quot;:{&quot;date-parts&quot;:[[&quot;0&quot;]]},&quot;title&quot;:&quot;From&quot;,&quot;type&quot;:&quot;webpage&quot;,&quot;container-title-short&quot;:&quot;&quot;},&quot;uris&quot;:[&quot;http://www.mendeley.com/documents/?uuid=b3795d3b-4714-45b5-bae8-c1152a05ad5f&quot;],&quot;isTemporary&quot;:false,&quot;legacyDesktopId&quot;:&quot;b3795d3b-4714-45b5-bae8-c1152a05ad5f&quot;}]},{&quot;citationID&quot;:&quot;MENDELEY_CITATION_4ff8726b-a3a6-42ef-ab9b-32b5d58986bc&quot;,&quot;properties&quot;:{&quot;noteIndex&quot;:0},&quot;isEdited&quot;:false,&quot;manualOverride&quot;:{&quot;citeprocText&quot;:&quot;[3,4]&quot;,&quot;isManuallyOverridden&quot;:false,&quot;manualOverrideText&quot;:&quot;&quot;},&quot;citationTag&quot;:&quot;MENDELEY_CITATION_v3_eyJjaXRhdGlvbklEIjoiTUVOREVMRVlfQ0lUQVRJT05fNGZmODcyNmItYTNhNi00MmVmLWFiOWItMzJiNWQ1ODk4NmJjIiwicHJvcGVydGllcyI6eyJub3RlSW5kZXgiOjB9LCJpc0VkaXRlZCI6ZmFsc2UsIm1hbnVhbE92ZXJyaWRlIjp7ImNpdGVwcm9jVGV4dCI6IlszLDRdIiwiaXNNYW51YWxseU92ZXJyaWRkZW4iOmZhbHNlLCJtYW51YWxPdmVycmlkZVRleHQiOiIifSwiY2l0YXRpb25JdGVtcyI6W3siaWQiOiJlYmZmYTA1NC1hN2ZjLTMxZTUtOGU2OC1kM2M0NjU4MDA3OGYiLCJpdGVtRGF0YSI6eyJET0kiOiIxMC4xMDE2L0ouUlNFUi4yMDIxLjExMDc4NyIsIklTU04iOiIxMzY0LTAzMjEiLCJhYnN0cmFjdCI6IkRlc2FsaW5hdGlvbiBwcm9jZXNzZXMgY29uc3VtZSBsYXJnZSBhbW91bnQgb2YgZWxlY3RyaWNpdHkgYW5kIGhlYXQgZGVyaXZlZCBmcm9tIGZvc3NpbCBmdWVscyB0byBwcm9kdWNlIGZyZXNoIHdhdGVyLiBJbiByZWNlbnQgeWVhcnMsIHNvbGFyIGRlc2FsaW5hdGlvbiBlbWVyZ2VkIGFzIGEgZmF2b3JhYmxlIG1ldGhvZCBmb3Igc3VzdGFpbmFibGUgZnJlc2ggd2F0ZXIgcHJvZHVjdGlvbiB3aXRoIGxlc3MgZW52aXJvbm1lbnRhbCBpbXBhY3RzLiBBIHNvbGFyIHBob3Rvdm9sdGFpYyB0aGVybWFsIGNvbGxlY3RvciBpcyBhIGNvbWJpbmVkIHN5c3RlbSBvZiBzb2xhciBwaG90b3ZvbHRhaWMgYW5kIHNvbGFyIHRoZXJtYWwgY29sbGVjdG9yIHRoYXQgc2ltdWx0YW5lb3VzbHkgZ2VuZXJhdGVzIGVsZWN0cmljaXR5IGFuZCB0aGVybWFsIGVuZXJneS4gVGhlIHByZXNlbnQgd29yayByZXZpZXdzIHBob3Rvdm9sdGFpYyB0aGVybWFsIGNvbGxlY3RvciBpbnRlZ3JhdGluZyBkZXNhbGluYXRpb24gdGVjaG5vbG9naWVzIHN1Y2ggYXMgc29sYXIgc3RpbGwsIGh1bWlkaWZpY2F0aW9uIGRlaHVtaWRpZmljYXRpb24sIG11bHRpcGxlIGVmZmVjdCBkaXN0aWxsYXRpb24sIHJldmVyc2Ugb3Ntb3NpcywgbXVsdGlwbGUgc3RhZ2UgZmxhc2ggYW5kIG1lbWJyYW5lIGRpc3RpbGxhdGlvbi4gVGhlIHByaW1hcnkgZm9jdXMgaXMgbWFkZSBvbiBzdWNjZXNzZnVsIHV0aWxpemF0aW9uIG9mIGVsZWN0cmljaXR5IGFuZCBoZWF0IGZyb20gdGhlIHBob3Rvdm9sdGFpYyB0aGVybWFsIGNvbGxlY3RvciBpbiBkZXNhbGluYXRpb24gc3lzdGVtcyB0byByZWR1Y2UgY29zdCwgcHJpbWFyeSBlbmVyZ3kgY29uc3VtcHRpb24gYW5kIHRvIGltcHJvdmUgb3ZlcmFsbCBzeXN0ZW0gcGVyZm9ybWFuY2UuIEZ1dHVyZSBvcHBvcnR1bml0aWVzIGFuZCBub3ZlbCBtZXRob2RzIHRvIGltcHJvdmUvZXhwbG9yZSB0aGUgcGhvdG92b2x0YWljIHRoZXJtYWwgZHJpdmVuIGRlc2FsaW5hdGlvbiBzeXN0ZW1zIGFyZSByZXBvcnRlZC4gUG9zc2liaWxpdGllcyBvZiBwaG90b3ZvbHRhaWMgdGhlcm1hbCBjb2xsZWN0b3IgYXMgZW5lcmd5IHNvdXJjZSBmb3Igb3RoZXIgZGVzYWxpbmF0aW9uIHRlY2hub2xvZ2llcyAoZWxlY3Ryb2RpYWx5c2lzLCBmb3J3YXJkIG9zbW9zaXMsIHZhcG9yIGNvbXByZXNzaW9uLCBhZHNvcnB0aW9uIGRlc2FsaW5hdGlvbiBhbmQgZXRjLikgYXJlIGFsc28gcHJlc2VudGVkLiBDb21wYXJhdGl2ZSBhbmFseXNpcyBzaG93cyB0aGF0IG92ZXJhbGwgcGVyZm9ybWFuY2Ugb2YgcGhvdG92b2x0YWljIHRoZXJtYWwgY291cGxlZCBkZXNhbGluYXRpb24gc3lzdGVtcyBpcyBiZXR0ZXIgdGhhbiBkZXNhbGluYXRpb24gc3lzdGVtcyBjb3VwbGVkIHdpdGggc2VwYXJhdGUgcGhvdG92b2x0YWljIHBhbmVsIGFuZC9vciBzb2xhciB0aGVybWFsIGNvbGxlY3RvciB0byBtZWV0IHRoZSBlbmVyZ3kgbmVlZHMuIFRoZSBhZGRpdGlvbmFsIGVsZWN0cmljaXR5IGdlbmVyYXRlZCBmcm9tIHBob3Rvdm9sdGFpYyB0aGVybWFsIGRlc2FsaW5hdGlvbiBwYXZlcyB3YXkgZm9yIHN0YW5kYWxvbmUgZGVzYWxpbmF0aW9uIGluIHJlbW90ZSBsb2NhdGlvbiBldmVuIHRob3VnaCB0aGUgaW5pdGlhbCBjb3N0cyBhcmUgYSB0YWQgaGlnaGVyLiIsImF1dGhvciI6W3siZHJvcHBpbmctcGFydGljbGUiOiIiLCJmYW1pbHkiOiJBbmFuZCIsImdpdmVuIjoiQi4iLCJub24tZHJvcHBpbmctcGFydGljbGUiOiIiLCJwYXJzZS1uYW1lcyI6ZmFsc2UsInN1ZmZpeCI6IiJ9LHsiZHJvcHBpbmctcGFydGljbGUiOiIiLCJmYW1pbHkiOiJTaGFua2FyIiwiZ2l2ZW4iOiJSLiIsIm5vbi1kcm9wcGluZy1wYXJ0aWNsZSI6IiIsInBhcnNlLW5hbWVzIjpmYWxzZSwic3VmZml4IjoiIn0seyJkcm9wcGluZy1wYXJ0aWNsZSI6IiIsImZhbWlseSI6Ik11cnVnYXZlbGgiLCJnaXZlbiI6IlMuIiwibm9uLWRyb3BwaW5nLXBhcnRpY2xlIjoiIiwicGFyc2UtbmFtZXMiOmZhbHNlLCJzdWZmaXgiOiIifSx7ImRyb3BwaW5nLXBhcnRpY2xlIjoiIiwiZmFtaWx5IjoiUml2ZXJhIiwiZ2l2ZW4iOiJXLiIsIm5vbi1kcm9wcGluZy1wYXJ0aWNsZSI6IiIsInBhcnNlLW5hbWVzIjpmYWxzZSwic3VmZml4IjoiIn0seyJkcm9wcGluZy1wYXJ0aWNsZSI6IiIsImZhbWlseSI6Ik1pZGh1biBQcmFzYWQiLCJnaXZlbiI6IksuIiwibm9uLWRyb3BwaW5nLXBhcnRpY2xlIjoiIiwicGFyc2UtbmFtZXMiOmZhbHNlLCJzdWZmaXgiOiIifSx7ImRyb3BwaW5nLXBhcnRpY2xlIjoiIiwiZmFtaWx5IjoiTmFnYXJhamFuIiwiZ2l2ZW4iOiJSLiIsIm5vbi1kcm9wcGluZy1wYXJ0aWNsZSI6IiIsInBhcnNlLW5hbWVzIjpmYWxzZSwic3VmZml4IjoiIn1dLCJjb250YWluZXItdGl0bGUiOiJSZW5ld2FibGUgYW5kIFN1c3RhaW5hYmxlIEVuZXJneSBSZXZpZXdzIiwiaWQiOiJlYmZmYTA1NC1hN2ZjLTMxZTUtOGU2OC1kM2M0NjU4MDA3OGYiLCJpc3N1ZWQiOnsiZGF0ZS1wYXJ0cyI6W1siMjAyMSIsIjUiLCIxIl1dfSwicGFnZSI6IjExMDc4NyIsInB1Ymxpc2hlciI6IlBlcmdhbW9uIiwidGl0bGUiOiJBIHJldmlldyBvbiBzb2xhciBwaG90b3ZvbHRhaWMgdGhlcm1hbCBpbnRlZ3JhdGVkIGRlc2FsaW5hdGlvbiB0ZWNobm9sb2dpZXMiLCJ0eXBlIjoiYXJ0aWNsZS1qb3VybmFsIiwidm9sdW1lIjoiMTQxIiwiY29udGFpbmVyLXRpdGxlLXNob3J0IjoiIn0sInVyaXMiOlsiaHR0cDovL3d3dy5tZW5kZWxleS5jb20vZG9jdW1lbnRzLz91dWlkPWViZmZhMDU0LWE3ZmMtMzFlNS04ZTY4LWQzYzQ2NTgwMDc4ZiJdLCJpc1RlbXBvcmFyeSI6ZmFsc2UsImxlZ2FjeURlc2t0b3BJZCI6ImViZmZhMDU0LWE3ZmMtMzFlNS04ZTY4LWQzYzQ2NTgwMDc4ZiJ9LHsiaWQiOiI2OTY5ZDU3Mi0yZjBkLTM2YTItYTQzNi03YjZiNzg2NTFmZGIiLCJpdGVtRGF0YSI6eyJ0eXBlIjoiYXJ0aWNsZS1qb3VybmFsIiwiaWQiOiI2OTY5ZDU3Mi0yZjBkLTM2YTItYTQzNi03YjZiNzg2NTFmZGIiLCJ0aXRsZSI6Ik1ldGFsLW9yZ2FuaWMgZnJhbWV3b3JrcyBpbiBjb29saW5nIGFuZCB3YXRlciBkZXNhbGluYXRpb246IFN5bnRoZXNpcyBhbmQgYXBwbGljYXRpb24iLCJhdXRob3IiOlt7ImZhbWlseSI6Ik1vaGFtbWVkIiwiZ2l2ZW4iOiJSYW15IEguIiwicGFyc2UtbmFtZXMiOmZhbHNlLCJkcm9wcGluZy1wYXJ0aWNsZSI6IiIsIm5vbi1kcm9wcGluZy1wYXJ0aWNsZSI6IiJ9LHsiZmFtaWx5IjoiUmV6ayIsImdpdmVuIjoiQWhtZWQiLCJwYXJzZS1uYW1lcyI6ZmFsc2UsImRyb3BwaW5nLXBhcnRpY2xlIjoiIiwibm9uLWRyb3BwaW5nLXBhcnRpY2xlIjoiIn0seyJmYW1pbHkiOiJBc2thbGFueSIsImdpdmVuIjoiQWhtZWQiLCJwYXJzZS1uYW1lcyI6ZmFsc2UsImRyb3BwaW5nLXBhcnRpY2xlIjoiIiwibm9uLWRyb3BwaW5nLXBhcnRpY2xlIjoiIn0seyJmYW1pbHkiOiJBbGkiLCJnaXZlbiI6IkVoYWIgUy4iLCJwYXJzZS1uYW1lcyI6ZmFsc2UsImRyb3BwaW5nLXBhcnRpY2xlIjoiIiwibm9uLWRyb3BwaW5nLXBhcnRpY2xlIjoiIn0seyJmYW1pbHkiOiJab2hpciIsImdpdmVuIjoiQS5FLiIsInBhcnNlLW5hbWVzIjpmYWxzZSwiZHJvcHBpbmctcGFydGljbGUiOiIiLCJub24tZHJvcHBpbmctcGFydGljbGUiOiIifSx7ImZhbWlseSI6IlN1bHRhbiIsImdpdmVuIjoiTXVoYW1tYWQiLCJwYXJzZS1uYW1lcyI6ZmFsc2UsImRyb3BwaW5nLXBhcnRpY2xlIjoiIiwibm9uLWRyb3BwaW5nLXBhcnRpY2xlIjoiIn0seyJmYW1pbHkiOiJHaGF6eSIsImdpdmVuIjoiTW9oYW1lZCIsInBhcnNlLW5hbWVzIjpmYWxzZSwiZHJvcHBpbmctcGFydGljbGUiOiIiLCJub24tZHJvcHBpbmctcGFydGljbGUiOiIifSx7ImZhbWlseSI6IkFiZGVsa2FyZWVtIiwiZ2l2ZW4iOiJNb2hhbW1hZCBBbGkiLCJwYXJzZS1uYW1lcyI6ZmFsc2UsImRyb3BwaW5nLXBhcnRpY2xlIjoiIiwibm9uLWRyb3BwaW5nLXBhcnRpY2xlIjoiIn0seyJmYW1pbHkiOiJPbGFiaSIsImdpdmVuIjoiQS5HLiIsInBhcnNlLW5hbWVzIjpmYWxzZSwiZHJvcHBpbmctcGFydGljbGUiOiIiLCJub24tZHJvcHBpbmctcGFydGljbGUiOiIifV0sImNvbnRhaW5lci10aXRsZSI6IlJlbmV3YWJsZSBhbmQgU3VzdGFpbmFibGUgRW5lcmd5IFJldmlld3MiLCJhY2Nlc3NlZCI6eyJkYXRlLXBhcnRzIjpbWzIwMjEsNiwyNV1dfSwiRE9JIjoiMTAuMTAxNi9qLnJzZXIuMjAyMS4xMTEzNjIiLCJJU1NOIjoiMTM2NDAzMjEiLCJVUkwiOiJodHRwczovL2xpbmtpbmdodWIuZWxzZXZpZXIuY29tL3JldHJpZXZlL3BpaS9TMTM2NDAzMjEyMTAwNjQ4MSIsImlzc3VlZCI6eyJkYXRlLXBhcnRzIjpbWzIwMjEsMTAsMV1dfSwicGFnZSI6IjExMTM2MiIsInB1Ymxpc2hlciI6IlBlcmdhbW9uIiwidm9sdW1lIjoiMTQ5IiwiY29udGFpbmVyLXRpdGxlLXNob3J0IjoiIn0sImlzVGVtcG9yYXJ5IjpmYWxzZX1dfQ==&quot;,&quot;citationItems&quot;:[{&quot;id&quot;:&quot;ebffa054-a7fc-31e5-8e68-d3c46580078f&quot;,&quot;itemData&quot;:{&quot;DOI&quot;:&quot;10.1016/J.RSER.2021.110787&quot;,&quot;ISSN&quot;:&quot;1364-0321&quot;,&quot;abstract&quot;:&quot;Desalination processes consume large amount of electricity and heat derived from fossil fuels to produce fresh water. In recent years, solar desalination emerged as a favorable method for sustainable fresh water production with less environmental impacts. A solar photovoltaic thermal collector is a combined system of solar photovoltaic and solar thermal collector that simultaneously generates electricity and thermal energy. The present work reviews photovoltaic thermal collector integrating desalination technologies such as solar still, humidification dehumidification, multiple effect distillation, reverse osmosis, multiple stage flash and membrane distillation. The primary focus is made on successful utilization of electricity and heat from the photovoltaic thermal collector in desalination systems to reduce cost, primary energy consumption and to improve overall system performance. Future opportunities and novel methods to improve/explore the photovoltaic thermal driven desalination systems are reported. Possibilities of photovoltaic thermal collector as energy source for other desalination technologies (electrodialysis, forward osmosis, vapor compression, adsorption desalination and etc.) are also presented. Comparative analysis shows that overall performance of photovoltaic thermal coupled desalination systems is better than desalination systems coupled with separate photovoltaic panel and/or solar thermal collector to meet the energy needs. The additional electricity generated from photovoltaic thermal desalination paves way for standalone desalination in remote location even though the initial costs are a tad higher.&quot;,&quot;author&quot;:[{&quot;dropping-particle&quot;:&quot;&quot;,&quot;family&quot;:&quot;Anand&quot;,&quot;given&quot;:&quot;B.&quot;,&quot;non-dropping-particle&quot;:&quot;&quot;,&quot;parse-names&quot;:false,&quot;suffix&quot;:&quot;&quot;},{&quot;dropping-particle&quot;:&quot;&quot;,&quot;family&quot;:&quot;Shankar&quot;,&quot;given&quot;:&quot;R.&quot;,&quot;non-dropping-particle&quot;:&quot;&quot;,&quot;parse-names&quot;:false,&quot;suffix&quot;:&quot;&quot;},{&quot;dropping-particle&quot;:&quot;&quot;,&quot;family&quot;:&quot;Murugavelh&quot;,&quot;given&quot;:&quot;S.&quot;,&quot;non-dropping-particle&quot;:&quot;&quot;,&quot;parse-names&quot;:false,&quot;suffix&quot;:&quot;&quot;},{&quot;dropping-particle&quot;:&quot;&quot;,&quot;family&quot;:&quot;Rivera&quot;,&quot;given&quot;:&quot;W.&quot;,&quot;non-dropping-particle&quot;:&quot;&quot;,&quot;parse-names&quot;:false,&quot;suffix&quot;:&quot;&quot;},{&quot;dropping-particle&quot;:&quot;&quot;,&quot;family&quot;:&quot;Midhun Prasad&quot;,&quot;given&quot;:&quot;K.&quot;,&quot;non-dropping-particle&quot;:&quot;&quot;,&quot;parse-names&quot;:false,&quot;suffix&quot;:&quot;&quot;},{&quot;dropping-particle&quot;:&quot;&quot;,&quot;family&quot;:&quot;Nagarajan&quot;,&quot;given&quot;:&quot;R.&quot;,&quot;non-dropping-particle&quot;:&quot;&quot;,&quot;parse-names&quot;:false,&quot;suffix&quot;:&quot;&quot;}],&quot;container-title&quot;:&quot;Renewable and Sustainable Energy Reviews&quot;,&quot;id&quot;:&quot;ebffa054-a7fc-31e5-8e68-d3c46580078f&quot;,&quot;issued&quot;:{&quot;date-parts&quot;:[[&quot;2021&quot;,&quot;5&quot;,&quot;1&quot;]]},&quot;page&quot;:&quot;110787&quot;,&quot;publisher&quot;:&quot;Pergamon&quot;,&quot;title&quot;:&quot;A review on solar photovoltaic thermal integrated desalination technologies&quot;,&quot;type&quot;:&quot;article-journal&quot;,&quot;volume&quot;:&quot;141&quot;,&quot;container-title-short&quot;:&quot;&quot;},&quot;uris&quot;:[&quot;http://www.mendeley.com/documents/?uuid=ebffa054-a7fc-31e5-8e68-d3c46580078f&quot;],&quot;isTemporary&quot;:false,&quot;legacyDesktopId&quot;:&quot;ebffa054-a7fc-31e5-8e68-d3c46580078f&quot;},{&quot;id&quot;:&quot;6969d572-2f0d-36a2-a436-7b6b78651fdb&quot;,&quot;itemData&quot;:{&quot;type&quot;:&quot;article-journal&quot;,&quot;id&quot;:&quot;6969d572-2f0d-36a2-a436-7b6b78651fdb&quot;,&quot;title&quot;:&quot;Metal-organic frameworks in cooling and water desalination: Synthesis and application&quot;,&quot;author&quot;:[{&quot;family&quot;:&quot;Mohammed&quot;,&quot;given&quot;:&quot;Ramy H.&quot;,&quot;parse-names&quot;:false,&quot;dropping-particle&quot;:&quot;&quot;,&quot;non-dropping-particle&quot;:&quot;&quot;},{&quot;family&quot;:&quot;Rezk&quot;,&quot;given&quot;:&quot;Ahmed&quot;,&quot;parse-names&quot;:false,&quot;dropping-particle&quot;:&quot;&quot;,&quot;non-dropping-particle&quot;:&quot;&quot;},{&quot;family&quot;:&quot;Askalany&quot;,&quot;given&quot;:&quot;Ahmed&quot;,&quot;parse-names&quot;:false,&quot;dropping-particle&quot;:&quot;&quot;,&quot;non-dropping-particle&quot;:&quot;&quot;},{&quot;family&quot;:&quot;Ali&quot;,&quot;given&quot;:&quot;Ehab S.&quot;,&quot;parse-names&quot;:false,&quot;dropping-particle&quot;:&quot;&quot;,&quot;non-dropping-particle&quot;:&quot;&quot;},{&quot;family&quot;:&quot;Zohir&quot;,&quot;given&quot;:&quot;A.E.&quot;,&quot;parse-names&quot;:false,&quot;dropping-particle&quot;:&quot;&quot;,&quot;non-dropping-particle&quot;:&quot;&quot;},{&quot;family&quot;:&quot;Sultan&quot;,&quot;given&quot;:&quot;Muhammad&quot;,&quot;parse-names&quot;:false,&quot;dropping-particle&quot;:&quot;&quot;,&quot;non-dropping-particle&quot;:&quot;&quot;},{&quot;family&quot;:&quot;Ghazy&quot;,&quot;given&quot;:&quot;Mohamed&quot;,&quot;parse-names&quot;:false,&quot;dropping-particle&quot;:&quot;&quot;,&quot;non-dropping-particle&quot;:&quot;&quot;},{&quot;family&quot;:&quot;Abdelkareem&quot;,&quot;given&quot;:&quot;Mohammad Ali&quot;,&quot;parse-names&quot;:false,&quot;dropping-particle&quot;:&quot;&quot;,&quot;non-dropping-particle&quot;:&quot;&quot;},{&quot;family&quot;:&quot;Olabi&quot;,&quot;given&quot;:&quot;A.G.&quot;,&quot;parse-names&quot;:false,&quot;dropping-particle&quot;:&quot;&quot;,&quot;non-dropping-particle&quot;:&quot;&quot;}],&quot;container-title&quot;:&quot;Renewable and Sustainable Energy Reviews&quot;,&quot;accessed&quot;:{&quot;date-parts&quot;:[[2021,6,25]]},&quot;DOI&quot;:&quot;10.1016/j.rser.2021.111362&quot;,&quot;ISSN&quot;:&quot;13640321&quot;,&quot;URL&quot;:&quot;https://linkinghub.elsevier.com/retrieve/pii/S1364032121006481&quot;,&quot;issued&quot;:{&quot;date-parts&quot;:[[2021,10,1]]},&quot;page&quot;:&quot;111362&quot;,&quot;publisher&quot;:&quot;Pergamon&quot;,&quot;volume&quot;:&quot;149&quot;,&quot;container-title-short&quot;:&quot;&quot;},&quot;isTemporary&quot;:false}]},{&quot;citationID&quot;:&quot;MENDELEY_CITATION_131b86b6-1608-4099-8db4-4f9eef356351&quot;,&quot;properties&quot;:{&quot;noteIndex&quot;:0},&quot;isEdited&quot;:false,&quot;manualOverride&quot;:{&quot;citeprocText&quot;:&quot;[5]&quot;,&quot;isManuallyOverridden&quot;:false,&quot;manualOverrideText&quot;:&quot;&quot;},&quot;citationTag&quot;:&quot;MENDELEY_CITATION_v3_eyJjaXRhdGlvbklEIjoiTUVOREVMRVlfQ0lUQVRJT05fMTMxYjg2YjYtMTYwOC00MDk5LThkYjQtNGY5ZWVmMzU2MzUxIiwicHJvcGVydGllcyI6eyJub3RlSW5kZXgiOjB9LCJpc0VkaXRlZCI6ZmFsc2UsIm1hbnVhbE92ZXJyaWRlIjp7ImNpdGVwcm9jVGV4dCI6Ils1XSIsImlzTWFudWFsbHlPdmVycmlkZGVuIjpmYWxzZSwibWFudWFsT3ZlcnJpZGVUZXh0IjoiIn0sImNpdGF0aW9uSXRlbXMiOlt7ImlkIjoiNWY1NmRlYmUtY2MxOC0zYmYzLTkzMzMtMTY3ZGNiNmM1OTIzIiwiaXRlbURhdGEiOnsiRE9JIjoiMTAuMTAxNi9KLlJTRVIuMjAyMC4xMTA1NzEiLCJJU1NOIjoiMTM2NC0wMzIxIiwiYWJzdHJhY3QiOiJHbG9iYWwgd2FybWluZyBpcyBhIG1ham9yIGVudmlyb25tZW50YWwgY29uY2Vybiwgd2hpY2ggc2lnbmlmaWNhbnRseSBpbXBhY3RzIGVjb2xvZ2ljYWwgc3lzdGVtcyBhbmQgdGhlIHNhZmV0eSBvZiBjb2FzdGFsIGNpdGllcy4gVG8gYWRkcmVzcyBnbG9iYWwgd2FybWluZywgZWZmZWN0aXZlIG1ldGhvZHMgbXVzdCBiZSBhZG9wdGVkIHRvIHJlZHVjZSBncmVlbmhvdXNlIGdhcyBlbWlzc2lvbnMgYW5kIHRoZSBjb25zdW1wdGlvbiBvZiBmb3NzaWwgZnVlbHMuIFZhcG9yIGNvbXByZXNzaW9uIGhlYXQgcHVtcHMgb2ZmZXIgYW4gZWZmZWN0aXZlIHdheSB0byByZWNvdmVyIGVuZXJneSBmcm9tIHdhc3RlIGhlYXQgc291cmNlcyBhbmQgcmVkdWNlIHByaW1hcnkgZW5lcmd5IGNvbnN1bXB0aW9uLiBIb3dldmVyLCB0aGUgdHJhZGl0aW9uYWwgd29ya2luZyBmbHVpZHMgdXNlZCBpbiBoZWF0IHB1bXBzIGdlbmVyYWxseSBoYXZlIGEgaGlnaCBnbG9iYWwgd2FybWluZyBwb3RlbnRpYWwgKEdXUCkgYW5kIHByb2R1Y2UgYSBzaWduaWZpY2FudCBncmVlbmhvdXNlIGVmZmVjdCB3aGVuIGxlYWtlZC4gVGhlcmVmb3JlLCBsb3ctR1dQIChHV1A8MTUwKSByZWZyaWdlcmFudHMgaGF2ZSByZWNlbnRseSBiZWNvbWUgYSB0b3BpYyBvZiB3aWRlc3ByZWFkIHJlc2VhcmNoIGludGVyZXN0IGZvciB0aGUgY29udGludWluZyBkZXZlbG9wbWVudCBvZiB2YXBvciBjb21wcmVzc2lvbiBoZWF0IHB1bXBzLiBNdWNoIHJlc2VhcmNoIGhhcyBleGFtaW5lZCB0aGUgcGVyZm9ybWFuY2UsIGNoYXJhY3RlcmlzdGljcywgYW5kIGFwcGxpY2F0aW9uIHBvdGVudGlhbCBvZiBsb3ctR1dQIHJlZnJpZ2VyYW50cyBpbiBoZWF0IHB1bXBzLiBIb3dldmVyLCBubyBwdWJsaXNoZWQgcmV2aWV3cyBoYXZlIGV4Y2x1c2l2ZWx5IGZvY3VzZWQgb24gdGhlIHN0YXR1cyBvZiByZXNlYXJjaCBvbiBoZWF0IHB1bXBzIHdpdGggcHVyZSBsb3ctR1dQIHJlZnJpZ2VyYW50cyBhbmQgbm8gc3lzdGVtYXRpYyBhcHBsaWNhdGlvbiBndWlkZWxpbmVzIGhhdmUgYmVlbiBkZXZlbG9wZWQgZm9yIHRoZXNlIGxvdy1HV1AgdmFwb3IgY29tcHJlc3Npb24gaGVhdCBwdW1wcy4gVGhpcyByZXZpZXcgYW5hbHl6ZXMgdGhlIHVzZSBvZiAxNyBkaWZmZXJlbnQgcHVyZSBsb3ctR1dQIHJlZnJpZ2VyYW50cywgaW5jbHVkaW5nIG5hdHVyYWwgcmVmcmlnZXJhbnRzIChSNzE3LCBSNzE4LCBhbmQgUjc0NCksIGh5ZHJvY2FyYm9ucyAoUjI5MCwgUjYwMCwgUjYwMGEsIFI2MDEsIGFuZCBSMTI3MCksIGh5ZHJvZmx1b3JvY2FyYm9ucyAoUjE1MmEgYW5kIFIxNjEpLCBoeWRyb2ZsdW9yb29sZWZpbnMgKFIxMjM0eWYsIFIxMjM0emUoRSksIFIxMjM0emUoWiksIFIxMzM2bXp6KFopLCBhbmQgUjEzMzZtenooRSkpLCBhbmQgaHlkcm9jaGxvcm9mbHVvcm9sZWZpbnMgKFIxMjMzemQoRSkgYW5kIFIxMjI0eWQoWikpLCBmb3IgdXNlIGluIHZhcG9yIGNvbXByZXNzaW9uIGhlYXQgcHVtcHMuIEd1aWRlbGluZXMgZm9yIHRoZSBhcHBsaWNhdGlvbiBvZiB0aGVzZSBoZWF0IHB1bXBzIGFyZSBhbHNvIHByZXNlbnRlZCBiYXNlZCBvbiBhIHJldmlldyBvZiB0aGUgZXhpc3RpbmcgbGl0ZXJhdHVyZSBhbmQgYSB0aG9yb3VnaCBjb21wYXJpc29uIG9mIHNpbXVsYXRpb24gc3R1ZGllcyBvbiBoZWF0IHB1bXBzIHVzaW5nIHB1cmUgbG93LUdXUCByZWZyaWdlcmFudHMuIiwiYXV0aG9yIjpbeyJkcm9wcGluZy1wYXJ0aWNsZSI6IiIsImZhbWlseSI6Ild1IiwiZ2l2ZW4iOiJEaSIsIm5vbi1kcm9wcGluZy1wYXJ0aWNsZSI6IiIsInBhcnNlLW5hbWVzIjpmYWxzZSwic3VmZml4IjoiIn0seyJkcm9wcGluZy1wYXJ0aWNsZSI6IiIsImZhbWlseSI6Ikh1IiwiZ2l2ZW4iOiJCaW4iLCJub24tZHJvcHBpbmctcGFydGljbGUiOiIiLCJwYXJzZS1uYW1lcyI6ZmFsc2UsInN1ZmZpeCI6IiJ9LHsiZHJvcHBpbmctcGFydGljbGUiOiIiLCJmYW1pbHkiOiJXYW5nIiwiZ2l2ZW4iOiJSLiBaLiIsIm5vbi1kcm9wcGluZy1wYXJ0aWNsZSI6IiIsInBhcnNlLW5hbWVzIjpmYWxzZSwic3VmZml4IjoiIn1dLCJjb250YWluZXItdGl0bGUiOiJSZW5ld2FibGUgYW5kIFN1c3RhaW5hYmxlIEVuZXJneSBSZXZpZXdzIiwiaWQiOiI1ZjU2ZGViZS1jYzE4LTNiZjMtOTMzMy0xNjdkY2I2YzU5MjMiLCJpc3N1ZWQiOnsiZGF0ZS1wYXJ0cyI6W1siMjAyMSIsIjMiLCIxIl1dfSwicGFnZSI6IjExMDU3MSIsInB1Ymxpc2hlciI6IlBlcmdhbW9uIiwidGl0bGUiOiJWYXBvciBjb21wcmVzc2lvbiBoZWF0IHB1bXBzIHdpdGggcHVyZSBMb3ctR1dQIHJlZnJpZ2VyYW50cyIsInR5cGUiOiJhcnRpY2xlLWpvdXJuYWwiLCJ2b2x1bWUiOiIxMzgiLCJjb250YWluZXItdGl0bGUtc2hvcnQiOiIifSwidXJpcyI6WyJodHRwOi8vd3d3Lm1lbmRlbGV5LmNvbS9kb2N1bWVudHMvP3V1aWQ9NWY1NmRlYmUtY2MxOC0zYmYzLTkzMzMtMTY3ZGNiNmM1OTIzIl0sImlzVGVtcG9yYXJ5IjpmYWxzZSwibGVnYWN5RGVza3RvcElkIjoiNWY1NmRlYmUtY2MxOC0zYmYzLTkzMzMtMTY3ZGNiNmM1OTIzIn1dfQ==&quot;,&quot;citationItems&quot;:[{&quot;id&quot;:&quot;5f56debe-cc18-3bf3-9333-167dcb6c5923&quot;,&quot;itemData&quot;:{&quot;DOI&quot;:&quot;10.1016/J.RSER.2020.110571&quot;,&quot;ISSN&quot;:&quot;1364-0321&quot;,&quot;abstract&quot;:&quot;Global warming is a major environmental concern, which significantly impacts ecological systems and the safety of coastal cities. To address global warming, effective methods must be adopted to reduce greenhouse gas emissions and the consumption of fossil fuels. Vapor compression heat pumps offer an effective way to recover energy from waste heat sources and reduce primary energy consumption. However, the traditional working fluids used in heat pumps generally have a high global warming potential (GWP) and produce a significant greenhouse effect when leaked. Therefore, low-GWP (GWP&lt;150) refrigerants have recently become a topic of widespread research interest for the continuing development of vapor compression heat pumps. Much research has examined the performance, characteristics, and application potential of low-GWP refrigerants in heat pumps. However, no published reviews have exclusively focused on the status of research on heat pumps with pure low-GWP refrigerants and no systematic application guidelines have been developed for these low-GWP vapor compression heat pumps. This review analyzes the use of 17 different pure low-GWP refrigerants, including natural refrigerants (R717, R718, and R744), hydrocarbons (R290, R600, R600a, R601, and R1270), hydrofluorocarbons (R152a and R161), hydrofluoroolefins (R1234yf, R1234ze(E), R1234ze(Z), R1336mzz(Z), and R1336mzz(E)), and hydrochlorofluorolefins (R1233zd(E) and R1224yd(Z)), for use in vapor compression heat pumps. Guidelines for the application of these heat pumps are also presented based on a review of the existing literature and a thorough comparison of simulation studies on heat pumps using pure low-GWP refrigerants.&quot;,&quot;author&quot;:[{&quot;dropping-particle&quot;:&quot;&quot;,&quot;family&quot;:&quot;Wu&quot;,&quot;given&quot;:&quot;Di&quot;,&quot;non-dropping-particle&quot;:&quot;&quot;,&quot;parse-names&quot;:false,&quot;suffix&quot;:&quot;&quot;},{&quot;dropping-particle&quot;:&quot;&quot;,&quot;family&quot;:&quot;Hu&quot;,&quot;given&quot;:&quot;Bin&quot;,&quot;non-dropping-particle&quot;:&quot;&quot;,&quot;parse-names&quot;:false,&quot;suffix&quot;:&quot;&quot;},{&quot;dropping-particle&quot;:&quot;&quot;,&quot;family&quot;:&quot;Wang&quot;,&quot;given&quot;:&quot;R. Z.&quot;,&quot;non-dropping-particle&quot;:&quot;&quot;,&quot;parse-names&quot;:false,&quot;suffix&quot;:&quot;&quot;}],&quot;container-title&quot;:&quot;Renewable and Sustainable Energy Reviews&quot;,&quot;id&quot;:&quot;5f56debe-cc18-3bf3-9333-167dcb6c5923&quot;,&quot;issued&quot;:{&quot;date-parts&quot;:[[&quot;2021&quot;,&quot;3&quot;,&quot;1&quot;]]},&quot;page&quot;:&quot;110571&quot;,&quot;publisher&quot;:&quot;Pergamon&quot;,&quot;title&quot;:&quot;Vapor compression heat pumps with pure Low-GWP refrigerants&quot;,&quot;type&quot;:&quot;article-journal&quot;,&quot;volume&quot;:&quot;138&quot;,&quot;container-title-short&quot;:&quot;&quot;},&quot;uris&quot;:[&quot;http://www.mendeley.com/documents/?uuid=5f56debe-cc18-3bf3-9333-167dcb6c5923&quot;],&quot;isTemporary&quot;:false,&quot;legacyDesktopId&quot;:&quot;5f56debe-cc18-3bf3-9333-167dcb6c5923&quot;}]},{&quot;citationID&quot;:&quot;MENDELEY_CITATION_87edf098-23ee-4ee5-bd43-66b1c1d08be0&quot;,&quot;properties&quot;:{&quot;noteIndex&quot;:0},&quot;isEdited&quot;:false,&quot;manualOverride&quot;:{&quot;isManuallyOverridden&quot;:false,&quot;citeprocText&quot;:&quot;[6]&quot;,&quot;manualOverrideText&quot;:&quot;&quot;},&quot;citationTag&quot;:&quot;MENDELEY_CITATION_v3_eyJjaXRhdGlvbklEIjoiTUVOREVMRVlfQ0lUQVRJT05fODdlZGYwOTgtMjNlZS00ZWU1LWJkNDMtNjZiMWMxZDA4YmUwIiwicHJvcGVydGllcyI6eyJub3RlSW5kZXgiOjB9LCJpc0VkaXRlZCI6ZmFsc2UsIm1hbnVhbE92ZXJyaWRlIjp7ImlzTWFudWFsbHlPdmVycmlkZGVuIjpmYWxzZSwiY2l0ZXByb2NUZXh0IjoiWzZdIiwibWFudWFsT3ZlcnJpZGVUZXh0IjoiIn0sImNpdGF0aW9uSXRlbXMiOlt7ImlkIjoiYzk0Mzc1MzgtMjRmZC0zYzdiLTllZjMtMGZhZGVhNjY5ZmM0IiwiaXRlbURhdGEiOnsidHlwZSI6ImFydGljbGUtam91cm5hbCIsImlkIjoiYzk0Mzc1MzgtMjRmZC0zYzdiLTllZjMtMGZhZGVhNjY5ZmM0IiwidGl0bGUiOiJOZXcgcmVmcmlnZXJhbnRzIGFuZCBzeXN0ZW0gY29uZmlndXJhdGlvbnMgZm9yIHZhcG9yLWNvbXByZXNzaW9uIHJlZnJpZ2VyYXRpb24iLCJhdXRob3IiOlt7ImZhbWlseSI6Ik1jTGluZGVuIiwiZ2l2ZW4iOiJNYXJrIE8uIiwicGFyc2UtbmFtZXMiOmZhbHNlLCJkcm9wcGluZy1wYXJ0aWNsZSI6IiIsIm5vbi1kcm9wcGluZy1wYXJ0aWNsZSI6IiJ9LHsiZmFtaWx5IjoiU2VldG9uIiwiZ2l2ZW4iOiJDaHJpc3RvcGhlciBKLiIsInBhcnNlLW5hbWVzIjpmYWxzZSwiZHJvcHBpbmctcGFydGljbGUiOiIiLCJub24tZHJvcHBpbmctcGFydGljbGUiOiIifSx7ImZhbWlseSI6IlBlYXJzb24iLCJnaXZlbiI6IkFuZHkiLCJwYXJzZS1uYW1lcyI6ZmFsc2UsImRyb3BwaW5nLXBhcnRpY2xlIjoiIiwibm9uLWRyb3BwaW5nLXBhcnRpY2xlIjoiIn1dLCJjb250YWluZXItdGl0bGUiOiJTY2llbmNlIiwiY29udGFpbmVyLXRpdGxlLXNob3J0IjoiU2NpZW5jZSAoMTk3OSkiLCJhY2Nlc3NlZCI6eyJkYXRlLXBhcnRzIjpbWzIwMjIsMTEsMTFdXX0sIkRPSSI6IjEwLjExMjYvU0NJRU5DRS5BQkUzNjkyL0FTU0VULzBERTc4NDNDLTA3QjUtNEIxNi1BODRBLUVDNDdFNTc4MkY5Ni9BU1NFVFMvR1JBUEhJQy8zNzBfNzkxX0YzLkpQRUciLCJJU1NOIjoiMTA5NTkyMDMiLCJQTUlEIjoiMzMxODQyMDYiLCJVUkwiOiJodHRwczovL3d3dy5zY2llbmNlLm9yZy9kb2kvMTAuMTEyNi9zY2llbmNlLmFiZTM2OTIiLCJpc3N1ZWQiOnsiZGF0ZS1wYXJ0cyI6W1syMDIwLDExLDEzXV19LCJwYWdlIjoiNzkxLTc5NiIsImFic3RyYWN0IjoiVGhlIGhpZ2ggZ2xvYmFsIHdhcm1pbmcgcG90ZW50aWFsIG9mIGN1cnJlbnQgcmVmcmlnZXJhbnRzIGluIGNvb2xpbmcgZXF1aXBtZW50IGJhc2VkIG9uIHRoZSB2YXBvci1jb21wcmVzc2lvbiBjeWNsZSBoYXMgdHJpZ2dlcmVkIGEgbWFqb3IgZWZmb3J0IHRvIGZpbmQgYW5kIGltcGxlbWVudCBtb3JlIGVudmlyb25tZW50YWxseSBiZW5pZ24gYWx0ZXJuYXRpdmVzLiBIZXJlLCB3ZSByZXZpZXcgdGhlIGJhc2ljcyBvZiB0aGUgdmFwb3ItY29tcHJlc3Npb24gY3ljbGUgdG9nZXRoZXIgd2l0aCB0aGUgc2FmZXR5LCBlbnZpcm9ubWVudGFsLCBhbmQgdGhlcm1vZHluYW1pYyBjb25zdHJhaW50cyB0aGF0IGhhdmUgbGVkIHRvIHRoZSBjdXJyZW50IGFuZCBuZXh0IGdlbmVyYXRpb24gb2YgcmVmcmlnZXJhbnRzLiBUaGUgZGV2ZWxvcG1lbnQgb2YgbmV3IGZsdWlkcyBoYXMgZm9jdXNlZCBvbiBmbHVvcmluYXRlZCBvbGVmaW5zLCBrbm93biBhcyBoeWRyb2ZsdW9yb29sZWZpbnMgKEhGT3MpLCBhbmQgYmxlbmRzIHRoYXQgY29udGFpbiBIRk9zLiBNYW55IG9mIHRoZXNlIGFyZSBzbGlnaHRseSBmbGFtbWFibGUsIHByZXNlbnRpbmcgdHJhZGUtb2ZmcyBiZXR3ZWVuIHNhZmV0eSBhbmQgZW52aXJvbm1lbnRhbCBjb25zaWRlcmF0aW9ucy4gRW5naW5lZXJzIGFsc28gaGF2ZSBvcHRpb25zIHdpdGggYSByZXN1cmdlbmNlIG9mIHRoZSDigJxuYXR1cmFsIHJlZnJpZ2VyYW50c+KAnSAoYW1tb25pYSwgY2FyYm9uIGRpb3hpZGUsIHByb3BhbmUsIGFuZCBpc29idXRhbmUpLiBJbm5vdmF0aXZlIHN5c3RlbSBkZXNpZ25zIHRoYXQgcmVkdWNlIHRoZSByZXF1aXJlZCBxdWFudGl0eSBvZiByZWZyaWdlcmFudCBtYXkgYWxsb3cgYSB3aWRlciBjaG9pY2Ugb2YgcmVmcmlnZXJhbnRzLiIsInB1Ymxpc2hlciI6IkFtZXJpY2FuIEFzc29jaWF0aW9uIGZvciB0aGUgQWR2YW5jZW1lbnQgb2YgU2NpZW5jZSIsImlzc3VlIjoiNjUxOCIsInZvbHVtZSI6IjM3MCJ9LCJpc1RlbXBvcmFyeSI6ZmFsc2V9XX0=&quot;,&quot;citationItems&quot;:[{&quot;id&quot;:&quot;c9437538-24fd-3c7b-9ef3-0fadea669fc4&quot;,&quot;itemData&quot;:{&quot;type&quot;:&quot;article-journal&quot;,&quot;id&quot;:&quot;c9437538-24fd-3c7b-9ef3-0fadea669fc4&quot;,&quot;title&quot;:&quot;New refrigerants and system configurations for vapor-compression refrigeration&quot;,&quot;author&quot;:[{&quot;family&quot;:&quot;McLinden&quot;,&quot;given&quot;:&quot;Mark O.&quot;,&quot;parse-names&quot;:false,&quot;dropping-particle&quot;:&quot;&quot;,&quot;non-dropping-particle&quot;:&quot;&quot;},{&quot;family&quot;:&quot;Seeton&quot;,&quot;given&quot;:&quot;Christopher J.&quot;,&quot;parse-names&quot;:false,&quot;dropping-particle&quot;:&quot;&quot;,&quot;non-dropping-particle&quot;:&quot;&quot;},{&quot;family&quot;:&quot;Pearson&quot;,&quot;given&quot;:&quot;Andy&quot;,&quot;parse-names&quot;:false,&quot;dropping-particle&quot;:&quot;&quot;,&quot;non-dropping-particle&quot;:&quot;&quot;}],&quot;container-title&quot;:&quot;Science&quot;,&quot;container-title-short&quot;:&quot;Science (1979)&quot;,&quot;accessed&quot;:{&quot;date-parts&quot;:[[2022,11,11]]},&quot;DOI&quot;:&quot;10.1126/SCIENCE.ABE3692/ASSET/0DE7843C-07B5-4B16-A84A-EC47E5782F96/ASSETS/GRAPHIC/370_791_F3.JPEG&quot;,&quot;ISSN&quot;:&quot;10959203&quot;,&quot;PMID&quot;:&quot;33184206&quot;,&quot;URL&quot;:&quot;https://www.science.org/doi/10.1126/science.abe3692&quot;,&quot;issued&quot;:{&quot;date-parts&quot;:[[2020,11,13]]},&quot;page&quot;:&quot;791-796&quot;,&quot;abstract&quot;:&quot;The high global warming potential of current refrigerants in cooling equipment based on the vapor-compression cycle has triggered a major effort to find and implement more environmentally benign alternatives. Here, we review the basics of the vapor-compression cycle together with the safety, environmental, and thermodynamic constraints that have led to the current and next generation of refrigerants. The development of new fluids has focused on fluorinated olefins, known as hydrofluoroolefins (HFOs), and blends that contain HFOs. Many of these are slightly flammable, presenting trade-offs between safety and environmental considerations. Engineers also have options with a resurgence of the “natural refrigerants” (ammonia, carbon dioxide, propane, and isobutane). Innovative system designs that reduce the required quantity of refrigerant may allow a wider choice of refrigerants.&quot;,&quot;publisher&quot;:&quot;American Association for the Advancement of Science&quot;,&quot;issue&quot;:&quot;6518&quot;,&quot;volume&quot;:&quot;370&quot;},&quot;isTemporary&quot;:false}]},{&quot;citationID&quot;:&quot;MENDELEY_CITATION_b462938c-a44b-4975-a88d-d6d071e3b5d0&quot;,&quot;properties&quot;:{&quot;noteIndex&quot;:0},&quot;isEdited&quot;:false,&quot;manualOverride&quot;:{&quot;citeprocText&quot;:&quot;[7]&quot;,&quot;isManuallyOverridden&quot;:false,&quot;manualOverrideText&quot;:&quot;&quot;},&quot;citationTag&quot;:&quot;MENDELEY_CITATION_v3_eyJjaXRhdGlvbklEIjoiTUVOREVMRVlfQ0lUQVRJT05fYjQ2MjkzOGMtYTQ0Yi00OTc1LWE4OGQtZDZkMDcxZTNiNWQwIiwicHJvcGVydGllcyI6eyJub3RlSW5kZXgiOjB9LCJpc0VkaXRlZCI6ZmFsc2UsIm1hbnVhbE92ZXJyaWRlIjp7ImNpdGVwcm9jVGV4dCI6Ils3XSIsImlzTWFudWFsbHlPdmVycmlkZGVuIjpmYWxzZSwibWFudWFsT3ZlcnJpZGVUZXh0IjoiIn0sImNpdGF0aW9uSXRlbXMiOlt7ImlkIjoiZGJlM2MxYjktY2Y0Yy0zNmZiLTk1MzMtMGQ4OWZkZTQxMWVhIiwiaXRlbURhdGEiOnsidHlwZSI6ImFydGljbGUtam91cm5hbCIsImlkIjoiZGJlM2MxYjktY2Y0Yy0zNmZiLTk1MzMtMGQ4OWZkZTQxMWVhIiwidGl0bGUiOiJQZXJmb3JtYW5jZSBlbmhhbmNlbWVudCBvZiBhZHNvcnB0aW9uIGNvb2xpbmcgY3ljbGUgYnkgcHlyb2x5c2lzIG9mIE1heHNvcmIgSUlJIGFjdGl2YXRlZCBjYXJib24gd2l0aCBhbW1vbml1bSBjYXJib25hdGUiLCJhdXRob3IiOlt7ImZhbWlseSI6IkdoYXp5IiwiZ2l2ZW4iOiJNb2hhbWVkIiwicGFyc2UtbmFtZXMiOmZhbHNlLCJkcm9wcGluZy1wYXJ0aWNsZSI6IiIsIm5vbi1kcm9wcGluZy1wYXJ0aWNsZSI6IiJ9LHsiZmFtaWx5IjoiQXNrYWxhbnkiLCJnaXZlbiI6IkFobWVkIiwicGFyc2UtbmFtZXMiOmZhbHNlLCJkcm9wcGluZy1wYXJ0aWNsZSI6IiIsIm5vbi1kcm9wcGluZy1wYXJ0aWNsZSI6IiJ9LHsiZmFtaWx5IjoiS2FtZWwiLCJnaXZlbiI6IkFsaSIsInBhcnNlLW5hbWVzIjpmYWxzZSwiZHJvcHBpbmctcGFydGljbGUiOiIiLCJub24tZHJvcHBpbmctcGFydGljbGUiOiIifSx7ImZhbWlseSI6IktoYWxpbCIsImdpdmVuIjoiS2FtYWwgTS5TLiIsInBhcnNlLW5hbWVzIjpmYWxzZSwiZHJvcHBpbmctcGFydGljbGUiOiIiLCJub24tZHJvcHBpbmctcGFydGljbGUiOiIifSx7ImZhbWlseSI6Ik1vaGFtbWVkIiwiZ2l2ZW4iOiJSYW15IEguIiwicGFyc2UtbmFtZXMiOmZhbHNlLCJkcm9wcGluZy1wYXJ0aWNsZSI6IiIsIm5vbi1kcm9wcGluZy1wYXJ0aWNsZSI6IiJ9LHsiZmFtaWx5IjoiU2FoYSIsImdpdmVuIjoiQmlkeXV0IEJhcmFuIiwicGFyc2UtbmFtZXMiOmZhbHNlLCJkcm9wcGluZy1wYXJ0aWNsZSI6IiIsIm5vbi1kcm9wcGluZy1wYXJ0aWNsZSI6IiJ9XSwiY29udGFpbmVyLXRpdGxlIjoiSW50ZXJuYXRpb25hbCBKb3VybmFsIG9mIFJlZnJpZ2VyYXRpb24iLCJhY2Nlc3NlZCI6eyJkYXRlLXBhcnRzIjpbWzIwMjEsNiwxMl1dfSwiRE9JIjoiMTAuMTAxNi9qLmlqcmVmcmlnLjIwMjAuMTIuMDM2IiwiSVNTTiI6IjAxNDA3MDA3IiwiaXNzdWVkIjp7ImRhdGUtcGFydHMiOltbMjAyMSw2LDFdXX0sInBhZ2UiOiIyMTAtMjIxIiwiYWJzdHJhY3QiOiJNYXhzb3JiIElJSSBpcyB0aGUgYmVzdCBhdmFpbGFibGUgbWljcm9wb3JvdXMgYWN0aXZhdGVkIGNhcmJvbi4gVGhlIHBhcmVudCBNYXhzb3JiIElJSSBoYXMgYmVlbiBtb2RpZmllZCBieSBweXJvbHlzaXMgaW4gdGhlIHByZXNlbmNlIG9mIGFtbW9uaWEgY2FyYm9uYXRlLiBUaGUgYWRzb3JwdGlvbiBpc290aGVybXMgYW5kIGtpbmV0aWNzIG9mIEhGQzQwNEEgb250byB0aGUgbW9kaWZpZWQgTWF4c29yYiBJSUkgYXJlIGV4cGVyaW1lbnRhbGx5IG1lYXN1cmVkIG92ZXIgMjUgwrBDIHRvIDc1IMKwQy4gVMOzdGggYW5kIER1YmluaW4tQXN0YWtob3YgbW9kZWxzIGFyZSB1dGlsaXplZCB0byBmaXQgdGhlIGV4cGVyaW1lbnRhbGx5IG1lYXN1cmVkIGRhdGEuIFRoZSBpc29zdGVyaWMgaGVhdCBvZiBhZHNvcnB0aW9uIGlzIGNhbGN1bGF0ZWQgYnkgYXBwbHlpbmcgdGhlIENsYXVzaXVzLUNsYXBleXJvbiBlcXVhdGlvbi4gVGhlIGFkc29ycHRpb24ga2luZXRpY3Mgb2YgdGhlIG1vZGlmaWVkIE1heHNvcmIgSUlJL0hGQzQwNEEgYXJlIGZpdHRlZCB1c2luZyB0aGUgbGluZWFyIGRyaXZpbmcgZm9yY2UgbW9kZWwgYW5kIEZpY2tpYW4gRGlmZnVzaW9uIGVxdWF0aW9uLiBFeHBlcmltZW50YWwgbWVhc3VyZW1lbnRzIGluZGljYXRlIHRoYXQgdGhlIG1vZGlmaWVkIE1heHNvcmIgSUlJIGhhcyBhIG1heGltdW0gdXB0YWtlIG9mIDIuNjUga2cua2fiiJIxIG9mIEhGQzQwNEEgYXQgMjUgwrBDLCB3aGljaCBpcyB0aGUgaGlnaGVzdCByZWFjaGVkIHZhbHVlIHRpbGwgdG9kYXkuIEFkZGl0aW9uYWxseSwgdGhlIGFkc29ycHRpb24gY29vbGluZyBzeXN0ZW0gZWZmaWNhY3kgaXMgZXZhbHVhdGVkIHVuZGVyIHR5cGljYWwgb3BlcmF0aW5nIGNvbmRpdGlvbnMgdXNpbmcgdGhlIG1vZGlmaWVkIE1heHNvcmIgSUlJL0hGQzQwNEEgcGFpci4gVGhlIG1vZGlmaWVkIE1heHNvcmIgSUlJL0hGQzQwNEEgY291bGQgYWNoaWV2ZSBhIHNwZWNpZmljIGNvb2xpbmcgcG93ZXIgKFNDUCkgb2YgNzQ3IFcgcGVyIGtnIG9mIGFkc29yYmVudCBhbG9uZyB3aXRoIGEgY29lZmZpY2llbnQgb2YgcGVyZm9ybWFuY2UgKENPUCkgb2YgMC40MC4gQ29tcGFyZWQgdG8gdGhlIHBhcmVudCBNYXhzb3JiIElJSS9IRkM0MDRBIHBhaXIsIHRoZSBweXJvbHl6ZWQgTWF4c29yYiBJSUkvSEZDNDA0QSBwYWlyIHByb3ZpZGVzIHRoZSBTQ1AgYW5kIENPUCBieSBhIGZhY3RvciBvZiAyLjIzIGFuZCAxLjcsIHJlc3BlY3RpdmVseSwgd2hpY2ggYXJlIGFyZSB0aGUgY3VycmVudCBiZW5jaG1hcmsuIiwicHVibGlzaGVyIjoiRWxzZXZpZXIgTHRkIiwidm9sdW1lIjoiMTI2IiwiY29udGFpbmVyLXRpdGxlLXNob3J0IjoiIn0sImlzVGVtcG9yYXJ5IjpmYWxzZX1dfQ==&quot;,&quot;citationItems&quot;:[{&quot;id&quot;:&quot;dbe3c1b9-cf4c-36fb-9533-0d89fde411ea&quot;,&quot;itemData&quot;:{&quot;type&quot;:&quot;article-journal&quot;,&quot;id&quot;:&quot;dbe3c1b9-cf4c-36fb-9533-0d89fde411ea&quot;,&quot;title&quot;:&quot;Performance enhancement of adsorption cooling cycle by pyrolysis of Maxsorb III activated carbon with ammonium carbonate&quot;,&quot;author&quot;:[{&quot;family&quot;:&quot;Ghazy&quot;,&quot;given&quot;:&quot;Mohamed&quot;,&quot;parse-names&quot;:false,&quot;dropping-particle&quot;:&quot;&quot;,&quot;non-dropping-particle&quot;:&quot;&quot;},{&quot;family&quot;:&quot;Askalany&quot;,&quot;given&quot;:&quot;Ahmed&quot;,&quot;parse-names&quot;:false,&quot;dropping-particle&quot;:&quot;&quot;,&quot;non-dropping-particle&quot;:&quot;&quot;},{&quot;family&quot;:&quot;Kamel&quot;,&quot;given&quot;:&quot;Ali&quot;,&quot;parse-names&quot;:false,&quot;dropping-particle&quot;:&quot;&quot;,&quot;non-dropping-particle&quot;:&quot;&quot;},{&quot;family&quot;:&quot;Khalil&quot;,&quot;given&quot;:&quot;Kamal M.S.&quot;,&quot;parse-names&quot;:false,&quot;dropping-particle&quot;:&quot;&quot;,&quot;non-dropping-particle&quot;:&quot;&quot;},{&quot;family&quot;:&quot;Mohammed&quot;,&quot;given&quot;:&quot;Ramy H.&quot;,&quot;parse-names&quot;:false,&quot;dropping-particle&quot;:&quot;&quot;,&quot;non-dropping-particle&quot;:&quot;&quot;},{&quot;family&quot;:&quot;Saha&quot;,&quot;given&quot;:&quot;Bidyut Baran&quot;,&quot;parse-names&quot;:false,&quot;dropping-particle&quot;:&quot;&quot;,&quot;non-dropping-particle&quot;:&quot;&quot;}],&quot;container-title&quot;:&quot;International Journal of Refrigeration&quot;,&quot;accessed&quot;:{&quot;date-parts&quot;:[[2021,6,12]]},&quot;DOI&quot;:&quot;10.1016/j.ijrefrig.2020.12.036&quot;,&quot;ISSN&quot;:&quot;01407007&quot;,&quot;issued&quot;:{&quot;date-parts&quot;:[[2021,6,1]]},&quot;page&quot;:&quot;210-221&quot;,&quot;abstract&quot;:&quot;Maxsorb III is the best available microporous activated carbon. The parent Maxsorb III has been modified by pyrolysis in the presence of ammonia carbonate. The adsorption isotherms and kinetics of HFC404A onto the modified Maxsorb III are experimentally measured over 25 °C to 75 °C. Tóth and Dubinin-Astakhov models are utilized to fit the experimentally measured data. The isosteric heat of adsorption is calculated by applying the Clausius-Clapeyron equation. The adsorption kinetics of the modified Maxsorb III/HFC404A are fitted using the linear driving force model and Fickian Diffusion equation. Experimental measurements indicate that the modified Maxsorb III has a maximum uptake of 2.65 kg.kg−1 of HFC404A at 25 °C, which is the highest reached value till today. Additionally, the adsorption cooling system efficacy is evaluated under typical operating conditions using the modified Maxsorb III/HFC404A pair. The modified Maxsorb III/HFC404A could achieve a specific cooling power (SCP) of 747 W per kg of adsorbent along with a coefficient of performance (COP) of 0.40. Compared to the parent Maxsorb III/HFC404A pair, the pyrolyzed Maxsorb III/HFC404A pair provides the SCP and COP by a factor of 2.23 and 1.7, respectively, which are are the current benchmark.&quot;,&quot;publisher&quot;:&quot;Elsevier Ltd&quot;,&quot;volume&quot;:&quot;126&quot;,&quot;container-title-short&quot;:&quot;&quot;},&quot;isTemporary&quot;:false}]},{&quot;citationID&quot;:&quot;MENDELEY_CITATION_0136939e-0f27-46b0-8cb2-29d58db1b4de&quot;,&quot;properties&quot;:{&quot;noteIndex&quot;:0},&quot;isEdited&quot;:false,&quot;manualOverride&quot;:{&quot;citeprocText&quot;:&quot;[8–11]&quot;,&quot;isManuallyOverridden&quot;:false,&quot;manualOverrideText&quot;:&quot;&quot;},&quot;citationTag&quot;:&quot;MENDELEY_CITATION_v3_eyJjaXRhdGlvbklEIjoiTUVOREVMRVlfQ0lUQVRJT05fMDEzNjkzOWUtMGYyNy00NmIwLThjYjItMjlkNThkYjFiNGRlIiwicHJvcGVydGllcyI6eyJub3RlSW5kZXgiOjB9LCJpc0VkaXRlZCI6ZmFsc2UsIm1hbnVhbE92ZXJyaWRlIjp7ImNpdGVwcm9jVGV4dCI6Ils44oCTMTFdIiwiaXNNYW51YWxseU92ZXJyaWRkZW4iOmZhbHNlLCJtYW51YWxPdmVycmlkZVRleHQiOiIifSwiY2l0YXRpb25JdGVtcyI6W3siaWQiOiIxYjYxOTdiMy00YmYwLTM3YmItYWRiOC01M2NhYjQwNDczZTgiLCJpdGVtRGF0YSI6eyJET0kiOiIxMC4xMDE2L2ouYXBwbHRoZXJtYWxlbmcuMjAyMS4xMTcxMTYiLCJJU1NOIjoiMTM1OTQzMTEiLCJhYnN0cmFjdCI6IlRoaXMgcGFwZXIgbnVtZXJpY2FsbHkgaW52ZXN0aWdhdGVkIHRoZSBpbmZsdWVuY2Ugb2YgYWRzb3JiZW50IG1hdGVyaWFsc+KAmSB0aGVybWFsIGFuZCBhZHNvcnB0aW9uIGNoYXJhY3RlcmlzdGljcyBvbiB0aGUgb3ZlcmFsbCBwZXJmb3JtYW5jZSBvZiBzb2xhciBhZHNvcnB0aW9uIGNvb2xpbmcgY3VtIGRlc2FsaW5hdGlvbiBzeXN0ZW1zLiBBIGNhc2Ugc3R1ZHkgdXNpbmcgYW4gYXJyYXkgb2Ygc29sYXIgY29sbGVjdG9ycyB3YXMgY29uZHVjdGVkIHRvIGNvbXBhcmUgdGhlIGVtZXJnaW5nIEFsdW1pbnVtIEZ1bWFyYXRlIG1ldGFs4oCTb3JnYW5pYyBmcmFtZXdvcmsgKEFsLUZ1bSkgd2l0aCBjb252ZW50aW9uYWwgc2lsaWNhIGdlbCAoU0cpIHVuZGVyIHR5cGljYWwgbWV0ZW9yb2xvZ2ljYWwgZGF0YSBhdCBhIHNlbGVjdGVkIHNpdGUuIEFsdGhvdWdoIHRoZSBhZHNvcnB0aW9uIGNoYXJhY3RlcmlzdGljcyBvZiBBbC1GdW0gb3V0cGVyZm9ybXMgU0cgYXQgdGhlIG1hdGVyaWFsIGxldmVsLCB0aGUgZm9ybWVyJ3MgbG93IHRoZXJtYWwgY2hhcmFjdGVyaXN0aWNzIGluY3JlYXNlZCB0aGUgY3VtdWxhdGl2ZSBoZWF0IHN0b3JlZCBhbmQgbGltaXRlZCB0aGUgaW50ZWdyYXRlZC1zeXN0ZW0gcGVyZm9ybWFuY2UuIFRoZSBsb3cgdGhlcm1hbCBkaWZmdXNpdml0eSBvZiBBbC1GdW0gc2xvd2VkIGRvd24gdGhlIGludGVncmF0ZWQgc3lzdGVtJ3MgcmVzcG9uc2UsIHByb3ZpZGluZyB0aGF0IHRoZSBhdmVyYWdlIHNvbGFyIENPUHMgb2YgdGhlIFNHLWJhc2VkIHN5c3RlbSBvdmVyIGRpZmZlcmVudCBtb250aHMgd2VyZSBoaWdoZXIgYnkgODMlLCA0MyUsIGFuZCAyMiUgYXQgaW5sZXQgY2hpbGxlZCB3YXRlciB0ZW1wZXJhdHVyZXMgb2YgMTUgwrBDLCAyMCDCsEMsIGFuZCAyNSDCsEMsIHJlc3BlY3RpdmVseSwgYW5kIDEgbW0gZmluIHNwYWNpbmcuIEhvd2V2ZXIsIHRoZSBiZXN0IHNwZWNpZmljIGNvb2xpbmcgcG93ZXIgb2YgdGhlIEFGLWJhc2VkIHN5c3RlbSB3ZXJlIGhpZ2hlciB0aGFuIHRob3NlIG9mIHRoZSBTRy1iYXNlZCBzeXN0ZW0gYnkg4oiSIDE2LjYlLCAxNi44JSwgYW5kIDMwLjUlIGF0IHRoZXNlIHRlbXBlcmF0dXJlcy4gRnVydGhlcm1vcmUsIHRoZSBTRy1iYXNlZCBzeXN0ZW0gd2FzIG1vcmUgbmVnYXRpdmVseSBhZmZlY3RlZCBieSByZWR1Y2luZyB0aGUgaGVhdCBzdG9yYWdlIGluaXRpYWwgdGVtcGVyYXR1cmUgZnJvbSA3MCDCsEMgdG8gNTAgwrBDLCBidXQgaXQgYXR0YWluZWQgQ09QIGFuZCBzb2xhciBDT1AgaGlnaGVyIHRoYW4gdGhvc2Ugb2YgdGhlIEFGLWJhc2VkIHN5c3RlbSBieSAxNC45JeKAkzYzJSwgcmVzcGVjdGl2ZWx5LiIsImF1dGhvciI6W3siZHJvcHBpbmctcGFydGljbGUiOiIiLCJmYW1pbHkiOiJFbHNoZW5pdGkiLCJnaXZlbiI6Ik1haG1vdWQgQmFkYXd5Iiwibm9uLWRyb3BwaW5nLXBhcnRpY2xlIjoiIiwicGFyc2UtbmFtZXMiOmZhbHNlLCJzdWZmaXgiOiIifSx7ImRyb3BwaW5nLXBhcnRpY2xlIjoiIiwiZmFtaWx5IjoiUmV6ayIsImdpdmVuIjoiQWhtZWQiLCJub24tZHJvcHBpbmctcGFydGljbGUiOiIiLCJwYXJzZS1uYW1lcyI6ZmFsc2UsInN1ZmZpeCI6IiJ9LHsiZHJvcHBpbmctcGFydGljbGUiOiIiLCJmYW1pbHkiOiJTaGFhYmFuIiwiZ2l2ZW4iOiJNb2hhbWVkIiwibm9uLWRyb3BwaW5nLXBhcnRpY2xlIjoiIiwicGFyc2UtbmFtZXMiOmZhbHNlLCJzdWZmaXgiOiIifSx7ImRyb3BwaW5nLXBhcnRpY2xlIjoiIiwiZmFtaWx5IjoiUm9zaGR5IiwiZ2l2ZW4iOiJNb2hhbWVkIiwibm9uLWRyb3BwaW5nLXBhcnRpY2xlIjoiIiwicGFyc2UtbmFtZXMiOmZhbHNlLCJzdWZmaXgiOiIifSx7ImRyb3BwaW5nLXBhcnRpY2xlIjoiIiwiZmFtaWx5IjoiTmFnaWIiLCJnaXZlbiI6IllhaGlhIE1vaGFtZWQiLCJub24tZHJvcHBpbmctcGFydGljbGUiOiIiLCJwYXJzZS1uYW1lcyI6ZmFsc2UsInN1ZmZpeCI6IiJ9LHsiZHJvcHBpbmctcGFydGljbGUiOiIiLCJmYW1pbHkiOiJFbHNhbW5pIiwiZ2l2ZW4iOiJPc2FtYSBBLiIsIm5vbi1kcm9wcGluZy1wYXJ0aWNsZSI6IiIsInBhcnNlLW5hbWVzIjpmYWxzZSwic3VmZml4IjoiIn0seyJkcm9wcGluZy1wYXJ0aWNsZSI6IiIsImZhbWlseSI6IlNhaGEiLCJnaXZlbiI6IkJpZHl1dCBCYXJhbiIsIm5vbi1kcm9wcGluZy1wYXJ0aWNsZSI6IiIsInBhcnNlLW5hbWVzIjpmYWxzZSwic3VmZml4IjoiIn1dLCJjb250YWluZXItdGl0bGUiOiJBcHBsaWVkIFRoZXJtYWwgRW5naW5lZXJpbmciLCJpZCI6IjFiNjE5N2IzLTRiZjAtMzdiYi1hZGI4LTUzY2FiNDA0NzNlOCIsImlzc3VlZCI6eyJkYXRlLXBhcnRzIjpbWyIyMDIxIiwiNyIsIjI1Il1dfSwicGFnZSI6IjExNzExNiIsInB1Ymxpc2hlciI6IkVsc2V2aWVyIEx0ZCIsInRpdGxlIjoiUGVyZm9ybWFuY2Ugb2YgYSBzb2xhciBhZHNvcnB0aW9uIGNvb2xpbmcgYW5kIGRlc2FsaW5hdGlvbiBzeXN0ZW0gdXNpbmcgYWx1bWludW0gZnVtYXJhdGUgYW5kIHNpbGljYSBnZWwiLCJ0eXBlIjoiYXJ0aWNsZS1qb3VybmFsIiwidm9sdW1lIjoiMTk0IiwiY29udGFpbmVyLXRpdGxlLXNob3J0IjoiQXBwbCBUaGVybSBFbmcifSwidXJpcyI6WyJodHRwOi8vd3d3Lm1lbmRlbGV5LmNvbS9kb2N1bWVudHMvP3V1aWQ9MWI2MTk3YjMtNGJmMC0zN2JiLWFkYjgtNTNjYWI0MDQ3M2U4Il0sImlzVGVtcG9yYXJ5IjpmYWxzZSwibGVnYWN5RGVza3RvcElkIjoiMWI2MTk3YjMtNGJmMC0zN2JiLWFkYjgtNTNjYWI0MDQ3M2U4In0seyJpZCI6IjQwYmU1ZGVmLTM0ZmUtMzE4Ni05OTQ1LWYxODE4ZDQ2YjhkNCIsIml0ZW1EYXRhIjp7IkRPSSI6IjEwLjEwMDcvOTc4LTk4MS0xMy02ODg3LTVfMTUiLCJJU1NOIjoiMTg2NTM1MzciLCJhYnN0cmFjdCI6IkFkZHJlc3NpbmcgdGhlIHdhdGVyIGVuZXJneSBjb29saW5nIGVudmlyb25tZW50IG5leHVzIGluIGFuIGludGVncmF0ZWQgYW5kIHByb2FjdGl2ZSB3YXkgaXMgYW4gaW5zaXN0ZW50IG1vdGl2YXRpb24gZm9yIHJlc2VhcmNoLCBkZXZlbG9wbWVudCwgYW5kIGlubm92YXRpb24uIFRoaXMgY29tYmluYXRpb24gaXMgaGlnaGx5IHZhbHVlZCBhcyByZW5ld2FibGUgZW5lcmd5IGlzIHVzZWQgdG8gZHJpdmUgcGxhbnRzIHRvIHByb2R1Y2UgZWxlY3RyaWNhbCBwb3dlciwgcHJvdmlkZSBjb29saW5nIG9yIGhlYXRpbmcsIGFuZCBleHRyYWN0IGNsZWFuIHdhdGVyLiBTdWNoIHBsYW50cyBzaWduaWZpY2FudGx5IHJlZHVjZSB0aGUgZ3JlZW5ob3VzZSBnYXNlcyBhbmQgYWlyIHBvbGx1dGFudCBlbWlzc2lvbnMgZ2VuZXJhdGVkIGJ5IGNvbWJ1c3Rpb24gb2YgZm9zc2lsIGZ1ZWxzLiBBZHNvcnB0aW9uLWJhc2VkIGRlc2FsaW5hdGlvbiAoQUQpIHN5c3RlbSBoYXMgYmVlbiBwcm9wb3NlZCB0byBwcm9kdWNlIGJvdGggZnJlc2gvcG90YWJsZSB3YXRlciBhbmQgY29vbGluZyBlZmZlY3QgZm9yIHJ1cmFsIGFuZCByZW1vdGUgY29hc3RhbCBjb21tdW5pdGllcy4gVGhlIHN5c3RlbSBpcyBwb3dlcmVkIGJ5IGxvdy1ncmFkZSBoZWF0IG9yIHNvbGFyIGVuZXJneS4gRGVzYWxpbmF0aW9uIGZlYXR1cmUgaGFzIGJlZW4gYWRkZWQgdG8gYWRzb3JwdGlvbiBjb29saW5nIHN5c3RlbSB0byBkaXN0aW5ndWlzaCBpdCBhbmQgaW1wcm92ZSBpdHMgcGVyZm9ybWFuY2UuIEhvd2V2ZXIsIHRoZSBwZXJmb3JtYW5jZSBvZiB0aGlzIGh5YnJpZCBzeXN0ZW0gaXMgc3RpbGwgcmVsYXRpdmVseSBsb3cgY29tcGFyaW5nIHRvIHRoZSBvdGhlciBjb29saW5nIGFuZCBkZXNhbGluYXRpb24gdGVjaG5vbG9naWVzLiBBY2NvcmRpbmdseSwgdGhlIEFEIHN5c3RlbXMgYXJlIGJlaW5nIGV2b2x2ZWQgc3RlYWRpbHkgb3ZlciB0aGUgcGFzdCBkZWNhZGVzIHRvIGVuaGFuY2UgdGhlaXIgcGVyZm9ybWFuY2UuIEluIHRoaXMgY2hhcHRlciwgdGhlIHdvcmtpbmcgcHJpbmNpcGxlIG9mIHRoZSBBRCBjeWNsZSBpcyBkZW1vbnN0cmF0ZWQsIGFuZCB0aGUgY2hhcmFjdGVyaXN0aWNzIG9mIHRoZSByZWNvbW1lbmRlZCB3b3JraW5nIHBhaXJzIGFyZSBkaXNjdXNzZWQuIFByb2R1Y3Rpdml0eSBwcm9ncmVzcyBvZiBkaWZmZXJlbnQgYXJyYW5nZW1lbnRzIG9mIEFEIHBsYW50IGluIHRlcm1zIG9mIHNwZWNpZmljIGRhaWx5IHdhdGVyIHByb2R1Y3Rpb24gKFNEV1ApIGlzIHByZXNlbnRlZCBpbiBjaHJvbm9sb2dpY2FsIG9yZGVyLiBUaGUgZWZmZWN0IG9mIHRoZSBvcGVyYXRpbmcgY29uZGl0aW9ucyBhbmQgdGhlIHN5c3RlbSBjeWNsZSB0aW1lIG9uIHRoZSBzeXN0ZW0gcGVyZm9ybWFuY2UgaXMgc2hvd24uIFByZWRpY3RpbmcgdGhlIHRlY2hub2xvZ3kgcGVyZm9ybWFuY2UgaXMgYWxzbyBleGhpYml0ZWQuIFVudGlsIG5vdywgdGhlIGN5Y2xlIGNvdWxkIHByb2R1Y2UgYSBTRFdQIHVwIHRvIDI1IGtnL2tnIG9mIGFkc29yYmVudCBwZXIgZGF5LiBNb3Jlb3ZlciwgdGhpcyB3b3JrIHN1bW1hcml6ZXMgdGhlIGltcHJvdmVtZW50IHRoYXQgaGFzIGJlZW4gYWNoaWV2ZWQgaW4gdGhlIGxhc3QgZGVjYWRlcyBhbmQgdGhlIHRyZW5kIG9mIHRoaXMgdGVjaG5vbG9neSBpbiB0aGUgbmVhciBmdXR1cmUuIiwiYXV0aG9yIjpbeyJkcm9wcGluZy1wYXJ0aWNsZSI6IiIsImZhbWlseSI6Ik1vaGFtbWVkIiwiZ2l2ZW4iOiJSYW15IEguIiwibm9uLWRyb3BwaW5nLXBhcnRpY2xlIjoiIiwicGFyc2UtbmFtZXMiOmZhbHNlLCJzdWZmaXgiOiIifSx7ImRyb3BwaW5nLXBhcnRpY2xlIjoiIiwiZmFtaWx5IjoiQXNrYWxhbnkiLCJnaXZlbiI6IkFobWVkIEEuIiwibm9uLWRyb3BwaW5nLXBhcnRpY2xlIjoiIiwicGFyc2UtbmFtZXMiOmZhbHNlLCJzdWZmaXgiOiIifV0sImNvbnRhaW5lci10aXRsZSI6IkdyZWVuIEVuZXJneSBhbmQgVGVjaG5vbG9neSIsImlkIjoiNDBiZTVkZWYtMzRmZS0zMTg2LTk5NDUtZjE4MThkNDZiOGQ0IiwiaXNzdWVkIjp7ImRhdGUtcGFydHMiOltbIjIwMTkiXV19LCJwYWdlIjoiMzI1LTM1NyIsInB1Ymxpc2hlciI6IlNwcmluZ2VyIiwidGl0bGUiOiJQcm9kdWN0aXZpdHkgaW1wcm92ZW1lbnRzIG9mIGFkc29ycHRpb24gZGVzYWxpbmF0aW9uIHN5c3RlbXMiLCJ0eXBlIjoiY2hhcHRlciIsImNvbnRhaW5lci10aXRsZS1zaG9ydCI6IiJ9LCJ1cmlzIjpbImh0dHA6Ly93d3cubWVuZGVsZXkuY29tL2RvY3VtZW50cy8/dXVpZD1kMGZlNzE2Yy1jZGNlLTRmNmQtOGViYi04OTZiMDQ3MjkwMTYiXSwiaXNUZW1wb3JhcnkiOmZhbHNlLCJsZWdhY3lEZXNrdG9wSWQiOiJkMGZlNzE2Yy1jZGNlLTRmNmQtOGViYi04OTZiMDQ3MjkwMTYifSx7ImlkIjoiYzE4MDA2NzMtNzJjMC0zMGEwLTlmYjItNTg3NzM2MjFmY2FjIiwiaXRlbURhdGEiOnsiRE9JIjoiMTAuMTAxNi9KLkFQUExUSEVSTUFMRU5HLjIwMTkuMTE0ODM2IiwiSVNTTiI6IjEzNTktNDMxMSIsImFic3RyYWN0IjoiVGhlIEVuZXJneSBQZXJmb3JtYW5jZSBvZiBCdWlsZGluZ3MgRGlyZWN0aXZlIChFUEJEKSByZXF1aXJlcyB0aGF0IGFsbCBuZXcgYnVpbGRpbmdzIGluIHRoZSBFdXJvcGVhbiBVbmlvbiBiZSBuZWFybHkgemVybyBlbmVyZ3kgYnVpbGRpbmdzIChOWkVCKSBieSB0aGUgZW5kIG9mIDIwMjAuIENvbnNlcXVlbnRseSwgZW5lcmd5IHNhdmluZyBtZWFzdXJlcyBtdXN0IGJlIGludHJvZHVjZWQgaW4gdGhlIGRlc2lnbiBwaGFzZS4gSG93ZXZlciwgaW4gbW9zdCBjYXNlcyB0aGVyZSB3aWxsIHN0aWxsIGJlIGEgY29vbGluZyBhbmQgaGVhdGluZyBkZW1hbmQsIHdoaWNoIGNvdWxkIGJlIHNhdGlzZmllZCB1c2luZyByZW5ld2FibGUgZW5lcmd5LiBPZiBhbGwgb2YgdGhlIHJlbmV3YWJsZSBlbmVyZ3kgcmVzb3VyY2VzLCBzb2xhciBlbmVyZ3kgaGFzIGJlZW4gZ2l2ZW4gbW9zdCBhdHRlbnRpb24gc2luY2UgaXQgaXMgQ08yIG5ldXRyYWwuIFRoZSBwcmVzZW50IHN0dWR5IGludmVzdGlnYXRlcyBhIG5ldyBzb2xhciB0aGVybWFsbHktZHJpdmVuIHN5c3RlbSB0aGF0IG1lZXRzIHRoZSBoZWF0aW5nIGFuZCBjb29saW5nIGRlbWFuZHMgb2YgYnVpbGRpbmdzLiBUaGlzIHN5c3RlbSBjb25zaXN0cyBvZiBhIHJldmVyc2libGUgYWJzb3JwdGlvbiBjeWNsZSwgd2hpY2ggb3BlcmF0ZXMgYXMgYSBzaW5nbGUtZWZmZWN0IGFic29ycHRpb24gY3ljbGUgaW4gdGhlIGNvb2xpbmcgbW9kZSBhbmQgYXMgYSBoZWF0IHRyYW5zZm9ybWVyIGluIHRoZSBoZWF0aW5nIG1vZGUuIFRoZSBjb21wb25lbnRzIG9mIGJvdGggY3ljbGVzIGFyZSB0aGUgc2FtZSwgYW5kIG9ubHkgdGhlIGZsb3cgZGlyZWN0aW9uIGluc2lkZSB0aGUgc3lzdGVtIGNoYW5nZXMuIFRoZSB3b3JraW5nIHBhaXIgc2VsZWN0ZWQgd2FzIGFtbW9uaWEtbGl0aGl1bSBuaXRyYXRlIHNvIG5vIHJlY3RpZmllciBpcyByZXF1aXJlZCBhbmQgdGhlcmUgYXJlIG5vIHByb2JsZW1zIG9mIHJlZnJpZ2VyYW50IGZyZWV6aW5nIGF0IGxvdyBjb25kZW5zaW5nIHRlbXBlcmF0dXJlcyB3aGVuIHRoZSBjeWNsZSBvcGVyYXRlcyBhcyBhIGhlYXQgdHJhbnNmb3JtZXIuIEZvciBib3RoIGN5Y2xlcywgYSBtYXRoZW1hdGljYWwgbW9kZWwgaXMgZGV2ZWxvcGVkIHRvIG9idGFpbiBmZWFzaWJsZSBkcml2aW5nIHRlbXBlcmF0dXJlcyBhbmQgZXZhbHVhdGUgdGhlIGN5Y2xlJ3MgY29lZmZpY2llbnQgb2YgcGVyZm9ybWFuY2UgKENPUCkgZGVwZW5kaW5nIG9uIHRoZSBhbWJpZW50IHRlbXBlcmF0dXJlLiBUaGUgcmVzdWx0cyBzaG93IHRoYXQgaW4gdGhlIGhlYXRpbmcgbW9kZSwgdGhlIGhlYXQgdHJhbnNmb3JtZXIgY3ljbGUgY2FuIGJlIGRyaXZlbiB3aXRoIGEgaGVhdCBzb3VyY2UgYXQgNDAgwrBDIHRvIHByb2R1Y2UgaG90IHdhdGVyIGF0IDU1IMKwQyBhdCBhbiBhbWJpZW50IHRlbXBlcmF0dXJlIG9mIDAgwrBDIGFuZCBhIENPUCBvZiBhYm91dCAwLjQ1LiBJbiBhZGRpdGlvbiwgdGhlIGxvd2VyIHRoZSBhbWJpZW50IHRlbXBlcmF0dXJlLCB0aGUgaGlnaGVyIHRoZSBob3Qgd2F0ZXIgdGVtcGVyYXR1cmUgdGhhdCB0aGUgaGVhdCB0cmFuc2Zvcm1lciBjYW4gcHJvZHVjZS4gSW4gdGhlIGNvb2xpbmcgbW9kZSwgdGhlIHNpbmdsZS1lZmZlY3QgYWJzb3JwdGlvbiBjeWNsZSBjYW4gYmUgZHJpdmVuIHdpdGggYSBoZWF0IHNvdXJjZSBhdCA4NSDCsEMgdG8gcHJvZHVjZSBjaGlsbGVkIHdhdGVyIGF0IDcgwrBDIGF0IGFuIGFtYmllbnQgdGVtcGVyYXR1cmUgb2YgMzAgwrBDIGFuZCBhIENPUCBvZiAwLjYuIEFzIGEgcmVzdWx0LCB0aGlzIGNvbmZpZ3VyYXRpb24gb3ZlcmNvbWVzIHRoZSBsaW1pdGF0aW9ucyBvZiBleGlzdGluZyBhYnNvcnB0aW9uIGN5Y2xlcyBhbmQgcHJlc2VudHMgYW4gaW50ZXJlc3RpbmcgYWx0ZXJuYXRpdmUgdG8gZXhpc3RpbmcgaGVhdGluZyBhbmQgY29vbGluZyBzeXN0ZW1zLiIsImF1dGhvciI6W3siZHJvcHBpbmctcGFydGljbGUiOiIiLCJmYW1pbHkiOiJWYWxsw6hzIiwiZ2l2ZW4iOiJNYW5lbCIsIm5vbi1kcm9wcGluZy1wYXJ0aWNsZSI6IiIsInBhcnNlLW5hbWVzIjpmYWxzZSwic3VmZml4IjoiIn0seyJkcm9wcGluZy1wYXJ0aWNsZSI6IiIsImZhbWlseSI6IkJvdXJvdWlzIiwiZ2l2ZW4iOiJNYWhtb3VkIiwibm9uLWRyb3BwaW5nLXBhcnRpY2xlIjoiIiwicGFyc2UtbmFtZXMiOmZhbHNlLCJzdWZmaXgiOiIifSx7ImRyb3BwaW5nLXBhcnRpY2xlIjoiIiwiZmFtaWx5IjoiQm9lciIsImdpdmVuIjoiRGlldGVyIiwibm9uLWRyb3BwaW5nLXBhcnRpY2xlIjoiIiwicGFyc2UtbmFtZXMiOmZhbHNlLCJzdWZmaXgiOiIifV0sImNvbnRhaW5lci10aXRsZSI6IkFwcGxpZWQgVGhlcm1hbCBFbmdpbmVlcmluZyIsImlkIjoiYzE4MDA2NzMtNzJjMC0zMGEwLTlmYjItNTg3NzM2MjFmY2FjIiwiaXNzdWVkIjp7ImRhdGUtcGFydHMiOltbIjIwMjAiLCIzIiwiNSJdXX0sInBhZ2UiOiIxMTQ4MzYiLCJwdWJsaXNoZXIiOiJQZXJnYW1vbiIsInRpdGxlIjoiU29sYXItZHJpdmVuIGFic29ycHRpb24gY3ljbGUgZm9yIHNwYWNlIGhlYXRpbmcgYW5kIGNvb2xpbmciLCJ0eXBlIjoiYXJ0aWNsZS1qb3VybmFsIiwidm9sdW1lIjoiMTY4IiwiY29udGFpbmVyLXRpdGxlLXNob3J0IjoiQXBwbCBUaGVybSBFbmcifSwidXJpcyI6WyJodHRwOi8vd3d3Lm1lbmRlbGV5LmNvbS9kb2N1bWVudHMvP3V1aWQ9YzE4MDA2NzMtNzJjMC0zMGEwLTlmYjItNTg3NzM2MjFmY2FjIl0sImlzVGVtcG9yYXJ5IjpmYWxzZSwibGVnYWN5RGVza3RvcElkIjoiYzE4MDA2NzMtNzJjMC0zMGEwLTlmYjItNTg3NzM2MjFmY2FjIn0seyJpZCI6IjY2M2UzOTNhLTkyZGItMzY4Yi1hMWVjLWYxZTI0ZDYwMWI1ZiIsIml0ZW1EYXRhIjp7IkRPSSI6IjEwLjEwMTYvSi5FTkNPTk1BTi4yMDIwLjExMjQ4MiIsIklTU04iOiIwMTk2LTg5MDQiLCJhYnN0cmFjdCI6IkR1ZSB0byB0aGUgaGlnaCBlbmVyZ3kgc3RvcmFnZSBkZW5zaXR5IGFuZCBsb25nLXRlcm0gc3RvcmFnZSBjYXBhYmlsaXR5LCBhYnNvcnB0aW9uIHRoZXJtYWwgZW5lcmd5IHN0b3JhZ2UgaXMgYXR0cmFjdGl2ZSBmb3IgdGhlIHV0aWxpemF0aW9uIG9mIHNvbGFyIGVuZXJneSwgd2FzdGUgaGVhdCwgb2ZmLXBlYWsgZWxlY3RyaWNpdHksIGFuZCBldGMuIEluIHJlY2VudCB5ZWFycywgYWJzb3JwdGlvbiB0aGVybWFsIGVuZXJneSBzdG9yYWdlIGhhcyBiZWVuIGludGVuc2l2ZWx5IHN0dWRpZWQgZnJvbSB0aGVybW9keW5hbWljIGN5Y2xlcywgd29ya2luZyBwYWlycywgYW5kIHN5c3RlbSBjb25maWd1cmF0aW9ucyBmb3IgdmFyaW91cyBwdXJwb3Nlcy4gSW4gdGhpcyBwYXBlciwgZmlyc3QsIHRoZSBhYnNvcnB0aW9uIHRoZXJtYWwgZW5lcmd5IHN0b3JhZ2UgY3ljbGVzIGFyZSBkaXNjdXNzZWQgaW4gZGV0YWlsLiBUaGVuLCBzdG9yYWdlIGludGVncmF0aW9uIHdpdGggYSBjb252ZW50aW9uYWwgYWJzb3JwdGlvbiBjaGlsbGVyL2hlYXQgcHVtcCwgd2hpY2ggY2FuIGJlIGRyaXZlbiBieSBzb2xhciBlbmVyZ3kgb3IgY29tcHJlc3NvciwgaXMgcHJlc2VudGVkIGluIGEgd2F5IG9mIHZhbG9yaXppbmcgYWJzb3JwdGlvbiBzeXN0ZW1zLiBOZXh0LCB3b3JraW5nIHBhaXJzIGluY2x1ZGluZyB3YXRlci1iYXNlZCB3b3JraW5nIHBhaXJzLCBhbW1vbmlhLWJhc2VkIHdvcmtpbmcgcGFpcnMsIGFsY29ob2wtYmFzZWQgd29ya2luZyBwYWlycywgYW5kIG90aGVycyBhcmUgcmV2aWV3ZWQuIEZpbmFsbHksIGZ1dHVyZSBwZXJzcGVjdGl2ZXMgYXJlIGZvcndhcmRlZCB0byByZWFsaXplIHRoZSBhYnNvcnB0aW9uIHRoZXJtYWwgZW5lcmd5IHN0b3JhZ2UgaW4gcHJhY3RpY2UsIHdoaWNoIGVuY29tcGFzc2VzIGRldmVsb3Bpbmcgb2YgbmV3IGFic29ycHRpb24gY3ljbGVzIGFuZCBzeXN0ZW0gY29uZmlndXJhdGlvbnMsIG5ldyB3b3JraW5nIHBhaXJzLCBhbmQgbmV3IHJlYWN0b3IgYW5kIGhlYXQgZXhjaGFuZ2VyIGRlc2lnbi4iLCJhdXRob3IiOlt7ImRyb3BwaW5nLXBhcnRpY2xlIjoiIiwiZmFtaWx5IjoiTWVoYXJpIiwiZ2l2ZW4iOiJBYmVsIiwibm9uLWRyb3BwaW5nLXBhcnRpY2xlIjoiIiwicGFyc2UtbmFtZXMiOmZhbHNlLCJzdWZmaXgiOiIifSx7ImRyb3BwaW5nLXBhcnRpY2xlIjoiIiwiZmFtaWx5IjoiWHUiLCJnaXZlbiI6IlouIFkuIiwibm9uLWRyb3BwaW5nLXBhcnRpY2xlIjoiIiwicGFyc2UtbmFtZXMiOmZhbHNlLCJzdWZmaXgiOiIifSx7ImRyb3BwaW5nLXBhcnRpY2xlIjoiIiwiZmFtaWx5IjoiV2FuZyIsImdpdmVuIjoiUi4gWi4iLCJub24tZHJvcHBpbmctcGFydGljbGUiOiIiLCJwYXJzZS1uYW1lcyI6ZmFsc2UsInN1ZmZpeCI6IiJ9XSwiY29udGFpbmVyLXRpdGxlIjoiRW5lcmd5IENvbnZlcnNpb24gYW5kIE1hbmFnZW1lbnQiLCJpZCI6IjY2M2UzOTNhLTkyZGItMzY4Yi1hMWVjLWYxZTI0ZDYwMWI1ZiIsImlzc3VlZCI6eyJkYXRlLXBhcnRzIjpbWyIyMDIwIiwiMiIsIjE1Il1dfSwicGFnZSI6IjExMjQ4MiIsInB1Ymxpc2hlciI6IlBlcmdhbW9uIiwidGl0bGUiOiJUaGVybWFsIGVuZXJneSBzdG9yYWdlIHVzaW5nIGFic29ycHRpb24gY3ljbGUgYW5kIHN5c3RlbTogQSBjb21wcmVoZW5zaXZlIHJldmlldyIsInR5cGUiOiJhcnRpY2xlLWpvdXJuYWwiLCJ2b2x1bWUiOiIyMDYiLCJjb250YWluZXItdGl0bGUtc2hvcnQiOiJFbmVyZ3kgQ29udmVycyBNYW5hZyJ9LCJ1cmlzIjpbImh0dHA6Ly93d3cubWVuZGVsZXkuY29tL2RvY3VtZW50cy8/dXVpZD02NjNlMzkzYS05MmRiLTM2OGItYTFlYy1mMWUyNGQ2MDFiNWYiXSwiaXNUZW1wb3JhcnkiOmZhbHNlLCJsZWdhY3lEZXNrdG9wSWQiOiI2NjNlMzkzYS05MmRiLTM2OGItYTFlYy1mMWUyNGQ2MDFiNWYifV19&quot;,&quot;citationItems&quot;:[{&quot;id&quot;:&quot;1b6197b3-4bf0-37bb-adb8-53cab40473e8&quot;,&quot;itemData&quot;:{&quot;DOI&quot;:&quot;10.1016/j.applthermaleng.2021.117116&quot;,&quot;ISSN&quot;:&quot;13594311&quot;,&quot;abstract&quot;:&quot;This paper numerically investigated the influence of adsorbent materials’ thermal and adsorption characteristics on the overall performance of solar adsorption cooling cum desalination systems. A case study using an array of solar collectors was conducted to compare the emerging Aluminum Fumarate metal–organic framework (Al-Fum) with conventional silica gel (SG) under typical meteorological data at a selected site. Although the adsorption characteristics of Al-Fum outperforms SG at the material level, the former's low thermal characteristics increased the cumulative heat stored and limited the integrated-system performance. The low thermal diffusivity of Al-Fum slowed down the integrated system's response, providing that the average solar COPs of the SG-based system over different months were higher by 83%, 43%, and 22% at inlet chilled water temperatures of 15 °C, 20 °C, and 25 °C, respectively, and 1 mm fin spacing. However, the best specific cooling power of the AF-based system were higher than those of the SG-based system by − 16.6%, 16.8%, and 30.5% at these temperatures. Furthermore, the SG-based system was more negatively affected by reducing the heat storage initial temperature from 70 °C to 50 °C, but it attained COP and solar COP higher than those of the AF-based system by 14.9%–63%, respectively.&quot;,&quot;author&quot;:[{&quot;dropping-particle&quot;:&quot;&quot;,&quot;family&quot;:&quot;Elsheniti&quot;,&quot;given&quot;:&quot;Mahmoud Badawy&quot;,&quot;non-dropping-particle&quot;:&quot;&quot;,&quot;parse-names&quot;:false,&quot;suffix&quot;:&quot;&quot;},{&quot;dropping-particle&quot;:&quot;&quot;,&quot;family&quot;:&quot;Rezk&quot;,&quot;given&quot;:&quot;Ahmed&quot;,&quot;non-dropping-particle&quot;:&quot;&quot;,&quot;parse-names&quot;:false,&quot;suffix&quot;:&quot;&quot;},{&quot;dropping-particle&quot;:&quot;&quot;,&quot;family&quot;:&quot;Shaaban&quot;,&quot;given&quot;:&quot;Mohamed&quot;,&quot;non-dropping-particle&quot;:&quot;&quot;,&quot;parse-names&quot;:false,&quot;suffix&quot;:&quot;&quot;},{&quot;dropping-particle&quot;:&quot;&quot;,&quot;family&quot;:&quot;Roshdy&quot;,&quot;given&quot;:&quot;Mohamed&quot;,&quot;non-dropping-particle&quot;:&quot;&quot;,&quot;parse-names&quot;:false,&quot;suffix&quot;:&quot;&quot;},{&quot;dropping-particle&quot;:&quot;&quot;,&quot;family&quot;:&quot;Nagib&quot;,&quot;given&quot;:&quot;Yahia Mohamed&quot;,&quot;non-dropping-particle&quot;:&quot;&quot;,&quot;parse-names&quot;:false,&quot;suffix&quot;:&quot;&quot;},{&quot;dropping-particle&quot;:&quot;&quot;,&quot;family&quot;:&quot;Elsamni&quot;,&quot;given&quot;:&quot;Osama A.&quot;,&quot;non-dropping-particle&quot;:&quot;&quot;,&quot;parse-names&quot;:false,&quot;suffix&quot;:&quot;&quot;},{&quot;dropping-particle&quot;:&quot;&quot;,&quot;family&quot;:&quot;Saha&quot;,&quot;given&quot;:&quot;Bidyut Baran&quot;,&quot;non-dropping-particle&quot;:&quot;&quot;,&quot;parse-names&quot;:false,&quot;suffix&quot;:&quot;&quot;}],&quot;container-title&quot;:&quot;Applied Thermal Engineering&quot;,&quot;id&quot;:&quot;1b6197b3-4bf0-37bb-adb8-53cab40473e8&quot;,&quot;issued&quot;:{&quot;date-parts&quot;:[[&quot;2021&quot;,&quot;7&quot;,&quot;25&quot;]]},&quot;page&quot;:&quot;117116&quot;,&quot;publisher&quot;:&quot;Elsevier Ltd&quot;,&quot;title&quot;:&quot;Performance of a solar adsorption cooling and desalination system using aluminum fumarate and silica gel&quot;,&quot;type&quot;:&quot;article-journal&quot;,&quot;volume&quot;:&quot;194&quot;,&quot;container-title-short&quot;:&quot;Appl Therm Eng&quot;},&quot;uris&quot;:[&quot;http://www.mendeley.com/documents/?uuid=1b6197b3-4bf0-37bb-adb8-53cab40473e8&quot;],&quot;isTemporary&quot;:false,&quot;legacyDesktopId&quot;:&quot;1b6197b3-4bf0-37bb-adb8-53cab40473e8&quot;},{&quot;id&quot;:&quot;40be5def-34fe-3186-9945-f1818d46b8d4&quot;,&quot;itemData&quot;:{&quot;DOI&quot;:&quot;10.1007/978-981-13-6887-5_15&quot;,&quot;ISSN&quot;:&quot;18653537&quot;,&quot;abstract&quot;:&quot;Addressing the water energy cooling environment nexus in an integrated and proactive way is an insistent motivation for research, development, and innovation. This combination is highly valued as renewable energy is used to drive plants to produce electrical power, provide cooling or heating, and extract clean water. Such plants significantly reduce the greenhouse gases and air pollutant emissions generated by combustion of fossil fuels. Adsorption-based desalination (AD) system has been proposed to produce both fresh/potable water and cooling effect for rural and remote coastal communities. The system is powered by low-grade heat or solar energy. Desalination feature has been added to adsorption cooling system to distinguish it and improve its performance. However, the performance of this hybrid system is still relatively low comparing to the other cooling and desalination technologies. Accordingly, the AD systems are being evolved steadily over the past decades to enhance their performance. In this chapter, the working principle of the AD cycle is demonstrated, and the characteristics of the recommended working pairs are discussed. Productivity progress of different arrangements of AD plant in terms of specific daily water production (SDWP) is presented in chronological order. The effect of the operating conditions and the system cycle time on the system performance is shown. Predicting the technology performance is also exhibited. Until now, the cycle could produce a SDWP up to 25 kg/kg of adsorbent per day. Moreover, this work summarizes the improvement that has been achieved in the last decades and the trend of this technology in the near future.&quot;,&quot;author&quot;:[{&quot;dropping-particle&quot;:&quot;&quot;,&quot;family&quot;:&quot;Mohammed&quot;,&quot;given&quot;:&quot;Ramy H.&quot;,&quot;non-dropping-particle&quot;:&quot;&quot;,&quot;parse-names&quot;:false,&quot;suffix&quot;:&quot;&quot;},{&quot;dropping-particle&quot;:&quot;&quot;,&quot;family&quot;:&quot;Askalany&quot;,&quot;given&quot;:&quot;Ahmed A.&quot;,&quot;non-dropping-particle&quot;:&quot;&quot;,&quot;parse-names&quot;:false,&quot;suffix&quot;:&quot;&quot;}],&quot;container-title&quot;:&quot;Green Energy and Technology&quot;,&quot;id&quot;:&quot;40be5def-34fe-3186-9945-f1818d46b8d4&quot;,&quot;issued&quot;:{&quot;date-parts&quot;:[[&quot;2019&quot;]]},&quot;page&quot;:&quot;325-357&quot;,&quot;publisher&quot;:&quot;Springer&quot;,&quot;title&quot;:&quot;Productivity improvements of adsorption desalination systems&quot;,&quot;type&quot;:&quot;chapter&quot;,&quot;container-title-short&quot;:&quot;&quot;},&quot;uris&quot;:[&quot;http://www.mendeley.com/documents/?uuid=d0fe716c-cdce-4f6d-8ebb-896b04729016&quot;],&quot;isTemporary&quot;:false,&quot;legacyDesktopId&quot;:&quot;d0fe716c-cdce-4f6d-8ebb-896b04729016&quot;},{&quot;id&quot;:&quot;c1800673-72c0-30a0-9fb2-58773621fcac&quot;,&quot;itemData&quot;:{&quot;DOI&quot;:&quot;10.1016/J.APPLTHERMALENG.2019.114836&quot;,&quot;ISSN&quot;:&quot;1359-4311&quot;,&quot;abstract&quot;:&quot;The Energy Performance of Buildings Directive (EPBD) requires that all new buildings in the European Union be nearly zero energy buildings (NZEB) by the end of 2020. Consequently, energy saving measures must be introduced in the design phase. However, in most cases there will still be a cooling and heating demand, which could be satisfied using renewable energy. Of all of the renewable energy resources, solar energy has been given most attention since it is CO2 neutral. The present study investigates a new solar thermally-driven system that meets the heating and cooling demands of buildings. This system consists of a reversible absorption cycle, which operates as a single-effect absorption cycle in the cooling mode and as a heat transformer in the heating mode. The components of both cycles are the same, and only the flow direction inside the system changes. The working pair selected was ammonia-lithium nitrate so no rectifier is required and there are no problems of refrigerant freezing at low condensing temperatures when the cycle operates as a heat transformer. For both cycles, a mathematical model is developed to obtain feasible driving temperatures and evaluate the cycle's coefficient of performance (COP) depending on the ambient temperature. The results show that in the heating mode, the heat transformer cycle can be driven with a heat source at 40 °C to produce hot water at 55 °C at an ambient temperature of 0 °C and a COP of about 0.45. In addition, the lower the ambient temperature, the higher the hot water temperature that the heat transformer can produce. In the cooling mode, the single-effect absorption cycle can be driven with a heat source at 85 °C to produce chilled water at 7 °C at an ambient temperature of 30 °C and a COP of 0.6. As a result, this configuration overcomes the limitations of existing absorption cycles and presents an interesting alternative to existing heating and cooling systems.&quot;,&quot;author&quot;:[{&quot;dropping-particle&quot;:&quot;&quot;,&quot;family&quot;:&quot;Vallès&quot;,&quot;given&quot;:&quot;Manel&quot;,&quot;non-dropping-particle&quot;:&quot;&quot;,&quot;parse-names&quot;:false,&quot;suffix&quot;:&quot;&quot;},{&quot;dropping-particle&quot;:&quot;&quot;,&quot;family&quot;:&quot;Bourouis&quot;,&quot;given&quot;:&quot;Mahmoud&quot;,&quot;non-dropping-particle&quot;:&quot;&quot;,&quot;parse-names&quot;:false,&quot;suffix&quot;:&quot;&quot;},{&quot;dropping-particle&quot;:&quot;&quot;,&quot;family&quot;:&quot;Boer&quot;,&quot;given&quot;:&quot;Dieter&quot;,&quot;non-dropping-particle&quot;:&quot;&quot;,&quot;parse-names&quot;:false,&quot;suffix&quot;:&quot;&quot;}],&quot;container-title&quot;:&quot;Applied Thermal Engineering&quot;,&quot;id&quot;:&quot;c1800673-72c0-30a0-9fb2-58773621fcac&quot;,&quot;issued&quot;:{&quot;date-parts&quot;:[[&quot;2020&quot;,&quot;3&quot;,&quot;5&quot;]]},&quot;page&quot;:&quot;114836&quot;,&quot;publisher&quot;:&quot;Pergamon&quot;,&quot;title&quot;:&quot;Solar-driven absorption cycle for space heating and cooling&quot;,&quot;type&quot;:&quot;article-journal&quot;,&quot;volume&quot;:&quot;168&quot;,&quot;container-title-short&quot;:&quot;Appl Therm Eng&quot;},&quot;uris&quot;:[&quot;http://www.mendeley.com/documents/?uuid=c1800673-72c0-30a0-9fb2-58773621fcac&quot;],&quot;isTemporary&quot;:false,&quot;legacyDesktopId&quot;:&quot;c1800673-72c0-30a0-9fb2-58773621fcac&quot;},{&quot;id&quot;:&quot;663e393a-92db-368b-a1ec-f1e24d601b5f&quot;,&quot;itemData&quot;:{&quot;DOI&quot;:&quot;10.1016/J.ENCONMAN.2020.112482&quot;,&quot;ISSN&quot;:&quot;0196-8904&quot;,&quot;abstract&quot;:&quot;Due to the high energy storage density and long-term storage capability, absorption thermal energy storage is attractive for the utilization of solar energy, waste heat, off-peak electricity, and etc. In recent years, absorption thermal energy storage has been intensively studied from thermodynamic cycles, working pairs, and system configurations for various purposes. In this paper, first, the absorption thermal energy storage cycles are discussed in detail. Then, storage integration with a conventional absorption chiller/heat pump, which can be driven by solar energy or compressor, is presented in a way of valorizing absorption systems. Next, working pairs including water-based working pairs, ammonia-based working pairs, alcohol-based working pairs, and others are reviewed. Finally, future perspectives are forwarded to realize the absorption thermal energy storage in practice, which encompasses developing of new absorption cycles and system configurations, new working pairs, and new reactor and heat exchanger design.&quot;,&quot;author&quot;:[{&quot;dropping-particle&quot;:&quot;&quot;,&quot;family&quot;:&quot;Mehari&quot;,&quot;given&quot;:&quot;Abel&quot;,&quot;non-dropping-particle&quot;:&quot;&quot;,&quot;parse-names&quot;:false,&quot;suffix&quot;:&quot;&quot;},{&quot;dropping-particle&quot;:&quot;&quot;,&quot;family&quot;:&quot;Xu&quot;,&quot;given&quot;:&quot;Z. Y.&quot;,&quot;non-dropping-particle&quot;:&quot;&quot;,&quot;parse-names&quot;:false,&quot;suffix&quot;:&quot;&quot;},{&quot;dropping-particle&quot;:&quot;&quot;,&quot;family&quot;:&quot;Wang&quot;,&quot;given&quot;:&quot;R. Z.&quot;,&quot;non-dropping-particle&quot;:&quot;&quot;,&quot;parse-names&quot;:false,&quot;suffix&quot;:&quot;&quot;}],&quot;container-title&quot;:&quot;Energy Conversion and Management&quot;,&quot;id&quot;:&quot;663e393a-92db-368b-a1ec-f1e24d601b5f&quot;,&quot;issued&quot;:{&quot;date-parts&quot;:[[&quot;2020&quot;,&quot;2&quot;,&quot;15&quot;]]},&quot;page&quot;:&quot;112482&quot;,&quot;publisher&quot;:&quot;Pergamon&quot;,&quot;title&quot;:&quot;Thermal energy storage using absorption cycle and system: A comprehensive review&quot;,&quot;type&quot;:&quot;article-journal&quot;,&quot;volume&quot;:&quot;206&quot;,&quot;container-title-short&quot;:&quot;Energy Convers Manag&quot;},&quot;uris&quot;:[&quot;http://www.mendeley.com/documents/?uuid=663e393a-92db-368b-a1ec-f1e24d601b5f&quot;],&quot;isTemporary&quot;:false,&quot;legacyDesktopId&quot;:&quot;663e393a-92db-368b-a1ec-f1e24d601b5f&quot;}]},{&quot;citationID&quot;:&quot;MENDELEY_CITATION_d3226516-fe77-49ad-97c9-bcc9c9214443&quot;,&quot;properties&quot;:{&quot;noteIndex&quot;:0},&quot;isEdited&quot;:false,&quot;manualOverride&quot;:{&quot;citeprocText&quot;:&quot;[12]&quot;,&quot;isManuallyOverridden&quot;:false,&quot;manualOverrideText&quot;:&quot;&quot;},&quot;citationTag&quot;:&quot;MENDELEY_CITATION_v3_eyJjaXRhdGlvbklEIjoiTUVOREVMRVlfQ0lUQVRJT05fZDMyMjY1MTYtZmU3Ny00OWFkLTk3YzktYmNjOWM5MjE0NDQzIiwicHJvcGVydGllcyI6eyJub3RlSW5kZXgiOjB9LCJpc0VkaXRlZCI6ZmFsc2UsIm1hbnVhbE92ZXJyaWRlIjp7ImNpdGVwcm9jVGV4dCI6IlsxMl0iLCJpc01hbnVhbGx5T3ZlcnJpZGRlbiI6ZmFsc2UsIm1hbnVhbE92ZXJyaWRlVGV4dCI6IiJ9LCJjaXRhdGlvbkl0ZW1zIjpbeyJpZCI6IjRlNDdmYjM0LTllZjUtMzU4Ni1iODdmLTFhMDg2N2VmNzc4YiIsIml0ZW1EYXRhIjp7IkRPSSI6IjEwLjEwMTYvai5kZXNhbC4yMDIwLjExNDc1MyIsIklTU04iOiIwMDExOTE2NCIsImFic3RyYWN0IjoiSW4gdGhpcyBwYXBlciwgYSBub3ZlbCBoeWJyaWRpemF0aW9uIGJldHdlZW4gYWRzb3JwdGlvbiBkZXNhbGluYXRpb24gY3ljbGUgYW5kIHR3byBlamVjdG9ycyBpcyBwcm9wb3NlZCB0byBpbmNyZWFzZSB0aGUgZnJlc2h3YXRlciBwcm9kdWN0aXZpdHkgYnkgc2V2ZXJhbCBmb2xkcy4gU2lsaWNhIGdlbC93YXRlciBpcyB1c2VkIGFzIGEgd29ya2luZyBwYWlyIGZvciB0aGlzIGludGVncmF0aW9uLiBUaGUgcHJvcG9zZWQgaHlicmlkIHN5c3RlbSwgZG9uYXRlZCBhcyBBRDJFSiwgaGFzIHR3byBzb3JwdGlvbiBiZWRzLCB0d28gZXZhcG9yYXRvcnMsIHR3byBjb25kZW5zZXJzLCBhbmQgdHdvIGVqZWN0b3JzLiBQZXJmb3JtYW5jZSBvZiB0aGUgaHlicmlkIGN5Y2xlIGlzIGV2YWx1YXRlZCBudW1lcmljYWxseSBpbiB0ZXJtcyBvZiBzcGVjaWZpYyBkYWlseSBmcmVzaHdhdGVyIHByb2R1Y3Rpb24gKFNEV1ApIGFuZCBDb2VmZmljaWVudCBvZiBQZXJmb3JtYW5jZSAoQ09QKS4gTWF0aGVtYXRpY2FsIG1vZGVscyBvZiB0aGUgYWRzb3JwdGlvbiBkZXNhbGluYXRpb24gY3ljbGUgYW5kIGVqZWN0b3JzIGFyZSB2YWxpZGF0ZWQuIFRoZSBudW1lcmljYWwgcmVzdWx0cyByZXZlYWwgdGhhdCB0aGUgb3B0aW1hbCBoYWxmLWN5Y2xlIHRpbWUgaXMgYWJvdXQgNDAwIHMsIGF0IHdoaWNoIHRoZSBTRFdQIG9mIHRoZSBBRDJFSiBzeXN0ZW0gaXMgY2FsY3VsYXRlZCBhcyAyMy4wIG0zIHBlciB0b24gb2Ygc2lsaWNhIGdlbCBhdCBhIENPUCBvZiAxLjY0IHVzaW5nIGEgcmVnZW5lcmF0aW9uIHRlbXBlcmF0dXJlIG9mIDg1IMKwQy4gVGhpcyBhbW91bnQgb2YgZnJlc2h3YXRlciBpcyAzIHRpbWVzIGhpZ2hlciB0aGFuIHRoYXQgb2YgdGhlIGJhc2ljIGFkc29ycHRpb24gZGVzYWxpbmF0aW9uIHN5c3RlbSAoQURTKS4gRnVydGhlciBlbmhhbmNlbWVudCBpcyBhY2hpZXZlZCBieSBsaW5raW5nIHRoZSBjb25kZW5zZXIgYW5kIGV2YXBvcmF0b3Igb2YgdGhlIEFEMkVKIGN5Y2xlIHZpYSBhbiBpbnRlcm5hbCBoZWF0IHJlY292ZXJ5IGNpcmN1aXQuIFRoZSBTRFdQIG9mIHRoaXMgc3lzdGVtIChBRDJFSi1IUikgaXMgZm91bmQgdG8gYmUgNzkuNCBtMy90b24gYXQgYSBDT1Agb2YgMi4yMiBhdCBhIHJlZ2VuZXJhdGlvbiB0ZW1wZXJhdHVyZSBvZiA5NSDCsEMgYW5kIDQwMCBzIGhhbGYtY3ljbGUgdGltZS4iLCJhdXRob3IiOlt7ImRyb3BwaW5nLXBhcnRpY2xlIjoiIiwiZmFtaWx5IjoiQXNrYWxhbnkiLCJnaXZlbiI6IkFobWVkIiwibm9uLWRyb3BwaW5nLXBhcnRpY2xlIjoiIiwicGFyc2UtbmFtZXMiOmZhbHNlLCJzdWZmaXgiOiIifSx7ImRyb3BwaW5nLXBhcnRpY2xlIjoiIiwiZmFtaWx5IjoiQWxpIiwiZ2l2ZW4iOiJFaGFiIFMuIiwibm9uLWRyb3BwaW5nLXBhcnRpY2xlIjoiIiwicGFyc2UtbmFtZXMiOmZhbHNlLCJzdWZmaXgiOiIifSx7ImRyb3BwaW5nLXBhcnRpY2xlIjoiIiwiZmFtaWx5IjoiTW9oYW1tZWQiLCJnaXZlbiI6IlJhbXkgSC4iLCJub24tZHJvcHBpbmctcGFydGljbGUiOiIiLCJwYXJzZS1uYW1lcyI6ZmFsc2UsInN1ZmZpeCI6IiJ9XSwiY29udGFpbmVyLXRpdGxlIjoiRGVzYWxpbmF0aW9uIiwiaWQiOiI0ZTQ3ZmIzNC05ZWY1LTM1ODYtYjg3Zi0xYTA4NjdlZjc3OGIiLCJpc3N1ZSI6Ikp1bmUiLCJpc3N1ZWQiOnsiZGF0ZS1wYXJ0cyI6W1siMjAyMCJdXX0sInBhZ2UiOiIxMTQ3NTMiLCJwdWJsaXNoZXIiOiJFbHNldmllciIsInRpdGxlIjoiQSBub3ZlbCBjeWNsZSBmb3IgYWRzb3JwdGlvbiBkZXNhbGluYXRpb24gc3lzdGVtIHdpdGggdHdvIHN0YWdlcy1lamVjdG9yIGZvciBoaWdoZXIgd2F0ZXIgcHJvZHVjdGlvbiBhbmQgZWZmaWNpZW5jeSIsInR5cGUiOiJhcnRpY2xlLWpvdXJuYWwiLCJ2b2x1bWUiOiI0OTYiLCJjb250YWluZXItdGl0bGUtc2hvcnQiOiJEZXNhbGluYXRpb24ifSwidXJpcyI6WyJodHRwOi8vd3d3Lm1lbmRlbGV5LmNvbS9kb2N1bWVudHMvP3V1aWQ9YzBlMzIyOWUtMzI3Yi00ODM4LTg0ZmMtMTUzMTdmMDkxNGE0Il0sImlzVGVtcG9yYXJ5IjpmYWxzZSwibGVnYWN5RGVza3RvcElkIjoiYzBlMzIyOWUtMzI3Yi00ODM4LTg0ZmMtMTUzMTdmMDkxNGE0In1dfQ==&quot;,&quot;citationItems&quot;:[{&quot;id&quot;:&quot;4e47fb34-9ef5-3586-b87f-1a0867ef778b&quot;,&quot;itemData&quot;:{&quot;DOI&quot;:&quot;10.1016/j.desal.2020.114753&quot;,&quot;ISSN&quot;:&quot;00119164&quot;,&quot;abstract&quot;:&quot;In this paper, a novel hybridization between adsorption desalination cycle and two ejectors is proposed to increase the freshwater productivity by several folds. Silica gel/water is used as a working pair for this integration. The proposed hybrid system, donated as AD2EJ, has two sorption beds, two evaporators, two condensers, and two ejectors. Performance of the hybrid cycle is evaluated numerically in terms of specific daily freshwater production (SDWP) and Coefficient of Performance (COP). Mathematical models of the adsorption desalination cycle and ejectors are validated. The numerical results reveal that the optimal half-cycle time is about 400 s, at which the SDWP of the AD2EJ system is calculated as 23.0 m3 per ton of silica gel at a COP of 1.64 using a regeneration temperature of 85 °C. This amount of freshwater is 3 times higher than that of the basic adsorption desalination system (ADS). Further enhancement is achieved by linking the condenser and evaporator of the AD2EJ cycle via an internal heat recovery circuit. The SDWP of this system (AD2EJ-HR) is found to be 79.4 m3/ton at a COP of 2.22 at a regeneration temperature of 95 °C and 400 s half-cycle time.&quot;,&quot;author&quot;:[{&quot;dropping-particle&quot;:&quot;&quot;,&quot;family&quot;:&quot;Askalany&quot;,&quot;given&quot;:&quot;Ahmed&quot;,&quot;non-dropping-particle&quot;:&quot;&quot;,&quot;parse-names&quot;:false,&quot;suffix&quot;:&quot;&quot;},{&quot;dropping-particle&quot;:&quot;&quot;,&quot;family&quot;:&quot;Ali&quot;,&quot;given&quot;:&quot;Ehab S.&quot;,&quot;non-dropping-particle&quot;:&quot;&quot;,&quot;parse-names&quot;:false,&quot;suffix&quot;:&quot;&quot;},{&quot;dropping-particle&quot;:&quot;&quot;,&quot;family&quot;:&quot;Mohammed&quot;,&quot;given&quot;:&quot;Ramy H.&quot;,&quot;non-dropping-particle&quot;:&quot;&quot;,&quot;parse-names&quot;:false,&quot;suffix&quot;:&quot;&quot;}],&quot;container-title&quot;:&quot;Desalination&quot;,&quot;id&quot;:&quot;4e47fb34-9ef5-3586-b87f-1a0867ef778b&quot;,&quot;issue&quot;:&quot;June&quot;,&quot;issued&quot;:{&quot;date-parts&quot;:[[&quot;2020&quot;]]},&quot;page&quot;:&quot;114753&quot;,&quot;publisher&quot;:&quot;Elsevier&quot;,&quot;title&quot;:&quot;A novel cycle for adsorption desalination system with two stages-ejector for higher water production and efficiency&quot;,&quot;type&quot;:&quot;article-journal&quot;,&quot;volume&quot;:&quot;496&quot;,&quot;container-title-short&quot;:&quot;Desalination&quot;},&quot;uris&quot;:[&quot;http://www.mendeley.com/documents/?uuid=c0e3229e-327b-4838-84fc-15317f0914a4&quot;],&quot;isTemporary&quot;:false,&quot;legacyDesktopId&quot;:&quot;c0e3229e-327b-4838-84fc-15317f0914a4&quot;}]},{&quot;citationID&quot;:&quot;MENDELEY_CITATION_3ab24d86-336c-42dd-88ed-7b54772c3e08&quot;,&quot;properties&quot;:{&quot;noteIndex&quot;:0},&quot;isEdited&quot;:false,&quot;manualOverride&quot;:{&quot;citeprocText&quot;:&quot;[13]&quot;,&quot;isManuallyOverridden&quot;:false,&quot;manualOverrideText&quot;:&quot;&quot;},&quot;citationTag&quot;:&quot;MENDELEY_CITATION_v3_eyJjaXRhdGlvbklEIjoiTUVOREVMRVlfQ0lUQVRJT05fM2FiMjRkODYtMzM2Yy00MmRkLTg4ZWQtN2I1NDc3MmMzZTA4IiwicHJvcGVydGllcyI6eyJub3RlSW5kZXgiOjB9LCJpc0VkaXRlZCI6ZmFsc2UsIm1hbnVhbE92ZXJyaWRlIjp7ImNpdGVwcm9jVGV4dCI6IlsxM10iLCJpc01hbnVhbGx5T3ZlcnJpZGRlbiI6ZmFsc2UsIm1hbnVhbE92ZXJyaWRlVGV4dCI6IiJ9LCJjaXRhdGlvbkl0ZW1zIjpbeyJpZCI6IjE0NjRhMDAyLTAyMTgtM2M3Yy04ZGZhLWI5YmRlZWQwOTk2ZiIsIml0ZW1EYXRhIjp7IkRPSSI6IjEwLjEwMTYvai5zb2xlbmVyLjIwMTcuMDguMDMyIiwiSVNTTiI6IjAwMzgwOTJYIiwiYWJzdHJhY3QiOiJBZHNvcnB0aW9uIGRlc2FsaW5hdGlvbiBpcyBhbiBlbWVyZ2luZyBtZXRob2QgdG8gYWRkcmVzcyB0aGUgc2hvcnRhZ2Ugb2YgZnJlc2ggd2F0ZXIuIFRvIGFjaGlldmUgaXRzIGVuZXJneS1zYXZpbmcgcG90ZW50aWFscywgYSByZW5ld2FibGUgbG93LXRlbXBlcmF0dXJlIGhlYXQgc291cmNlIGlzIHRoZSBrZXkuIFRoaXMgcGFwZXIgZm9jdXNlcyBvbiB0aGUgYXJlYSBvcHRpbWl6YXRpb24gb2Ygc29sYXIgY29sbGVjdG9ycyBpbiBjb21iaW5lZCBzb2xhciBoZWF0aW5nIHN5c3RlbXMgdGhhdCBzdXBwbHkgaGVhdCBmb3IgYWRzb3JwdGlvbiBkZXNhbGluYXRpb24sIGFpbWluZyBhdCBhY2hpZXZpbmcgdGhlIG1heGltdW0gZWNvbm9taWMgYmVuZWZpdHMgZHVyaW5nIHRoZSBsaWZlc3BhbiBvZiBhIHByb2plY3QuIFRoZSBvcHRpbXVtIHRpbHQgYW5nbGUgd2FzIGRpc2N1c3NlZCBhbmQgdGhlIGNvcnJlc3BvbmRpbmcgZGFpbHkgcmFkaWF0aW9uIGRhdGEgd2VyZSBjYWxjdWxhdGVkIHdpdGggSERLUiAoSGF5LCBEYXZpZXMsIEtsdWNoZXIsIFJlaW5kbCkgbW9kZWwuIFRoZSBhcmVhIG9wdGltaXphdGlvbiBmdW5jdGlvbiB3YXMgcHJvcG9zZWQgd2l0aCB0aGUgdW5pdCBjb3N0cyBvZiBmcmVzaCB3YXRlciBhcyB0aGUgb3B0aW1pemF0aW9uIG9iamVjdGl2ZS4gQSByZWZlcmVuY2UgYXJlYSBjYWxjdWxhdGVkIGFjY29yZGluZyB0byBhbm51YWwgc29sYXIgcmFkaWF0aW9uIHdhcyBlbXBsb3llZCB0byBkZXNjcmliZSB0aGUgb3B0aW1pemF0aW9uIHJlc3VsdHMuIFRoZW4gdGhlIGluZmx1ZW5jZXMgb2YgdGhlIHByaWNlIG9mIGF1eGlsaWFyeSBlbmVyZ3kgc291cmNlcywgdGhlIHBlcmZvcm1hbmNlIHJhdGlvIG9mIGFkc29ycHRpb24gZGVzYWxpbmF0aW9uLCBhbmQgdGhlIGhlYXQgbG9zcyBvZiBzb2xhciBoZWF0aW5nIG9uIHRoZSBvcHRpbWl6YXRpb24gcmVzdWx0cyB3ZXJlIHN0dWRpZWQgd2l0aCBhbiBhY3R1YWwgYWRzb3JwdGlvbiBkZXNhbGluYXRpb24gcHJvamVjdCBpbiBUaWFuamluLiBJdCBoYXMgYmVlbiBmb3VuZCB0aGF0IHRoZSBvcHRpbWFsIGFyZWEgaXMgcG9zaXRpdmVseSBhc3NvY2lhdGVkIHdpdGggdGhlIGF1eGlsaWFyeSBlbmVyZ3kgcHJpY2UsIGhvd2V2ZXIgYXBwcm94aW1hdGVseSBpbnZlcnNlbHkgcHJvcG9ydGlvbmFsIHRvIHRoZSBwZXJmb3JtYW5jZSByYXRpbyBvZiBkZXNhbGluYXRpb24gYW5kIHRoZSBlbmVyZ3kgZWZmaWNpZW5jeSBvZiBzb2xhciBoZWF0aW5nLiBUaGUgdW5pdCBjb3N0cyBvZiBwcm9kdWNpbmcgZnJlc2ggd2F0ZXIgY2FuIGJlIHJlZHVjZWQgdXAgdG8gMjAlIGFmdGVyIGNvbGxlY3RvciBhcmVhIG9wdGltaXphdGlvbiB3aGVuIHRoZSBhdXhpbGlhcnkgZW5lcmd5IGlzIGV4cGVuc2l2ZS4gQmVzaWRlcywgdGhlIG92ZXJhbGwgY29zdHMgb2YgdXRpbGl6aW5nIHNvbGFyIGhlYXRpbmcgdG8gc3VwcGx5IGhlYXQgZm9yIGFkc29ycHRpb24gZGVzYWxpbmF0aW9uIGlzIGFyb3VuZCAwLjAz4oCTMC4wNCBDTlkvTUogd2hpY2ggaXMgbG93ZXIgdGhhbiBjb252ZW50aW9uYWwgZW5lcmd5IHNvdXJjZXMuIFdlIGFsc28gdGVzdGVkIHRoZSBvcHRpbWl6YXRpb24gcmVzdWx0cyB3aXRoIGFuIGFsdGVyZWQgcHJlY2lzaW9uIG9mIHJhZGlhdGlvbiBkYXRhIGFuZCBkaWZmZXJlbnQgbWV0ZW9yb2xvZ2ljYWwgY29uZGl0aW9ucy4gRmluZGluZ3MgaW4gdGhpcyBwYXBlciBwcm92ZWQgdGhlIGFkdmFudGFnZXMgb2YgaW5jb3Jwb3JhdGluZyBzb2xhciBoZWF0aW5nIGluIGFkc29ycHRpb24gZGVzYWxpbmF0aW9uIGFuZCBwcm92aWRlZCBpbnN0cnVjdGlvbnMgZm9yIGRlc2lnbmluZyBzb2xhciBhZHNvcnB0aW9uIGRlc2FsaW5hdGlvbiBwcm9qZWN0cy4iLCJhdXRob3IiOlt7ImRyb3BwaW5nLXBhcnRpY2xlIjoiIiwiZmFtaWx5IjoiRHUiLCJnaXZlbiI6IkJvd2VuIiwibm9uLWRyb3BwaW5nLXBhcnRpY2xlIjoiIiwicGFyc2UtbmFtZXMiOmZhbHNlLCJzdWZmaXgiOiIifSx7ImRyb3BwaW5nLXBhcnRpY2xlIjoiIiwiZmFtaWx5IjoiR2FvIiwiZ2l2ZW4iOiJKdW4iLCJub24tZHJvcHBpbmctcGFydGljbGUiOiIiLCJwYXJzZS1uYW1lcyI6ZmFsc2UsInN1ZmZpeCI6IiJ9LHsiZHJvcHBpbmctcGFydGljbGUiOiIiLCJmYW1pbHkiOiJaZW5nIiwiZ2l2ZW4iOiJMaW5namllIiwibm9uLWRyb3BwaW5nLXBhcnRpY2xlIjoiIiwicGFyc2UtbmFtZXMiOmZhbHNlLCJzdWZmaXgiOiIifSx7ImRyb3BwaW5nLXBhcnRpY2xlIjoiIiwiZmFtaWx5IjoiU3UiLCJnaXZlbiI6IlhpbmciLCJub24tZHJvcHBpbmctcGFydGljbGUiOiIiLCJwYXJzZS1uYW1lcyI6ZmFsc2UsInN1ZmZpeCI6IiJ9LHsiZHJvcHBpbmctcGFydGljbGUiOiIiLCJmYW1pbHkiOiJaaGFuZyIsImdpdmVuIjoiWHUiLCJub24tZHJvcHBpbmctcGFydGljbGUiOiIiLCJwYXJzZS1uYW1lcyI6ZmFsc2UsInN1ZmZpeCI6IiJ9LHsiZHJvcHBpbmctcGFydGljbGUiOiIiLCJmYW1pbHkiOiJZdSIsImdpdmVuIjoiU2h1aWxpIiwibm9uLWRyb3BwaW5nLXBhcnRpY2xlIjoiIiwicGFyc2UtbmFtZXMiOmZhbHNlLCJzdWZmaXgiOiIifSx7ImRyb3BwaW5nLXBhcnRpY2xlIjoiIiwiZmFtaWx5IjoiTWEiLCJnaXZlbiI6Ikhvbmd0aW5nIiwibm9uLWRyb3BwaW5nLXBhcnRpY2xlIjoiIiwicGFyc2UtbmFtZXMiOmZhbHNlLCJzdWZmaXgiOiIifV0sImNvbnRhaW5lci10aXRsZSI6IlNvbGFyIEVuZXJneSIsImlkIjoiMTQ2NGEwMDItMDIxOC0zYzdjLThkZmEtYjliZGVlZDA5OTZmIiwiaXNzdWVkIjp7ImRhdGUtcGFydHMiOltbIjIwMTciXV19LCJwYWdlIjoiMjk4LTMwOCIsInRpdGxlIjoiQXJlYSBvcHRpbWl6YXRpb24gb2Ygc29sYXIgY29sbGVjdG9ycyBmb3IgYWRzb3JwdGlvbiBkZXNhbGluYXRpb24iLCJ0eXBlIjoiYXJ0aWNsZS1qb3VybmFsIiwidm9sdW1lIjoiMTU3IiwiY29udGFpbmVyLXRpdGxlLXNob3J0IjoiIn0sInVyaXMiOlsiaHR0cDovL3d3dy5tZW5kZWxleS5jb20vZG9jdW1lbnRzLz91dWlkPTRlODFkMWY0LTE0NDMtNDg4NS04NGIwLWM0ZjNhOGU5ZWEyOSJdLCJpc1RlbXBvcmFyeSI6ZmFsc2UsImxlZ2FjeURlc2t0b3BJZCI6IjRlODFkMWY0LTE0NDMtNDg4NS04NGIwLWM0ZjNhOGU5ZWEyOSJ9XX0=&quot;,&quot;citationItems&quot;:[{&quot;id&quot;:&quot;1464a002-0218-3c7c-8dfa-b9bdeed0996f&quot;,&quot;itemData&quot;:{&quot;DOI&quot;:&quot;10.1016/j.solener.2017.08.032&quot;,&quot;ISSN&quot;:&quot;0038092X&quot;,&quot;abstract&quot;:&quot;Adsorption desalination is an emerging method to address the shortage of fresh water. To achieve its energy-saving potentials, a renewable low-temperature heat source is the key. This paper focuses on the area optimization of solar collectors in combined solar heating systems that supply heat for adsorption desalination, aiming at achieving the maximum economic benefits during the lifespan of a project. The optimum tilt angle was discussed and the corresponding daily radiation data were calculated with HDKR (Hay, Davies, Klucher, Reindl) model. The area optimization function was proposed with the unit costs of fresh water as the optimization objective. A reference area calculated according to annual solar radiation was employed to describe the optimization results. Then the influences of the price of auxiliary energy sources, the performance ratio of adsorption desalination, and the heat loss of solar heating on the optimization results were studied with an actual adsorption desalination project in Tianjin. It has been found that the optimal area is positively associated with the auxiliary energy price, however approximately inversely proportional to the performance ratio of desalination and the energy efficiency of solar heating. The unit costs of producing fresh water can be reduced up to 20% after collector area optimization when the auxiliary energy is expensive. Besides, the overall costs of utilizing solar heating to supply heat for adsorption desalination is around 0.03–0.04 CNY/MJ which is lower than conventional energy sources. We also tested the optimization results with an altered precision of radiation data and different meteorological conditions. Findings in this paper proved the advantages of incorporating solar heating in adsorption desalination and provided instructions for designing solar adsorption desalination projects.&quot;,&quot;author&quot;:[{&quot;dropping-particle&quot;:&quot;&quot;,&quot;family&quot;:&quot;Du&quot;,&quot;given&quot;:&quot;Bowen&quot;,&quot;non-dropping-particle&quot;:&quot;&quot;,&quot;parse-names&quot;:false,&quot;suffix&quot;:&quot;&quot;},{&quot;dropping-particle&quot;:&quot;&quot;,&quot;family&quot;:&quot;Gao&quot;,&quot;given&quot;:&quot;Jun&quot;,&quot;non-dropping-particle&quot;:&quot;&quot;,&quot;parse-names&quot;:false,&quot;suffix&quot;:&quot;&quot;},{&quot;dropping-particle&quot;:&quot;&quot;,&quot;family&quot;:&quot;Zeng&quot;,&quot;given&quot;:&quot;Lingjie&quot;,&quot;non-dropping-particle&quot;:&quot;&quot;,&quot;parse-names&quot;:false,&quot;suffix&quot;:&quot;&quot;},{&quot;dropping-particle&quot;:&quot;&quot;,&quot;family&quot;:&quot;Su&quot;,&quot;given&quot;:&quot;Xing&quot;,&quot;non-dropping-particle&quot;:&quot;&quot;,&quot;parse-names&quot;:false,&quot;suffix&quot;:&quot;&quot;},{&quot;dropping-particle&quot;:&quot;&quot;,&quot;family&quot;:&quot;Zhang&quot;,&quot;given&quot;:&quot;Xu&quot;,&quot;non-dropping-particle&quot;:&quot;&quot;,&quot;parse-names&quot;:false,&quot;suffix&quot;:&quot;&quot;},{&quot;dropping-particle&quot;:&quot;&quot;,&quot;family&quot;:&quot;Yu&quot;,&quot;given&quot;:&quot;Shuili&quot;,&quot;non-dropping-particle&quot;:&quot;&quot;,&quot;parse-names&quot;:false,&quot;suffix&quot;:&quot;&quot;},{&quot;dropping-particle&quot;:&quot;&quot;,&quot;family&quot;:&quot;Ma&quot;,&quot;given&quot;:&quot;Hongting&quot;,&quot;non-dropping-particle&quot;:&quot;&quot;,&quot;parse-names&quot;:false,&quot;suffix&quot;:&quot;&quot;}],&quot;container-title&quot;:&quot;Solar Energy&quot;,&quot;id&quot;:&quot;1464a002-0218-3c7c-8dfa-b9bdeed0996f&quot;,&quot;issued&quot;:{&quot;date-parts&quot;:[[&quot;2017&quot;]]},&quot;page&quot;:&quot;298-308&quot;,&quot;title&quot;:&quot;Area optimization of solar collectors for adsorption desalination&quot;,&quot;type&quot;:&quot;article-journal&quot;,&quot;volume&quot;:&quot;157&quot;,&quot;container-title-short&quot;:&quot;&quot;},&quot;uris&quot;:[&quot;http://www.mendeley.com/documents/?uuid=4e81d1f4-1443-4885-84b0-c4f3a8e9ea29&quot;],&quot;isTemporary&quot;:false,&quot;legacyDesktopId&quot;:&quot;4e81d1f4-1443-4885-84b0-c4f3a8e9ea29&quot;}]},{&quot;citationID&quot;:&quot;MENDELEY_CITATION_7b9f95b7-544f-4f57-993c-fef3231a8b69&quot;,&quot;properties&quot;:{&quot;noteIndex&quot;:0},&quot;isEdited&quot;:false,&quot;manualOverride&quot;:{&quot;citeprocText&quot;:&quot;[14]&quot;,&quot;isManuallyOverridden&quot;:false,&quot;manualOverrideText&quot;:&quot;&quot;},&quot;citationTag&quot;:&quot;MENDELEY_CITATION_v3_eyJjaXRhdGlvbklEIjoiTUVOREVMRVlfQ0lUQVRJT05fN2I5Zjk1YjctNTQ0Zi00ZjU3LTk5M2MtZmVmMzIzMWE4YjY5IiwicHJvcGVydGllcyI6eyJub3RlSW5kZXgiOjB9LCJpc0VkaXRlZCI6ZmFsc2UsIm1hbnVhbE92ZXJyaWRlIjp7ImNpdGVwcm9jVGV4dCI6IlsxNF0iLCJpc01hbnVhbGx5T3ZlcnJpZGRlbiI6ZmFsc2UsIm1hbnVhbE92ZXJyaWRlVGV4dCI6IiJ9LCJjaXRhdGlvbkl0ZW1zIjpbeyJpZCI6IjNiZjc5ZmVjLWFiOWEtMzBiZi1iMTIxLTU3NWYzY2Q0MDZjNiIsIml0ZW1EYXRhIjp7IkRPSSI6IjEwLjEwMTYvai5lbmVyZ3kuMjAyMS4xMjA5NDIiLCJJU1NOIjoiMDM2MDU0NDIiLCJhYnN0cmFjdCI6IkFkc29ycHRpb24gZGVzYWxpbmF0b3JzIGNhbiBiZSBwb3dlcmVkIGJ5IHNvbGFyIGVuZXJneSB0byBwcm92aWRlIHBvdGFibGUgd2F0ZXIgYW5kIHRvIG1pdGlnYXRlIGluY3JlYXNpbmcgd2F0ZXIgc3RyZXNzIHRocm91Z2hvdXQgRXVyb3BlLiBJbiB0aGlzIHN0dWR5LCB3ZSBhbmFseXNlIHRoZSBmZWFzaWJpbGl0eSBvZiBhIHNvbGFyIHBvd2VyZWQgYWRzb3JwdGlvbiBkZXNhbGluYXRpb24gc3lzdGVtIGRlc2lnbiB0byBwcm9kdWNlIGRyaW5raW5nIHdhdGVyIGF0IHR3byBkaXN0aW5jdCBFdXJvcGVhbiBsb2NhdGlvbnMsIHJlcHJlc2VudGluZyB0d28gZXh0cmVtZXMgaW4gdGVybXMgb2Ygc29sYXIgcmFkaWF0aW9uLiBEZXRhaWxlZCBzb2xhciByYWRpYXRpb24gZGF0YSBpcyB1c2VkIGFzIGlucHV0IHRvIGFuIGV4cGVyaW1lbnRhbGx5IHZhbGlkYXRlZCBhZHNvcnB0aW9uIGRlc2FsaW5hdGlvbiBtb2RlbC4gVGhlIGV4cGVyaW1lbnRhbCB2YWxpZGF0aW9uIGlzIHBlcmZvcm1lZCB1c2luZyBhZHZhbmNlZCBpb25vZ2VsIG1hdGVyaWFscywgYXMgdGhlc2UgbWF0ZXJpYWxzIHNob3cgb3V0c3RhbmRpbmcgcGVyZm9ybWFuY2Ugd2l0aCByZWdlbmVyYXRpb24gdGVtcGVyYXR1cmVzIGFzIGxvdyBhcyAyNSDCsEMuIFRoZSBzeXN0ZW0gc2l6ZSByZXF1aXJlbWVudHMgZm9yIHRoZSBhZHNvcnB0aW9uIGJlZHMgYW5kIHNvbGFyIGNvbGxlY3RvciBhcmVhIGFyZSBjYWxjdWxhdGVkIGZvciBlYWNoIGxvY2F0aW9uIGFuZCBzZWFzb24uIEluIFNjb3RsYW5kLCB0aGUgc3lzdGVtIGlzIHZpYWJsZSBmb3Igc3VtbWVyIGFuZCBzcHJpbmcsIHdoaWNoIHRlbmQgdG8gYmUgdGhlIGRyaWVzdCBtb250aHMuIEluIFNpY2lseSwgc29sYXIgcmFkaWF0aW9uIGlzIHN1ZmZpY2llbnQgdGhyb3VnaG91dCB0aGUgeWVhciBhbmQgYSBzeXN0ZW0gd291bGQgcmVxdWlyZSAxNDAga2cgb2YgaW9ub2dlbCBhbmQgMjAwIG0yIG9mIHNvbGFyIGNvbGxlY3RvciBhcmVhIHRvIHByb2R1Y2Ugb25lIGN1YmljIG1ldHJlIG9mIGRyaW5raW5nIHdhdGVyIHBlciBkYXkuIiwiYXV0aG9yIjpbeyJkcm9wcGluZy1wYXJ0aWNsZSI6IiIsImZhbWlseSI6Ik9sa2lzIiwiZ2l2ZW4iOiJDaHJpc3RvcGhlciIsIm5vbi1kcm9wcGluZy1wYXJ0aWNsZSI6IiIsInBhcnNlLW5hbWVzIjpmYWxzZSwic3VmZml4IjoiIn0seyJkcm9wcGluZy1wYXJ0aWNsZSI6IiIsImZhbWlseSI6IkFMLUhhc25pIiwiZ2l2ZW4iOiJTaGloYWIiLCJub24tZHJvcHBpbmctcGFydGljbGUiOiIiLCJwYXJzZS1uYW1lcyI6ZmFsc2UsInN1ZmZpeCI6IiJ9LHsiZHJvcHBpbmctcGFydGljbGUiOiIiLCJmYW1pbHkiOiJCcmFuZGFuaSIsImdpdmVuIjoiU3RlZmFubyIsIm5vbi1kcm9wcGluZy1wYXJ0aWNsZSI6IiIsInBhcnNlLW5hbWVzIjpmYWxzZSwic3VmZml4IjoiIn0seyJkcm9wcGluZy1wYXJ0aWNsZSI6IiIsImZhbWlseSI6IlZhc3RhIiwiZ2l2ZW4iOiJTYWx2YXRvcmUiLCJub24tZHJvcHBpbmctcGFydGljbGUiOiIiLCJwYXJzZS1uYW1lcyI6ZmFsc2UsInN1ZmZpeCI6IiJ9LHsiZHJvcHBpbmctcGFydGljbGUiOiIiLCJmYW1pbHkiOiJTYW50b3JpIiwiZ2l2ZW4iOiJHaXVsaW8iLCJub24tZHJvcHBpbmctcGFydGljbGUiOiIiLCJwYXJzZS1uYW1lcyI6ZmFsc2UsInN1ZmZpeCI6IiJ9XSwiY29udGFpbmVyLXRpdGxlIjoiRW5lcmd5IiwiaWQiOiIzYmY3OWZlYy1hYjlhLTMwYmYtYjEyMS01NzVmM2NkNDA2YzYiLCJpc3N1ZWQiOnsiZGF0ZS1wYXJ0cyI6W1siMjAyMSIsIjEwIl1dfSwicGFnZSI6IjEyMDk0MiIsInB1Ymxpc2hlciI6IkVsc2V2aWVyIEJWIiwidGl0bGUiOiJTb2xhciBwb3dlcmVkIGFkc29ycHRpb24gZGVzYWxpbmF0aW9uIGZvciBOb3J0aGVybiBhbmQgU291dGhlcm4gRXVyb3BlIiwidHlwZSI6ImFydGljbGUtam91cm5hbCIsInZvbHVtZSI6IjIzMiIsImNvbnRhaW5lci10aXRsZS1zaG9ydCI6IiJ9LCJ1cmlzIjpbImh0dHA6Ly93d3cubWVuZGVsZXkuY29tL2RvY3VtZW50cy8/dXVpZD02MmVjZjI1NC0xZTQ1LTQ3OTUtYjUyMS1hNmE2YTUyMWJjYWMiXSwiaXNUZW1wb3JhcnkiOmZhbHNlLCJsZWdhY3lEZXNrdG9wSWQiOiI2MmVjZjI1NC0xZTQ1LTQ3OTUtYjUyMS1hNmE2YTUyMWJjYWMifV19&quot;,&quot;citationItems&quot;:[{&quot;id&quot;:&quot;3bf79fec-ab9a-30bf-b121-575f3cd406c6&quot;,&quot;itemData&quot;:{&quot;DOI&quot;:&quot;10.1016/j.energy.2021.120942&quot;,&quot;ISSN&quot;:&quot;03605442&quot;,&quot;abstract&quot;:&quot;Adsorption desalinators can be powered by solar energy to provide potable water and to mitigate increasing water stress throughout Europe. In this study, we analyse the feasibility of a solar powered adsorption desalination system design to produce drinking water at two distinct European locations, representing two extremes in terms of solar radiation. Detailed solar radiation data is used as input to an experimentally validated adsorption desalination model. The experimental validation is performed using advanced ionogel materials, as these materials show outstanding performance with regeneration temperatures as low as 25 °C. The system size requirements for the adsorption beds and solar collector area are calculated for each location and season. In Scotland, the system is viable for summer and spring, which tend to be the driest months. In Sicily, solar radiation is sufficient throughout the year and a system would require 140 kg of ionogel and 200 m2 of solar collector area to produce one cubic metre of drinking water per day.&quot;,&quot;author&quot;:[{&quot;dropping-particle&quot;:&quot;&quot;,&quot;family&quot;:&quot;Olkis&quot;,&quot;given&quot;:&quot;Christopher&quot;,&quot;non-dropping-particle&quot;:&quot;&quot;,&quot;parse-names&quot;:false,&quot;suffix&quot;:&quot;&quot;},{&quot;dropping-particle&quot;:&quot;&quot;,&quot;family&quot;:&quot;AL-Hasni&quot;,&quot;given&quot;:&quot;Shihab&quot;,&quot;non-dropping-particle&quot;:&quot;&quot;,&quot;parse-names&quot;:false,&quot;suffix&quot;:&quot;&quot;},{&quot;dropping-particle&quot;:&quot;&quot;,&quot;family&quot;:&quot;Brandani&quot;,&quot;given&quot;:&quot;Stefano&quot;,&quot;non-dropping-particle&quot;:&quot;&quot;,&quot;parse-names&quot;:false,&quot;suffix&quot;:&quot;&quot;},{&quot;dropping-particle&quot;:&quot;&quot;,&quot;family&quot;:&quot;Vasta&quot;,&quot;given&quot;:&quot;Salvatore&quot;,&quot;non-dropping-particle&quot;:&quot;&quot;,&quot;parse-names&quot;:false,&quot;suffix&quot;:&quot;&quot;},{&quot;dropping-particle&quot;:&quot;&quot;,&quot;family&quot;:&quot;Santori&quot;,&quot;given&quot;:&quot;Giulio&quot;,&quot;non-dropping-particle&quot;:&quot;&quot;,&quot;parse-names&quot;:false,&quot;suffix&quot;:&quot;&quot;}],&quot;container-title&quot;:&quot;Energy&quot;,&quot;id&quot;:&quot;3bf79fec-ab9a-30bf-b121-575f3cd406c6&quot;,&quot;issued&quot;:{&quot;date-parts&quot;:[[&quot;2021&quot;,&quot;10&quot;]]},&quot;page&quot;:&quot;120942&quot;,&quot;publisher&quot;:&quot;Elsevier BV&quot;,&quot;title&quot;:&quot;Solar powered adsorption desalination for Northern and Southern Europe&quot;,&quot;type&quot;:&quot;article-journal&quot;,&quot;volume&quot;:&quot;232&quot;,&quot;container-title-short&quot;:&quot;&quot;},&quot;uris&quot;:[&quot;http://www.mendeley.com/documents/?uuid=62ecf254-1e45-4795-b521-a6a6a521bcac&quot;],&quot;isTemporary&quot;:false,&quot;legacyDesktopId&quot;:&quot;62ecf254-1e45-4795-b521-a6a6a521bcac&quot;}]},{&quot;citationID&quot;:&quot;MENDELEY_CITATION_c7903093-ad7f-4092-a58b-a10c284e05a2&quot;,&quot;properties&quot;:{&quot;noteIndex&quot;:0},&quot;isEdited&quot;:false,&quot;manualOverride&quot;:{&quot;citeprocText&quot;:&quot;[10]&quot;,&quot;isManuallyOverridden&quot;:false,&quot;manualOverrideText&quot;:&quot;&quot;},&quot;citationTag&quot;:&quot;MENDELEY_CITATION_v3_eyJjaXRhdGlvbklEIjoiTUVOREVMRVlfQ0lUQVRJT05fYzc5MDMwOTMtYWQ3Zi00MDkyLWE1OGItYTEwYzI4NGUwNWEyIiwicHJvcGVydGllcyI6eyJub3RlSW5kZXgiOjB9LCJpc0VkaXRlZCI6ZmFsc2UsIm1hbnVhbE92ZXJyaWRlIjp7ImNpdGVwcm9jVGV4dCI6IlsxMF0iLCJpc01hbnVhbGx5T3ZlcnJpZGRlbiI6ZmFsc2UsIm1hbnVhbE92ZXJyaWRlVGV4dCI6IiJ9LCJjaXRhdGlvbkl0ZW1zIjpbeyJpZCI6ImMxODAwNjczLTcyYzAtMzBhMC05ZmIyLTU4NzczNjIxZmNhYyIsIml0ZW1EYXRhIjp7IkRPSSI6IjEwLjEwMTYvSi5BUFBMVEhFUk1BTEVORy4yMDE5LjExNDgzNiIsIklTU04iOiIxMzU5LTQzMTEiLCJhYnN0cmFjdCI6IlRoZSBFbmVyZ3kgUGVyZm9ybWFuY2Ugb2YgQnVpbGRpbmdzIERpcmVjdGl2ZSAoRVBCRCkgcmVxdWlyZXMgdGhhdCBhbGwgbmV3IGJ1aWxkaW5ncyBpbiB0aGUgRXVyb3BlYW4gVW5pb24gYmUgbmVhcmx5IHplcm8gZW5lcmd5IGJ1aWxkaW5ncyAoTlpFQikgYnkgdGhlIGVuZCBvZiAyMDIwLiBDb25zZXF1ZW50bHksIGVuZXJneSBzYXZpbmcgbWVhc3VyZXMgbXVzdCBiZSBpbnRyb2R1Y2VkIGluIHRoZSBkZXNpZ24gcGhhc2UuIEhvd2V2ZXIsIGluIG1vc3QgY2FzZXMgdGhlcmUgd2lsbCBzdGlsbCBiZSBhIGNvb2xpbmcgYW5kIGhlYXRpbmcgZGVtYW5kLCB3aGljaCBjb3VsZCBiZSBzYXRpc2ZpZWQgdXNpbmcgcmVuZXdhYmxlIGVuZXJneS4gT2YgYWxsIG9mIHRoZSByZW5ld2FibGUgZW5lcmd5IHJlc291cmNlcywgc29sYXIgZW5lcmd5IGhhcyBiZWVuIGdpdmVuIG1vc3QgYXR0ZW50aW9uIHNpbmNlIGl0IGlzIENPMiBuZXV0cmFsLiBUaGUgcHJlc2VudCBzdHVkeSBpbnZlc3RpZ2F0ZXMgYSBuZXcgc29sYXIgdGhlcm1hbGx5LWRyaXZlbiBzeXN0ZW0gdGhhdCBtZWV0cyB0aGUgaGVhdGluZyBhbmQgY29vbGluZyBkZW1hbmRzIG9mIGJ1aWxkaW5ncy4gVGhpcyBzeXN0ZW0gY29uc2lzdHMgb2YgYSByZXZlcnNpYmxlIGFic29ycHRpb24gY3ljbGUsIHdoaWNoIG9wZXJhdGVzIGFzIGEgc2luZ2xlLWVmZmVjdCBhYnNvcnB0aW9uIGN5Y2xlIGluIHRoZSBjb29saW5nIG1vZGUgYW5kIGFzIGEgaGVhdCB0cmFuc2Zvcm1lciBpbiB0aGUgaGVhdGluZyBtb2RlLiBUaGUgY29tcG9uZW50cyBvZiBib3RoIGN5Y2xlcyBhcmUgdGhlIHNhbWUsIGFuZCBvbmx5IHRoZSBmbG93IGRpcmVjdGlvbiBpbnNpZGUgdGhlIHN5c3RlbSBjaGFuZ2VzLiBUaGUgd29ya2luZyBwYWlyIHNlbGVjdGVkIHdhcyBhbW1vbmlhLWxpdGhpdW0gbml0cmF0ZSBzbyBubyByZWN0aWZpZXIgaXMgcmVxdWlyZWQgYW5kIHRoZXJlIGFyZSBubyBwcm9ibGVtcyBvZiByZWZyaWdlcmFudCBmcmVlemluZyBhdCBsb3cgY29uZGVuc2luZyB0ZW1wZXJhdHVyZXMgd2hlbiB0aGUgY3ljbGUgb3BlcmF0ZXMgYXMgYSBoZWF0IHRyYW5zZm9ybWVyLiBGb3IgYm90aCBjeWNsZXMsIGEgbWF0aGVtYXRpY2FsIG1vZGVsIGlzIGRldmVsb3BlZCB0byBvYnRhaW4gZmVhc2libGUgZHJpdmluZyB0ZW1wZXJhdHVyZXMgYW5kIGV2YWx1YXRlIHRoZSBjeWNsZSdzIGNvZWZmaWNpZW50IG9mIHBlcmZvcm1hbmNlIChDT1ApIGRlcGVuZGluZyBvbiB0aGUgYW1iaWVudCB0ZW1wZXJhdHVyZS4gVGhlIHJlc3VsdHMgc2hvdyB0aGF0IGluIHRoZSBoZWF0aW5nIG1vZGUsIHRoZSBoZWF0IHRyYW5zZm9ybWVyIGN5Y2xlIGNhbiBiZSBkcml2ZW4gd2l0aCBhIGhlYXQgc291cmNlIGF0IDQwIMKwQyB0byBwcm9kdWNlIGhvdCB3YXRlciBhdCA1NSDCsEMgYXQgYW4gYW1iaWVudCB0ZW1wZXJhdHVyZSBvZiAwIMKwQyBhbmQgYSBDT1Agb2YgYWJvdXQgMC40NS4gSW4gYWRkaXRpb24sIHRoZSBsb3dlciB0aGUgYW1iaWVudCB0ZW1wZXJhdHVyZSwgdGhlIGhpZ2hlciB0aGUgaG90IHdhdGVyIHRlbXBlcmF0dXJlIHRoYXQgdGhlIGhlYXQgdHJhbnNmb3JtZXIgY2FuIHByb2R1Y2UuIEluIHRoZSBjb29saW5nIG1vZGUsIHRoZSBzaW5nbGUtZWZmZWN0IGFic29ycHRpb24gY3ljbGUgY2FuIGJlIGRyaXZlbiB3aXRoIGEgaGVhdCBzb3VyY2UgYXQgODUgwrBDIHRvIHByb2R1Y2UgY2hpbGxlZCB3YXRlciBhdCA3IMKwQyBhdCBhbiBhbWJpZW50IHRlbXBlcmF0dXJlIG9mIDMwIMKwQyBhbmQgYSBDT1Agb2YgMC42LiBBcyBhIHJlc3VsdCwgdGhpcyBjb25maWd1cmF0aW9uIG92ZXJjb21lcyB0aGUgbGltaXRhdGlvbnMgb2YgZXhpc3RpbmcgYWJzb3JwdGlvbiBjeWNsZXMgYW5kIHByZXNlbnRzIGFuIGludGVyZXN0aW5nIGFsdGVybmF0aXZlIHRvIGV4aXN0aW5nIGhlYXRpbmcgYW5kIGNvb2xpbmcgc3lzdGVtcy4iLCJhdXRob3IiOlt7ImRyb3BwaW5nLXBhcnRpY2xlIjoiIiwiZmFtaWx5IjoiVmFsbMOocyIsImdpdmVuIjoiTWFuZWwiLCJub24tZHJvcHBpbmctcGFydGljbGUiOiIiLCJwYXJzZS1uYW1lcyI6ZmFsc2UsInN1ZmZpeCI6IiJ9LHsiZHJvcHBpbmctcGFydGljbGUiOiIiLCJmYW1pbHkiOiJCb3Vyb3VpcyIsImdpdmVuIjoiTWFobW91ZCIsIm5vbi1kcm9wcGluZy1wYXJ0aWNsZSI6IiIsInBhcnNlLW5hbWVzIjpmYWxzZSwic3VmZml4IjoiIn0seyJkcm9wcGluZy1wYXJ0aWNsZSI6IiIsImZhbWlseSI6IkJvZXIiLCJnaXZlbiI6IkRpZXRlciIsIm5vbi1kcm9wcGluZy1wYXJ0aWNsZSI6IiIsInBhcnNlLW5hbWVzIjpmYWxzZSwic3VmZml4IjoiIn1dLCJjb250YWluZXItdGl0bGUiOiJBcHBsaWVkIFRoZXJtYWwgRW5naW5lZXJpbmciLCJpZCI6ImMxODAwNjczLTcyYzAtMzBhMC05ZmIyLTU4NzczNjIxZmNhYyIsImlzc3VlZCI6eyJkYXRlLXBhcnRzIjpbWyIyMDIwIiwiMyIsIjUiXV19LCJwYWdlIjoiMTE0ODM2IiwicHVibGlzaGVyIjoiUGVyZ2Ftb24iLCJ0aXRsZSI6IlNvbGFyLWRyaXZlbiBhYnNvcnB0aW9uIGN5Y2xlIGZvciBzcGFjZSBoZWF0aW5nIGFuZCBjb29saW5nIiwidHlwZSI6ImFydGljbGUtam91cm5hbCIsInZvbHVtZSI6IjE2OCIsImNvbnRhaW5lci10aXRsZS1zaG9ydCI6IkFwcGwgVGhlcm0gRW5nIn0sInVyaXMiOlsiaHR0cDovL3d3dy5tZW5kZWxleS5jb20vZG9jdW1lbnRzLz91dWlkPWMxODAwNjczLTcyYzAtMzBhMC05ZmIyLTU4NzczNjIxZmNhYyJdLCJpc1RlbXBvcmFyeSI6ZmFsc2UsImxlZ2FjeURlc2t0b3BJZCI6ImMxODAwNjczLTcyYzAtMzBhMC05ZmIyLTU4NzczNjIxZmNhYyJ9XX0=&quot;,&quot;citationItems&quot;:[{&quot;id&quot;:&quot;c1800673-72c0-30a0-9fb2-58773621fcac&quot;,&quot;itemData&quot;:{&quot;DOI&quot;:&quot;10.1016/J.APPLTHERMALENG.2019.114836&quot;,&quot;ISSN&quot;:&quot;1359-4311&quot;,&quot;abstract&quot;:&quot;The Energy Performance of Buildings Directive (EPBD) requires that all new buildings in the European Union be nearly zero energy buildings (NZEB) by the end of 2020. Consequently, energy saving measures must be introduced in the design phase. However, in most cases there will still be a cooling and heating demand, which could be satisfied using renewable energy. Of all of the renewable energy resources, solar energy has been given most attention since it is CO2 neutral. The present study investigates a new solar thermally-driven system that meets the heating and cooling demands of buildings. This system consists of a reversible absorption cycle, which operates as a single-effect absorption cycle in the cooling mode and as a heat transformer in the heating mode. The components of both cycles are the same, and only the flow direction inside the system changes. The working pair selected was ammonia-lithium nitrate so no rectifier is required and there are no problems of refrigerant freezing at low condensing temperatures when the cycle operates as a heat transformer. For both cycles, a mathematical model is developed to obtain feasible driving temperatures and evaluate the cycle's coefficient of performance (COP) depending on the ambient temperature. The results show that in the heating mode, the heat transformer cycle can be driven with a heat source at 40 °C to produce hot water at 55 °C at an ambient temperature of 0 °C and a COP of about 0.45. In addition, the lower the ambient temperature, the higher the hot water temperature that the heat transformer can produce. In the cooling mode, the single-effect absorption cycle can be driven with a heat source at 85 °C to produce chilled water at 7 °C at an ambient temperature of 30 °C and a COP of 0.6. As a result, this configuration overcomes the limitations of existing absorption cycles and presents an interesting alternative to existing heating and cooling systems.&quot;,&quot;author&quot;:[{&quot;dropping-particle&quot;:&quot;&quot;,&quot;family&quot;:&quot;Vallès&quot;,&quot;given&quot;:&quot;Manel&quot;,&quot;non-dropping-particle&quot;:&quot;&quot;,&quot;parse-names&quot;:false,&quot;suffix&quot;:&quot;&quot;},{&quot;dropping-particle&quot;:&quot;&quot;,&quot;family&quot;:&quot;Bourouis&quot;,&quot;given&quot;:&quot;Mahmoud&quot;,&quot;non-dropping-particle&quot;:&quot;&quot;,&quot;parse-names&quot;:false,&quot;suffix&quot;:&quot;&quot;},{&quot;dropping-particle&quot;:&quot;&quot;,&quot;family&quot;:&quot;Boer&quot;,&quot;given&quot;:&quot;Dieter&quot;,&quot;non-dropping-particle&quot;:&quot;&quot;,&quot;parse-names&quot;:false,&quot;suffix&quot;:&quot;&quot;}],&quot;container-title&quot;:&quot;Applied Thermal Engineering&quot;,&quot;id&quot;:&quot;c1800673-72c0-30a0-9fb2-58773621fcac&quot;,&quot;issued&quot;:{&quot;date-parts&quot;:[[&quot;2020&quot;,&quot;3&quot;,&quot;5&quot;]]},&quot;page&quot;:&quot;114836&quot;,&quot;publisher&quot;:&quot;Pergamon&quot;,&quot;title&quot;:&quot;Solar-driven absorption cycle for space heating and cooling&quot;,&quot;type&quot;:&quot;article-journal&quot;,&quot;volume&quot;:&quot;168&quot;,&quot;container-title-short&quot;:&quot;Appl Therm Eng&quot;},&quot;uris&quot;:[&quot;http://www.mendeley.com/documents/?uuid=c1800673-72c0-30a0-9fb2-58773621fcac&quot;],&quot;isTemporary&quot;:false,&quot;legacyDesktopId&quot;:&quot;c1800673-72c0-30a0-9fb2-58773621fcac&quot;}]},{&quot;citationID&quot;:&quot;MENDELEY_CITATION_7183f6bb-85bf-4d22-a139-567b66e950fe&quot;,&quot;properties&quot;:{&quot;noteIndex&quot;:0},&quot;isEdited&quot;:false,&quot;manualOverride&quot;:{&quot;citeprocText&quot;:&quot;[15]&quot;,&quot;isManuallyOverridden&quot;:false,&quot;manualOverrideText&quot;:&quot;&quot;},&quot;citationTag&quot;:&quot;MENDELEY_CITATION_v3_eyJjaXRhdGlvbklEIjoiTUVOREVMRVlfQ0lUQVRJT05fNzE4M2Y2YmItODViZi00ZDIyLWExMzktNTY3YjY2ZTk1MGZlIiwicHJvcGVydGllcyI6eyJub3RlSW5kZXgiOjB9LCJpc0VkaXRlZCI6ZmFsc2UsIm1hbnVhbE92ZXJyaWRlIjp7ImNpdGVwcm9jVGV4dCI6IlsxNV0iLCJpc01hbnVhbGx5T3ZlcnJpZGRlbiI6ZmFsc2UsIm1hbnVhbE92ZXJyaWRlVGV4dCI6IiJ9LCJjaXRhdGlvbkl0ZW1zIjpbeyJpZCI6IjczODk0M2Q0LTlmMWYtMzgxMS04YTdiLTBjNzUyZGU5MTQwZCIsIml0ZW1EYXRhIjp7IkRPSSI6IjEwLjEwMTYvai5lbmNvbm1hbi4yMDE4LjA4LjEwOSIsIklTU04iOiIwMTk2ODkwNCIsImFic3RyYWN0IjoiSW4gdGhpcyBzdHVkeSwgYW4gaW5ub3ZhdGl2ZSBjb25jZW50cmF0ZWQgc29sYXIgcG93ZXIgcGxhbnQgaW50ZWdyYXRlZCB3aXRoIGRlc2FsaW5hdGlvbiBwcm9jZXNzIGFuZCBhYnNvcnB0aW9uIHJlZnJpZ2VyYXRpb24gY3ljbGUgYWltZWQgYXQgc3VwcGx5aW5nIHBvd2VyLCBmcmVzaCB3YXRlciBhbmQgcmVmcmlnZXJhdGlvbiwgd2FzIGRldmVsb3BlZCBhbmQgZXhlcmdldGljYWxseSBhc3Nlc3NlZC4gVGhlIHN5c3RlbSBjb21wcmlzZWQgYSBjb25jZW50cmF0ZWQgc29sYXIgdGhlcm1hbCBwb3dlciBwbGFudCB3aXRoIHBhcmFib2xpYyBkaXNoIGNvbGxlY3RvcnMgYW5kIHN0ZWFtIHR1cmJpbmUsIGEgbXVsdGktZWZmZWN0IGRlc2FsaW5hdGlvbiBwcm9jZXNzIHdpdGggcGFyYWxsZWwgZmVlZCBvZiBzZWF3YXRlciwgYW5kIGEgc2luZ2xlLXN0YWdlIGFtbW9uaWEtd2F0ZXIgYWJzb3JwdGlvbiByZWZyaWdlcmF0aW9uIHN5c3RlbS4gR2VuZXJhbGx5LCB0aGUgY29sbGVjdG9ycyBwcm92aWRlZCAyMSwwMzAga1cgdGhlcm1hbCBwb3dlciB0byB0aGUgc3RlYW0gcG93ZXIgcGxhbnQgYW5kIDQ2MzIga1cgb2Ygd2hpY2ggd2FzIGNvbnZlcnRlZCB0byBlbGVjdHJpY2FsIHBvd2VyIGluIHN0ZWFtIHBvd2VyIHBsYW50LiBUaGUgYWJzb3JwdGlvbiByZWZyaWdlcmF0aW9uIGN5Y2xlIHByb2R1Y2VkIDgyMC44IGtXIHJlZnJpZ2VyYXRpb24gYW5kIHRoZSBkZXNhbGluYXRpb24gY3ljbGUgcHJvdmlkZWQgZnJlc2ggd2F0ZXIgYXQgYSByYXRlIG9mIDIyLjc5IGtnL3MuIFRoZSBpbnRlZ3JhdGVkIHN5c3RlbSB3YXMgc2ltdWxhdGVkIGluIEFzcGVuIEh5c3lzIGFuZCBhbGwgdGhlIGNvbXBvbmVudHMgb2YgdGhlIGludGVncmF0ZWQgc3lzdGVtIHdlcmUgaW5kaXZpZHVhbGx5IHNjcnV0aW5pemVkIGJhc2VkIG9uIHRoZSBzZWNvbmQgbGF3IG9mIHRoZXJtb2R5bmFtaWNzOyBhcyB3ZWxsLCB0aGUgZXhlcmd5IGRlc3RydWN0aW9uIHJhdGUgYW5kIGV4ZXJneSBlZmZpY2llbmN5IG9mIGVhY2ggY29tcG9uZW50IHdlcmUgb2J0YWluZWQgYW5kIGRpc2N1c3NlZCB0aG9yb3VnaGx5LiBBY2NvcmRpbmcgdG8gdGhlIHJlc3VsdHMsIGFib3V0IDg2JSBvZiB0aGUgdG90YWwgZXhlcmd5IGRlc3RydWN0aW9uIHJhdGUgb2YgdGhlIHN5c3RlbSBiZWxvbmdlZCB0byB0aGUgZGlzdGlsbGF0aW9uIGNvbHVtbiBhbmQgaGVhdCBleGNoYW5nZXJzLiBUaGUgb3ZlcmFsbCBleGVyZ3kgZWZmaWNpZW5jeSBvZiB0aGUgY3ljbGUgd2FzIDY2LjA1JSwgd2hpbGUsIHRoZSBuZXQgb3ZlcmFsbCB0aGVybWFsIGVmZmljaWVuY3kgb2YgdGhlIGludGVncmF0ZWQgc3lzdGVtIHdhcyA4MC43MCUuIFRoZSByZXN1bHRzIG9mIHRoZSBlY29ub21pYyBhbmFseXNpcyBzaG93ZWQgdGhhdCB0aGUgcHJvcG9zZWQgaW50ZWdyYXRlZCBzdHJ1Y3R1cmUgaGFkIGFuIGludmVzdG1lbnQgcmV0dXJuIHBlcmlvZCBvZiA1LjczOCB5ZWFycyBhbmQgYSBuZXQgYW5udWFsIHByb2ZpdCBvZiA2LjgyOCBtaWxsaW9uIFVTJCBwZXIgeWVhci4gTW9yZW92ZXIsIHRoZSBpbXBhY3Qgb2YgdmFyaW91cyBmYWN0b3JzIG9uIHRoZSBwZXJmb3JtYW5jZSBvZiB0aGUgaW50ZWdyYXRlZCBzeXN0ZW0gd2FzIGludmVzdGlnYXRlZCB1c2luZyBzZW5zaXRpdml0eSBhbmFseXNpcy4iLCJhdXRob3IiOlt7ImRyb3BwaW5nLXBhcnRpY2xlIjoiIiwiZmFtaWx5IjoiTWVocnBvb3lhIiwiZ2l2ZW4iOiJNZWhkaSIsIm5vbi1kcm9wcGluZy1wYXJ0aWNsZSI6IiIsInBhcnNlLW5hbWVzIjpmYWxzZSwic3VmZml4IjoiIn0seyJkcm9wcGluZy1wYXJ0aWNsZSI6IiIsImZhbWlseSI6Ikdob3JiYW5pIiwiZ2l2ZW4iOiJCYWhyYW0iLCJub24tZHJvcHBpbmctcGFydGljbGUiOiIiLCJwYXJzZS1uYW1lcyI6ZmFsc2UsInN1ZmZpeCI6IiJ9LHsiZHJvcHBpbmctcGFydGljbGUiOiIiLCJmYW1pbHkiOiJIb3NzZWluaSIsImdpdmVuIjoiU2V5ZWQgU2luYSIsIm5vbi1kcm9wcGluZy1wYXJ0aWNsZSI6IiIsInBhcnNlLW5hbWVzIjpmYWxzZSwic3VmZml4IjoiIn1dLCJjb250YWluZXItdGl0bGUiOiJFbmVyZ3kgQ29udmVyc2lvbiBhbmQgTWFuYWdlbWVudCIsImlkIjoiNzM4OTQzZDQtOWYxZi0zODExLThhN2ItMGM3NTJkZTkxNDBkIiwiaXNzdWVkIjp7ImRhdGUtcGFydHMiOltbIjIwMTgiXV19LCJwYWdlIjoiMzM3LTM1NiIsInRpdGxlIjoiVGhlcm1vZHluYW1pYyBhbmQgZWNvbm9taWMgZXZhbHVhdGlvbiBvZiBhIG5vdmVsIGNvbmNlbnRyYXRlZCBzb2xhciBwb3dlciBzeXN0ZW0gaW50ZWdyYXRlZCB3aXRoIGFic29ycHRpb24gcmVmcmlnZXJhdGlvbiBhbmQgZGVzYWxpbmF0aW9uIGN5Y2xlcyIsInR5cGUiOiJhcnRpY2xlLWpvdXJuYWwiLCJ2b2x1bWUiOiIxNzUiLCJjb250YWluZXItdGl0bGUtc2hvcnQiOiJFbmVyZ3kgQ29udmVycyBNYW5hZyJ9LCJ1cmlzIjpbImh0dHA6Ly93d3cubWVuZGVsZXkuY29tL2RvY3VtZW50cy8/dXVpZD00YTljMzNkYi1hMjlhLTQ2ZTctOTY5MS1mNjkxNzE5MjA2ZDEiXSwiaXNUZW1wb3JhcnkiOmZhbHNlLCJsZWdhY3lEZXNrdG9wSWQiOiI0YTljMzNkYi1hMjlhLTQ2ZTctOTY5MS1mNjkxNzE5MjA2ZDEifV19&quot;,&quot;citationItems&quot;:[{&quot;id&quot;:&quot;738943d4-9f1f-3811-8a7b-0c752de9140d&quot;,&quot;itemData&quot;:{&quot;DOI&quot;:&quot;10.1016/j.enconman.2018.08.109&quot;,&quot;ISSN&quot;:&quot;01968904&quot;,&quot;abstract&quot;:&quot;In this study, an innovative concentrated solar power plant integrated with desalination process and absorption refrigeration cycle aimed at supplying power, fresh water and refrigeration, was developed and exergetically assessed. The system comprised a concentrated solar thermal power plant with parabolic dish collectors and steam turbine, a multi-effect desalination process with parallel feed of seawater, and a single-stage ammonia-water absorption refrigeration system. Generally, the collectors provided 21,030 kW thermal power to the steam power plant and 4632 kW of which was converted to electrical power in steam power plant. The absorption refrigeration cycle produced 820.8 kW refrigeration and the desalination cycle provided fresh water at a rate of 22.79 kg/s. The integrated system was simulated in Aspen Hysys and all the components of the integrated system were individually scrutinized based on the second law of thermodynamics; as well, the exergy destruction rate and exergy efficiency of each component were obtained and discussed thoroughly. According to the results, about 86% of the total exergy destruction rate of the system belonged to the distillation column and heat exchangers. The overall exergy efficiency of the cycle was 66.05%, while, the net overall thermal efficiency of the integrated system was 80.70%. The results of the economic analysis showed that the proposed integrated structure had an investment return period of 5.738 years and a net annual profit of 6.828 million US$ per year. Moreover, the impact of various factors on the performance of the integrated system was investigated using sensitivity analysis.&quot;,&quot;author&quot;:[{&quot;dropping-particle&quot;:&quot;&quot;,&quot;family&quot;:&quot;Mehrpooya&quot;,&quot;given&quot;:&quot;Mehdi&quot;,&quot;non-dropping-particle&quot;:&quot;&quot;,&quot;parse-names&quot;:false,&quot;suffix&quot;:&quot;&quot;},{&quot;dropping-particle&quot;:&quot;&quot;,&quot;family&quot;:&quot;Ghorbani&quot;,&quot;given&quot;:&quot;Bahram&quot;,&quot;non-dropping-particle&quot;:&quot;&quot;,&quot;parse-names&quot;:false,&quot;suffix&quot;:&quot;&quot;},{&quot;dropping-particle&quot;:&quot;&quot;,&quot;family&quot;:&quot;Hosseini&quot;,&quot;given&quot;:&quot;Seyed Sina&quot;,&quot;non-dropping-particle&quot;:&quot;&quot;,&quot;parse-names&quot;:false,&quot;suffix&quot;:&quot;&quot;}],&quot;container-title&quot;:&quot;Energy Conversion and Management&quot;,&quot;id&quot;:&quot;738943d4-9f1f-3811-8a7b-0c752de9140d&quot;,&quot;issued&quot;:{&quot;date-parts&quot;:[[&quot;2018&quot;]]},&quot;page&quot;:&quot;337-356&quot;,&quot;title&quot;:&quot;Thermodynamic and economic evaluation of a novel concentrated solar power system integrated with absorption refrigeration and desalination cycles&quot;,&quot;type&quot;:&quot;article-journal&quot;,&quot;volume&quot;:&quot;175&quot;,&quot;container-title-short&quot;:&quot;Energy Convers Manag&quot;},&quot;uris&quot;:[&quot;http://www.mendeley.com/documents/?uuid=4a9c33db-a29a-46e7-9691-f691719206d1&quot;],&quot;isTemporary&quot;:false,&quot;legacyDesktopId&quot;:&quot;4a9c33db-a29a-46e7-9691-f691719206d1&quot;}]},{&quot;citationID&quot;:&quot;MENDELEY_CITATION_3a3ac507-1a4e-46c7-820a-e295646c1a9a&quot;,&quot;properties&quot;:{&quot;noteIndex&quot;:0},&quot;isEdited&quot;:false,&quot;manualOverride&quot;:{&quot;citeprocText&quot;:&quot;[16]&quot;,&quot;isManuallyOverridden&quot;:false,&quot;manualOverrideText&quot;:&quot;&quot;},&quot;citationTag&quot;:&quot;MENDELEY_CITATION_v3_eyJjaXRhdGlvbklEIjoiTUVOREVMRVlfQ0lUQVRJT05fM2EzYWM1MDctMWE0ZS00NmM3LTgyMGEtZTI5NTY0NmMxYTlhIiwicHJvcGVydGllcyI6eyJub3RlSW5kZXgiOjB9LCJpc0VkaXRlZCI6ZmFsc2UsIm1hbnVhbE92ZXJyaWRlIjp7ImNpdGVwcm9jVGV4dCI6IlsxNl0iLCJpc01hbnVhbGx5T3ZlcnJpZGRlbiI6ZmFsc2UsIm1hbnVhbE92ZXJyaWRlVGV4dCI6IiJ9LCJjaXRhdGlvbkl0ZW1zIjpbeyJpZCI6ImNkMjAxZWExLTJjOWMtM2QwOS04NjA1LWZhYjdlYzljOWEwOSIsIml0ZW1EYXRhIjp7IkRPSSI6IjEwLjEwMTYvai5hcHBsdGhlcm1hbGVuZy4yMDIwLjExNTg3OSIsIklTU04iOiIxMzU5NDMxMSIsImFic3RyYWN0IjoiQWRzb3JwdGlvbiBjb29saW5nIGN1bSBkZXNhbGluYXRpb24gc3lzdGVtcyBjYW4gcHJvZHVjZSBjb29saW5nIGVmZmVjdCBhbmQgZnJlc2ggd2F0ZXIgc2ltdWx0YW5lb3VzbHksIHBvd2VyZWQgYnkgbG93LWdyYWRlIGhlYXQgc291cmNlcy4gVGhpcyBzdHVkeSBhaW1zIHRvIG9idGFpbiB0aGUgcmVsYXRpb25zaGlwIGJldHdlZW4gc2FsdHdhdGVyIHNhbGluaXR5IGFuZCB0aGUgY29vbGluZyBhbmQgZGVzYWxpbmF0aW9uIHBlcmZvcm1hbmNlLCBhbmQgdG8gZGV2ZWxvcCBhIGNvbXByZWhlbnNpdmUgbnVtZXJpY2FsIG1vZGVsIHRoYXQgY2FuIGFjY3VyYXRlbHkgcHJlZGljdCB0aGUgY29vbGluZyBhbmQgZGVzYWxpbmF0aW9uIHBlcmZvcm1hbmNlIG9mIGFuIGFkc29ycHRpb24gZGVzYWxpbmF0aW9uIHN5c3RlbSwgd2l0aCB0aGUgdXNlIG9mIGEgbm92ZWwgY29tcG9zaXRlIGFkc29yYmVudCBoYXZpbmcgYSBoaWdoIHdhdGVyIHVwdGFrZSBhbmQgdGhlcm1hbCBjb25kdWN0aXZpdHkuIEEgbWF0aGVtYXRpY2FsIG1vZGVsIGhhcyBiZWVuIGRldmVsb3BlZCwgY29uc2lkZXJpbmcgbWFzcyByZWNvdmVyeSBwcm9jZXNzLCBwcmVoZWF0aW5nL3ByZWNvb2xpbmcgcHJvY2VzcyBhbmQgdGhlIGVmZmVjdCBvZiBzYWxpbml0eSBvbiB0aGUgcGh5c2ljYWwgcHJvcGVydGllcyBvZiBzYWx0d2F0ZXIsIHdoaWNoIGlzIHZlcmlmaWVkIGJ5IGV4cGVyaW1lbnRzIG9uIGEgcHJvdG90eXBlIGFkc29ycHRpb24gZGVzYWxpbmF0aW9uIHN5c3RlbS4gSXQgdHVybnMgb3V0IHRoYXQgdGhlIHNpbXVsYXRpb24gcmVzdWx0cyBtYXRjaCB3ZWxsIHdpdGggdGhlIGNvcnJlc3BvbmRpbmcgZXhwZXJpbWVudCByZXN1bHRzLiBVbmRlciB0aGUgb3BlcmF0aW5nIGNvbmRpdGlvbnMgd2l0aCB0aGUgZGVzb3JwdGlvbiB0ZW1wZXJhdHVyZSBhdCA4NSDCsEMgYW5kIGV2YXBvcmF0aW9uIHRlbXBlcmF0dXJlIGF0IDE0IMKwQywgZXhwZXJpbWVudCByZXN1bHRzIHNob3cgdGhhdCB0aGUgc3BlY2lmaWMgY29vbGluZyBwb3dlciBhbmQgc3BlY2lmaWMgZGFpbHkgd2F0ZXIgcHJvZHVjdGlvbiB2YWx1ZXMgYXJlIDQ5MCBXL2tnIGFuZCAxOCBtMy90b25uZSBhZHNvcmJlbnQvZGF5IGZvciBzZWF3YXRlci4gVGhlIHRyZW5kIG9mIGNvb2xpbmcgYW5kIGRlc2FsaW5hdGlvbiBwZXJmb3JtYW5jZSBjaGFuZ2UgdnMuIHNhbHR3YXRlciBzYWxpbml0eSBpcyBjbGVhcmx5IHJlcG9ydGVkLiBCb3RoIGV4cGVyaW1lbnQgYW5kIHNpbXVsYXRpb24gcmVzdWx0cyBkZW1vbnN0cmF0ZSB0aGF0IHRoZSBhZHNvcnB0aW9uIGNvb2xpbmcgY3VtIGRlc2FsaW5hdGlvbiBzeXN0ZW0gYWRvcHRpbmcgdGhlIGNvbXBvc2l0ZSBhZHNvcmJlbnQgaGFzIGEgZ3JlYXQgcG90ZW50aWFsIHRvIHN1c3RhaW5hYmx5IHByb3ZpZGUgZnJlc2ggd2F0ZXIgYW5kIGNvb2xpbmcgZWZmZWN0LiIsImF1dGhvciI6W3siZHJvcHBpbmctcGFydGljbGUiOiIiLCJmYW1pbHkiOiJCYWkiLCJnaXZlbiI6IlMuIiwibm9uLWRyb3BwaW5nLXBhcnRpY2xlIjoiIiwicGFyc2UtbmFtZXMiOmZhbHNlLCJzdWZmaXgiOiIifSx7ImRyb3BwaW5nLXBhcnRpY2xlIjoiIiwiZmFtaWx5IjoiSG8iLCJnaXZlbiI6IlQuIEMuIiwibm9uLWRyb3BwaW5nLXBhcnRpY2xlIjoiIiwicGFyc2UtbmFtZXMiOmZhbHNlLCJzdWZmaXgiOiIifSx7ImRyb3BwaW5nLXBhcnRpY2xlIjoiIiwiZmFtaWx5IjoiSGEiLCJnaXZlbiI6IkouIiwibm9uLWRyb3BwaW5nLXBhcnRpY2xlIjoiIiwicGFyc2UtbmFtZXMiOmZhbHNlLCJzdWZmaXgiOiIifSx7ImRyb3BwaW5nLXBhcnRpY2xlIjoiIiwiZmFtaWx5IjoiQW4iLCJnaXZlbiI6IkEuIEsuIiwibm9uLWRyb3BwaW5nLXBhcnRpY2xlIjoiIiwicGFyc2UtbmFtZXMiOmZhbHNlLCJzdWZmaXgiOiIifSx7ImRyb3BwaW5nLXBhcnRpY2xlIjoiIiwiZmFtaWx5IjoiVHNvIiwiZ2l2ZW4iOiJDLiBZLiIsIm5vbi1kcm9wcGluZy1wYXJ0aWNsZSI6IiIsInBhcnNlLW5hbWVzIjpmYWxzZSwic3VmZml4IjoiIn1dLCJjb250YWluZXItdGl0bGUiOiJBcHBsaWVkIFRoZXJtYWwgRW5naW5lZXJpbmciLCJpZCI6ImNkMjAxZWExLTJjOWMtM2QwOS04NjA1LWZhYjdlYzljOWEwOSIsImlzc3VlZCI6eyJkYXRlLXBhcnRzIjpbWyIyMDIwIl1dfSwidGl0bGUiOiJTdHVkeSBvZiB0aGUgc2FsaW5pdHkgZWZmZWN0cyBvbiB0aGUgY29vbGluZyBhbmQgZGVzYWxpbmF0aW9uIHBlcmZvcm1hbmNlIG9mIGFuIGFkc29ycHRpb24gY29vbGluZyBjdW0gZGVzYWxpbmF0aW9uIHN5c3RlbSB3aXRoIGEgbm92ZWwgY29tcG9zaXRlIGFkc29yYmVudCIsInR5cGUiOiJhcnRpY2xlLWpvdXJuYWwiLCJ2b2x1bWUiOiIxODEiLCJjb250YWluZXItdGl0bGUtc2hvcnQiOiJBcHBsIFRoZXJtIEVuZyJ9LCJ1cmlzIjpbImh0dHA6Ly93d3cubWVuZGVsZXkuY29tL2RvY3VtZW50cy8/dXVpZD0wOTg4ZmUzYi1lZTlkLTQyOGYtYTBhNC03NTYxY2Q5ZDYxOTYiXSwiaXNUZW1wb3JhcnkiOmZhbHNlLCJsZWdhY3lEZXNrdG9wSWQiOiIwOTg4ZmUzYi1lZTlkLTQyOGYtYTBhNC03NTYxY2Q5ZDYxOTYifV19&quot;,&quot;citationItems&quot;:[{&quot;id&quot;:&quot;cd201ea1-2c9c-3d09-8605-fab7ec9c9a09&quot;,&quot;itemData&quot;:{&quot;DOI&quot;:&quot;10.1016/j.applthermaleng.2020.115879&quot;,&quot;ISSN&quot;:&quot;13594311&quot;,&quot;abstract&quot;:&quot;Adsorption cooling cum desalination systems can produce cooling effect and fresh water simultaneously, powered by low-grade heat sources. This study aims to obtain the relationship between saltwater salinity and the cooling and desalination performance, and to develop a comprehensive numerical model that can accurately predict the cooling and desalination performance of an adsorption desalination system, with the use of a novel composite adsorbent having a high water uptake and thermal conductivity. A mathematical model has been developed, considering mass recovery process, preheating/precooling process and the effect of salinity on the physical properties of saltwater, which is verified by experiments on a prototype adsorption desalination system. It turns out that the simulation results match well with the corresponding experiment results. Under the operating conditions with the desorption temperature at 85 °C and evaporation temperature at 14 °C, experiment results show that the specific cooling power and specific daily water production values are 490 W/kg and 18 m3/tonne adsorbent/day for seawater. The trend of cooling and desalination performance change vs. saltwater salinity is clearly reported. Both experiment and simulation results demonstrate that the adsorption cooling cum desalination system adopting the composite adsorbent has a great potential to sustainably provide fresh water and cooling effect.&quot;,&quot;author&quot;:[{&quot;dropping-particle&quot;:&quot;&quot;,&quot;family&quot;:&quot;Bai&quot;,&quot;given&quot;:&quot;S.&quot;,&quot;non-dropping-particle&quot;:&quot;&quot;,&quot;parse-names&quot;:false,&quot;suffix&quot;:&quot;&quot;},{&quot;dropping-particle&quot;:&quot;&quot;,&quot;family&quot;:&quot;Ho&quot;,&quot;given&quot;:&quot;T. C.&quot;,&quot;non-dropping-particle&quot;:&quot;&quot;,&quot;parse-names&quot;:false,&quot;suffix&quot;:&quot;&quot;},{&quot;dropping-particle&quot;:&quot;&quot;,&quot;family&quot;:&quot;Ha&quot;,&quot;given&quot;:&quot;J.&quot;,&quot;non-dropping-particle&quot;:&quot;&quot;,&quot;parse-names&quot;:false,&quot;suffix&quot;:&quot;&quot;},{&quot;dropping-particle&quot;:&quot;&quot;,&quot;family&quot;:&quot;An&quot;,&quot;given&quot;:&quot;A. K.&quot;,&quot;non-dropping-particle&quot;:&quot;&quot;,&quot;parse-names&quot;:false,&quot;suffix&quot;:&quot;&quot;},{&quot;dropping-particle&quot;:&quot;&quot;,&quot;family&quot;:&quot;Tso&quot;,&quot;given&quot;:&quot;C. Y.&quot;,&quot;non-dropping-particle&quot;:&quot;&quot;,&quot;parse-names&quot;:false,&quot;suffix&quot;:&quot;&quot;}],&quot;container-title&quot;:&quot;Applied Thermal Engineering&quot;,&quot;id&quot;:&quot;cd201ea1-2c9c-3d09-8605-fab7ec9c9a09&quot;,&quot;issued&quot;:{&quot;date-parts&quot;:[[&quot;2020&quot;]]},&quot;title&quot;:&quot;Study of the salinity effects on the cooling and desalination performance of an adsorption cooling cum desalination system with a novel composite adsorbent&quot;,&quot;type&quot;:&quot;article-journal&quot;,&quot;volume&quot;:&quot;181&quot;,&quot;container-title-short&quot;:&quot;Appl Therm Eng&quot;},&quot;uris&quot;:[&quot;http://www.mendeley.com/documents/?uuid=0988fe3b-ee9d-428f-a0a4-7561cd9d6196&quot;],&quot;isTemporary&quot;:false,&quot;legacyDesktopId&quot;:&quot;0988fe3b-ee9d-428f-a0a4-7561cd9d6196&quot;}]},{&quot;citationID&quot;:&quot;MENDELEY_CITATION_dd33b81e-3571-46af-bc2c-4c5c0f90808b&quot;,&quot;properties&quot;:{&quot;noteIndex&quot;:0},&quot;isEdited&quot;:false,&quot;manualOverride&quot;:{&quot;citeprocText&quot;:&quot;[17]&quot;,&quot;isManuallyOverridden&quot;:false,&quot;manualOverrideText&quot;:&quot;&quot;},&quot;citationTag&quot;:&quot;MENDELEY_CITATION_v3_eyJjaXRhdGlvbklEIjoiTUVOREVMRVlfQ0lUQVRJT05fZGQzM2I4MWUtMzU3MS00NmFmLWJjMmMtNGM1YzBmOTA4MDhiIiwicHJvcGVydGllcyI6eyJub3RlSW5kZXgiOjB9LCJpc0VkaXRlZCI6ZmFsc2UsIm1hbnVhbE92ZXJyaWRlIjp7ImNpdGVwcm9jVGV4dCI6IlsxN10iLCJpc01hbnVhbGx5T3ZlcnJpZGRlbiI6ZmFsc2UsIm1hbnVhbE92ZXJyaWRlVGV4dCI6IiJ9LCJjaXRhdGlvbkl0ZW1zIjpbeyJpZCI6ImU4YTljN2JkLWM5MTItM2YyOC05OTA3LTljYzJkNWIxNzFjZSIsIml0ZW1EYXRhIjp7IkRPSSI6IjEwLjEwMTYvai5kZXNhbC4yMDE2LjExLjAwOCIsIklTU04iOiIwMDExOTE2NCIsImFic3RyYWN0IjoiQWx0aG91Z2ggbWFueSBhZHNvcmJlbnQgbWF0ZXJpYWxzIGhhdmUgYmVlbiB1c2VkIGluIGFkc29ycHRpb24gc3lzdGVtcywgb25seSBzaWxpY2EtZ2VsIHdhcyB0ZXN0ZWQgZXhwZXJpbWVudGFsbHkgZm9yIGRlc2FsaW5hdGlvbiBhcHBsaWNhdGlvbnMuIFRoaXMgd29yayBleHBlcmltZW50YWxseSBhbmQgbnVtZXJpY2FsbHkgaW52ZXN0aWdhdGVzIHRoZSB1c2Ugb2YgQ1BPLTI3KE5pKSBhbiBhZHZhbmNlZCBNZXRhbCBPcmdhbmljIEZyYW1ld29yay1NT0YgYWRzb3JiZW50IG1hdGVyaWFsIGluIGEgMS1iZWQgYWRzb3JwdGlvbiBzeXN0ZW0gZm9yIHdhdGVyIGRlc2FsaW5hdGlvbiBhbmQgY29vbGluZyBhcHBsaWNhdGlvbnMuIE9wZXJhdGluZyBwYXJhbWV0ZXJzIGFzIHN3aXRjaGluZyB0aW1lLCBoYWxmIGN5Y2xlIHRpbWUsIGV2YXBvcmF0b3IgYW5kIGNvbmRlbnNlciB3YXRlciBpbmxldCB0ZW1wZXJhdHVyZXMgd2VyZSBzdHVkaWVkIHRvIGludmVzdGlnYXRlIHRoZWlyIGVmZmVjdHMgb24gY3ljbGUgd2F0ZXIgcHJvZHVjdGlvbiBhbmQgY29vbGluZy4gTW9yZW92ZXIsIGEgbWF0aGVtYXRpY2FsIHNpbXVsYXRpb24gbW9kZWwgaXMgZGV2ZWxvcGVkLCB2YWxpZGF0ZWQgYW5kIHVzZWQgdG8gcHJlZGljdCBjeWNsZSBvdXRwdXRzIGF0IG90aGVyIG9wZXJhdGluZyBjb25kaXRpb25zLiBSZXN1bHRzIHNob3dlZCB0aGF0IGFzIGV2YXBvcmF0b3IgdGVtcGVyYXR1cmUgaW5jcmVhc2VzIGFuZCBjb25kZW5zZXIgdGVtcGVyYXR1cmUgZGVjcmVhc2VzLCBjeWNsZSBvdXRwdXRzIGluY3JlYXNlLiBBbHNvLCBpdCB3YXMgc2hvd24gdGhhdCBhZHNvcnB0aW9uIGRlc2FsaW5hdGlvbiBjeWNsZXMgY2FuIHdvcmsgd2l0aCBjb25kZW5zZXIgcHJlc3N1cmUgbG93ZXIgdGhhbiBldmFwb3JhdG9yIHByZXNzdXJlIGFzIHRoZSBjeWNsZSBpcyBhbiBvcGVuIGxvb3Agb25lIChpLmUuIG5vIHJlZnJpZ2VyYW50IGlzIGZsb3dpbmcgYmFjayBmcm9tIGNvbmRlbnNlciB0byBldmFwb3JhdG9yKS4gQSB3YXRlciBwcm9kdWN0aW9uIG9mIDIyLjggbTMvdG9ubmXCt2Fkcy9kYXkgd2FzIGFjaGlldmVkIHVzaW5nIDQwIMKwQyBldmFwb3JhdG9yIHRlbXBlcmF0dXJlLCA1IMKwQyBjb25kZW5zZXIgdGVtcGVyYXR1cmUgYW5kIDk1IMKwQyBkZXNvcnB0aW9uIHRlbXBlcmF0dXJlLiBTaW1pbGFyIHdhdGVyIHByb2R1Y3Rpb24gY2FuIGJlIGFjaGlldmVkIHVzaW5nIDMwIMKwQyBjb25kZW5zaW5nIHRlbXBlcmF0dXJlIGJ1dCBhdCAxMjAgwrBDIGRlc29ycHRpb24gdGVtcGVyYXR1cmUuIEZvciBzcGFjZSBjb29saW5nIGFwcGxpY2F0aW9ucyAoVGV2YXAgPCAyMCDCsEMpLCBjeWNsZSBjb29saW5nIHByb2R1Y2VkIHdhcyBmb3VuZCB0byBiZSA2NSBSdG9uL3Rvbm5lwrdhZHMuIFRoaXMgd29yayBoaWdobGlnaHRzIHRoZSBwb3RlbnRpYWwgb2YgdXNpbmcgYWR2YW5jZWQgTU9GIG1hdGVyaWFscyBmb3Igd2F0ZXIgZGVzYWxpbmF0aW9uLyBjb29saW5nIGFwcGxpY2F0aW9ucy4iLCJhdXRob3IiOlt7ImRyb3BwaW5nLXBhcnRpY2xlIjoiIiwiZmFtaWx5IjoiWW91c3NlZiIsImdpdmVuIjoiUGV0ZXIgRy4iLCJub24tZHJvcHBpbmctcGFydGljbGUiOiIiLCJwYXJzZS1uYW1lcyI6ZmFsc2UsInN1ZmZpeCI6IiJ9LHsiZHJvcHBpbmctcGFydGljbGUiOiIiLCJmYW1pbHkiOiJEYWtrYW1hIiwiZ2l2ZW4iOiJIYXNzYW4iLCJub24tZHJvcHBpbmctcGFydGljbGUiOiIiLCJwYXJzZS1uYW1lcyI6ZmFsc2UsInN1ZmZpeCI6IiJ9LHsiZHJvcHBpbmctcGFydGljbGUiOiIiLCJmYW1pbHkiOiJNYWhtb3VkIiwiZ2l2ZW4iOiJTYWFkIE0uIiwibm9uLWRyb3BwaW5nLXBhcnRpY2xlIjoiIiwicGFyc2UtbmFtZXMiOmZhbHNlLCJzdWZmaXgiOiIifSx7ImRyb3BwaW5nLXBhcnRpY2xlIjoiIiwiZmFtaWx5IjoiQUwtRGFkYWgiLCJnaXZlbiI6IlJheWEgSy4iLCJub24tZHJvcHBpbmctcGFydGljbGUiOiIiLCJwYXJzZS1uYW1lcyI6ZmFsc2UsInN1ZmZpeCI6IiJ9XSwiY29udGFpbmVyLXRpdGxlIjoiRGVzYWxpbmF0aW9uIiwiaWQiOiJlOGE5YzdiZC1jOTEyLTNmMjgtOTkwNy05Y2MyZDViMTcxY2UiLCJpc3N1ZWQiOnsiZGF0ZS1wYXJ0cyI6W1siMjAxNyJdXX0sInBhZ2UiOiIxOTItMTk5IiwidGl0bGUiOiJFeHBlcmltZW50YWwgaW52ZXN0aWdhdGlvbiBvZiBhZHNvcnB0aW9uIHdhdGVyIGRlc2FsaW5hdGlvbi9jb29saW5nIHN5c3RlbSB1c2luZyBDUE8tMjdOaSBNT0YiLCJ0eXBlIjoiYXJ0aWNsZS1qb3VybmFsIiwidm9sdW1lIjoiNDA0IiwiY29udGFpbmVyLXRpdGxlLXNob3J0IjoiRGVzYWxpbmF0aW9uIn0sInVyaXMiOlsiaHR0cDovL3d3dy5tZW5kZWxleS5jb20vZG9jdW1lbnRzLz91dWlkPTY1MmNkN2QzLTY0MjAtNDk4Mi1hODljLTU2MzUwYzg3ZDQyOCJdLCJpc1RlbXBvcmFyeSI6ZmFsc2UsImxlZ2FjeURlc2t0b3BJZCI6IjY1MmNkN2QzLTY0MjAtNDk4Mi1hODljLTU2MzUwYzg3ZDQyOCJ9XX0=&quot;,&quot;citationItems&quot;:[{&quot;id&quot;:&quot;e8a9c7bd-c912-3f28-9907-9cc2d5b171ce&quot;,&quot;itemData&quot;:{&quot;DOI&quot;:&quot;10.1016/j.desal.2016.11.008&quot;,&quot;ISSN&quot;:&quot;00119164&quot;,&quot;abstract&quot;:&quot;Although many adsorbent materials have been used in adsorption systems, only silica-gel was tested experimentally for desalination applications. This work experimentally and numerically investigates the use of CPO-27(Ni) an advanced Metal Organic Framework-MOF adsorbent material in a 1-bed adsorption system for water desalination and cooling applications. Operating parameters as switching time, half cycle time, evaporator and condenser water inlet temperatures were studied to investigate their effects on cycle water production and cooling. Moreover, a mathematical simulation model is developed, validated and used to predict cycle outputs at other operating conditions. Results showed that as evaporator temperature increases and condenser temperature decreases, cycle outputs increase. Also, it was shown that adsorption desalination cycles can work with condenser pressure lower than evaporator pressure as the cycle is an open loop one (i.e. no refrigerant is flowing back from condenser to evaporator). A water production of 22.8 m3/tonne·ads/day was achieved using 40 °C evaporator temperature, 5 °C condenser temperature and 95 °C desorption temperature. Similar water production can be achieved using 30 °C condensing temperature but at 120 °C desorption temperature. For space cooling applications (Tevap &lt; 20 °C), cycle cooling produced was found to be 65 Rton/tonne·ads. This work highlights the potential of using advanced MOF materials for water desalination/ cooling applications.&quot;,&quot;author&quot;:[{&quot;dropping-particle&quot;:&quot;&quot;,&quot;family&quot;:&quot;Youssef&quot;,&quot;given&quot;:&quot;Peter G.&quot;,&quot;non-dropping-particle&quot;:&quot;&quot;,&quot;parse-names&quot;:false,&quot;suffix&quot;:&quot;&quot;},{&quot;dropping-particle&quot;:&quot;&quot;,&quot;family&quot;:&quot;Dakkama&quot;,&quot;given&quot;:&quot;Hassan&quot;,&quot;non-dropping-particle&quot;:&quot;&quot;,&quot;parse-names&quot;:false,&quot;suffix&quot;:&quot;&quot;},{&quot;dropping-particle&quot;:&quot;&quot;,&quot;family&quot;:&quot;Mahmoud&quot;,&quot;given&quot;:&quot;Saad M.&quot;,&quot;non-dropping-particle&quot;:&quot;&quot;,&quot;parse-names&quot;:false,&quot;suffix&quot;:&quot;&quot;},{&quot;dropping-particle&quot;:&quot;&quot;,&quot;family&quot;:&quot;AL-Dadah&quot;,&quot;given&quot;:&quot;Raya K.&quot;,&quot;non-dropping-particle&quot;:&quot;&quot;,&quot;parse-names&quot;:false,&quot;suffix&quot;:&quot;&quot;}],&quot;container-title&quot;:&quot;Desalination&quot;,&quot;id&quot;:&quot;e8a9c7bd-c912-3f28-9907-9cc2d5b171ce&quot;,&quot;issued&quot;:{&quot;date-parts&quot;:[[&quot;2017&quot;]]},&quot;page&quot;:&quot;192-199&quot;,&quot;title&quot;:&quot;Experimental investigation of adsorption water desalination/cooling system using CPO-27Ni MOF&quot;,&quot;type&quot;:&quot;article-journal&quot;,&quot;volume&quot;:&quot;404&quot;,&quot;container-title-short&quot;:&quot;Desalination&quot;},&quot;uris&quot;:[&quot;http://www.mendeley.com/documents/?uuid=652cd7d3-6420-4982-a89c-56350c87d428&quot;],&quot;isTemporary&quot;:false,&quot;legacyDesktopId&quot;:&quot;652cd7d3-6420-4982-a89c-56350c87d428&quot;}]},{&quot;citationID&quot;:&quot;MENDELEY_CITATION_a4e3452d-4561-48e0-a7bc-00e1baf27e94&quot;,&quot;properties&quot;:{&quot;noteIndex&quot;:0},&quot;isEdited&quot;:false,&quot;manualOverride&quot;:{&quot;citeprocText&quot;:&quot;[18]&quot;,&quot;isManuallyOverridden&quot;:false,&quot;manualOverrideText&quot;:&quot;&quot;},&quot;citationTag&quot;:&quot;MENDELEY_CITATION_v3_eyJjaXRhdGlvbklEIjoiTUVOREVMRVlfQ0lUQVRJT05fYTRlMzQ1MmQtNDU2MS00OGUwLWE3YmMtMDBlMWJhZjI3ZTk0IiwicHJvcGVydGllcyI6eyJub3RlSW5kZXgiOjB9LCJpc0VkaXRlZCI6ZmFsc2UsIm1hbnVhbE92ZXJyaWRlIjp7ImNpdGVwcm9jVGV4dCI6IlsxOF0iLCJpc01hbnVhbGx5T3ZlcnJpZGRlbiI6ZmFsc2UsIm1hbnVhbE92ZXJyaWRlVGV4dCI6IiJ9LCJjaXRhdGlvbkl0ZW1zIjpbeyJpZCI6IjFkMjFkNGE5LTIzZmYtMzc0Mi04NjhmLTAxYmFiZmMwZjVhZCIsIml0ZW1EYXRhIjp7IkRPSSI6IjEwLjEwMTYvai5lbmNvbm1hbi4yMDIxLjExNDExMyIsIklTU04iOiIwMTk2ODkwNCIsImFic3RyYWN0IjoiVGhlIHBhcGVyIHByZXNlbnRzIGFuIGludGVncmF0ZWQgc29sYXItZHJpdmVuIGRlc2FsaW5hdGlvbiBwbGFudC4gSXQgY29uc2lzdHMgb2YgYW4gYWRzb3JwdGlvbiBkZXNhbGluYXRpb24gKEFEKSwgYSBodW1pZGlmaWNhdGlvbi1kZWh1bWlkaWZpY2F0aW9uIChIREgpIGRlc2FsaW5hdGlvbiwgYW5kIHR3byBlamVjdG9ycy4gVGhlIEhESCB1bml0IHJldXNlcyB0aGUgc2lsaWNhIGdlbCBBRCBjeWNsZSdzIHdhc3RlIGVuZXJneSB0byBlbmhhbmNlIHRoZSBwcm9wb3NlZCBpbnRlZ3JhdGVkIHN5c3RlbSdzIGZyZXNod2F0ZXIgcHJvZHVjdGlvbiByYXRlLiBUd28gZWplY3RvcnMgYXJlIGFsc28gaW5zdGFsbGVkIHRvIGltcHJvdmUgZnJlc2h3YXRlciBwcm9kdWN0aXZpdHkgZnVydGhlci4gVHdvIGNvbmZpZ3VyYXRpb25zIGFyZSBzdHVkaWVkOiB3aXRoIGFuZCB3aXRob3V0IGNvbmRlbnNlci9ldmFwb3JhdG9yIGhlYXQgcmVjb3ZlcnkgKEhSKSBjaXJjdWl0LiBJbiB0aGlzIHJlZ2FyZCwgbWF0aGVtYXRpY2FsIGVuZXJneSBhbmQgY29zdCBtb2RlbHMgYXJlIGJ1aWx0IHRvIGV4YW1pbmUgdGhlIHBlcmZvcm1hbmNlIG9mIHNvbGFyLXBvd2VyZWQgaHlicmlkIGRlc2FsaW5hdGlvbiBzeXN0ZW1zIGluc3RhbGxlZCBpbiBBc3NpdXQsIEVneXB0LCBhdCBkaWZmZXJlbnQgb3BlcmF0aW5nIHBhcmFtZXRlcnMuIFRoZSBtb2RlbCBpcyB2YWxpZGF0ZWQgYWdhaW5zdCB0aGUgYXZhaWxhYmxlIHJlc3VsdHMgaW4gdGhlIGxpdGVyYXR1cmUuIFRoZSBzb2xhciBpcnJhZGlhdGlvbiwgYW1iaWVudCB0ZW1wZXJhdHVyZSwgYWRzb3JwdGlvbiBjeWNsZSB0aW1lLCBhbmQgSERIIGFpciBtYXNzIGZsb3cgcmF0ZSBvbiB0aGUgY3ljbGUgcGVyZm9ybWFuY2UgYXJlIHN0dWRpZWQuIFRoZSBoaWdoZXN0IGZyZXNod2F0ZXIgaXMgcHJvZHVjZWQgd2hlbiB0aGUgcmF0aW8gYmV0d2VlbiB0aGUgbWFzcyBmbG93IHJhdGUgb2YgZmVlZCBzYWxpbmUgd2F0ZXIgYW5kIHRoZSBhaXIgaXMgYWJvdXQgMS40LiBXaGVuIEhSIGlzIGFwcGxpZWQsIHRoZSBzcGVjaWZpYyBkYWlseSB3YXRlciBwcm9kdWN0aW9uIChTRFdQKSByZWFjaGVzIDgzLjEgbTMvdG9uIGluIEp1bmUgd2l0aCBhIGdhaW5lZCBvdXRwdXQgcmF0aW8gKEdPUikgb2YgMi43LiBUaGUgY29zdCBhbmFseXNpcyBzaG93cyB0aGF0IHRoZSBzcGVjaWZpYyBjb3N0IG9mIGZyZXNod2F0ZXIgcHJvZHVjZWQgZnJvbSB0aGUgcHJvcG9zZWQgZGVzYWxpbmF0aW9uIHBsYW50IHVzaW5nIEhSIGxvb3AgaXMgYWJvdXQgJDEuNDkvbTMgd2hlbiBTb2xhciBFbmVyZ3kgcnVucyB0aGUgcHJvcG9zZWQgc3lzdGVtLiBUaGlzIHBhcnRpY3VsYXIgd2F0ZXIgY29zdCBjb3VsZCBkZWNsaW5lIHRvICQwLjU0L20zIHdoZW4gd2FzdGUgaGVhdCBpcyB1c2VkLiIsImF1dGhvciI6W3siZHJvcHBpbmctcGFydGljbGUiOiIiLCJmYW1pbHkiOiJBbGkiLCJnaXZlbiI6IkVoYWIgUy4iLCJub24tZHJvcHBpbmctcGFydGljbGUiOiIiLCJwYXJzZS1uYW1lcyI6ZmFsc2UsInN1ZmZpeCI6IiJ9LHsiZHJvcHBpbmctcGFydGljbGUiOiIiLCJmYW1pbHkiOiJNb2hhbW1lZCIsImdpdmVuIjoiUmFteSBILiIsIm5vbi1kcm9wcGluZy1wYXJ0aWNsZSI6IiIsInBhcnNlLW5hbWVzIjpmYWxzZSwic3VmZml4IjoiIn0seyJkcm9wcGluZy1wYXJ0aWNsZSI6IiIsImZhbWlseSI6IlFhc2VtIiwiZ2l2ZW4iOiJOYWVmIEEuQS4iLCJub24tZHJvcHBpbmctcGFydGljbGUiOiIiLCJwYXJzZS1uYW1lcyI6ZmFsc2UsInN1ZmZpeCI6IiJ9LHsiZHJvcHBpbmctcGFydGljbGUiOiIiLCJmYW1pbHkiOiJadWJhaXIiLCJnaXZlbiI6IlN5ZWQgTS4iLCJub24tZHJvcHBpbmctcGFydGljbGUiOiIiLCJwYXJzZS1uYW1lcyI6ZmFsc2UsInN1ZmZpeCI6IiJ9LHsiZHJvcHBpbmctcGFydGljbGUiOiIiLCJmYW1pbHkiOiJBc2thbGFueSIsImdpdmVuIjoiQWhtZWQiLCJub24tZHJvcHBpbmctcGFydGljbGUiOiIiLCJwYXJzZS1uYW1lcyI6ZmFsc2UsInN1ZmZpeCI6IiJ9XSwiY29udGFpbmVyLXRpdGxlIjoiRW5lcmd5IENvbnZlcnNpb24gYW5kIE1hbmFnZW1lbnQiLCJpZCI6IjFkMjFkNGE5LTIzZmYtMzc0Mi04NjhmLTAxYmFiZmMwZjVhZCIsImlzc3VlZCI6eyJkYXRlLXBhcnRzIjpbWyIyMDIxIl1dfSwidGl0bGUiOiJTb2xhci1wb3dlcmVkIGVqZWN0b3ItYmFzZWQgYWRzb3JwdGlvbiBkZXNhbGluYXRpb24gc3lzdGVtIGludGVncmF0ZWQgd2l0aCBhIGh1bWlkaWZpY2F0aW9uLWRlaHVtaWRpZmljYXRpb24gc3lzdGVtIiwidHlwZSI6ImFydGljbGUtam91cm5hbCIsInZvbHVtZSI6IjIzOCIsImNvbnRhaW5lci10aXRsZS1zaG9ydCI6IkVuZXJneSBDb252ZXJzIE1hbmFnIn0sInVyaXMiOlsiaHR0cDovL3d3dy5tZW5kZWxleS5jb20vZG9jdW1lbnRzLz91dWlkPWE0NjYzMGYxLWUzZmQtNGZmNC1iYTI0LTQyM2I5ZTJlNzc0OCJdLCJpc1RlbXBvcmFyeSI6ZmFsc2UsImxlZ2FjeURlc2t0b3BJZCI6ImE0NjYzMGYxLWUzZmQtNGZmNC1iYTI0LTQyM2I5ZTJlNzc0OCJ9XX0=&quot;,&quot;citationItems&quot;:[{&quot;id&quot;:&quot;1d21d4a9-23ff-3742-868f-01babfc0f5ad&quot;,&quot;itemData&quot;:{&quot;DOI&quot;:&quot;10.1016/j.enconman.2021.114113&quot;,&quot;ISSN&quot;:&quot;01968904&quot;,&quot;abstract&quot;:&quot;The paper presents an integrated solar-driven desalination plant. It consists of an adsorption desalination (AD), a humidification-dehumidification (HDH) desalination, and two ejectors. The HDH unit reuses the silica gel AD cycle's waste energy to enhance the proposed integrated system's freshwater production rate. Two ejectors are also installed to improve freshwater productivity further. Two configurations are studied: with and without condenser/evaporator heat recovery (HR) circuit. In this regard, mathematical energy and cost models are built to examine the performance of solar-powered hybrid desalination systems installed in Assiut, Egypt, at different operating parameters. The model is validated against the available results in the literature. The solar irradiation, ambient temperature, adsorption cycle time, and HDH air mass flow rate on the cycle performance are studied. The highest freshwater is produced when the ratio between the mass flow rate of feed saline water and the air is about 1.4. When HR is applied, the specific daily water production (SDWP) reaches 83.1 m3/ton in June with a gained output ratio (GOR) of 2.7. The cost analysis shows that the specific cost of freshwater produced from the proposed desalination plant using HR loop is about $1.49/m3 when Solar Energy runs the proposed system. This particular water cost could decline to $0.54/m3 when waste heat is used.&quot;,&quot;author&quot;:[{&quot;dropping-particle&quot;:&quot;&quot;,&quot;family&quot;:&quot;Ali&quot;,&quot;given&quot;:&quot;Ehab S.&quot;,&quot;non-dropping-particle&quot;:&quot;&quot;,&quot;parse-names&quot;:false,&quot;suffix&quot;:&quot;&quot;},{&quot;dropping-particle&quot;:&quot;&quot;,&quot;family&quot;:&quot;Mohammed&quot;,&quot;given&quot;:&quot;Ramy H.&quot;,&quot;non-dropping-particle&quot;:&quot;&quot;,&quot;parse-names&quot;:false,&quot;suffix&quot;:&quot;&quot;},{&quot;dropping-particle&quot;:&quot;&quot;,&quot;family&quot;:&quot;Qasem&quot;,&quot;given&quot;:&quot;Naef A.A.&quot;,&quot;non-dropping-particle&quot;:&quot;&quot;,&quot;parse-names&quot;:false,&quot;suffix&quot;:&quot;&quot;},{&quot;dropping-particle&quot;:&quot;&quot;,&quot;family&quot;:&quot;Zubair&quot;,&quot;given&quot;:&quot;Syed M.&quot;,&quot;non-dropping-particle&quot;:&quot;&quot;,&quot;parse-names&quot;:false,&quot;suffix&quot;:&quot;&quot;},{&quot;dropping-particle&quot;:&quot;&quot;,&quot;family&quot;:&quot;Askalany&quot;,&quot;given&quot;:&quot;Ahmed&quot;,&quot;non-dropping-particle&quot;:&quot;&quot;,&quot;parse-names&quot;:false,&quot;suffix&quot;:&quot;&quot;}],&quot;container-title&quot;:&quot;Energy Conversion and Management&quot;,&quot;id&quot;:&quot;1d21d4a9-23ff-3742-868f-01babfc0f5ad&quot;,&quot;issued&quot;:{&quot;date-parts&quot;:[[&quot;2021&quot;]]},&quot;title&quot;:&quot;Solar-powered ejector-based adsorption desalination system integrated with a humidification-dehumidification system&quot;,&quot;type&quot;:&quot;article-journal&quot;,&quot;volume&quot;:&quot;238&quot;,&quot;container-title-short&quot;:&quot;Energy Convers Manag&quot;},&quot;uris&quot;:[&quot;http://www.mendeley.com/documents/?uuid=a46630f1-e3fd-4ff4-ba24-423b9e2e7748&quot;],&quot;isTemporary&quot;:false,&quot;legacyDesktopId&quot;:&quot;a46630f1-e3fd-4ff4-ba24-423b9e2e7748&quot;}]},{&quot;citationID&quot;:&quot;MENDELEY_CITATION_707f24a0-9ac3-4f6e-9f2f-df0e1dc40b19&quot;,&quot;properties&quot;:{&quot;noteIndex&quot;:0},&quot;isEdited&quot;:false,&quot;manualOverride&quot;:{&quot;citeprocText&quot;:&quot;[19]&quot;,&quot;isManuallyOverridden&quot;:false,&quot;manualOverrideText&quot;:&quot;&quot;},&quot;citationTag&quot;:&quot;MENDELEY_CITATION_v3_eyJjaXRhdGlvbklEIjoiTUVOREVMRVlfQ0lUQVRJT05fNzA3ZjI0YTAtOWFjMy00ZjZlLTlmMmYtZGYwZTFkYzQwYjE5IiwicHJvcGVydGllcyI6eyJub3RlSW5kZXgiOjB9LCJpc0VkaXRlZCI6ZmFsc2UsIm1hbnVhbE92ZXJyaWRlIjp7ImNpdGVwcm9jVGV4dCI6IlsxOV0iLCJpc01hbnVhbGx5T3ZlcnJpZGRlbiI6ZmFsc2UsIm1hbnVhbE92ZXJyaWRlVGV4dCI6IiJ9LCJjaXRhdGlvbkl0ZW1zIjpbeyJpZCI6IjE5NmY5ZDExLTNhZTUtMzgwOC1hZjUyLTcyY2JjZDdhMjZiNSIsIml0ZW1EYXRhIjp7IkRPSSI6IjEwLjEwMTYvai5kZXNhbC4yMDE3LjEyLjAyMCIsIklTU04iOiIwMDExOTE2NCIsImFic3RyYWN0IjoiVGhlIGRlc2FsaW5hdGlvbiB0aHJvdWdoIGh1bWlkaWZpY2F0aW9uLWRlaHVtaWRpZmljYXRpb24gKEhESCkgcHJlc2VudHMgc3RpbGwgYSBoaWdoIGVuZXJneS1mb290cHJpbnQgYnV0IHNob3dzIG1hbnkgdW5pcXVlIGF0dHJpYnV0ZXMgdGhhdCBwdXNoZWQgYSByZWNlbnQgcmV2aXZhbCBvZiBSJkQgZm9yIGRlY2VudHJhbGl6ZWQgcHJvZHVjdGlvbiBvZiB3YXRlci4gSW4gdGhpcyBwYXBlciwgYSBub3ZlbCBwcm9jZXNzIHNjaGVtZSBjb25zaXN0aW5nIG9mIGEgbXVsdGlwbGUgZXh0cmFjdGlvbiBodW1pZGlmaWNhdGlvbi1kZWh1bWlkaWZpY2F0aW9uIHdpdGggdmFwb3VyIGFkc29ycHRpb24gKEhESEEpIGFuZCBicmluZSByZWNpcmN1bGF0aW9uIGlzIGFuYWx5c2VkLiBJdCB3b3JrcyB3aXRoIGJvdHRvbSBicmluZSB0ZW1wZXJhdHVyZXMgYmVsb3cgdGhlIGNvbGRlc3QgaGVhdCBzb3VyY2UgYW5kIGRpcmVjdCByZWNpcmN1bGF0aW9uLiBXaXRoIHJlc3BlY3QgdG8gdGhlIGNvbW1vbiBjbGFzc2lmaWNhdGlvbiwgdGhlIHByb2Nlc3MgY2FuIGJlIGNvbnNpZGVyZWQgYSBjbG9zZWQtYWlyIGNsb3NlZC13YXRlciAoQ0FDVykgSERILiBUaGUgc3R1ZHkgb2YgdGhlIGRlZ3JlZXMgb2YgZnJlZWRvbSBhbmQgdGhlIG1hdGhlbWF0aWNhbCBtb2RlbCBmb3IgdGhlIHNlbnNpdGl2aXR5IGFuYWx5c2lzIGFyZSBwcmVzZW50ZWQuIFByb2Nlc3Mgc2ltdWxhdGlvbiBzaG93ZWQgaG93IHRvIGluY3JlYXNlIHRoZSBwZXJmb3JtYW5jZXMgYWJvdmUgdGhlIEdPUiBvZiAxMCB3aXRoIG11bHRpcGxlIGV4dHJhY3Rpb25zLiBUaGUgYmFzaWMgZGVzaWduIG9mIGEgSERIQSBwcm9kdWNpbmcgPiAzMCBtMyBkYXniiJIgMSBvZiBkaXN0aWxsZWQgd2F0ZXIsIHdpdGggaGlnaGVyIHBlcmZvcm1hbmNlIChHT1Igb2YgNyBhbmQgYSBSUiBvZiA1MCUpIHRoYW4gdGhlIGN1cnJlbnQgc3RhdGUtb2YtdGhlLWFydCwgaXMgZGlzY3Vzc2VkLiBGdXJ0aGVybW9yZSwgdGhlIHBhcGVyIHJlcG9ydHMgdGhlIHByb2Nlc3Mgc2NoZW1lIGFuZCB0aGUgbWF0aGVtYXRpY2FsIG1vZGVsIG9mIHRoZSBhZHNvcnB0aW9uIHVuaXQgaW50ZWdyYXRlZCB3aXRoIHRoZSBIREgsIHRoZSBicmVha3Rocm91Z2ggY3VydmVzIGFuZCB0aGUgbWFzcyBvZiBzb3JiZW50IG5lZWRlZCB0byBjYXJyeSB0aGUgbm92ZWwgcHJvY2Vzcy4gVGhlIGNvbnNpZGVyYXRpb25zIGhlcmUgcHJlc2VudGVkIGhpZ2hsaWdodCB0aGUga2V5IGJlbmVmaXRzIG9mIHRoZSBuZXcgcHJvY2VzcyBhbmQgYm9kZSB3ZWxsIGZvciBpdHMgdGVjaG5vbG9naWNhbCBkZXZlbG9wbWVudC4iLCJhdXRob3IiOlt7ImRyb3BwaW5nLXBhcnRpY2xlIjoiIiwiZmFtaWx5IjoiQ2Fwb2NlbGxpIiwiZ2l2ZW4iOiJNLiIsIm5vbi1kcm9wcGluZy1wYXJ0aWNsZSI6IiIsInBhcnNlLW5hbWVzIjpmYWxzZSwic3VmZml4IjoiIn0seyJkcm9wcGluZy1wYXJ0aWNsZSI6IiIsImZhbWlseSI6IkJhbHNhbW8iLCJnaXZlbiI6Ik0uIiwibm9uLWRyb3BwaW5nLXBhcnRpY2xlIjoiIiwicGFyc2UtbmFtZXMiOmZhbHNlLCJzdWZmaXgiOiIifSx7ImRyb3BwaW5nLXBhcnRpY2xlIjoiIiwiZmFtaWx5IjoiTGFuY2lhIiwiZ2l2ZW4iOiJBLiIsIm5vbi1kcm9wcGluZy1wYXJ0aWNsZSI6IiIsInBhcnNlLW5hbWVzIjpmYWxzZSwic3VmZml4IjoiIn0seyJkcm9wcGluZy1wYXJ0aWNsZSI6IiIsImZhbWlseSI6IkJhcmJhIiwiZ2l2ZW4iOiJELiIsIm5vbi1kcm9wcGluZy1wYXJ0aWNsZSI6IiIsInBhcnNlLW5hbWVzIjpmYWxzZSwic3VmZml4IjoiIn1dLCJjb250YWluZXItdGl0bGUiOiJEZXNhbGluYXRpb24iLCJpZCI6IjE5NmY5ZDExLTNhZTUtMzgwOC1hZjUyLTcyY2JjZDdhMjZiNSIsImlzc3VlZCI6eyJkYXRlLXBhcnRzIjpbWyIyMDE4IiwiMyJdXX0sInBhZ2UiOiIxNTUtMTY2IiwicHVibGlzaGVyIjoiRWxzZXZpZXIgQi5WLiIsInRpdGxlIjoiUHJvY2VzcyBhbmFseXNpcyBvZiBhIG5vdmVsIGh1bWlkaWZpY2F0aW9uLWRlaHVtaWRpZmljYXRpb24tYWRzb3JwdGlvbiAoSERIQSkgZGVzYWxpbmF0aW9uIG1ldGhvZCIsInR5cGUiOiJhcnRpY2xlLWpvdXJuYWwiLCJ2b2x1bWUiOiI0MjkiLCJjb250YWluZXItdGl0bGUtc2hvcnQiOiJEZXNhbGluYXRpb24ifSwidXJpcyI6WyJodHRwOi8vd3d3Lm1lbmRlbGV5LmNvbS9kb2N1bWVudHMvP3V1aWQ9NGRkNjRlYTgtMWRmZC00ZDYzLTljMmUtNmUwMTViNTcwM2NmIl0sImlzVGVtcG9yYXJ5IjpmYWxzZSwibGVnYWN5RGVza3RvcElkIjoiNGRkNjRlYTgtMWRmZC00ZDYzLTljMmUtNmUwMTViNTcwM2NmIn1dfQ==&quot;,&quot;citationItems&quot;:[{&quot;id&quot;:&quot;196f9d11-3ae5-3808-af52-72cbcd7a26b5&quot;,&quot;itemData&quot;:{&quot;DOI&quot;:&quot;10.1016/j.desal.2017.12.020&quot;,&quot;ISSN&quot;:&quot;00119164&quot;,&quot;abstract&quot;:&quot;The desalination through humidification-dehumidification (HDH) presents still a high energy-footprint but shows many unique attributes that pushed a recent revival of R&amp;D for decentralized production of water. In this paper, a novel process scheme consisting of a multiple extraction humidification-dehumidification with vapour adsorption (HDHA) and brine recirculation is analysed. It works with bottom brine temperatures below the coldest heat source and direct recirculation. With respect to the common classification, the process can be considered a closed-air closed-water (CACW) HDH. The study of the degrees of freedom and the mathematical model for the sensitivity analysis are presented. Process simulation showed how to increase the performances above the GOR of 10 with multiple extractions. The basic design of a HDHA producing &gt; 30 m3 day− 1 of distilled water, with higher performance (GOR of 7 and a RR of 50%) than the current state-of-the-art, is discussed. Furthermore, the paper reports the process scheme and the mathematical model of the adsorption unit integrated with the HDH, the breakthrough curves and the mass of sorbent needed to carry the novel process. The considerations here presented highlight the key benefits of the new process and bode well for its technological development.&quot;,&quot;author&quot;:[{&quot;dropping-particle&quot;:&quot;&quot;,&quot;family&quot;:&quot;Capocelli&quot;,&quot;given&quot;:&quot;M.&quot;,&quot;non-dropping-particle&quot;:&quot;&quot;,&quot;parse-names&quot;:false,&quot;suffix&quot;:&quot;&quot;},{&quot;dropping-particle&quot;:&quot;&quot;,&quot;family&quot;:&quot;Balsamo&quot;,&quot;given&quot;:&quot;M.&quot;,&quot;non-dropping-particle&quot;:&quot;&quot;,&quot;parse-names&quot;:false,&quot;suffix&quot;:&quot;&quot;},{&quot;dropping-particle&quot;:&quot;&quot;,&quot;family&quot;:&quot;Lancia&quot;,&quot;given&quot;:&quot;A.&quot;,&quot;non-dropping-particle&quot;:&quot;&quot;,&quot;parse-names&quot;:false,&quot;suffix&quot;:&quot;&quot;},{&quot;dropping-particle&quot;:&quot;&quot;,&quot;family&quot;:&quot;Barba&quot;,&quot;given&quot;:&quot;D.&quot;,&quot;non-dropping-particle&quot;:&quot;&quot;,&quot;parse-names&quot;:false,&quot;suffix&quot;:&quot;&quot;}],&quot;container-title&quot;:&quot;Desalination&quot;,&quot;id&quot;:&quot;196f9d11-3ae5-3808-af52-72cbcd7a26b5&quot;,&quot;issued&quot;:{&quot;date-parts&quot;:[[&quot;2018&quot;,&quot;3&quot;]]},&quot;page&quot;:&quot;155-166&quot;,&quot;publisher&quot;:&quot;Elsevier B.V.&quot;,&quot;title&quot;:&quot;Process analysis of a novel humidification-dehumidification-adsorption (HDHA) desalination method&quot;,&quot;type&quot;:&quot;article-journal&quot;,&quot;volume&quot;:&quot;429&quot;,&quot;container-title-short&quot;:&quot;Desalination&quot;},&quot;uris&quot;:[&quot;http://www.mendeley.com/documents/?uuid=4dd64ea8-1dfd-4d63-9c2e-6e015b5703cf&quot;],&quot;isTemporary&quot;:false,&quot;legacyDesktopId&quot;:&quot;4dd64ea8-1dfd-4d63-9c2e-6e015b5703cf&quot;}]},{&quot;citationID&quot;:&quot;MENDELEY_CITATION_38cffffa-ab65-4ed3-852a-24c726e5028d&quot;,&quot;properties&quot;:{&quot;noteIndex&quot;:0},&quot;isEdited&quot;:false,&quot;manualOverride&quot;:{&quot;citeprocText&quot;:&quot;[20]&quot;,&quot;isManuallyOverridden&quot;:false,&quot;manualOverrideText&quot;:&quot;&quot;},&quot;citationTag&quot;:&quot;MENDELEY_CITATION_v3_eyJjaXRhdGlvbklEIjoiTUVOREVMRVlfQ0lUQVRJT05fMzhjZmZmZmEtYWI2NS00ZWQzLTg1MmEtMjRjNzI2ZTUwMjhkIiwicHJvcGVydGllcyI6eyJub3RlSW5kZXgiOjB9LCJpc0VkaXRlZCI6ZmFsc2UsIm1hbnVhbE92ZXJyaWRlIjp7ImNpdGVwcm9jVGV4dCI6IlsyMF0iLCJpc01hbnVhbGx5T3ZlcnJpZGRlbiI6ZmFsc2UsIm1hbnVhbE92ZXJyaWRlVGV4dCI6IiJ9LCJjaXRhdGlvbkl0ZW1zIjpbeyJpZCI6IjE0NjYxYzAwLTZkNWUtMzgxZi05NDE1LTNkMGE5M2ZkNzQ4MiIsIml0ZW1EYXRhIjp7IkRPSSI6IjEwLjEwMTYvai5kZXNhbC4yMDE5LjAzLjAxMSIsIklTU04iOiIwMDExOTE2NCIsImFic3RyYWN0IjoiVGhpcyBwYXBlciBpbnRyb2R1Y2VzIGEgbm92ZWwgaHVtaWRpZmljYXRpb24tZGVodW1pZGlmaWNhdGlvbiAoSERIKSBzeXN0ZW0gY291cGxlZCB3aXRoIGFkc29ycHRpb24gZGVzYWxpbmF0aW9uIChBRCkgc3lzdGVtIHRvIHByb2R1Y2UgZnJlc2h3YXRlciBhcyB3ZWxsIGFzIHRvIG9idGFpbiBjaGlsbGVkIHdhdGVyIGZvciBhbiBhaXItY29uZGl0aW9uaW5nIHB1cnBvc2UuIFR3byBoeWJyaWQgSERILUFEIHNjaGVtZXMgYXJlIHByb3Bvc2VkIGluIHdoaWNoIHRoZSBjb25kZW5zZXIgb2YgdGhlIEFEIHN5c3RlbSByZXBsYWNlcyB0aGUgSERIIGhlYXRlci4gVGhlIGRpZmZlcmVuY2UgaXMgdGhhdCB0aGUgSERIIGlubGV0IHNlYXdhdGVyIGlzIHByZWNvb2xlZCBpbiB0aGUgQUQgZXZhcG9yYXRvciBiZWZvcmUgZmVlZGluZyB0aGUgSERIIHN5c3RlbSBpbiBTY2hlbWUgIyAxLCB3aGlsZSBpbiBTY2hlbWUgIyAyIHRoZSBzZWF3YXRlciBpcyB1c2VkIHRvIGNvb2wgdGhlIGFkc29ycHRpb24gcHJvY2Vzcy4gU2Vhd2F0ZXIgbWFzcyBmbG93cmF0ZSBhbmQgdGVtcGVyYXR1cmUsIGhlYXRpbmcgc291cmNlIG1hc3MgZmxvd3JhdGUgYW5kIHRlbXBlcmF0dXJlLCBjeWNsaW5nIHRpbWUsIGFuZCBIREggbWFzcyBmbG93cmF0ZSByYXRpbyBhcmUgdGhlIGtleSBwYXJhbWV0ZXJzIGludmVzdGlnYXRlZCB0byBpbmZsdWVuY2UgdGhlIGh5YnJpZCBzeXN0ZW0gcGVyZm9ybWFuY2UuIFRoZSByZXN1bHRzIGV4aGliaXQgdGhhdCB0aGUgZ2FpbmVkIG91dHB1dCByYXRpbyAoR09SKSBhbmQgY29zdCB2YWx1ZXMgYXJlIGhpZ2hlciBpbiBTY2hlbWUgIzEgKGFib3V0IDcuOCBhbmQgMC42NCDCoi9MaXRlciwgcmVzcGVjdGl2ZWx5KS4gU2NoZW1lICMgMiBhY2hpZXZlcyBhbiBleGNlbGxlbnQgR09SIGFuZCBjb3N0IHZhbHVlcyAoYWJvdXQgNy42IGFuZCAwLjY1IMKiL0xpdGVyKSB3aXRoIGEgY29vbGluZyBlZmZlY3QgYXMgYSBieS1wcm9kdWN0IChjb2VmZmljaWVudCBvZiBwZXJmb3JtYW5jZSAoQ09QKSBpcyA+MC40NSB1bmRlciB0aGUgc2FtZSBjb25kaXRpb25zIG9mIG9wdGltYWwgR09SIHZhbHVlKS4gRm9yIHRoZSBoeWJyaWQgSERILUFEIHN5c3RlbSwgdGhlIEhESCBjb250cmlidXRpb24gaW4gdGhlIHRvdGFsIHBlcmZvcm1hbmNlIGlzIHZpdGFsIHdoaWxlIEFEIHN5c3RlbSBjYW4gYmUgdXNlZCB0byBjb250cm9sIHRoZSBIREggb3BlcmF0aW5nIGNvbmRpdGlvbnMuIiwiYXV0aG9yIjpbeyJkcm9wcGluZy1wYXJ0aWNsZSI6IiIsImZhbWlseSI6IlFhc2VtIiwiZ2l2ZW4iOiJOYWVmIEEuQS4iLCJub24tZHJvcHBpbmctcGFydGljbGUiOiIiLCJwYXJzZS1uYW1lcyI6ZmFsc2UsInN1ZmZpeCI6IiJ9LHsiZHJvcHBpbmctcGFydGljbGUiOiIiLCJmYW1pbHkiOiJadWJhaXIiLCJnaXZlbiI6IlN5ZWQgTS4iLCJub24tZHJvcHBpbmctcGFydGljbGUiOiIiLCJwYXJzZS1uYW1lcyI6ZmFsc2UsInN1ZmZpeCI6IiJ9XSwiY29udGFpbmVyLXRpdGxlIjoiRGVzYWxpbmF0aW9uIiwiaWQiOiIxNDY2MWMwMC02ZDVlLTM4MWYtOTQxNS0zZDBhOTNmZDc0ODIiLCJpc3N1ZWQiOnsiZGF0ZS1wYXJ0cyI6W1siMjAxOSIsIjciXV19LCJwYWdlIjoiMzctNTQiLCJwdWJsaXNoZXIiOiJFbHNldmllciIsInRpdGxlIjoiUGVyZm9ybWFuY2UgZXZhbHVhdGlvbiBvZiBhIG5vdmVsIGh5YnJpZCBodW1pZGlmaWNhdGlvbi1kZWh1bWlkaWZpY2F0aW9uIChhaXItaGVhdGVkKSBzeXN0ZW0gd2l0aCBhbiBhZHNvcnB0aW9uIGRlc2FsaW5hdGlvbiBzeXN0ZW0iLCJ0eXBlIjoiYXJ0aWNsZS1qb3VybmFsIiwidm9sdW1lIjoiNDYxIiwiY29udGFpbmVyLXRpdGxlLXNob3J0IjoiRGVzYWxpbmF0aW9uIn0sInVyaXMiOlsiaHR0cDovL3d3dy5tZW5kZWxleS5jb20vZG9jdW1lbnRzLz91dWlkPWJmOGI4ZGUzLWVjNTMtNGQwNS04NmM0LTQzYjRhMjMxODBmYiJdLCJpc1RlbXBvcmFyeSI6ZmFsc2UsImxlZ2FjeURlc2t0b3BJZCI6ImJmOGI4ZGUzLWVjNTMtNGQwNS04NmM0LTQzYjRhMjMxODBmYiJ9XX0=&quot;,&quot;citationItems&quot;:[{&quot;id&quot;:&quot;14661c00-6d5e-381f-9415-3d0a93fd7482&quot;,&quot;itemData&quot;:{&quot;DOI&quot;:&quot;10.1016/j.desal.2019.03.011&quot;,&quot;ISSN&quot;:&quot;00119164&quot;,&quot;abstract&quot;:&quot;This paper introduces a novel humidification-dehumidification (HDH) system coupled with adsorption desalination (AD) system to produce freshwater as well as to obtain chilled water for an air-conditioning purpose. Two hybrid HDH-AD schemes are proposed in which the condenser of the AD system replaces the HDH heater. The difference is that the HDH inlet seawater is precooled in the AD evaporator before feeding the HDH system in Scheme # 1, while in Scheme # 2 the seawater is used to cool the adsorption process. Seawater mass flowrate and temperature, heating source mass flowrate and temperature, cycling time, and HDH mass flowrate ratio are the key parameters investigated to influence the hybrid system performance. The results exhibit that the gained output ratio (GOR) and cost values are higher in Scheme #1 (about 7.8 and 0.64 ¢/Liter, respectively). Scheme # 2 achieves an excellent GOR and cost values (about 7.6 and 0.65 ¢/Liter) with a cooling effect as a by-product (coefficient of performance (COP) is &gt;0.45 under the same conditions of optimal GOR value). For the hybrid HDH-AD system, the HDH contribution in the total performance is vital while AD system can be used to control the HDH operating conditions.&quot;,&quot;author&quot;:[{&quot;dropping-particle&quot;:&quot;&quot;,&quot;family&quot;:&quot;Qasem&quot;,&quot;given&quot;:&quot;Naef A.A.&quot;,&quot;non-dropping-particle&quot;:&quot;&quot;,&quot;parse-names&quot;:false,&quot;suffix&quot;:&quot;&quot;},{&quot;dropping-particle&quot;:&quot;&quot;,&quot;family&quot;:&quot;Zubair&quot;,&quot;given&quot;:&quot;Syed M.&quot;,&quot;non-dropping-particle&quot;:&quot;&quot;,&quot;parse-names&quot;:false,&quot;suffix&quot;:&quot;&quot;}],&quot;container-title&quot;:&quot;Desalination&quot;,&quot;id&quot;:&quot;14661c00-6d5e-381f-9415-3d0a93fd7482&quot;,&quot;issued&quot;:{&quot;date-parts&quot;:[[&quot;2019&quot;,&quot;7&quot;]]},&quot;page&quot;:&quot;37-54&quot;,&quot;publisher&quot;:&quot;Elsevier&quot;,&quot;title&quot;:&quot;Performance evaluation of a novel hybrid humidification-dehumidification (air-heated) system with an adsorption desalination system&quot;,&quot;type&quot;:&quot;article-journal&quot;,&quot;volume&quot;:&quot;461&quot;,&quot;container-title-short&quot;:&quot;Desalination&quot;},&quot;uris&quot;:[&quot;http://www.mendeley.com/documents/?uuid=bf8b8de3-ec53-4d05-86c4-43b4a23180fb&quot;],&quot;isTemporary&quot;:false,&quot;legacyDesktopId&quot;:&quot;bf8b8de3-ec53-4d05-86c4-43b4a23180fb&quot;}]},{&quot;citationID&quot;:&quot;MENDELEY_CITATION_a57325bc-6757-4128-b84f-b0c0355f9f00&quot;,&quot;properties&quot;:{&quot;noteIndex&quot;:0},&quot;isEdited&quot;:false,&quot;manualOverride&quot;:{&quot;citeprocText&quot;:&quot;[21]&quot;,&quot;isManuallyOverridden&quot;:false,&quot;manualOverrideText&quot;:&quot;&quot;},&quot;citationTag&quot;:&quot;MENDELEY_CITATION_v3_eyJjaXRhdGlvbklEIjoiTUVOREVMRVlfQ0lUQVRJT05fYTU3MzI1YmMtNjc1Ny00MTI4LWI4NGYtYjBjMDM1NWY5ZjAwIiwicHJvcGVydGllcyI6eyJub3RlSW5kZXgiOjB9LCJpc0VkaXRlZCI6ZmFsc2UsIm1hbnVhbE92ZXJyaWRlIjp7ImNpdGVwcm9jVGV4dCI6IlsyMV0iLCJpc01hbnVhbGx5T3ZlcnJpZGRlbiI6ZmFsc2UsIm1hbnVhbE92ZXJyaWRlVGV4dCI6IiJ9LCJjaXRhdGlvbkl0ZW1zIjpbeyJpZCI6IjFlZmYyNmJkLThiMTQtMzI2NS1iZGZjLWNmM2UxN2E1YjJkOCIsIml0ZW1EYXRhIjp7IkRPSSI6IjEwLjEwMTYvai5lbmNvbm1hbi4yMDIwLjExMzI3MCIsIklTU04iOiIwMTk2ODkwNCIsImFic3RyYWN0IjoiQWRzb3JwdGlvbiBkZXNhbGluYXRpb24gKEFEKSBhbmQgaHVtaWRpZmljYXRpb24tZGVodW1pZGlmaWNhdGlvbiBkZXNhbGluYXRpb24gKEhESCkgdGVjaG5vbG9naWVzIGFyZSBhdHRyYWN0aXZlIHNpbmNlIHRoZXkgY2FuIGJlIHBvd2VyZWQgYnkgbG93LWdyYWRlIGVuZXJneSBzb3VyY2VzIGFuZCBjYW4gYmUgY29uc3RydWN0ZWQgb24gYSBzbWFsbCBzY2FsZS4gVGhpcyBwYXBlciBhZG9wdHMgYSBub3ZlbCBoeWJyaWQgQUQtKHdhdGVyLWhlYXRlZCkgSERIIHN5c3RlbSB0byBwcm9kdWNlIGZyZXNod2F0ZXIgYW5kIGNvb2xpbmcgcG93ZXIsIHNpbXVsdGFuZW91c2x5LiBUaGUgc3lzdGVtIGlzIG1haW5seSBwb3dlcmVkIGJ5IGEgbG93LWdyYWRlIGVuZXJneSBzb3VyY2UgKG5hdHVyYWwgZ2FzKSwgd2hpbGUgcGhvdG92b2x0YWljIChQVikgcGFuZWxzIGFyZSB1c2VkIHRvIHJ1biB0aGUgYXV4aWxpYXJ5IGNvbXBvbmVudHMgc3VjaCBhcyBwdW1wcywgYW5kIGJsb3dlcnMuIEEgZGV0YWlsZWQgdGhlcm1vZWNvbm9taWMgbW9kZWwgaXMgZGV2ZWxvcGVkIHRvIGV4cGxvcmUgdGhlIGVmZmVjdCBvZiBkaWZmZXJlbnQgcGFyYW1ldGVycyBvbiB0aGUgc3lzdGVtIHBlcmZvcm1hbmNlIGFuZCBwcm9kdWN0c+KAmSBjb3N0LiBUaGlzIGFuYWx5c2lzIHJldmVhbHMgdGhhdCB0aGUgc3lzdGVtIGNhbiBkZWxpdmVyLCBhdCBpdHMgb3B0aW1hbCBvcGVyYXRpbmcgY29uZGl0aW9ucywgMjEuNzUga2cgb2YgZnJlc2h3YXRlciBwZXIgaG91ciBmb3IgMS4xNSDIvC9saXRlciB3aXRoIGEgZ2FpbmVkIG91dHB1dCByYXRpbyAoR09SKSBvZiAyLjUwLiBUaGUgY29lZmZpY2llbnQgb2YgcGVyZm9ybWFuY2UgKENPUCkgYW5kIHRoZSBjb29saW5nIGNhcGFjaXR5IG9mIHRoZSBwcm9wb3NlZCBzeXN0ZW0gYXJlIHJlY29yZGVkIGF0IDAuNDYgYW5kIDIuNTMga1csIHJlc3BlY3RpdmVseS4gQmVzaWRlcywgYSBjb21wYXJpc29uIGJldHdlZW4gdGhlIHByb3Bvc2VkIGh5YnJpZCBzeXN0ZW0gYW5kIGEgdHJhZGl0aW9uYWwgc3RhbmRhbG9uZSB3YXRlci1oZWF0ZWQgSERIIHVuaXQgaXMgcGVyZm9ybWVkLiBUaGlzIGNvbXBhcmlzb24gc2hvd3MgdGhhdCB0aGUgR09SIHZhbHVlIG9mIHRoZSBoeWJyaWQgc3lzdGVtIGlzIGFsd2F5cyBoaWdoZXIgdGhhbiB0aGF0IG9mIHRoZSBzdGFuZGFsb25lIEhESCAoYWJvdXQgMzUwJSBpbmNyZWFzZSkuIFRoaXMgdHJlbmQgaW5kaWNhdGVzIHRoYXQgdGhlIHByb3Bvc2VkIHN5c3RlbSBzaWduaWZpY2FudGx5IGltcHJvdmVzIG92ZXJhbGwgcGVyZm9ybWFuY2UuIENvbnNpZGVyYWJsZSBzYXZpbmcgaW4gdGhlIGZyZXNod2F0ZXIgY29zdCAoZnJvbSAzMCB0byA0MCUpIGlzIGFsc28gYXR0YWluZWQuIiwiYXV0aG9yIjpbeyJkcm9wcGluZy1wYXJ0aWNsZSI6IiIsImZhbWlseSI6IkVsYmFzc291c3NpIiwiZ2l2ZW4iOiJNdWhhbW1hZCBILiIsIm5vbi1kcm9wcGluZy1wYXJ0aWNsZSI6IiIsInBhcnNlLW5hbWVzIjpmYWxzZSwic3VmZml4IjoiIn0seyJkcm9wcGluZy1wYXJ0aWNsZSI6IiIsImZhbWlseSI6Ik1vaGFtbWVkIiwiZ2l2ZW4iOiJSYW15IEguIiwibm9uLWRyb3BwaW5nLXBhcnRpY2xlIjoiIiwicGFyc2UtbmFtZXMiOmZhbHNlLCJzdWZmaXgiOiIifSx7ImRyb3BwaW5nLXBhcnRpY2xlIjoiIiwiZmFtaWx5IjoiWnViYWlyIiwiZ2l2ZW4iOiJTeWVkIE0uIiwibm9uLWRyb3BwaW5nLXBhcnRpY2xlIjoiIiwicGFyc2UtbmFtZXMiOmZhbHNlLCJzdWZmaXgiOiIifV0sImNvbnRhaW5lci10aXRsZSI6IkVuZXJneSBDb252ZXJzaW9uIGFuZCBNYW5hZ2VtZW50IiwiaWQiOiIxZWZmMjZiZC04YjE0LTMyNjUtYmRmYy1jZjNlMTdhNWIyZDgiLCJpc3N1ZWQiOnsiZGF0ZS1wYXJ0cyI6W1siMjAyMCJdXX0sInBhZ2UiOiIxMTMyNzAiLCJ0aXRsZSI6IlRoZXJtb2Vjb25vbWljIGFzc2Vzc21lbnQgb2YgYW4gYWRzb3JwdGlvbiBjb29saW5nL2Rlc2FsaW5hdGlvbiBjeWNsZSBjb3VwbGVkIHdpdGggYSB3YXRlci1oZWF0ZWQgaHVtaWRpZmljYXRpb24tZGVodW1pZGlmaWNhdGlvbiBkZXNhbGluYXRpb24gdW5pdCIsInR5cGUiOiJhcnRpY2xlLWpvdXJuYWwiLCJ2b2x1bWUiOiIyMjMiLCJjb250YWluZXItdGl0bGUtc2hvcnQiOiJFbmVyZ3kgQ29udmVycyBNYW5hZyJ9LCJ1cmlzIjpbImh0dHA6Ly93d3cubWVuZGVsZXkuY29tL2RvY3VtZW50cy8/dXVpZD03ZjAyMTk5NC0yOWQ2LTQxZjYtYjNkZi02OGUxZTU4YTJlYWEiXSwiaXNUZW1wb3JhcnkiOmZhbHNlLCJsZWdhY3lEZXNrdG9wSWQiOiI3ZjAyMTk5NC0yOWQ2LTQxZjYtYjNkZi02OGUxZTU4YTJlYWEifV19&quot;,&quot;citationItems&quot;:[{&quot;id&quot;:&quot;1eff26bd-8b14-3265-bdfc-cf3e17a5b2d8&quot;,&quot;itemData&quot;:{&quot;DOI&quot;:&quot;10.1016/j.enconman.2020.113270&quot;,&quot;ISSN&quot;:&quot;01968904&quot;,&quot;abstract&quot;:&quot;Adsorption desalination (AD) and humidification-dehumidification desalination (HDH) technologies are attractive since they can be powered by low-grade energy sources and can be constructed on a small scale. This paper adopts a novel hybrid AD-(water-heated) HDH system to produce freshwater and cooling power, simultaneously. The system is mainly powered by a low-grade energy source (natural gas), while photovoltaic (PV) panels are used to run the auxiliary components such as pumps, and blowers. A detailed thermoeconomic model is developed to explore the effect of different parameters on the system performance and products’ cost. This analysis reveals that the system can deliver, at its optimal operating conditions, 21.75 kg of freshwater per hour for 1.15 ȼ/liter with a gained output ratio (GOR) of 2.50. The coefficient of performance (COP) and the cooling capacity of the proposed system are recorded at 0.46 and 2.53 kW, respectively. Besides, a comparison between the proposed hybrid system and a traditional standalone water-heated HDH unit is performed. This comparison shows that the GOR value of the hybrid system is always higher than that of the standalone HDH (about 350% increase). This trend indicates that the proposed system significantly improves overall performance. Considerable saving in the freshwater cost (from 30 to 40%) is also attained.&quot;,&quot;author&quot;:[{&quot;dropping-particle&quot;:&quot;&quot;,&quot;family&quot;:&quot;Elbassoussi&quot;,&quot;given&quot;:&quot;Muhammad H.&quot;,&quot;non-dropping-particle&quot;:&quot;&quot;,&quot;parse-names&quot;:false,&quot;suffix&quot;:&quot;&quot;},{&quot;dropping-particle&quot;:&quot;&quot;,&quot;family&quot;:&quot;Mohammed&quot;,&quot;given&quot;:&quot;Ramy H.&quot;,&quot;non-dropping-particle&quot;:&quot;&quot;,&quot;parse-names&quot;:false,&quot;suffix&quot;:&quot;&quot;},{&quot;dropping-particle&quot;:&quot;&quot;,&quot;family&quot;:&quot;Zubair&quot;,&quot;given&quot;:&quot;Syed M.&quot;,&quot;non-dropping-particle&quot;:&quot;&quot;,&quot;parse-names&quot;:false,&quot;suffix&quot;:&quot;&quot;}],&quot;container-title&quot;:&quot;Energy Conversion and Management&quot;,&quot;id&quot;:&quot;1eff26bd-8b14-3265-bdfc-cf3e17a5b2d8&quot;,&quot;issued&quot;:{&quot;date-parts&quot;:[[&quot;2020&quot;]]},&quot;page&quot;:&quot;113270&quot;,&quot;title&quot;:&quot;Thermoeconomic assessment of an adsorption cooling/desalination cycle coupled with a water-heated humidification-dehumidification desalination unit&quot;,&quot;type&quot;:&quot;article-journal&quot;,&quot;volume&quot;:&quot;223&quot;,&quot;container-title-short&quot;:&quot;Energy Convers Manag&quot;},&quot;uris&quot;:[&quot;http://www.mendeley.com/documents/?uuid=7f021994-29d6-41f6-b3df-68e1e58a2eaa&quot;],&quot;isTemporary&quot;:false,&quot;legacyDesktopId&quot;:&quot;7f021994-29d6-41f6-b3df-68e1e58a2eaa&quot;}]},{&quot;citationID&quot;:&quot;MENDELEY_CITATION_f505ff78-ce6f-4dbc-8232-d71bc5f0b928&quot;,&quot;properties&quot;:{&quot;noteIndex&quot;:0},&quot;isEdited&quot;:false,&quot;manualOverride&quot;:{&quot;citeprocText&quot;:&quot;[22]&quot;,&quot;isManuallyOverridden&quot;:false,&quot;manualOverrideText&quot;:&quot;&quot;},&quot;citationTag&quot;:&quot;MENDELEY_CITATION_v3_eyJjaXRhdGlvbklEIjoiTUVOREVMRVlfQ0lUQVRJT05fZjUwNWZmNzgtY2U2Zi00ZGJjLTgyMzItZDcxYmM1ZjBiOTI4IiwicHJvcGVydGllcyI6eyJub3RlSW5kZXgiOjB9LCJpc0VkaXRlZCI6ZmFsc2UsIm1hbnVhbE92ZXJyaWRlIjp7ImNpdGVwcm9jVGV4dCI6IlsyMl0iLCJpc01hbnVhbGx5T3ZlcnJpZGRlbiI6ZmFsc2UsIm1hbnVhbE92ZXJyaWRlVGV4dCI6IiJ9LCJjaXRhdGlvbkl0ZW1zIjpbeyJpZCI6IjljZTUyNGI3LWQ4MmEtMzIwYi04MmZkLTVjZDM1MzJhNzQ3MCIsIml0ZW1EYXRhIjp7IkRPSSI6IjEwLjEwMTYvai5hcGVuZXJneS4yMDIwLjExNDY1OSIsIklTU04iOiIwMzA2MjYxOSIsImFic3RyYWN0IjoiVGhpcyBwYXBlciBpbnRyb2R1Y2VzIGFuZCBldmFsdWF0ZXMgYW4gaW5ub3ZhdGl2ZSBodW1pZGlmaWNhdGlvbi1kZWh1bWlkaWZpY2F0aW9uIChIREgpIGRlc2FsaW5hdGlvbiBzeXN0ZW0gaW50ZWdyYXRlZCB3aXRoIGEgZG91YmxlLWVmZmVjdCBhYnNvcnB0aW9uIHJlZnJpZ2VyYXRpb24gc3lzdGVtIHRvIHByb2R1Y2UgYW4gYWJ1bmRhbnQgYW1vdW50IG9mIGZyZXNod2F0ZXIgYW5kIHRvIHByb3ZpZGUgYSBjb29saW5nIGVmZmVjdCBmb3IgYWlyIGNvbmRpdGlvbmluZyBwdXJwb3Nlcy4gVGhlIHNlYXdhdGVyIHN0cmVhbSBvZiBIREggc3lzdGVtIGlzIHVzZWQgdG8gY29vbCBjb25kZW5zZXIgYW5kIGFic29yYmVyIG9mIHRoZSBhYnNvcnB0aW9uIHJlZnJpZ2VyYXRpb24gc3lzdGVtIHdoaWxlIGF0dGFpbmluZyBhIHN1ZmZpY2llbnQgaGVhdCB0byBkcml2ZSB0aGUgSERIIHN5c3RlbS4gVGhlIGluZmx1ZW5jZSBvZiBvcGVyYXRpbmcgY29uZGl0aW9ucyBvbiB0aGUgaW50ZWdyYXRlZCBzeXN0ZW0gcGVyZm9ybWFuY2UgaXMgaW52ZXN0aWdhdGVkLiBUaGUgcGVyZm9ybWFuY2UgaW5kaWNlcyBhcmUgc2VsZWN0ZWQgdG8gYmU6IGdhaW5lZCBvdXRwdXQgcmF0aW8gKEdPUiksIGNvZWZmaWNpZW50IG9mIHBlcmZvcm1hbmNlIChDT1ApLCBlbmVyZ3kgcGVyZm9ybWFuY2UsIGZyZXNod2F0ZXIgcHJvZHVjdGlvbiwgYW5kIGZyZXNod2F0ZXIgY29zdC4gVGhlIHN5c3RlbSBjYW4gcHJvZHVjZSBmcmVzaHdhdGVyIG9mIDExNDUgTC9oIGFuZCBhIGNvb2xpbmcgY2FwYWNpdHkgb2YgNjIuNDUgVFIuIFRoZSBvcHRpbWFsIHBlcmZvcm1hbmNlIGluZGljZXMgYXJlIGZvdW5kIHRvIGJlIDQuNTQgZm9yIEdPUiwgMS4yOSBmb3IgQ09QLCBhbmQgNS44MyBmb3IgZW5lcmd5IHBlcmZvcm1hbmNlLiBGdXJ0aGVybW9yZSwgd2l0aG91dCBhY2NvdW50aW5nIGZvciB0aGUgY29vbGluZyBlZmZlY3QsIHRoZSBmcmVzaHdhdGVyIGNvc3QgaXMgZXN0aW1hdGVkIHRvIGJlIDIuODkgJC9tMy4gSW4gYWRkaXRpb24gdG8gdGhlIGFpciBjb25kaXRpb25pbmcgY2FwYWJpbGl0eSwgdGhlIGludGVncmF0ZWQgc3lzdGVtIHBlcmZvcm1hbmNlIHNob3dzIGFuIGVuaGFuY2VtZW50IG9mIDIuMjAgdGltZXMgZm9yIEdPUiwgMi4yMSB0aW1lcyBmb3IgZnJlc2h3YXRlciBwcm9kdWN0aW9uLCBhbmQgOC4yNCB0aW1lcyBmb3Igd2F0ZXIgY29zdCByZWR1Y3Rpb24gb3ZlciB0aGUgdHJhZGl0aW9uYWwgSERIIHN5c3RlbS4iLCJhdXRob3IiOlt7ImRyb3BwaW5nLXBhcnRpY2xlIjoiIiwiZmFtaWx5IjoiUWFzZW0iLCJnaXZlbiI6Ik5hZWYgQS5BLiIsIm5vbi1kcm9wcGluZy1wYXJ0aWNsZSI6IiIsInBhcnNlLW5hbWVzIjpmYWxzZSwic3VmZml4IjoiIn0seyJkcm9wcGluZy1wYXJ0aWNsZSI6IiIsImZhbWlseSI6Ilp1YmFpciIsImdpdmVuIjoiU3llZCBNLiIsIm5vbi1kcm9wcGluZy1wYXJ0aWNsZSI6IiIsInBhcnNlLW5hbWVzIjpmYWxzZSwic3VmZml4IjoiIn0seyJkcm9wcGluZy1wYXJ0aWNsZSI6IiIsImZhbWlseSI6IkFiZGFsbGFoIiwiZ2l2ZW4iOiJBeW1hbiBNLiIsIm5vbi1kcm9wcGluZy1wYXJ0aWNsZSI6IiIsInBhcnNlLW5hbWVzIjpmYWxzZSwic3VmZml4IjoiIn0seyJkcm9wcGluZy1wYXJ0aWNsZSI6IiIsImZhbWlseSI6IkVsYmFzc291c3NpIiwiZ2l2ZW4iOiJNdWhhbW1hZCBILiIsIm5vbi1kcm9wcGluZy1wYXJ0aWNsZSI6IiIsInBhcnNlLW5hbWVzIjpmYWxzZSwic3VmZml4IjoiIn0seyJkcm9wcGluZy1wYXJ0aWNsZSI6IiIsImZhbWlseSI6IkFobWVkIiwiZ2l2ZW4iOiJNb2hhbWVkIEEuIiwibm9uLWRyb3BwaW5nLXBhcnRpY2xlIjoiIiwicGFyc2UtbmFtZXMiOmZhbHNlLCJzdWZmaXgiOiIifV0sImNvbnRhaW5lci10aXRsZSI6IkFwcGxpZWQgRW5lcmd5IiwiaWQiOiI5Y2U1MjRiNy1kODJhLTMyMGItODJmZC01Y2QzNTMyYTc0NzAiLCJpc3N1ZWQiOnsiZGF0ZS1wYXJ0cyI6W1siMjAyMCJdXX0sInRpdGxlIjoiTm92ZWwgYW5kIGVmZmljaWVudCBpbnRlZ3JhdGlvbiBvZiBhIGh1bWlkaWZpY2F0aW9uLWRlaHVtaWRpZmljYXRpb24gZGVzYWxpbmF0aW9uIHN5c3RlbSB3aXRoIGFuIGFic29ycHRpb24gcmVmcmlnZXJhdGlvbiBzeXN0ZW0iLCJ0eXBlIjoiYXJ0aWNsZS1qb3VybmFsIiwidm9sdW1lIjoiMjYzIiwiY29udGFpbmVyLXRpdGxlLXNob3J0IjoiQXBwbCBFbmVyZ3kifSwidXJpcyI6WyJodHRwOi8vd3d3Lm1lbmRlbGV5LmNvbS9kb2N1bWVudHMvP3V1aWQ9NTQ4ZGNjN2UtOGQ0NC00NzNjLWJiZGYtMGU2NGVjZjA5NGYyIl0sImlzVGVtcG9yYXJ5IjpmYWxzZSwibGVnYWN5RGVza3RvcElkIjoiNTQ4ZGNjN2UtOGQ0NC00NzNjLWJiZGYtMGU2NGVjZjA5NGYyIn1dfQ==&quot;,&quot;citationItems&quot;:[{&quot;id&quot;:&quot;9ce524b7-d82a-320b-82fd-5cd3532a7470&quot;,&quot;itemData&quot;:{&quot;DOI&quot;:&quot;10.1016/j.apenergy.2020.114659&quot;,&quot;ISSN&quot;:&quot;03062619&quot;,&quot;abstract&quot;:&quot;This paper introduces and evaluates an innovative humidification-dehumidification (HDH) desalination system integrated with a double-effect absorption refrigeration system to produce an abundant amount of freshwater and to provide a cooling effect for air conditioning purposes. The seawater stream of HDH system is used to cool condenser and absorber of the absorption refrigeration system while attaining a sufficient heat to drive the HDH system. The influence of operating conditions on the integrated system performance is investigated. The performance indices are selected to be: gained output ratio (GOR), coefficient of performance (COP), energy performance, freshwater production, and freshwater cost. The system can produce freshwater of 1145 L/h and a cooling capacity of 62.45 TR. The optimal performance indices are found to be 4.54 for GOR, 1.29 for COP, and 5.83 for energy performance. Furthermore, without accounting for the cooling effect, the freshwater cost is estimated to be 2.89 $/m3. In addition to the air conditioning capability, the integrated system performance shows an enhancement of 2.20 times for GOR, 2.21 times for freshwater production, and 8.24 times for water cost reduction over the traditional HDH system.&quot;,&quot;author&quot;:[{&quot;dropping-particle&quot;:&quot;&quot;,&quot;family&quot;:&quot;Qasem&quot;,&quot;given&quot;:&quot;Naef A.A.&quot;,&quot;non-dropping-particle&quot;:&quot;&quot;,&quot;parse-names&quot;:false,&quot;suffix&quot;:&quot;&quot;},{&quot;dropping-particle&quot;:&quot;&quot;,&quot;family&quot;:&quot;Zubair&quot;,&quot;given&quot;:&quot;Syed M.&quot;,&quot;non-dropping-particle&quot;:&quot;&quot;,&quot;parse-names&quot;:false,&quot;suffix&quot;:&quot;&quot;},{&quot;dropping-particle&quot;:&quot;&quot;,&quot;family&quot;:&quot;Abdallah&quot;,&quot;given&quot;:&quot;Ayman M.&quot;,&quot;non-dropping-particle&quot;:&quot;&quot;,&quot;parse-names&quot;:false,&quot;suffix&quot;:&quot;&quot;},{&quot;dropping-particle&quot;:&quot;&quot;,&quot;family&quot;:&quot;Elbassoussi&quot;,&quot;given&quot;:&quot;Muhammad H.&quot;,&quot;non-dropping-particle&quot;:&quot;&quot;,&quot;parse-names&quot;:false,&quot;suffix&quot;:&quot;&quot;},{&quot;dropping-particle&quot;:&quot;&quot;,&quot;family&quot;:&quot;Ahmed&quot;,&quot;given&quot;:&quot;Mohamed A.&quot;,&quot;non-dropping-particle&quot;:&quot;&quot;,&quot;parse-names&quot;:false,&quot;suffix&quot;:&quot;&quot;}],&quot;container-title&quot;:&quot;Applied Energy&quot;,&quot;id&quot;:&quot;9ce524b7-d82a-320b-82fd-5cd3532a7470&quot;,&quot;issued&quot;:{&quot;date-parts&quot;:[[&quot;2020&quot;]]},&quot;title&quot;:&quot;Novel and efficient integration of a humidification-dehumidification desalination system with an absorption refrigeration system&quot;,&quot;type&quot;:&quot;article-journal&quot;,&quot;volume&quot;:&quot;263&quot;,&quot;container-title-short&quot;:&quot;Appl Energy&quot;},&quot;uris&quot;:[&quot;http://www.mendeley.com/documents/?uuid=548dcc7e-8d44-473c-bbdf-0e64ecf094f2&quot;],&quot;isTemporary&quot;:false,&quot;legacyDesktopId&quot;:&quot;548dcc7e-8d44-473c-bbdf-0e64ecf094f2&quot;}]},{&quot;citationID&quot;:&quot;MENDELEY_CITATION_d9e1665c-8a28-4d2b-a219-9b5087e60b41&quot;,&quot;properties&quot;:{&quot;noteIndex&quot;:0},&quot;isEdited&quot;:false,&quot;manualOverride&quot;:{&quot;citeprocText&quot;:&quot;[23]&quot;,&quot;isManuallyOverridden&quot;:false,&quot;manualOverrideText&quot;:&quot;&quot;},&quot;citationTag&quot;:&quot;MENDELEY_CITATION_v3_eyJjaXRhdGlvbklEIjoiTUVOREVMRVlfQ0lUQVRJT05fZDllMTY2NWMtOGEyOC00ZDJiLWEyMTktOWI1MDg3ZTYwYjQxIiwicHJvcGVydGllcyI6eyJub3RlSW5kZXgiOjB9LCJpc0VkaXRlZCI6ZmFsc2UsIm1hbnVhbE92ZXJyaWRlIjp7ImNpdGVwcm9jVGV4dCI6IlsyM10iLCJpc01hbnVhbGx5T3ZlcnJpZGRlbiI6ZmFsc2UsIm1hbnVhbE92ZXJyaWRlVGV4dCI6IiJ9LCJjaXRhdGlvbkl0ZW1zIjpbeyJpZCI6IjQwZGUxNDczLTM1OTgtNWQ4YS04OTMyLWRlMWI2Nzc2ZTA5NCIsIml0ZW1EYXRhIjp7IkRPSSI6IjEwLjEwMTYvai5hcHBsdGhlcm1hbGVuZy4yMDIyLjExODMxNiIsIklTU04iOiIxMzU5NDMxMSIsImFic3RyYWN0IjoiQ2VtZW50IHBsYW50cyBhcmUgb25lIG9mIHRoZSBtb3N0IGVuZXJneSBjb25zdW1pbmcgaW5kdXN0cmllcyBpbiB3aGljaCBhIGxhcmdlIGFtb3VudCBvZiBoZWF0IGVuZXJneSBpcyBsb3N0IGludG8gdGhlIGF0bW9zcGhlcmUgY2F1c2luZyB0aGUgaW5jcmVhc2Ugb2YgZW52aXJvbm1lbnRhbCBpc3N1ZXMgYW5kIGxlYWRpbmcgdG8gdGhlIHJpc2Ugb2YgY2VtZW50IHByb2R1Y3Rpb24gZW5lcmd5IGNvc3QuIFJlY2VudGx5LCB3YXN0ZSBoZWF0IHJlY292ZXJ5IHN5c3RlbXMgc3VjaCBhcyBzdGVhbSBhbmQgUmFua2luZSBjeWNsZXMgaGF2ZSByZWNlaXZlZCBtdWNoIGF0dGVudGlvbiBieSByZXNlYXJjaGVycyBhbmQgaW5kdXN0cmlhbCBzZWN0b3JzIGZvciBwb3dlciBwcm9kdWN0aW9uIGFwcGxpY2F0aW9uIHRvIGVuaGFuY2UgdGhlIHN5c3RlbSBlZmZpY2llbmN5LiBIb3dldmVyLCB0aGUgZXhpc3Rpbmcgd2FzdGUgaGVhdCByZWNvdmVyeSBzeXN0ZW1zIHByZXNlbnQgZGlmZmVyZW50IGRyYXdiYWNrcy4gVGhpcyBwYXBlciBwcm9wb3NlcywgZm9yIHRoZSBmaXJzdCB0aW1lLCBhIG5ldyB0ZWNobmlxdWUgb2YgcmVjb3ZlcmluZyBjZW1lbnQgcGxhbnRzIHdhc3RlIGhlYXQgYmFzZWQgb24gU3RpcmxpbmcgZW5naW5lIHRlY2hub2xvZ3kuIFRoZSBtb2RlbGxpbmcgb2YgYSBHYW1tYSB0eXBlIFN0aXJsaW5nIGVuZ2luZSB3YXMgY29uZHVjdGVkIGZvciByZWNvdmVyaW5nIHRoZSB3YXN0ZSBoZWF0IHJlbGVhc2VkIGZyb20gdGhlIGNsaW5rZXIgY29vbGluZyBwcm9jZXNzLiBGdXJ0aGVybW9yZSwgdGhlIG5vbi1pZGVhbCBhZGlhYmF0aWMgbW9kZWwgd2FzIHVzZWQgZm9yIGVuZ2luZSBkZXNpZ25pbmcgaW4gTUFUTEFCIHNvZnR3YXJlLiBGb3IgbW9kZWwgdmFsaWRhdGlvbiBzdGVwLCB0aGUgcmVzdWx0cyBvYnRhaW5lZCBmcm9tIHRoZSBwcmVzZW50IHN0dWR5IGhhdmUgYmVlbiBjb21wYXJlZCB3aXRoIGV4cGVyaW1lbnRhbCBkYXRhIG9mIExld2lzIFJlc2VhcmNoIENlbnRlciBpbiB0aGUgTmF0aW9uYWwgQWVyb25hdXRpY3MgYW5kIFNwYWNlIEFkbWluaXN0cmF0aW9uIGFuZCBwcmV2aW91cyBudW1lcmljYWwgbW9kZWxzLiBUaGUgY29tcGFyaXNvbiBmaW5kaW5ncyBoYXZlIHNob3duIGEgaGlnaCBhY2N1cmFjeSBvZiB0aGUgY3VycmVudCBtb2RlbC4gVGhlIGVmZmVjdCBvZiBzZXZlcmFsIGdlb21ldHJpY2FsIGFuZCBwaHlzaWNhbCBzcGVjaWZpY2F0aW9ucyBvbiBTdGlybGluZyBlbmdpbmUgcGVyZm9ybWFuY2VzIHdhcyBzdHVkaWVkIHRvIG9idGFpbiB0aGUgYmVzdCBlbmdpbmUgZGVzaWduLiBUaGUgcmVzdWx0cyBzaG93ZWQgdGhhdCBtYXhpbXVtIGVmZmljaWVuY3kgY2FuIGJlIGFjaGlldmVkIGJ5IGluY3JlYXNpbmcgdGhlIHJlZ2VuZXJhdG9yIHBvcm9zaXR5IHVwIHRvIDc5ICUgYW5kIGJ5IGRlY3JlYXNpbmcgdGhlIHJlZ2VuZXJhdG9yIGxlbmd0aCB0byAwLjAxNSBtLiBBIG1hdHJpeCB3aXJlIGRpYW1ldGVyIG9mIDUwIM68bSBoYXMgYmVlbiBmb3VuZCBhcyBhbiBvcHRpbXVtIHZhbHVlIHJlZ2FyZGluZyB0aGUgaGlnaCBvdXRwdXQgcG93ZXIgZ2VuZXJhdGVkIGFuZCBhY2NlcHRhYmxlIGhlYXQgaW5wdXQgcmVxdWlyZWQuIFRoZSBwYXJhbWV0cmljIGFuYWx5c2lzIG9mIGhlYXQgZXhjaGFuZ2VycyBnZW9tZXRyaWVzIGhhcyByZXZlYWxlZCB0aGF0IHRoZSBpbmNyZWFzZSBvZiB0aGUgaGVhdGVyIGFuZCBjb29sZXIgdHViZSBsZW5ndGhzIHJlZHVjZXMgdGhlIGVuZ2luZSBwZXJmb3JtYW5jZXMuIEhvd2V2ZXIsIHRoZSByaXNlIG9mIGhlYXRlciBhbmQgY29vbGVyIHR1YmUgaW5uZXIgZGlhbWV0ZXJzIGNvdWxkIGVuaGFuY2UgdGhlIHBvd2VyIGFuZCBlZmZpY2llbmN5LiBGdXJ0aGVybW9yZSwgaXQgd2FzIGZvdW5kIHRoYXQgdGhlIHZhcmlhdGlvbiBvZiBwaGFzZSBhbmdsZSBoYXMgYW4gaW1wb3J0YW50IGluZmx1ZW5jZSBvbiBTdGlybGluZyBlbmdpbmUgb3V0cHV0cywgdGh1cyB0aGUgY29uc2lkZXJhdGlvbiBvZiA5MCBkZWdyZWUgYXMgcGhhc2UgYW5nbGUgaXMgbW9yZSBzdWl0YWJsZSBmb3IgZW5naW5lIGRlc2lnbiB3aGljaCB3aWxsIGJlIGFibGUgdG8gcHJvZHVjZSAxNjQxLjM2IFcgd2l0aCBhIHRoZXJtYWwgZWZmaWNpZW5jeSBvZiAyMS4yOSAlLiBBZGRpdGlvbmFsbHksIGl0IHdhcyBjb25jbHVkZWQgdGhhdCB0aGUgYXVnbWVudGF0aW9uIG9mIHByZXNzdXJlIGFuZCByb3RhdGlvbmFsIHNwZWVkIGluY3JlYXNlcyB0aGUgZW5naW5lIHBvd2VyLiBGaW5hbGx5LCBpdCB3YXMgc2hvd24gdGhhdCB0aGUgcmlzZSBvZiB3b3JraW5nIGdhcyBtYXNzIGVuaGFuY2VzIHRoZSBlbmdpbmUgb3V0cHV0IHBvd2VyIGJ1dCBpbmNyZWFzZXMgdGhlIGhlYXQgaW5wdXQgcmVxdWlyZW1lbnQuIFRoaXMgd29yayBkZW1vbnN0cmF0ZXMgdGhlIHBvdGVudGlhbCBvZiB1c2luZyBTdGlybGluZyBlbmdpbmUgdGVjaG5vbG9neSBmb3IgY2VtZW50IHBsYW50cyB3YXN0ZSBoZWHigKYiLCJhdXRob3IiOlt7ImRyb3BwaW5nLXBhcnRpY2xlIjoiIiwiZmFtaWx5IjoiTGFhemFhciIsImdpdmVuIjoiS2FvdXRhciIsIm5vbi1kcm9wcGluZy1wYXJ0aWNsZSI6IiIsInBhcnNlLW5hbWVzIjpmYWxzZSwic3VmZml4IjoiIn0seyJkcm9wcGluZy1wYXJ0aWNsZSI6IiIsImZhbWlseSI6IkJvdXRhbW1hY2h0ZSIsImdpdmVuIjoiTm91cmVkZGluZSIsIm5vbi1kcm9wcGluZy1wYXJ0aWNsZSI6IiIsInBhcnNlLW5hbWVzIjpmYWxzZSwic3VmZml4IjoiIn1dLCJjb250YWluZXItdGl0bGUiOiJBcHBsaWVkIFRoZXJtYWwgRW5naW5lZXJpbmciLCJpZCI6IjQwZGUxNDczLTM1OTgtNWQ4YS04OTMyLWRlMWI2Nzc2ZTA5NCIsImlzc3VlIjoiRmVicnVhcnkiLCJpc3N1ZWQiOnsiZGF0ZS1wYXJ0cyI6W1siMjAyMiJdXX0sInBhZ2UiOiIxMTgzMTYiLCJwdWJsaXNoZXIiOiJFbHNldmllciBMdGQiLCJ0aXRsZSI6IkRldmVsb3BtZW50IG9mIGEgbmV3IHRlY2huaXF1ZSBvZiB3YXN0ZSBoZWF0IHJlY292ZXJ5IGluIGNlbWVudCBwbGFudHMgYmFzZWQgb24gU3RpcmxpbmcgZW5naW5lIHRlY2hub2xvZ3kiLCJ0eXBlIjoiYXJ0aWNsZS1qb3VybmFsIiwidm9sdW1lIjoiMjEwIiwiY29udGFpbmVyLXRpdGxlLXNob3J0IjoiQXBwbCBUaGVybSBFbmcifSwidXJpcyI6WyJodHRwOi8vd3d3Lm1lbmRlbGV5LmNvbS9kb2N1bWVudHMvP3V1aWQ9OTdjNzA0YWQtMDlhMi00NzI5LTliMGEtN2JhNjVjZmZlODZiIl0sImlzVGVtcG9yYXJ5IjpmYWxzZSwibGVnYWN5RGVza3RvcElkIjoiOTdjNzA0YWQtMDlhMi00NzI5LTliMGEtN2JhNjVjZmZlODZiIn1dfQ==&quot;,&quot;citationItems&quot;:[{&quot;id&quot;:&quot;40de1473-3598-5d8a-8932-de1b6776e094&quot;,&quot;itemData&quot;:{&quot;DOI&quot;:&quot;10.1016/j.applthermaleng.2022.118316&quot;,&quot;ISSN&quot;:&quot;13594311&quot;,&quot;abstract&quot;:&quot;Cement plants are one of the most energy consuming industries in which a large amount of heat energy is lost into the atmosphere causing the increase of environmental issues and leading to the rise of cement production energy cost. Recently, waste heat recovery systems such as steam and Rankine cycles have received much attention by researchers and industrial sectors for power production application to enhance the system efficiency. However, the existing waste heat recovery systems present different drawbacks. This paper proposes, for the first time, a new technique of recovering cement plants waste heat based on Stirling engine technology. The modelling of a Gamma type Stirling engine was conducted for recovering the waste heat released from the clinker cooling process. Furthermore, the non-ideal adiabatic model was used for engine designing in MATLAB software. For model validation step, the results obtained from the present study have been compared with experimental data of Lewis Research Center in the National Aeronautics and Space Administration and previous numerical models. The comparison findings have shown a high accuracy of the current model. The effect of several geometrical and physical specifications on Stirling engine performances was studied to obtain the best engine design. The results showed that maximum efficiency can be achieved by increasing the regenerator porosity up to 79 % and by decreasing the regenerator length to 0.015 m. A matrix wire diameter of 50 μm has been found as an optimum value regarding the high output power generated and acceptable heat input required. The parametric analysis of heat exchangers geometries has revealed that the increase of the heater and cooler tube lengths reduces the engine performances. However, the rise of heater and cooler tube inner diameters could enhance the power and efficiency. Furthermore, it was found that the variation of phase angle has an important influence on Stirling engine outputs, thus the consideration of 90 degree as phase angle is more suitable for engine design which will be able to produce 1641.36 W with a thermal efficiency of 21.29 %. Additionally, it was concluded that the augmentation of pressure and rotational speed increases the engine power. Finally, it was shown that the rise of working gas mass enhances the engine output power but increases the heat input requirement. This work demonstrates the potential of using Stirling engine technology for cement plants waste hea…&quot;,&quot;author&quot;:[{&quot;dropping-particle&quot;:&quot;&quot;,&quot;family&quot;:&quot;Laazaar&quot;,&quot;given&quot;:&quot;Kaoutar&quot;,&quot;non-dropping-particle&quot;:&quot;&quot;,&quot;parse-names&quot;:false,&quot;suffix&quot;:&quot;&quot;},{&quot;dropping-particle&quot;:&quot;&quot;,&quot;family&quot;:&quot;Boutammachte&quot;,&quot;given&quot;:&quot;Noureddine&quot;,&quot;non-dropping-particle&quot;:&quot;&quot;,&quot;parse-names&quot;:false,&quot;suffix&quot;:&quot;&quot;}],&quot;container-title&quot;:&quot;Applied Thermal Engineering&quot;,&quot;id&quot;:&quot;40de1473-3598-5d8a-8932-de1b6776e094&quot;,&quot;issue&quot;:&quot;February&quot;,&quot;issued&quot;:{&quot;date-parts&quot;:[[&quot;2022&quot;]]},&quot;page&quot;:&quot;118316&quot;,&quot;publisher&quot;:&quot;Elsevier Ltd&quot;,&quot;title&quot;:&quot;Development of a new technique of waste heat recovery in cement plants based on Stirling engine technology&quot;,&quot;type&quot;:&quot;article-journal&quot;,&quot;volume&quot;:&quot;210&quot;,&quot;container-title-short&quot;:&quot;Appl Therm Eng&quot;},&quot;uris&quot;:[&quot;http://www.mendeley.com/documents/?uuid=97c704ad-09a2-4729-9b0a-7ba65cffe86b&quot;],&quot;isTemporary&quot;:false,&quot;legacyDesktopId&quot;:&quot;97c704ad-09a2-4729-9b0a-7ba65cffe86b&quot;}]},{&quot;citationID&quot;:&quot;MENDELEY_CITATION_6f70ace4-1c04-4616-a4e9-573ee0da334d&quot;,&quot;properties&quot;:{&quot;noteIndex&quot;:0},&quot;isEdited&quot;:false,&quot;manualOverride&quot;:{&quot;citeprocText&quot;:&quot;[24]&quot;,&quot;isManuallyOverridden&quot;:false,&quot;manualOverrideText&quot;:&quot;&quot;},&quot;citationTag&quot;:&quot;MENDELEY_CITATION_v3_eyJjaXRhdGlvbklEIjoiTUVOREVMRVlfQ0lUQVRJT05fNmY3MGFjZTQtMWMwNC00NjE2LWE0ZTktNTczZWUwZGEzMzRkIiwicHJvcGVydGllcyI6eyJub3RlSW5kZXgiOjB9LCJpc0VkaXRlZCI6ZmFsc2UsIm1hbnVhbE92ZXJyaWRlIjp7ImNpdGVwcm9jVGV4dCI6IlsyNF0iLCJpc01hbnVhbGx5T3ZlcnJpZGRlbiI6ZmFsc2UsIm1hbnVhbE92ZXJyaWRlVGV4dCI6IiJ9LCJjaXRhdGlvbkl0ZW1zIjpbeyJpZCI6ImU2MjIzYjU0LWVkMmEtNTNmNi04MzBlLTg2N2FkYWMwYTY2YyIsIml0ZW1EYXRhIjp7IkRPSSI6IjEwLjEwMTYvai5mdWVsLjIwMjIuMTI0MTc0IiwiSVNTTiI6IjAwMTYyMzYxIiwiYWJzdHJhY3QiOiJHbG9iYWwgd2FybWluZyBpcyBjdXJyZW50bHkgb25lIG9mIHRoZSBiaWdnZXN0IGNvbmNlcm5zIHdvcmxkd2lkZTsgaGVuY2UsIGFkZHJlc3NpbmcgdGhpcyBpc3N1ZSBpcyBhIHRyZW5kaW5nIHRvcGljIGFtb25nIHRoZSByZXNlYXJjaCBjb21tdW5pdHkuIEVzY2FsYXRpbmcgZ2xvYmFsIHdhcm1pbmcgdGhyb3VnaCB0aGUgd2FzdGVkIGVuZXJneSAoMzAlIG9mIGl0cyBpbnB1dCBjaGVtaWNhbCBlbmVyZ3kpIGZyb20gaW50ZXJuYWwgY29tYnVzdGlvbiBlbmdpbmVzIChJQ0VzKSBieSBleGhhdXN0IGVtaXNzaW9uIGlzIGEgbWFqb3IgaXNzdWUgdGhhdCBzaG91bGQgYmUgY29uc2lkZXJlZC4gT25lIHdheSB0byByZWR1Y2UgdGhlIHdhc3RlIG9mIGVuZXJneSBmcm9tIElDRXMgaXMgdG8gcmVjb3ZlciB0aGUgaGVhdCB1c2luZyBhIHRoZXJtb2R5bmFtaWMgY3ljbGUuIFVzaW5nIHRoaXMgbWV0aG9kLCBub3Qgb25seSBkb2VzIHRoZSBlbmdpbmUgcG93ZXIgaW5jcmVhc2UgYnV0IGFsc28gdGhlIGZ1ZWwgY29uc3VtcHRpb24gZGVjcmVhc2VzLiBUb3dhcmQgdGhpcyBlbmQsIGFuZCBpbiB0aGlzIHN0dWR5LCB0aGUgb3JnYW5pYyBSYW5raW5lIGN5Y2xlIChPUkMpIGFuZCBoaWdoLXRlbXBlcmF0dXJlIEthbGluYSBjeWNsZSAoSFRLQyksIHdoaWNoIGhhdmUgYmVlbiBwcmV2aW91c2x5IHVzZWQgZm9yIG90aGVyIHB1cnBvc2VzLCBmb3IgdGhlIGZpcnN0IHRpbWUgYXJlIHV0aWxpemVkIGZvciB3YXN0ZSBoZWF0IHJlY292ZXJ5IGZyb20gdGhlIGV4aGF1c3QgZ2FzZXMgb2YgYSBCaS1mdWVsIGVuZ2luZS4gQWxzbywgYSBjb21wcmVoZW5zaXZlIGNvbXBhcmlzb24gYmV0d2VlbiB0aGUgcGVyZm9ybWFuY2Ugb2YgdGhlIGN5Y2xlcyBhbmQgdGhlIGxpbWl0YXRpb24gb2YgaW5kdXN0cmlhbGl6YXRpb24gaXMgY29uc2lkZXJlZC4gVGhlIG92ZXJhbGwgZ29hbCBpcyB0byBzdHVkeSBhbmQgb3B0aW1pemUgdGhlc2UgdHdvIGN5Y2xlcycgb3ZlcmFsbCBwZXJmb3JtYW5jZSBpbiBkaWZmZXJlbnQgb3BlcmF0aW9uYWwgbW9kZXMgdXNpbmcgdGhlcm1vZHluYW1pYyByZWxhdGlvbnNoaXBzIGFuZCBzZW5zaXRpdml0eSBhbmFseXNpcy4gSW4gdGhlIGRldmVsb3BlZCB0aGVybW9keW5hbWljIG1vZGVsLCB0aGUgcmVzdWx0cyBvYnRhaW5lZCBmcm9tIHRoZSBleHBlcmltZW50IG9uIHRoZSBCaS1mdWVsIGVuZ2luZSBhcmUgdXNlZCBhcyB0aGUgaW5wdXQgZGF0YS4gVGhlIGFuYWx5c2lzIGluZGljYXRlcyB0aGF0IHRoZSBIVEtDIGFuZCBPUkMgY2FuIHJlY292ZXIgMTDigJMyNSBrVyBhbmQgMuKAkzcga1cgcG93ZXIsIHJlc3BlY3RpdmVseS4gVW5kZXIgdGhlIGludmVzdGlnYXRlZCBvcGVyYXRpb25hbCBtb2RlcywgdGhlIGVmZmljaWVuY3kgb2YgdGhlIEhUS0MgaXMgYXJvdW5kIDI14oCTNDAlLCBhbmQgdGhlIGVmZmljaWVuY3kgb2YgdGhlIE9SQyBpcyBiZXR3ZWVuIDggYW5kIDEzJS4gQWxzbywgdGhlIEhUS0MgYW5kIE9SQyBjeWNsZSBjYW4gcmVkdWNlIGZ1ZWwgY29uc3VtcHRpb24gYnkgMjAl4oCTMzAlIGFuZCA44oCTMTAlLCByZXNwZWN0aXZlbHkuIENvbXBhcmluZyB0aGUgcGVyZm9ybWVkIGFuYWx5c2lzLCBpdCBpcyBvYnNlcnZlZCB0aGF0IHRoZSBwZXJmb3JtYW5jZSBvZiB0aGUgSFRLQyBmb3Igd2FzdGUgaGVhdCByZWNvdmVyeSBpcyBzaWduaWZpY2FudGx5IGJldHRlciB0aGFuIHRoZSBPUkMuIiwiYXV0aG9yIjpbeyJkcm9wcGluZy1wYXJ0aWNsZSI6IiIsImZhbWlseSI6IlJvZWluZmFyZCIsImdpdmVuIjoiTi4iLCJub24tZHJvcHBpbmctcGFydGljbGUiOiIiLCJwYXJzZS1uYW1lcyI6ZmFsc2UsInN1ZmZpeCI6IiJ9LHsiZHJvcHBpbmctcGFydGljbGUiOiIiLCJmYW1pbHkiOiJNb29zYXZpIiwiZ2l2ZW4iOiJBLiIsIm5vbi1kcm9wcGluZy1wYXJ0aWNsZSI6IiIsInBhcnNlLW5hbWVzIjpmYWxzZSwic3VmZml4IjoiIn1dLCJjb250YWluZXItdGl0bGUiOiJGdWVsIiwiaWQiOiJlNjIyM2I1NC1lZDJhLTUzZjYtODMwZS04NjdhZGFjMGE2NmMiLCJpc3N1ZSI6Ik1hcmNoIiwiaXNzdWVkIjp7ImRhdGUtcGFydHMiOltbIjIwMjIiXV19LCJwYWdlIjoiMTI0MTc0IiwicHVibGlzaGVyIjoiRWxzZXZpZXIgTHRkIiwidGl0bGUiOiJUaGVybW9keW5hbWljIGFuYWx5c2lzIGFuZCBvcHRpbWl6YXRpb24gb2YgdGhlIG9yZ2FuaWMgUmFua2luZSBhbmQgaGlnaC10ZW1wZXJhdHVyZSBLYWxpbmEgY3ljbGVzIGZvciByZWNvdmVyaW5nIHRoZSB3YXN0ZSBoZWF0IG9mIGEgYmktZnVlbCBlbmdpbmUiLCJ0eXBlIjoiYXJ0aWNsZS1qb3VybmFsIiwidm9sdW1lIjoiMzIyIiwiY29udGFpbmVyLXRpdGxlLXNob3J0IjoiIn0sInVyaXMiOlsiaHR0cDovL3d3dy5tZW5kZWxleS5jb20vZG9jdW1lbnRzLz91dWlkPTYwYmE3NmY1LTU0ZmMtNDNlMy04NGJiLTYxMmRhMzZmNWM5ZCJdLCJpc1RlbXBvcmFyeSI6ZmFsc2UsImxlZ2FjeURlc2t0b3BJZCI6IjYwYmE3NmY1LTU0ZmMtNDNlMy04NGJiLTYxMmRhMzZmNWM5ZCJ9XX0=&quot;,&quot;citationItems&quot;:[{&quot;id&quot;:&quot;e6223b54-ed2a-53f6-830e-867adac0a66c&quot;,&quot;itemData&quot;:{&quot;DOI&quot;:&quot;10.1016/j.fuel.2022.124174&quot;,&quot;ISSN&quot;:&quot;00162361&quot;,&quot;abstract&quot;:&quot;Global warming is currently one of the biggest concerns worldwide; hence, addressing this issue is a trending topic among the research community. Escalating global warming through the wasted energy (30% of its input chemical energy) from internal combustion engines (ICEs) by exhaust emission is a major issue that should be considered. One way to reduce the waste of energy from ICEs is to recover the heat using a thermodynamic cycle. Using this method, not only does the engine power increase but also the fuel consumption decreases. Toward this end, and in this study, the organic Rankine cycle (ORC) and high-temperature Kalina cycle (HTKC), which have been previously used for other purposes, for the first time are utilized for waste heat recovery from the exhaust gases of a Bi-fuel engine. Also, a comprehensive comparison between the performance of the cycles and the limitation of industrialization is considered. The overall goal is to study and optimize these two cycles' overall performance in different operational modes using thermodynamic relationships and sensitivity analysis. In the developed thermodynamic model, the results obtained from the experiment on the Bi-fuel engine are used as the input data. The analysis indicates that the HTKC and ORC can recover 10–25 kW and 2–7 kW power, respectively. Under the investigated operational modes, the efficiency of the HTKC is around 25–40%, and the efficiency of the ORC is between 8 and 13%. Also, the HTKC and ORC cycle can reduce fuel consumption by 20%–30% and 8–10%, respectively. Comparing the performed analysis, it is observed that the performance of the HTKC for waste heat recovery is significantly better than the ORC.&quot;,&quot;author&quot;:[{&quot;dropping-particle&quot;:&quot;&quot;,&quot;family&quot;:&quot;Roeinfard&quot;,&quot;given&quot;:&quot;N.&quot;,&quot;non-dropping-particle&quot;:&quot;&quot;,&quot;parse-names&quot;:false,&quot;suffix&quot;:&quot;&quot;},{&quot;dropping-particle&quot;:&quot;&quot;,&quot;family&quot;:&quot;Moosavi&quot;,&quot;given&quot;:&quot;A.&quot;,&quot;non-dropping-particle&quot;:&quot;&quot;,&quot;parse-names&quot;:false,&quot;suffix&quot;:&quot;&quot;}],&quot;container-title&quot;:&quot;Fuel&quot;,&quot;id&quot;:&quot;e6223b54-ed2a-53f6-830e-867adac0a66c&quot;,&quot;issue&quot;:&quot;March&quot;,&quot;issued&quot;:{&quot;date-parts&quot;:[[&quot;2022&quot;]]},&quot;page&quot;:&quot;124174&quot;,&quot;publisher&quot;:&quot;Elsevier Ltd&quot;,&quot;title&quot;:&quot;Thermodynamic analysis and optimization of the organic Rankine and high-temperature Kalina cycles for recovering the waste heat of a bi-fuel engine&quot;,&quot;type&quot;:&quot;article-journal&quot;,&quot;volume&quot;:&quot;322&quot;,&quot;container-title-short&quot;:&quot;&quot;},&quot;uris&quot;:[&quot;http://www.mendeley.com/documents/?uuid=60ba76f5-54fc-43e3-84bb-612da36f5c9d&quot;],&quot;isTemporary&quot;:false,&quot;legacyDesktopId&quot;:&quot;60ba76f5-54fc-43e3-84bb-612da36f5c9d&quot;}]},{&quot;citationID&quot;:&quot;MENDELEY_CITATION_a342293a-0f80-4a6a-b8ef-73bfe2382e87&quot;,&quot;properties&quot;:{&quot;noteIndex&quot;:0},&quot;isEdited&quot;:false,&quot;manualOverride&quot;:{&quot;citeprocText&quot;:&quot;[25]&quot;,&quot;isManuallyOverridden&quot;:false,&quot;manualOverrideText&quot;:&quot;&quot;},&quot;citationTag&quot;:&quot;MENDELEY_CITATION_v3_eyJjaXRhdGlvbklEIjoiTUVOREVMRVlfQ0lUQVRJT05fYTM0MjI5M2EtMGY4MC00YTZhLWI4ZWYtNzNiZmUyMzgyZTg3IiwicHJvcGVydGllcyI6eyJub3RlSW5kZXgiOjB9LCJpc0VkaXRlZCI6ZmFsc2UsIm1hbnVhbE92ZXJyaWRlIjp7ImNpdGVwcm9jVGV4dCI6IlsyNV0iLCJpc01hbnVhbGx5T3ZlcnJpZGRlbiI6ZmFsc2UsIm1hbnVhbE92ZXJyaWRlVGV4dCI6IiJ9LCJjaXRhdGlvbkl0ZW1zIjpbeyJpZCI6IjZkNjBiNjM3LTdlYmItNTNhZS1hNGZlLTFlYTRhZmZkZDZjZiIsIml0ZW1EYXRhIjp7IkRPSSI6IjEwLjEwMTYvai5yZW5lbmUuMjAxMi4wMS4wMzIiLCJJU1NOIjoiMDk2MDE0ODEiLCJhYnN0cmFjdCI6IldlIGRlc2NyaWJlIGEgcG9seWdlbmVyYXRpb24gc3lzdGVtIHRoYXQgY2FuIHJ1biBvbiBuZWF0IHBsYW50IG9pbHMsIHN1Y2ggYXMgSmF0cm9waGEgYW5kIFBvbmdhbWlhLCBvciBzdGFuZGFyZCBkaWVzZWwgZnVlbC4gQSBwcm90b3R5cGUgaGFzIGJlZW4gY29uc3RydWN0ZWQgdXNpbmcgYSBjb21wcmVzc2lvbiBpZ25pdGlvbiBlbmdpbmUgb2YgOS45IGtXIHNoYWZ0IG91dHB1dC4gSXQgY29uc3VtZXMgMyBML2ggb2YgZnVlbCBhbmQgd2lsbCBwcm9kdWNlIDQwIGtnL2ggb2YgaWNlIGJ5IG1lYW5zIG9mIGFuIGFkc29ycHRpb24gcmVmcmlnZXJhdG9yIHBvd2VyZWQgZnJvbSB0aGUgZW5naW5lIGphY2tldCBoZWF0LiBTdGVhbWluZyBvZiByaWNlLCBkZWVwIGFuZCBzaGFsbG93IGZyeWluZywgYW5kIG90aGVyIHR5cGVzIG9mIGZvb2QgcHJlcGFyYXRpb24gaGVhdGVkIGJ5IHRoZSBleGhhdXN0IGdhcyBoYXZlIGJlZW4gZGVtb25zdHJhdGVkLiBJbiBhZGRpdGlvbiwgdGhlIGZlYXNpYmlsaXR5IG9mIHByb2R1Y2luZyBkaXN0aWxsZWQgd2F0ZXIgYnkgbWVhbnMgb2YgbXVsdGlwbGUtZWZmZWN0IGRpc3RpbGxhdGlvbiBwb3dlcmVkIGJ5IHRoZSBlbmdpbmUgd2FzdGUgaGVhdCBpcyBzaG93bi4gT3ZlcmFsbCBwbGFudCBlZmZpY2llbmN5IGFuZCBwb3RlbnRpYWwgc2F2aW5ncyBpbiBncmVlbmhvdXNlIGdhcyBlbWlzc2lvbnMgYXJlIGRpc2N1c3NlZC4gwqkgMjAxMiBFbHNldmllciBMdGQuIiwiYXV0aG9yIjpbeyJkcm9wcGluZy1wYXJ0aWNsZSI6IiIsImZhbWlseSI6Ikhvc3NhaW4iLCJnaXZlbiI6IkEuIEsuIiwibm9uLWRyb3BwaW5nLXBhcnRpY2xlIjoiIiwicGFyc2UtbmFtZXMiOmZhbHNlLCJzdWZmaXgiOiIifSx7ImRyb3BwaW5nLXBhcnRpY2xlIjoiIiwiZmFtaWx5IjoiVGhvcnBlIiwiZ2l2ZW4iOiJSLiIsIm5vbi1kcm9wcGluZy1wYXJ0aWNsZSI6IiIsInBhcnNlLW5hbWVzIjpmYWxzZSwic3VmZml4IjoiIn0seyJkcm9wcGluZy1wYXJ0aWNsZSI6IiIsImZhbWlseSI6IlZhc3VkZXZhbiIsImdpdmVuIjoiUC4iLCJub24tZHJvcHBpbmctcGFydGljbGUiOiIiLCJwYXJzZS1uYW1lcyI6ZmFsc2UsInN1ZmZpeCI6IiJ9LHsiZHJvcHBpbmctcGFydGljbGUiOiIiLCJmYW1pbHkiOiJTZW4iLCJnaXZlbiI6IlAuIEsuIiwibm9uLWRyb3BwaW5nLXBhcnRpY2xlIjoiIiwicGFyc2UtbmFtZXMiOmZhbHNlLCJzdWZmaXgiOiIifSx7ImRyb3BwaW5nLXBhcnRpY2xlIjoiIiwiZmFtaWx5IjoiQ3JpdG9waCIsImdpdmVuIjoiUi4gRS4iLCJub24tZHJvcHBpbmctcGFydGljbGUiOiIiLCJwYXJzZS1uYW1lcyI6ZmFsc2UsInN1ZmZpeCI6IiJ9LHsiZHJvcHBpbmctcGFydGljbGUiOiIiLCJmYW1pbHkiOiJEYXZpZXMiLCJnaXZlbiI6IlAuIEEuIiwibm9uLWRyb3BwaW5nLXBhcnRpY2xlIjoiIiwicGFyc2UtbmFtZXMiOmZhbHNlLCJzdWZmaXgiOiIifV0sImNvbnRhaW5lci10aXRsZSI6IlJlbmV3YWJsZSBFbmVyZ3kiLCJpZCI6IjZkNjBiNjM3LTdlYmItNTNhZS1hNGZlLTFlYTRhZmZkZDZjZiIsImlzc3VlZCI6eyJkYXRlLXBhcnRzIjpbWyIyMDEzIl1dfSwicGFnZSI6IjE5Ny0yMDIiLCJwdWJsaXNoZXIiOiJFbHNldmllciBMdGQiLCJ0aXRsZSI6Ik9tbmlnZW46IFByb3ZpZGluZyBlbGVjdHJpY2l0eSwgZm9vZCBwcmVwYXJhdGlvbiwgY29sZCBzdG9yYWdlIGFuZCBwdXJlIHdhdGVyIHVzaW5nIGEgdmFyaWV0eSBvZiBsb2NhbCBmdWVscyIsInR5cGUiOiJhcnRpY2xlLWpvdXJuYWwiLCJ2b2x1bWUiOiI0OSIsImNvbnRhaW5lci10aXRsZS1zaG9ydCI6IlJlbmV3IEVuZXJneSJ9LCJ1cmlzIjpbImh0dHA6Ly93d3cubWVuZGVsZXkuY29tL2RvY3VtZW50cy8/dXVpZD1lNzFjNDIxNy03Mzk0LTQ1YTQtYTUxMy02ZTFiNzEyNzE5ODAiXSwiaXNUZW1wb3JhcnkiOmZhbHNlLCJsZWdhY3lEZXNrdG9wSWQiOiJlNzFjNDIxNy03Mzk0LTQ1YTQtYTUxMy02ZTFiNzEyNzE5ODAifV19&quot;,&quot;citationItems&quot;:[{&quot;id&quot;:&quot;6d60b637-7ebb-53ae-a4fe-1ea4affdd6cf&quot;,&quot;itemData&quot;:{&quot;DOI&quot;:&quot;10.1016/j.renene.2012.01.032&quot;,&quot;ISSN&quot;:&quot;09601481&quot;,&quot;abstract&quot;:&quot;We describe a polygeneration system that can run on neat plant oils, such as Jatropha and Pongamia, or standard diesel fuel. A prototype has been constructed using a compression ignition engine of 9.9 kW shaft output. It consumes 3 L/h of fuel and will produce 40 kg/h of ice by means of an adsorption refrigerator powered from the engine jacket heat. Steaming of rice, deep and shallow frying, and other types of food preparation heated by the exhaust gas have been demonstrated. In addition, the feasibility of producing distilled water by means of multiple-effect distillation powered by the engine waste heat is shown. Overall plant efficiency and potential savings in greenhouse gas emissions are discussed. © 2012 Elsevier Ltd.&quot;,&quot;author&quot;:[{&quot;dropping-particle&quot;:&quot;&quot;,&quot;family&quot;:&quot;Hossain&quot;,&quot;given&quot;:&quot;A. K.&quot;,&quot;non-dropping-particle&quot;:&quot;&quot;,&quot;parse-names&quot;:false,&quot;suffix&quot;:&quot;&quot;},{&quot;dropping-particle&quot;:&quot;&quot;,&quot;family&quot;:&quot;Thorpe&quot;,&quot;given&quot;:&quot;R.&quot;,&quot;non-dropping-particle&quot;:&quot;&quot;,&quot;parse-names&quot;:false,&quot;suffix&quot;:&quot;&quot;},{&quot;dropping-particle&quot;:&quot;&quot;,&quot;family&quot;:&quot;Vasudevan&quot;,&quot;given&quot;:&quot;P.&quot;,&quot;non-dropping-particle&quot;:&quot;&quot;,&quot;parse-names&quot;:false,&quot;suffix&quot;:&quot;&quot;},{&quot;dropping-particle&quot;:&quot;&quot;,&quot;family&quot;:&quot;Sen&quot;,&quot;given&quot;:&quot;P. K.&quot;,&quot;non-dropping-particle&quot;:&quot;&quot;,&quot;parse-names&quot;:false,&quot;suffix&quot;:&quot;&quot;},{&quot;dropping-particle&quot;:&quot;&quot;,&quot;family&quot;:&quot;Critoph&quot;,&quot;given&quot;:&quot;R. E.&quot;,&quot;non-dropping-particle&quot;:&quot;&quot;,&quot;parse-names&quot;:false,&quot;suffix&quot;:&quot;&quot;},{&quot;dropping-particle&quot;:&quot;&quot;,&quot;family&quot;:&quot;Davies&quot;,&quot;given&quot;:&quot;P. A.&quot;,&quot;non-dropping-particle&quot;:&quot;&quot;,&quot;parse-names&quot;:false,&quot;suffix&quot;:&quot;&quot;}],&quot;container-title&quot;:&quot;Renewable Energy&quot;,&quot;id&quot;:&quot;6d60b637-7ebb-53ae-a4fe-1ea4affdd6cf&quot;,&quot;issued&quot;:{&quot;date-parts&quot;:[[&quot;2013&quot;]]},&quot;page&quot;:&quot;197-202&quot;,&quot;publisher&quot;:&quot;Elsevier Ltd&quot;,&quot;title&quot;:&quot;Omnigen: Providing electricity, food preparation, cold storage and pure water using a variety of local fuels&quot;,&quot;type&quot;:&quot;article-journal&quot;,&quot;volume&quot;:&quot;49&quot;,&quot;container-title-short&quot;:&quot;Renew Energy&quot;},&quot;uris&quot;:[&quot;http://www.mendeley.com/documents/?uuid=e71c4217-7394-45a4-a513-6e1b71271980&quot;],&quot;isTemporary&quot;:false,&quot;legacyDesktopId&quot;:&quot;e71c4217-7394-45a4-a513-6e1b71271980&quot;}]},{&quot;citationID&quot;:&quot;MENDELEY_CITATION_0b9ba6ed-1a05-44f4-8717-529881398b11&quot;,&quot;properties&quot;:{&quot;noteIndex&quot;:0},&quot;isEdited&quot;:false,&quot;manualOverride&quot;:{&quot;citeprocText&quot;:&quot;[25]&quot;,&quot;isManuallyOverridden&quot;:false,&quot;manualOverrideText&quot;:&quot;&quot;},&quot;citationTag&quot;:&quot;MENDELEY_CITATION_v3_eyJjaXRhdGlvbklEIjoiTUVOREVMRVlfQ0lUQVRJT05fMGI5YmE2ZWQtMWEwNS00NGY0LTg3MTctNTI5ODgxMzk4YjExIiwicHJvcGVydGllcyI6eyJub3RlSW5kZXgiOjB9LCJpc0VkaXRlZCI6ZmFsc2UsIm1hbnVhbE92ZXJyaWRlIjp7ImNpdGVwcm9jVGV4dCI6IlsyNV0iLCJpc01hbnVhbGx5T3ZlcnJpZGRlbiI6ZmFsc2UsIm1hbnVhbE92ZXJyaWRlVGV4dCI6IiJ9LCJjaXRhdGlvbkl0ZW1zIjpbeyJpZCI6IjZkNjBiNjM3LTdlYmItNTNhZS1hNGZlLTFlYTRhZmZkZDZjZiIsIml0ZW1EYXRhIjp7IkRPSSI6IjEwLjEwMTYvai5yZW5lbmUuMjAxMi4wMS4wMzIiLCJJU1NOIjoiMDk2MDE0ODEiLCJhYnN0cmFjdCI6IldlIGRlc2NyaWJlIGEgcG9seWdlbmVyYXRpb24gc3lzdGVtIHRoYXQgY2FuIHJ1biBvbiBuZWF0IHBsYW50IG9pbHMsIHN1Y2ggYXMgSmF0cm9waGEgYW5kIFBvbmdhbWlhLCBvciBzdGFuZGFyZCBkaWVzZWwgZnVlbC4gQSBwcm90b3R5cGUgaGFzIGJlZW4gY29uc3RydWN0ZWQgdXNpbmcgYSBjb21wcmVzc2lvbiBpZ25pdGlvbiBlbmdpbmUgb2YgOS45IGtXIHNoYWZ0IG91dHB1dC4gSXQgY29uc3VtZXMgMyBML2ggb2YgZnVlbCBhbmQgd2lsbCBwcm9kdWNlIDQwIGtnL2ggb2YgaWNlIGJ5IG1lYW5zIG9mIGFuIGFkc29ycHRpb24gcmVmcmlnZXJhdG9yIHBvd2VyZWQgZnJvbSB0aGUgZW5naW5lIGphY2tldCBoZWF0LiBTdGVhbWluZyBvZiByaWNlLCBkZWVwIGFuZCBzaGFsbG93IGZyeWluZywgYW5kIG90aGVyIHR5cGVzIG9mIGZvb2QgcHJlcGFyYXRpb24gaGVhdGVkIGJ5IHRoZSBleGhhdXN0IGdhcyBoYXZlIGJlZW4gZGVtb25zdHJhdGVkLiBJbiBhZGRpdGlvbiwgdGhlIGZlYXNpYmlsaXR5IG9mIHByb2R1Y2luZyBkaXN0aWxsZWQgd2F0ZXIgYnkgbWVhbnMgb2YgbXVsdGlwbGUtZWZmZWN0IGRpc3RpbGxhdGlvbiBwb3dlcmVkIGJ5IHRoZSBlbmdpbmUgd2FzdGUgaGVhdCBpcyBzaG93bi4gT3ZlcmFsbCBwbGFudCBlZmZpY2llbmN5IGFuZCBwb3RlbnRpYWwgc2F2aW5ncyBpbiBncmVlbmhvdXNlIGdhcyBlbWlzc2lvbnMgYXJlIGRpc2N1c3NlZC4gwqkgMjAxMiBFbHNldmllciBMdGQuIiwiYXV0aG9yIjpbeyJkcm9wcGluZy1wYXJ0aWNsZSI6IiIsImZhbWlseSI6Ikhvc3NhaW4iLCJnaXZlbiI6IkEuIEsuIiwibm9uLWRyb3BwaW5nLXBhcnRpY2xlIjoiIiwicGFyc2UtbmFtZXMiOmZhbHNlLCJzdWZmaXgiOiIifSx7ImRyb3BwaW5nLXBhcnRpY2xlIjoiIiwiZmFtaWx5IjoiVGhvcnBlIiwiZ2l2ZW4iOiJSLiIsIm5vbi1kcm9wcGluZy1wYXJ0aWNsZSI6IiIsInBhcnNlLW5hbWVzIjpmYWxzZSwic3VmZml4IjoiIn0seyJkcm9wcGluZy1wYXJ0aWNsZSI6IiIsImZhbWlseSI6IlZhc3VkZXZhbiIsImdpdmVuIjoiUC4iLCJub24tZHJvcHBpbmctcGFydGljbGUiOiIiLCJwYXJzZS1uYW1lcyI6ZmFsc2UsInN1ZmZpeCI6IiJ9LHsiZHJvcHBpbmctcGFydGljbGUiOiIiLCJmYW1pbHkiOiJTZW4iLCJnaXZlbiI6IlAuIEsuIiwibm9uLWRyb3BwaW5nLXBhcnRpY2xlIjoiIiwicGFyc2UtbmFtZXMiOmZhbHNlLCJzdWZmaXgiOiIifSx7ImRyb3BwaW5nLXBhcnRpY2xlIjoiIiwiZmFtaWx5IjoiQ3JpdG9waCIsImdpdmVuIjoiUi4gRS4iLCJub24tZHJvcHBpbmctcGFydGljbGUiOiIiLCJwYXJzZS1uYW1lcyI6ZmFsc2UsInN1ZmZpeCI6IiJ9LHsiZHJvcHBpbmctcGFydGljbGUiOiIiLCJmYW1pbHkiOiJEYXZpZXMiLCJnaXZlbiI6IlAuIEEuIiwibm9uLWRyb3BwaW5nLXBhcnRpY2xlIjoiIiwicGFyc2UtbmFtZXMiOmZhbHNlLCJzdWZmaXgiOiIifV0sImNvbnRhaW5lci10aXRsZSI6IlJlbmV3YWJsZSBFbmVyZ3kiLCJpZCI6IjZkNjBiNjM3LTdlYmItNTNhZS1hNGZlLTFlYTRhZmZkZDZjZiIsImlzc3VlZCI6eyJkYXRlLXBhcnRzIjpbWyIyMDEzIl1dfSwicGFnZSI6IjE5Ny0yMDIiLCJwdWJsaXNoZXIiOiJFbHNldmllciBMdGQiLCJ0aXRsZSI6Ik9tbmlnZW46IFByb3ZpZGluZyBlbGVjdHJpY2l0eSwgZm9vZCBwcmVwYXJhdGlvbiwgY29sZCBzdG9yYWdlIGFuZCBwdXJlIHdhdGVyIHVzaW5nIGEgdmFyaWV0eSBvZiBsb2NhbCBmdWVscyIsInR5cGUiOiJhcnRpY2xlLWpvdXJuYWwiLCJ2b2x1bWUiOiI0OSIsImNvbnRhaW5lci10aXRsZS1zaG9ydCI6IlJlbmV3IEVuZXJneSJ9LCJ1cmlzIjpbImh0dHA6Ly93d3cubWVuZGVsZXkuY29tL2RvY3VtZW50cy8/dXVpZD1lNzFjNDIxNy03Mzk0LTQ1YTQtYTUxMy02ZTFiNzEyNzE5ODAiXSwiaXNUZW1wb3JhcnkiOmZhbHNlLCJsZWdhY3lEZXNrdG9wSWQiOiJlNzFjNDIxNy03Mzk0LTQ1YTQtYTUxMy02ZTFiNzEyNzE5ODAifV19&quot;,&quot;citationItems&quot;:[{&quot;id&quot;:&quot;6d60b637-7ebb-53ae-a4fe-1ea4affdd6cf&quot;,&quot;itemData&quot;:{&quot;DOI&quot;:&quot;10.1016/j.renene.2012.01.032&quot;,&quot;ISSN&quot;:&quot;09601481&quot;,&quot;abstract&quot;:&quot;We describe a polygeneration system that can run on neat plant oils, such as Jatropha and Pongamia, or standard diesel fuel. A prototype has been constructed using a compression ignition engine of 9.9 kW shaft output. It consumes 3 L/h of fuel and will produce 40 kg/h of ice by means of an adsorption refrigerator powered from the engine jacket heat. Steaming of rice, deep and shallow frying, and other types of food preparation heated by the exhaust gas have been demonstrated. In addition, the feasibility of producing distilled water by means of multiple-effect distillation powered by the engine waste heat is shown. Overall plant efficiency and potential savings in greenhouse gas emissions are discussed. © 2012 Elsevier Ltd.&quot;,&quot;author&quot;:[{&quot;dropping-particle&quot;:&quot;&quot;,&quot;family&quot;:&quot;Hossain&quot;,&quot;given&quot;:&quot;A. K.&quot;,&quot;non-dropping-particle&quot;:&quot;&quot;,&quot;parse-names&quot;:false,&quot;suffix&quot;:&quot;&quot;},{&quot;dropping-particle&quot;:&quot;&quot;,&quot;family&quot;:&quot;Thorpe&quot;,&quot;given&quot;:&quot;R.&quot;,&quot;non-dropping-particle&quot;:&quot;&quot;,&quot;parse-names&quot;:false,&quot;suffix&quot;:&quot;&quot;},{&quot;dropping-particle&quot;:&quot;&quot;,&quot;family&quot;:&quot;Vasudevan&quot;,&quot;given&quot;:&quot;P.&quot;,&quot;non-dropping-particle&quot;:&quot;&quot;,&quot;parse-names&quot;:false,&quot;suffix&quot;:&quot;&quot;},{&quot;dropping-particle&quot;:&quot;&quot;,&quot;family&quot;:&quot;Sen&quot;,&quot;given&quot;:&quot;P. K.&quot;,&quot;non-dropping-particle&quot;:&quot;&quot;,&quot;parse-names&quot;:false,&quot;suffix&quot;:&quot;&quot;},{&quot;dropping-particle&quot;:&quot;&quot;,&quot;family&quot;:&quot;Critoph&quot;,&quot;given&quot;:&quot;R. E.&quot;,&quot;non-dropping-particle&quot;:&quot;&quot;,&quot;parse-names&quot;:false,&quot;suffix&quot;:&quot;&quot;},{&quot;dropping-particle&quot;:&quot;&quot;,&quot;family&quot;:&quot;Davies&quot;,&quot;given&quot;:&quot;P. A.&quot;,&quot;non-dropping-particle&quot;:&quot;&quot;,&quot;parse-names&quot;:false,&quot;suffix&quot;:&quot;&quot;}],&quot;container-title&quot;:&quot;Renewable Energy&quot;,&quot;id&quot;:&quot;6d60b637-7ebb-53ae-a4fe-1ea4affdd6cf&quot;,&quot;issued&quot;:{&quot;date-parts&quot;:[[&quot;2013&quot;]]},&quot;page&quot;:&quot;197-202&quot;,&quot;publisher&quot;:&quot;Elsevier Ltd&quot;,&quot;title&quot;:&quot;Omnigen: Providing electricity, food preparation, cold storage and pure water using a variety of local fuels&quot;,&quot;type&quot;:&quot;article-journal&quot;,&quot;volume&quot;:&quot;49&quot;,&quot;container-title-short&quot;:&quot;Renew Energy&quot;},&quot;uris&quot;:[&quot;http://www.mendeley.com/documents/?uuid=e71c4217-7394-45a4-a513-6e1b71271980&quot;],&quot;isTemporary&quot;:false,&quot;legacyDesktopId&quot;:&quot;e71c4217-7394-45a4-a513-6e1b71271980&quot;}]},{&quot;citationID&quot;:&quot;MENDELEY_CITATION_c71aab2d-fa79-4b98-9f40-b4217e6caef1&quot;,&quot;properties&quot;:{&quot;noteIndex&quot;:0},&quot;isEdited&quot;:false,&quot;manualOverride&quot;:{&quot;citeprocText&quot;:&quot;[24,26]&quot;,&quot;isManuallyOverridden&quot;:false,&quot;manualOverrideText&quot;:&quot;&quot;},&quot;citationTag&quot;:&quot;MENDELEY_CITATION_v3_eyJjaXRhdGlvbklEIjoiTUVOREVMRVlfQ0lUQVRJT05fYzcxYWFiMmQtZmE3OS00Yjk4LTlmNDAtYjQyMTdlNmNhZWYxIiwicHJvcGVydGllcyI6eyJub3RlSW5kZXgiOjB9LCJpc0VkaXRlZCI6ZmFsc2UsIm1hbnVhbE92ZXJyaWRlIjp7ImNpdGVwcm9jVGV4dCI6IlsyNCwyNl0iLCJpc01hbnVhbGx5T3ZlcnJpZGRlbiI6ZmFsc2UsIm1hbnVhbE92ZXJyaWRlVGV4dCI6IiJ9LCJjaXRhdGlvbkl0ZW1zIjpbeyJpZCI6IjQ4Yjc1ODA1LTI3Y2ItNWYxZS05OGY5LWQ4NzU4ZTYxNzZmNyIsIml0ZW1EYXRhIjp7IkRPSSI6IjEwLjEwMTYvai5qY2xlcHJvLjIwMjIuMTMzMjMwIiwiSVNTTiI6IjA5NTk2NTI2IiwiYWJzdHJhY3QiOiJUaGUgdXRpbGl6YXRpb24gb2YgbWFpbiBlbmdpbmUtYmFzZWQgd2FzdGUgaGVhdCBzb3VyY2VzIHVzaW5nIG9yZ2FuaWMgUmFua2luZSBjeWNsZSAoT1JDKSBzeXN0ZW1zIGlzIG9ubHkgYXZhaWxhYmxlIGR1cmluZyB0aGUgbmF2aWdhdGlvbiBwaGFzZXMgb2YgbWFyaW5lIHZlc3NlbHMsIHdoaWNoIGxlYWRzIHRvIHJlZHVjdGlvbnMgaW4gdGhlIHN5c3RlbSB1cHRha2UgdGltZSBhbmQgZWNvbm9taWMgdmlhYmlsaXR5IG9mIHRoZSBpbnZlc3RtZW50IGR1cmluZyBjYXJnbyBsb2FkaW5nL2Rpc2NoYXJnaW5nIG9wZXJhdGlvbnMgYW5kIHdhaXRpbmcgcGVyaW9kcyBpbiBwb3J0cy4gVGhlIG5vdmVsIHBlcnNwZWN0aXZlIG9mIHRoaXMgc3R1ZHkgaXMgdG8gcHJvcG9zZSB0aGUgY2FyZ28gb2lsIHB1bXAgdHVyYmluZSAoQ09QVCkgYmFzZWQgd2FzdGUgaGVhdCBhcyBhIHV0aWxpemFibGUgc291cmNlLCB3aGljaCBoYXMgbm90IGJlZW4gaW50cm9kdWNlZCBpbiB0aGUgbGl0ZXJhdHVyZSB5ZXQsIGFuZCBzaG93IHRoZSBlY29ub21pYyB2aWFiaWxpdHkgb2YgT1JDIHN5c3RlbXMgZm9yIHRhbmtlciBzaGlwcy4gSW4gdGhpcyByZWdhcmQsIGEgbmV3IHdhc3RlIGhlYXQgcmVjb3Zlcnkgc3lzdGVtIHNwZWNpZmljYWxseSBkZXNpZ25lZCBmb3IgYSByZWZlcmVuY2UgY3J1ZGUgb2lsIHRhbmtlciBzaGlwIHdhcyBpbnRyb2R1Y2VkIHRoYXQgY2FuIHV0aWxpemUgYm90aCBtYWluIGVuZ2luZS1iYXNlZCB3YXN0ZSBoZWF0IGR1cmluZyBuYXZpZ2F0aW9uIGFuZCBDT1BULWJhc2VkIHdhc3RlIGhlYXQgZHVyaW5nIGNhcmdvIGRpc2NoYXJnZSBvcGVyYXRpb25zLiBUaGUgb3B0aW1hbCBoZWF0IGV4Y2hhbmdlciBuZXR3b3JrIG9mIHRoZSBtYWluIGVuZ2luZSBhbmQgQ09QVC1iYXNlZCB3YXN0ZSBoZWF0cyB3YXMgZGVzaWduZWQgdXNpbmcgcGluY2ggcG9pbnQgYW5hbHlzaXMgbWV0aG9kIGZvciBhY2hpZXZpbmcgb3B0aW11bSB3YXN0ZSBoZWF0IHJlY292ZXJ5LiBFbmVyZ3kgYW5kIGV4ZXJneSBhbmFseXNlcyB3ZXJlIGNvbmR1Y3RlZCBmb3IgdGhlIHByb3Bvc2VkIE9SQyBpbnRlZ3JhdGVkIHdhc3RlIGhlYXQgcmVjb3Zlcnkgc3lzdGVtIGZvciBib3RoIG5hdmlnYXRpb24gYW5kIGRpc2NoYXJnZSBvcGVyYXRpb24gbW9kZXMgb2YgdGhlIHNoaXAuIFRoZSBlY29ub21pYyBwZXJmb3JtYW5jZSBvZiB0aGUgT1JDIHN5c3RlbSB3YXMgZnVydGhlciBhc3Nlc3NlZCBieSBjYWxjdWxhdGluZyBwYXliYWNrIHBlcmlvZHMgYW5kIGxldmVsaXplZCBlbmVyZ3kgY29zdHMgZm9yIGVsZXZlbiBkZXNpZ24gcG9pbnRzLiBUaGUgaGlnaGVzdCBlbmVyZ3kgY29udmVyc2lvbiBlZmZpY2llbmN5ICgxNi4yJSkgd2FzIGFjaGlldmVkIHdoZW4gdGhlIE9SQyBjb25kZW5zZXIgb3V0bGV0IHRlbXBlcmF0dXJlIHdhcyB0YWtlbiBhcyAxNSDCsEMgZm9yIFIxMjMzemQoRSkuIENPUFQgYmFzZWQgd2FzdGUgaGVhdCByZWR1Y2VkIHRoZSBsZXZlbGl6ZWQgZW5lcmd5IGNvc3Qgb2YgdGhlIHN5c3RlbSBieSBhdCBsZWFzdCA4LjklIGFuZCB0aGUgbWluaW11bSBsZXZlbGl6ZWQgZW5lcmd5IGNvc3QgdmFsdWUgd2FzIG9idGFpbmVkIGFzIDAuMTMwNy4gVGhlIGJlc3QgZWNvbm9taWMgcGVyZm9ybWFuY2Ugd2FzIHlpZWxkZWQgd2l0aCBDT1BUIHV0aWxpemF0aW9uIGF0IGRlc2lnbiBwb2ludCA5IHdpdGggYSBwYXliYWNrIHBlcmlvZCBvZiA2LjIgeWVhcnMsIHdoaWNoIHdhcyByZWR1Y2VkIGJ5IGF0IGxlYXN0IDAuNyB5ZWFycyB3aXRoIHRoZSB1dGlsaXphdGlvbiBvZiBDT1BUIGJhc2VkIHdhc3RlIGhlYXQuIiwiYXV0aG9yIjpbeyJkcm9wcGluZy1wYXJ0aWNsZSI6IiIsImZhbWlseSI6IktvbnVyIiwiZ2l2ZW4iOiJPbGd1biIsIm5vbi1kcm9wcGluZy1wYXJ0aWNsZSI6IiIsInBhcnNlLW5hbWVzIjpmYWxzZSwic3VmZml4IjoiIn0seyJkcm9wcGluZy1wYXJ0aWNsZSI6IiIsImZhbWlseSI6Ill1a3NlbCIsImdpdmVuIjoiT251ciIsIm5vbi1kcm9wcGluZy1wYXJ0aWNsZSI6IiIsInBhcnNlLW5hbWVzIjpmYWxzZSwic3VmZml4IjoiIn0seyJkcm9wcGluZy1wYXJ0aWNsZSI6IiIsImZhbWlseSI6IktvcmttYXoiLCJnaXZlbiI6IlMuIEF5a3V0Iiwibm9uLWRyb3BwaW5nLXBhcnRpY2xlIjoiIiwicGFyc2UtbmFtZXMiOmZhbHNlLCJzdWZmaXgiOiIifSx7ImRyb3BwaW5nLXBhcnRpY2xlIjoiIiwiZmFtaWx5IjoiQ29scGFuIiwiZ2l2ZW4iOiJDLiBPemd1ciIsIm5vbi1kcm9wcGluZy1wYXJ0aWNsZSI6IiIsInBhcnNlLW5hbWVzIjpmYWxzZSwic3VmZml4IjoiIn0seyJkcm9wcGluZy1wYXJ0aWNsZSI6IiIsImZhbWlseSI6IlNhYXRjaW9nbHUiLCJnaXZlbiI6Ik9tdXIgWS4iLCJub24tZHJvcHBpbmctcGFydGljbGUiOiIiLCJwYXJzZS1uYW1lcyI6ZmFsc2UsInN1ZmZpeCI6IiJ9LHsiZHJvcHBpbmctcGFydGljbGUiOiIiLCJmYW1pbHkiOiJNdXNsdSIsImdpdmVuIjoiSWxrZXIiLCJub24tZHJvcHBpbmctcGFydGljbGUiOiIiLCJwYXJzZS1uYW1lcyI6ZmFsc2UsInN1ZmZpeCI6IiJ9XSwiY29udGFpbmVyLXRpdGxlIjoiSm91cm5hbCBvZiBDbGVhbmVyIFByb2R1Y3Rpb24iLCJpZCI6IjQ4Yjc1ODA1LTI3Y2ItNWYxZS05OGY5LWQ4NzU4ZTYxNzZmNyIsImlzc3VlIjoiSnVuZSIsImlzc3VlZCI6eyJkYXRlLXBhcnRzIjpbWyIyMDIyIl1dfSwicGFnZSI6IjEzMzIzMCIsInB1Ymxpc2hlciI6IkVsc2V2aWVyIEx0ZCIsInRpdGxlIjoiVGhlcm1hbCBkZXNpZ24gYW5kIGFuYWx5c2lzIG9mIGFuIG9yZ2FuaWMgcmFua2luZSBjeWNsZSBzeXN0ZW0gdXRpbGl6aW5nIHRoZSBtYWluIGVuZ2luZSBhbmQgY2FyZ28gb2lsIHB1bXAgdHVyYmluZSBiYXNlZCB3YXN0ZSBoZWF0cyBpbiBhIGxhcmdlIHRhbmtlciBzaGlwIiwidHlwZSI6ImFydGljbGUtam91cm5hbCIsInZvbHVtZSI6IjM2OCIsImNvbnRhaW5lci10aXRsZS1zaG9ydCI6IkogQ2xlYW4gUHJvZCJ9LCJ1cmlzIjpbImh0dHA6Ly93d3cubWVuZGVsZXkuY29tL2RvY3VtZW50cy8/dXVpZD02MTJlNDYyNS03ZDk1LTRhNTQtOTM1OC1iMzQ0MzZkN2ZjZTUiXSwiaXNUZW1wb3JhcnkiOmZhbHNlLCJsZWdhY3lEZXNrdG9wSWQiOiI2MTJlNDYyNS03ZDk1LTRhNTQtOTM1OC1iMzQ0MzZkN2ZjZTUifSx7ImlkIjoiZTYyMjNiNTQtZWQyYS01M2Y2LTgzMGUtODY3YWRhYzBhNjZjIiwiaXRlbURhdGEiOnsiRE9JIjoiMTAuMTAxNi9qLmZ1ZWwuMjAyMi4xMjQxNzQiLCJJU1NOIjoiMDAxNjIzNjEiLCJhYnN0cmFjdCI6Ikdsb2JhbCB3YXJtaW5nIGlzIGN1cnJlbnRseSBvbmUgb2YgdGhlIGJpZ2dlc3QgY29uY2VybnMgd29ybGR3aWRlOyBoZW5jZSwgYWRkcmVzc2luZyB0aGlzIGlzc3VlIGlzIGEgdHJlbmRpbmcgdG9waWMgYW1vbmcgdGhlIHJlc2VhcmNoIGNvbW11bml0eS4gRXNjYWxhdGluZyBnbG9iYWwgd2FybWluZyB0aHJvdWdoIHRoZSB3YXN0ZWQgZW5lcmd5ICgzMCUgb2YgaXRzIGlucHV0IGNoZW1pY2FsIGVuZXJneSkgZnJvbSBpbnRlcm5hbCBjb21idXN0aW9uIGVuZ2luZXMgKElDRXMpIGJ5IGV4aGF1c3QgZW1pc3Npb24gaXMgYSBtYWpvciBpc3N1ZSB0aGF0IHNob3VsZCBiZSBjb25zaWRlcmVkLiBPbmUgd2F5IHRvIHJlZHVjZSB0aGUgd2FzdGUgb2YgZW5lcmd5IGZyb20gSUNFcyBpcyB0byByZWNvdmVyIHRoZSBoZWF0IHVzaW5nIGEgdGhlcm1vZHluYW1pYyBjeWNsZS4gVXNpbmcgdGhpcyBtZXRob2QsIG5vdCBvbmx5IGRvZXMgdGhlIGVuZ2luZSBwb3dlciBpbmNyZWFzZSBidXQgYWxzbyB0aGUgZnVlbCBjb25zdW1wdGlvbiBkZWNyZWFzZXMuIFRvd2FyZCB0aGlzIGVuZCwgYW5kIGluIHRoaXMgc3R1ZHksIHRoZSBvcmdhbmljIFJhbmtpbmUgY3ljbGUgKE9SQykgYW5kIGhpZ2gtdGVtcGVyYXR1cmUgS2FsaW5hIGN5Y2xlIChIVEtDKSwgd2hpY2ggaGF2ZSBiZWVuIHByZXZpb3VzbHkgdXNlZCBmb3Igb3RoZXIgcHVycG9zZXMsIGZvciB0aGUgZmlyc3QgdGltZSBhcmUgdXRpbGl6ZWQgZm9yIHdhc3RlIGhlYXQgcmVjb3ZlcnkgZnJvbSB0aGUgZXhoYXVzdCBnYXNlcyBvZiBhIEJpLWZ1ZWwgZW5naW5lLiBBbHNvLCBhIGNvbXByZWhlbnNpdmUgY29tcGFyaXNvbiBiZXR3ZWVuIHRoZSBwZXJmb3JtYW5jZSBvZiB0aGUgY3ljbGVzIGFuZCB0aGUgbGltaXRhdGlvbiBvZiBpbmR1c3RyaWFsaXphdGlvbiBpcyBjb25zaWRlcmVkLiBUaGUgb3ZlcmFsbCBnb2FsIGlzIHRvIHN0dWR5IGFuZCBvcHRpbWl6ZSB0aGVzZSB0d28gY3ljbGVzJyBvdmVyYWxsIHBlcmZvcm1hbmNlIGluIGRpZmZlcmVudCBvcGVyYXRpb25hbCBtb2RlcyB1c2luZyB0aGVybW9keW5hbWljIHJlbGF0aW9uc2hpcHMgYW5kIHNlbnNpdGl2aXR5IGFuYWx5c2lzLiBJbiB0aGUgZGV2ZWxvcGVkIHRoZXJtb2R5bmFtaWMgbW9kZWwsIHRoZSByZXN1bHRzIG9idGFpbmVkIGZyb20gdGhlIGV4cGVyaW1lbnQgb24gdGhlIEJpLWZ1ZWwgZW5naW5lIGFyZSB1c2VkIGFzIHRoZSBpbnB1dCBkYXRhLiBUaGUgYW5hbHlzaXMgaW5kaWNhdGVzIHRoYXQgdGhlIEhUS0MgYW5kIE9SQyBjYW4gcmVjb3ZlciAxMOKAkzI1IGtXIGFuZCAy4oCTNyBrVyBwb3dlciwgcmVzcGVjdGl2ZWx5LiBVbmRlciB0aGUgaW52ZXN0aWdhdGVkIG9wZXJhdGlvbmFsIG1vZGVzLCB0aGUgZWZmaWNpZW5jeSBvZiB0aGUgSFRLQyBpcyBhcm91bmQgMjXigJM0MCUsIGFuZCB0aGUgZWZmaWNpZW5jeSBvZiB0aGUgT1JDIGlzIGJldHdlZW4gOCBhbmQgMTMlLiBBbHNvLCB0aGUgSFRLQyBhbmQgT1JDIGN5Y2xlIGNhbiByZWR1Y2UgZnVlbCBjb25zdW1wdGlvbiBieSAyMCXigJMzMCUgYW5kIDjigJMxMCUsIHJlc3BlY3RpdmVseS4gQ29tcGFyaW5nIHRoZSBwZXJmb3JtZWQgYW5hbHlzaXMsIGl0IGlzIG9ic2VydmVkIHRoYXQgdGhlIHBlcmZvcm1hbmNlIG9mIHRoZSBIVEtDIGZvciB3YXN0ZSBoZWF0IHJlY292ZXJ5IGlzIHNpZ25pZmljYW50bHkgYmV0dGVyIHRoYW4gdGhlIE9SQy4iLCJhdXRob3IiOlt7ImRyb3BwaW5nLXBhcnRpY2xlIjoiIiwiZmFtaWx5IjoiUm9laW5mYXJkIiwiZ2l2ZW4iOiJOLiIsIm5vbi1kcm9wcGluZy1wYXJ0aWNsZSI6IiIsInBhcnNlLW5hbWVzIjpmYWxzZSwic3VmZml4IjoiIn0seyJkcm9wcGluZy1wYXJ0aWNsZSI6IiIsImZhbWlseSI6Ik1vb3NhdmkiLCJnaXZlbiI6IkEuIiwibm9uLWRyb3BwaW5nLXBhcnRpY2xlIjoiIiwicGFyc2UtbmFtZXMiOmZhbHNlLCJzdWZmaXgiOiIifV0sImNvbnRhaW5lci10aXRsZSI6IkZ1ZWwiLCJpZCI6ImU2MjIzYjU0LWVkMmEtNTNmNi04MzBlLTg2N2FkYWMwYTY2YyIsImlzc3VlIjoiTWFyY2giLCJpc3N1ZWQiOnsiZGF0ZS1wYXJ0cyI6W1siMjAyMiJdXX0sInBhZ2UiOiIxMjQxNzQiLCJwdWJsaXNoZXIiOiJFbHNldmllciBMdGQiLCJ0aXRsZSI6IlRoZXJtb2R5bmFtaWMgYW5hbHlzaXMgYW5kIG9wdGltaXphdGlvbiBvZiB0aGUgb3JnYW5pYyBSYW5raW5lIGFuZCBoaWdoLXRlbXBlcmF0dXJlIEthbGluYSBjeWNsZXMgZm9yIHJlY292ZXJpbmcgdGhlIHdhc3RlIGhlYXQgb2YgYSBiaS1mdWVsIGVuZ2luZSIsInR5cGUiOiJhcnRpY2xlLWpvdXJuYWwiLCJ2b2x1bWUiOiIzMjIiLCJjb250YWluZXItdGl0bGUtc2hvcnQiOiIifSwidXJpcyI6WyJodHRwOi8vd3d3Lm1lbmRlbGV5LmNvbS9kb2N1bWVudHMvP3V1aWQ9NjBiYTc2ZjUtNTRmYy00M2UzLTg0YmItNjEyZGEzNmY1YzlkIl0sImlzVGVtcG9yYXJ5IjpmYWxzZSwibGVnYWN5RGVza3RvcElkIjoiNjBiYTc2ZjUtNTRmYy00M2UzLTg0YmItNjEyZGEzNmY1YzlkIn1dfQ==&quot;,&quot;citationItems&quot;:[{&quot;id&quot;:&quot;48b75805-27cb-5f1e-98f9-d8758e6176f7&quot;,&quot;itemData&quot;:{&quot;DOI&quot;:&quot;10.1016/j.jclepro.2022.133230&quot;,&quot;ISSN&quot;:&quot;09596526&quot;,&quot;abstract&quot;:&quot;The utilization of main engine-based waste heat sources using organic Rankine cycle (ORC) systems is only available during the navigation phases of marine vessels, which leads to reductions in the system uptake time and economic viability of the investment during cargo loading/discharging operations and waiting periods in ports. The novel perspective of this study is to propose the cargo oil pump turbine (COPT) based waste heat as a utilizable source, which has not been introduced in the literature yet, and show the economic viability of ORC systems for tanker ships. In this regard, a new waste heat recovery system specifically designed for a reference crude oil tanker ship was introduced that can utilize both main engine-based waste heat during navigation and COPT-based waste heat during cargo discharge operations. The optimal heat exchanger network of the main engine and COPT-based waste heats was designed using pinch point analysis method for achieving optimum waste heat recovery. Energy and exergy analyses were conducted for the proposed ORC integrated waste heat recovery system for both navigation and discharge operation modes of the ship. The economic performance of the ORC system was further assessed by calculating payback periods and levelized energy costs for eleven design points. The highest energy conversion efficiency (16.2%) was achieved when the ORC condenser outlet temperature was taken as 15 °C for R1233zd(E). COPT based waste heat reduced the levelized energy cost of the system by at least 8.9% and the minimum levelized energy cost value was obtained as 0.1307. The best economic performance was yielded with COPT utilization at design point 9 with a payback period of 6.2 years, which was reduced by at least 0.7 years with the utilization of COPT based waste heat.&quot;,&quot;author&quot;:[{&quot;dropping-particle&quot;:&quot;&quot;,&quot;family&quot;:&quot;Konur&quot;,&quot;given&quot;:&quot;Olgun&quot;,&quot;non-dropping-particle&quot;:&quot;&quot;,&quot;parse-names&quot;:false,&quot;suffix&quot;:&quot;&quot;},{&quot;dropping-particle&quot;:&quot;&quot;,&quot;family&quot;:&quot;Yuksel&quot;,&quot;given&quot;:&quot;Onur&quot;,&quot;non-dropping-particle&quot;:&quot;&quot;,&quot;parse-names&quot;:false,&quot;suffix&quot;:&quot;&quot;},{&quot;dropping-particle&quot;:&quot;&quot;,&quot;family&quot;:&quot;Korkmaz&quot;,&quot;given&quot;:&quot;S. Aykut&quot;,&quot;non-dropping-particle&quot;:&quot;&quot;,&quot;parse-names&quot;:false,&quot;suffix&quot;:&quot;&quot;},{&quot;dropping-particle&quot;:&quot;&quot;,&quot;family&quot;:&quot;Colpan&quot;,&quot;given&quot;:&quot;C. Ozgur&quot;,&quot;non-dropping-particle&quot;:&quot;&quot;,&quot;parse-names&quot;:false,&quot;suffix&quot;:&quot;&quot;},{&quot;dropping-particle&quot;:&quot;&quot;,&quot;family&quot;:&quot;Saatcioglu&quot;,&quot;given&quot;:&quot;Omur Y.&quot;,&quot;non-dropping-particle&quot;:&quot;&quot;,&quot;parse-names&quot;:false,&quot;suffix&quot;:&quot;&quot;},{&quot;dropping-particle&quot;:&quot;&quot;,&quot;family&quot;:&quot;Muslu&quot;,&quot;given&quot;:&quot;Ilker&quot;,&quot;non-dropping-particle&quot;:&quot;&quot;,&quot;parse-names&quot;:false,&quot;suffix&quot;:&quot;&quot;}],&quot;container-title&quot;:&quot;Journal of Cleaner Production&quot;,&quot;id&quot;:&quot;48b75805-27cb-5f1e-98f9-d8758e6176f7&quot;,&quot;issue&quot;:&quot;June&quot;,&quot;issued&quot;:{&quot;date-parts&quot;:[[&quot;2022&quot;]]},&quot;page&quot;:&quot;133230&quot;,&quot;publisher&quot;:&quot;Elsevier Ltd&quot;,&quot;title&quot;:&quot;Thermal design and analysis of an organic rankine cycle system utilizing the main engine and cargo oil pump turbine based waste heats in a large tanker ship&quot;,&quot;type&quot;:&quot;article-journal&quot;,&quot;volume&quot;:&quot;368&quot;,&quot;container-title-short&quot;:&quot;J Clean Prod&quot;},&quot;uris&quot;:[&quot;http://www.mendeley.com/documents/?uuid=612e4625-7d95-4a54-9358-b34436d7fce5&quot;],&quot;isTemporary&quot;:false,&quot;legacyDesktopId&quot;:&quot;612e4625-7d95-4a54-9358-b34436d7fce5&quot;},{&quot;id&quot;:&quot;e6223b54-ed2a-53f6-830e-867adac0a66c&quot;,&quot;itemData&quot;:{&quot;DOI&quot;:&quot;10.1016/j.fuel.2022.124174&quot;,&quot;ISSN&quot;:&quot;00162361&quot;,&quot;abstract&quot;:&quot;Global warming is currently one of the biggest concerns worldwide; hence, addressing this issue is a trending topic among the research community. Escalating global warming through the wasted energy (30% of its input chemical energy) from internal combustion engines (ICEs) by exhaust emission is a major issue that should be considered. One way to reduce the waste of energy from ICEs is to recover the heat using a thermodynamic cycle. Using this method, not only does the engine power increase but also the fuel consumption decreases. Toward this end, and in this study, the organic Rankine cycle (ORC) and high-temperature Kalina cycle (HTKC), which have been previously used for other purposes, for the first time are utilized for waste heat recovery from the exhaust gases of a Bi-fuel engine. Also, a comprehensive comparison between the performance of the cycles and the limitation of industrialization is considered. The overall goal is to study and optimize these two cycles' overall performance in different operational modes using thermodynamic relationships and sensitivity analysis. In the developed thermodynamic model, the results obtained from the experiment on the Bi-fuel engine are used as the input data. The analysis indicates that the HTKC and ORC can recover 10–25 kW and 2–7 kW power, respectively. Under the investigated operational modes, the efficiency of the HTKC is around 25–40%, and the efficiency of the ORC is between 8 and 13%. Also, the HTKC and ORC cycle can reduce fuel consumption by 20%–30% and 8–10%, respectively. Comparing the performed analysis, it is observed that the performance of the HTKC for waste heat recovery is significantly better than the ORC.&quot;,&quot;author&quot;:[{&quot;dropping-particle&quot;:&quot;&quot;,&quot;family&quot;:&quot;Roeinfard&quot;,&quot;given&quot;:&quot;N.&quot;,&quot;non-dropping-particle&quot;:&quot;&quot;,&quot;parse-names&quot;:false,&quot;suffix&quot;:&quot;&quot;},{&quot;dropping-particle&quot;:&quot;&quot;,&quot;family&quot;:&quot;Moosavi&quot;,&quot;given&quot;:&quot;A.&quot;,&quot;non-dropping-particle&quot;:&quot;&quot;,&quot;parse-names&quot;:false,&quot;suffix&quot;:&quot;&quot;}],&quot;container-title&quot;:&quot;Fuel&quot;,&quot;id&quot;:&quot;e6223b54-ed2a-53f6-830e-867adac0a66c&quot;,&quot;issue&quot;:&quot;March&quot;,&quot;issued&quot;:{&quot;date-parts&quot;:[[&quot;2022&quot;]]},&quot;page&quot;:&quot;124174&quot;,&quot;publisher&quot;:&quot;Elsevier Ltd&quot;,&quot;title&quot;:&quot;Thermodynamic analysis and optimization of the organic Rankine and high-temperature Kalina cycles for recovering the waste heat of a bi-fuel engine&quot;,&quot;type&quot;:&quot;article-journal&quot;,&quot;volume&quot;:&quot;322&quot;,&quot;container-title-short&quot;:&quot;&quot;},&quot;uris&quot;:[&quot;http://www.mendeley.com/documents/?uuid=60ba76f5-54fc-43e3-84bb-612da36f5c9d&quot;],&quot;isTemporary&quot;:false,&quot;legacyDesktopId&quot;:&quot;60ba76f5-54fc-43e3-84bb-612da36f5c9d&quot;}]},{&quot;citationID&quot;:&quot;MENDELEY_CITATION_6bb10939-80b1-4447-aebb-19fa9d91f0be&quot;,&quot;properties&quot;:{&quot;noteIndex&quot;:0},&quot;isEdited&quot;:false,&quot;manualOverride&quot;:{&quot;citeprocText&quot;:&quot;[24]&quot;,&quot;isManuallyOverridden&quot;:false,&quot;manualOverrideText&quot;:&quot;&quot;},&quot;citationTag&quot;:&quot;MENDELEY_CITATION_v3_eyJjaXRhdGlvbklEIjoiTUVOREVMRVlfQ0lUQVRJT05fNmJiMTA5MzktODBiMS00NDQ3LWFlYmItMTlmYTlkOTFmMGJlIiwicHJvcGVydGllcyI6eyJub3RlSW5kZXgiOjB9LCJpc0VkaXRlZCI6ZmFsc2UsIm1hbnVhbE92ZXJyaWRlIjp7ImNpdGVwcm9jVGV4dCI6IlsyNF0iLCJpc01hbnVhbGx5T3ZlcnJpZGRlbiI6ZmFsc2UsIm1hbnVhbE92ZXJyaWRlVGV4dCI6IiJ9LCJjaXRhdGlvbkl0ZW1zIjpbeyJpZCI6ImU2MjIzYjU0LWVkMmEtNTNmNi04MzBlLTg2N2FkYWMwYTY2YyIsIml0ZW1EYXRhIjp7IkRPSSI6IjEwLjEwMTYvai5mdWVsLjIwMjIuMTI0MTc0IiwiSVNTTiI6IjAwMTYyMzYxIiwiYWJzdHJhY3QiOiJHbG9iYWwgd2FybWluZyBpcyBjdXJyZW50bHkgb25lIG9mIHRoZSBiaWdnZXN0IGNvbmNlcm5zIHdvcmxkd2lkZTsgaGVuY2UsIGFkZHJlc3NpbmcgdGhpcyBpc3N1ZSBpcyBhIHRyZW5kaW5nIHRvcGljIGFtb25nIHRoZSByZXNlYXJjaCBjb21tdW5pdHkuIEVzY2FsYXRpbmcgZ2xvYmFsIHdhcm1pbmcgdGhyb3VnaCB0aGUgd2FzdGVkIGVuZXJneSAoMzAlIG9mIGl0cyBpbnB1dCBjaGVtaWNhbCBlbmVyZ3kpIGZyb20gaW50ZXJuYWwgY29tYnVzdGlvbiBlbmdpbmVzIChJQ0VzKSBieSBleGhhdXN0IGVtaXNzaW9uIGlzIGEgbWFqb3IgaXNzdWUgdGhhdCBzaG91bGQgYmUgY29uc2lkZXJlZC4gT25lIHdheSB0byByZWR1Y2UgdGhlIHdhc3RlIG9mIGVuZXJneSBmcm9tIElDRXMgaXMgdG8gcmVjb3ZlciB0aGUgaGVhdCB1c2luZyBhIHRoZXJtb2R5bmFtaWMgY3ljbGUuIFVzaW5nIHRoaXMgbWV0aG9kLCBub3Qgb25seSBkb2VzIHRoZSBlbmdpbmUgcG93ZXIgaW5jcmVhc2UgYnV0IGFsc28gdGhlIGZ1ZWwgY29uc3VtcHRpb24gZGVjcmVhc2VzLiBUb3dhcmQgdGhpcyBlbmQsIGFuZCBpbiB0aGlzIHN0dWR5LCB0aGUgb3JnYW5pYyBSYW5raW5lIGN5Y2xlIChPUkMpIGFuZCBoaWdoLXRlbXBlcmF0dXJlIEthbGluYSBjeWNsZSAoSFRLQyksIHdoaWNoIGhhdmUgYmVlbiBwcmV2aW91c2x5IHVzZWQgZm9yIG90aGVyIHB1cnBvc2VzLCBmb3IgdGhlIGZpcnN0IHRpbWUgYXJlIHV0aWxpemVkIGZvciB3YXN0ZSBoZWF0IHJlY292ZXJ5IGZyb20gdGhlIGV4aGF1c3QgZ2FzZXMgb2YgYSBCaS1mdWVsIGVuZ2luZS4gQWxzbywgYSBjb21wcmVoZW5zaXZlIGNvbXBhcmlzb24gYmV0d2VlbiB0aGUgcGVyZm9ybWFuY2Ugb2YgdGhlIGN5Y2xlcyBhbmQgdGhlIGxpbWl0YXRpb24gb2YgaW5kdXN0cmlhbGl6YXRpb24gaXMgY29uc2lkZXJlZC4gVGhlIG92ZXJhbGwgZ29hbCBpcyB0byBzdHVkeSBhbmQgb3B0aW1pemUgdGhlc2UgdHdvIGN5Y2xlcycgb3ZlcmFsbCBwZXJmb3JtYW5jZSBpbiBkaWZmZXJlbnQgb3BlcmF0aW9uYWwgbW9kZXMgdXNpbmcgdGhlcm1vZHluYW1pYyByZWxhdGlvbnNoaXBzIGFuZCBzZW5zaXRpdml0eSBhbmFseXNpcy4gSW4gdGhlIGRldmVsb3BlZCB0aGVybW9keW5hbWljIG1vZGVsLCB0aGUgcmVzdWx0cyBvYnRhaW5lZCBmcm9tIHRoZSBleHBlcmltZW50IG9uIHRoZSBCaS1mdWVsIGVuZ2luZSBhcmUgdXNlZCBhcyB0aGUgaW5wdXQgZGF0YS4gVGhlIGFuYWx5c2lzIGluZGljYXRlcyB0aGF0IHRoZSBIVEtDIGFuZCBPUkMgY2FuIHJlY292ZXIgMTDigJMyNSBrVyBhbmQgMuKAkzcga1cgcG93ZXIsIHJlc3BlY3RpdmVseS4gVW5kZXIgdGhlIGludmVzdGlnYXRlZCBvcGVyYXRpb25hbCBtb2RlcywgdGhlIGVmZmljaWVuY3kgb2YgdGhlIEhUS0MgaXMgYXJvdW5kIDI14oCTNDAlLCBhbmQgdGhlIGVmZmljaWVuY3kgb2YgdGhlIE9SQyBpcyBiZXR3ZWVuIDggYW5kIDEzJS4gQWxzbywgdGhlIEhUS0MgYW5kIE9SQyBjeWNsZSBjYW4gcmVkdWNlIGZ1ZWwgY29uc3VtcHRpb24gYnkgMjAl4oCTMzAlIGFuZCA44oCTMTAlLCByZXNwZWN0aXZlbHkuIENvbXBhcmluZyB0aGUgcGVyZm9ybWVkIGFuYWx5c2lzLCBpdCBpcyBvYnNlcnZlZCB0aGF0IHRoZSBwZXJmb3JtYW5jZSBvZiB0aGUgSFRLQyBmb3Igd2FzdGUgaGVhdCByZWNvdmVyeSBpcyBzaWduaWZpY2FudGx5IGJldHRlciB0aGFuIHRoZSBPUkMuIiwiYXV0aG9yIjpbeyJkcm9wcGluZy1wYXJ0aWNsZSI6IiIsImZhbWlseSI6IlJvZWluZmFyZCIsImdpdmVuIjoiTi4iLCJub24tZHJvcHBpbmctcGFydGljbGUiOiIiLCJwYXJzZS1uYW1lcyI6ZmFsc2UsInN1ZmZpeCI6IiJ9LHsiZHJvcHBpbmctcGFydGljbGUiOiIiLCJmYW1pbHkiOiJNb29zYXZpIiwiZ2l2ZW4iOiJBLiIsIm5vbi1kcm9wcGluZy1wYXJ0aWNsZSI6IiIsInBhcnNlLW5hbWVzIjpmYWxzZSwic3VmZml4IjoiIn1dLCJjb250YWluZXItdGl0bGUiOiJGdWVsIiwiaWQiOiJlNjIyM2I1NC1lZDJhLTUzZjYtODMwZS04NjdhZGFjMGE2NmMiLCJpc3N1ZSI6Ik1hcmNoIiwiaXNzdWVkIjp7ImRhdGUtcGFydHMiOltbIjIwMjIiXV19LCJwYWdlIjoiMTI0MTc0IiwicHVibGlzaGVyIjoiRWxzZXZpZXIgTHRkIiwidGl0bGUiOiJUaGVybW9keW5hbWljIGFuYWx5c2lzIGFuZCBvcHRpbWl6YXRpb24gb2YgdGhlIG9yZ2FuaWMgUmFua2luZSBhbmQgaGlnaC10ZW1wZXJhdHVyZSBLYWxpbmEgY3ljbGVzIGZvciByZWNvdmVyaW5nIHRoZSB3YXN0ZSBoZWF0IG9mIGEgYmktZnVlbCBlbmdpbmUiLCJ0eXBlIjoiYXJ0aWNsZS1qb3VybmFsIiwidm9sdW1lIjoiMzIyIiwiY29udGFpbmVyLXRpdGxlLXNob3J0IjoiIn0sInVyaXMiOlsiaHR0cDovL3d3dy5tZW5kZWxleS5jb20vZG9jdW1lbnRzLz91dWlkPTYwYmE3NmY1LTU0ZmMtNDNlMy04NGJiLTYxMmRhMzZmNWM5ZCJdLCJpc1RlbXBvcmFyeSI6ZmFsc2UsImxlZ2FjeURlc2t0b3BJZCI6IjYwYmE3NmY1LTU0ZmMtNDNlMy04NGJiLTYxMmRhMzZmNWM5ZCJ9XX0=&quot;,&quot;citationItems&quot;:[{&quot;id&quot;:&quot;e6223b54-ed2a-53f6-830e-867adac0a66c&quot;,&quot;itemData&quot;:{&quot;DOI&quot;:&quot;10.1016/j.fuel.2022.124174&quot;,&quot;ISSN&quot;:&quot;00162361&quot;,&quot;abstract&quot;:&quot;Global warming is currently one of the biggest concerns worldwide; hence, addressing this issue is a trending topic among the research community. Escalating global warming through the wasted energy (30% of its input chemical energy) from internal combustion engines (ICEs) by exhaust emission is a major issue that should be considered. One way to reduce the waste of energy from ICEs is to recover the heat using a thermodynamic cycle. Using this method, not only does the engine power increase but also the fuel consumption decreases. Toward this end, and in this study, the organic Rankine cycle (ORC) and high-temperature Kalina cycle (HTKC), which have been previously used for other purposes, for the first time are utilized for waste heat recovery from the exhaust gases of a Bi-fuel engine. Also, a comprehensive comparison between the performance of the cycles and the limitation of industrialization is considered. The overall goal is to study and optimize these two cycles' overall performance in different operational modes using thermodynamic relationships and sensitivity analysis. In the developed thermodynamic model, the results obtained from the experiment on the Bi-fuel engine are used as the input data. The analysis indicates that the HTKC and ORC can recover 10–25 kW and 2–7 kW power, respectively. Under the investigated operational modes, the efficiency of the HTKC is around 25–40%, and the efficiency of the ORC is between 8 and 13%. Also, the HTKC and ORC cycle can reduce fuel consumption by 20%–30% and 8–10%, respectively. Comparing the performed analysis, it is observed that the performance of the HTKC for waste heat recovery is significantly better than the ORC.&quot;,&quot;author&quot;:[{&quot;dropping-particle&quot;:&quot;&quot;,&quot;family&quot;:&quot;Roeinfard&quot;,&quot;given&quot;:&quot;N.&quot;,&quot;non-dropping-particle&quot;:&quot;&quot;,&quot;parse-names&quot;:false,&quot;suffix&quot;:&quot;&quot;},{&quot;dropping-particle&quot;:&quot;&quot;,&quot;family&quot;:&quot;Moosavi&quot;,&quot;given&quot;:&quot;A.&quot;,&quot;non-dropping-particle&quot;:&quot;&quot;,&quot;parse-names&quot;:false,&quot;suffix&quot;:&quot;&quot;}],&quot;container-title&quot;:&quot;Fuel&quot;,&quot;id&quot;:&quot;e6223b54-ed2a-53f6-830e-867adac0a66c&quot;,&quot;issue&quot;:&quot;March&quot;,&quot;issued&quot;:{&quot;date-parts&quot;:[[&quot;2022&quot;]]},&quot;page&quot;:&quot;124174&quot;,&quot;publisher&quot;:&quot;Elsevier Ltd&quot;,&quot;title&quot;:&quot;Thermodynamic analysis and optimization of the organic Rankine and high-temperature Kalina cycles for recovering the waste heat of a bi-fuel engine&quot;,&quot;type&quot;:&quot;article-journal&quot;,&quot;volume&quot;:&quot;322&quot;,&quot;container-title-short&quot;:&quot;&quot;},&quot;uris&quot;:[&quot;http://www.mendeley.com/documents/?uuid=60ba76f5-54fc-43e3-84bb-612da36f5c9d&quot;],&quot;isTemporary&quot;:false,&quot;legacyDesktopId&quot;:&quot;60ba76f5-54fc-43e3-84bb-612da36f5c9d&quot;}]},{&quot;citationID&quot;:&quot;MENDELEY_CITATION_dbaa03aa-ac04-4d2b-a291-048b56db4611&quot;,&quot;properties&quot;:{&quot;noteIndex&quot;:0},&quot;isEdited&quot;:false,&quot;manualOverride&quot;:{&quot;isManuallyOverridden&quot;:false,&quot;citeprocText&quot;:&quot;[27]&quot;,&quot;manualOverrideText&quot;:&quot;&quot;},&quot;citationTag&quot;:&quot;MENDELEY_CITATION_v3_eyJjaXRhdGlvbklEIjoiTUVOREVMRVlfQ0lUQVRJT05fZGJhYTAzYWEtYWMwNC00ZDJiLWEyOTEtMDQ4YjU2ZGI0NjExIiwicHJvcGVydGllcyI6eyJub3RlSW5kZXgiOjB9LCJpc0VkaXRlZCI6ZmFsc2UsIm1hbnVhbE92ZXJyaWRlIjp7ImlzTWFudWFsbHlPdmVycmlkZGVuIjpmYWxzZSwiY2l0ZXByb2NUZXh0IjoiWzI3XSIsIm1hbnVhbE92ZXJyaWRlVGV4dCI6IiJ9LCJjaXRhdGlvbkl0ZW1zIjpbeyJpZCI6IjM3ZjU4YWNkLTkwOWQtM2U2ZC1iZjhiLTIzOTRhM2QwOTU3ZCIsIml0ZW1EYXRhIjp7InR5cGUiOiJhcnRpY2xlLWpvdXJuYWwiLCJpZCI6IjM3ZjU4YWNkLTkwOWQtM2U2ZC1iZjhiLTIzOTRhM2QwOTU3ZCIsInRpdGxlIjoiVGVjaG5vLWVjb25vbWljIGFuYWx5c2lzIG9mIGNvbWJpbmVkIGN5Y2xlIHBvd2VyIHBsYW50IHdpdGggd2FzdGUgaGVhdC1kcml2ZW4gYWRzb3JwdGlvbiBpbmxldCBhaXIgY29vbGluZyBzeXN0ZW0iLCJhdXRob3IiOlt7ImZhbWlseSI6IldhbiIsImdpdmVuIjoiQW5waW5nIiwicGFyc2UtbmFtZXMiOmZhbHNlLCJkcm9wcGluZy1wYXJ0aWNsZSI6IiIsIm5vbi1kcm9wcGluZy1wYXJ0aWNsZSI6IiJ9LHsiZmFtaWx5IjoiWWFuZyIsImdpdmVuIjoiSmllIiwicGFyc2UtbmFtZXMiOmZhbHNlLCJkcm9wcGluZy1wYXJ0aWNsZSI6IiIsIm5vbi1kcm9wcGluZy1wYXJ0aWNsZSI6IiJ9LHsiZmFtaWx5IjoiQ2hlbiIsImdpdmVuIjoiVGluZyIsInBhcnNlLW5hbWVzIjpmYWxzZSwiZHJvcHBpbmctcGFydGljbGUiOiIiLCJub24tZHJvcHBpbmctcGFydGljbGUiOiIifSx7ImZhbWlseSI6Ikh1YW5nIiwiZ2l2ZW4iOiJKaWF5b25nIiwicGFyc2UtbmFtZXMiOmZhbHNlLCJkcm9wcGluZy1wYXJ0aWNsZSI6IiIsIm5vbi1kcm9wcGluZy1wYXJ0aWNsZSI6IiJ9XSwiY29udGFpbmVyLXRpdGxlIjoiSW50ZXJuYXRpb25hbCBDb21tdW5pY2F0aW9ucyBpbiBIZWF0IGFuZCBNYXNzIFRyYW5zZmVyIiwiRE9JIjoiMTAuMTAxNi9qLmljaGVhdG1hc3N0cmFuc2Zlci4yMDIxLjEwNTQyMiIsIklTU04iOiIwNzM1MTkzMyIsImlzc3VlZCI6eyJkYXRlLXBhcnRzIjpbWzIwMjEsN11dfSwicGFnZSI6IjEwNTQyMiIsInZvbHVtZSI6IjEyNiIsImNvbnRhaW5lci10aXRsZS1zaG9ydCI6IiJ9LCJpc1RlbXBvcmFyeSI6ZmFsc2V9XX0=&quot;,&quot;citationItems&quot;:[{&quot;id&quot;:&quot;37f58acd-909d-3e6d-bf8b-2394a3d0957d&quot;,&quot;itemData&quot;:{&quot;type&quot;:&quot;article-journal&quot;,&quot;id&quot;:&quot;37f58acd-909d-3e6d-bf8b-2394a3d0957d&quot;,&quot;title&quot;:&quot;Techno-economic analysis of combined cycle power plant with waste heat-driven adsorption inlet air cooling system&quot;,&quot;author&quot;:[{&quot;family&quot;:&quot;Wan&quot;,&quot;given&quot;:&quot;Anping&quot;,&quot;parse-names&quot;:false,&quot;dropping-particle&quot;:&quot;&quot;,&quot;non-dropping-particle&quot;:&quot;&quot;},{&quot;family&quot;:&quot;Yang&quot;,&quot;given&quot;:&quot;Jie&quot;,&quot;parse-names&quot;:false,&quot;dropping-particle&quot;:&quot;&quot;,&quot;non-dropping-particle&quot;:&quot;&quot;},{&quot;family&quot;:&quot;Chen&quot;,&quot;given&quot;:&quot;Ting&quot;,&quot;parse-names&quot;:false,&quot;dropping-particle&quot;:&quot;&quot;,&quot;non-dropping-particle&quot;:&quot;&quot;},{&quot;family&quot;:&quot;Huang&quot;,&quot;given&quot;:&quot;Jiayong&quot;,&quot;parse-names&quot;:false,&quot;dropping-particle&quot;:&quot;&quot;,&quot;non-dropping-particle&quot;:&quot;&quot;}],&quot;container-title&quot;:&quot;International Communications in Heat and Mass Transfer&quot;,&quot;DOI&quot;:&quot;10.1016/j.icheatmasstransfer.2021.105422&quot;,&quot;ISSN&quot;:&quot;07351933&quot;,&quot;issued&quot;:{&quot;date-parts&quot;:[[2021,7]]},&quot;page&quot;:&quot;105422&quot;,&quot;volume&quot;:&quot;126&quot;,&quot;container-title-short&quot;:&quot;&quot;},&quot;isTemporary&quot;:false}]},{&quot;citationID&quot;:&quot;MENDELEY_CITATION_7e027b9e-6615-42dd-bd4d-f89298ebcfe1&quot;,&quot;properties&quot;:{&quot;noteIndex&quot;:0},&quot;isEdited&quot;:false,&quot;manualOverride&quot;:{&quot;isManuallyOverridden&quot;:false,&quot;citeprocText&quot;:&quot;[28]&quot;,&quot;manualOverrideText&quot;:&quot;&quot;},&quot;citationTag&quot;:&quot;MENDELEY_CITATION_v3_eyJjaXRhdGlvbklEIjoiTUVOREVMRVlfQ0lUQVRJT05fN2UwMjdiOWUtNjYxNS00MmRkLWJkNGQtZjg5Mjk4ZWJjZmUxIiwicHJvcGVydGllcyI6eyJub3RlSW5kZXgiOjB9LCJpc0VkaXRlZCI6ZmFsc2UsIm1hbnVhbE92ZXJyaWRlIjp7ImlzTWFudWFsbHlPdmVycmlkZGVuIjpmYWxzZSwiY2l0ZXByb2NUZXh0IjoiWzI4XSIsIm1hbnVhbE92ZXJyaWRlVGV4dCI6IiJ9LCJjaXRhdGlvbkl0ZW1zIjpbeyJpZCI6ImQ0YzQyOGQ5LTYzNWYtMzQxNS05NmYzLTIyNDc3NjQ0N2FmZCIsIml0ZW1EYXRhIjp7InR5cGUiOiJhcnRpY2xlLWpvdXJuYWwiLCJpZCI6ImQ0YzQyOGQ5LTYzNWYtMzQxNS05NmYzLTIyNDc3NjQ0N2FmZCIsInRpdGxlIjoiRXhwZXJpbWVudGFsIHN0dWR5IG9mIGFuIGFkc29ycHRpb24gY2hpbGxlciBmb3IgZXh0cmEgbG93IHRlbXBlcmF0dXJlIHdhc3RlIGhlYXQgdXRpbGl6YXRpb24iLCJhdXRob3IiOlt7ImZhbWlseSI6IlBhbiIsImdpdmVuIjoiUXVhbndlbiIsInBhcnNlLW5hbWVzIjpmYWxzZSwiZHJvcHBpbmctcGFydGljbGUiOiIiLCJub24tZHJvcHBpbmctcGFydGljbGUiOiIifSx7ImZhbWlseSI6IlBlbmciLCJnaXZlbiI6IkppYWppZSIsInBhcnNlLW5hbWVzIjpmYWxzZSwiZHJvcHBpbmctcGFydGljbGUiOiIiLCJub24tZHJvcHBpbmctcGFydGljbGUiOiIifSx7ImZhbWlseSI6IldhbmciLCJnaXZlbiI6IlJ1emh1IiwicGFyc2UtbmFtZXMiOmZhbHNlLCJkcm9wcGluZy1wYXJ0aWNsZSI6IiIsIm5vbi1kcm9wcGluZy1wYXJ0aWNsZSI6IiJ9XSwiY29udGFpbmVyLXRpdGxlIjoiQXBwbGllZCBUaGVybWFsIEVuZ2luZWVyaW5nIiwiY29udGFpbmVyLXRpdGxlLXNob3J0IjoiQXBwbCBUaGVybSBFbmciLCJET0kiOiIxMC4xMDE2L2ouYXBwbHRoZXJtYWxlbmcuMjAxOS4xMTQzNDEiLCJJU1NOIjoiMTM1OTQzMTEiLCJpc3N1ZWQiOnsiZGF0ZS1wYXJ0cyI6W1syMDE5LDEyXV19LCJwYWdlIjoiMTE0MzQxIiwidm9sdW1lIjoiMTYzIn0sImlzVGVtcG9yYXJ5IjpmYWxzZX1dfQ==&quot;,&quot;citationItems&quot;:[{&quot;id&quot;:&quot;d4c428d9-635f-3415-96f3-224776447afd&quot;,&quot;itemData&quot;:{&quot;type&quot;:&quot;article-journal&quot;,&quot;id&quot;:&quot;d4c428d9-635f-3415-96f3-224776447afd&quot;,&quot;title&quot;:&quot;Experimental study of an adsorption chiller for extra low temperature waste heat utilization&quot;,&quot;author&quot;:[{&quot;family&quot;:&quot;Pan&quot;,&quot;given&quot;:&quot;Quanwen&quot;,&quot;parse-names&quot;:false,&quot;dropping-particle&quot;:&quot;&quot;,&quot;non-dropping-particle&quot;:&quot;&quot;},{&quot;family&quot;:&quot;Peng&quot;,&quot;given&quot;:&quot;Jiajie&quot;,&quot;parse-names&quot;:false,&quot;dropping-particle&quot;:&quot;&quot;,&quot;non-dropping-particle&quot;:&quot;&quot;},{&quot;family&quot;:&quot;Wang&quot;,&quot;given&quot;:&quot;Ruzhu&quot;,&quot;parse-names&quot;:false,&quot;dropping-particle&quot;:&quot;&quot;,&quot;non-dropping-particle&quot;:&quot;&quot;}],&quot;container-title&quot;:&quot;Applied Thermal Engineering&quot;,&quot;container-title-short&quot;:&quot;Appl Therm Eng&quot;,&quot;DOI&quot;:&quot;10.1016/j.applthermaleng.2019.114341&quot;,&quot;ISSN&quot;:&quot;13594311&quot;,&quot;issued&quot;:{&quot;date-parts&quot;:[[2019,12]]},&quot;page&quot;:&quot;114341&quot;,&quot;volume&quot;:&quot;163&quot;},&quot;isTemporary&quot;:false}]},{&quot;citationID&quot;:&quot;MENDELEY_CITATION_fddb617f-db81-487f-a2f3-cc9342e7ba9a&quot;,&quot;properties&quot;:{&quot;noteIndex&quot;:0},&quot;isEdited&quot;:false,&quot;manualOverride&quot;:{&quot;isManuallyOverridden&quot;:false,&quot;citeprocText&quot;:&quot;[29]&quot;,&quot;manualOverrideText&quot;:&quot;&quot;},&quot;citationTag&quot;:&quot;MENDELEY_CITATION_v3_eyJjaXRhdGlvbklEIjoiTUVOREVMRVlfQ0lUQVRJT05fZmRkYjYxN2YtZGI4MS00ODdmLWEyZjMtY2M5MzQyZTdiYTlhIiwicHJvcGVydGllcyI6eyJub3RlSW5kZXgiOjB9LCJpc0VkaXRlZCI6ZmFsc2UsIm1hbnVhbE92ZXJyaWRlIjp7ImlzTWFudWFsbHlPdmVycmlkZGVuIjpmYWxzZSwiY2l0ZXByb2NUZXh0IjoiWzI5XSIsIm1hbnVhbE92ZXJyaWRlVGV4dCI6IiJ9LCJjaXRhdGlvbkl0ZW1zIjpbeyJpZCI6IjUxNzYyMzBhLTEyNDMtM2RlMi04MWRjLTYyZDNjZDlmMjhjZSIsIml0ZW1EYXRhIjp7InR5cGUiOiJhcnRpY2xlLWpvdXJuYWwiLCJpZCI6IjUxNzYyMzBhLTEyNDMtM2RlMi04MWRjLTYyZDNjZDlmMjhjZSIsInRpdGxlIjoiV2FzdGUgaGVhdCByZWNvdmVyeSBpbiBhIGRhdGEgY2VudGVyIHdpdGggYW4gYWRzb3JwdGlvbiBjaGlsbGVyOiBUZWNobmljYWwgYW5kIGVjb25vbWljIGFuYWx5c2lzIiwiYXV0aG9yIjpbeyJmYW1pbHkiOiJHdXB0YSIsImdpdmVuIjoiUm9oaXQiLCJwYXJzZS1uYW1lcyI6ZmFsc2UsImRyb3BwaW5nLXBhcnRpY2xlIjoiIiwibm9uLWRyb3BwaW5nLXBhcnRpY2xlIjoiIn0seyJmYW1pbHkiOiJQdXJpIiwiZ2l2ZW4iOiJJc2h3YXIgSy4iLCJwYXJzZS1uYW1lcyI6ZmFsc2UsImRyb3BwaW5nLXBhcnRpY2xlIjoiIiwibm9uLWRyb3BwaW5nLXBhcnRpY2xlIjoiIn1dLCJjb250YWluZXItdGl0bGUiOiJFbmVyZ3kgQ29udmVyc2lvbiBhbmQgTWFuYWdlbWVudCIsImNvbnRhaW5lci10aXRsZS1zaG9ydCI6IkVuZXJneSBDb252ZXJzIE1hbmFnIiwiRE9JIjoiMTAuMTAxNi9qLmVuY29ubWFuLjIwMjEuMTE0NTc2IiwiSVNTTiI6IjAxOTY4OTA0IiwiaXNzdWVkIjp7ImRhdGUtcGFydHMiOltbMjAyMSwxMF1dfSwicGFnZSI6IjExNDU3NiIsInZvbHVtZSI6IjI0NSJ9LCJpc1RlbXBvcmFyeSI6ZmFsc2V9XX0=&quot;,&quot;citationItems&quot;:[{&quot;id&quot;:&quot;5176230a-1243-3de2-81dc-62d3cd9f28ce&quot;,&quot;itemData&quot;:{&quot;type&quot;:&quot;article-journal&quot;,&quot;id&quot;:&quot;5176230a-1243-3de2-81dc-62d3cd9f28ce&quot;,&quot;title&quot;:&quot;Waste heat recovery in a data center with an adsorption chiller: Technical and economic analysis&quot;,&quot;author&quot;:[{&quot;family&quot;:&quot;Gupta&quot;,&quot;given&quot;:&quot;Rohit&quot;,&quot;parse-names&quot;:false,&quot;dropping-particle&quot;:&quot;&quot;,&quot;non-dropping-particle&quot;:&quot;&quot;},{&quot;family&quot;:&quot;Puri&quot;,&quot;given&quot;:&quot;Ishwar K.&quot;,&quot;parse-names&quot;:false,&quot;dropping-particle&quot;:&quot;&quot;,&quot;non-dropping-particle&quot;:&quot;&quot;}],&quot;container-title&quot;:&quot;Energy Conversion and Management&quot;,&quot;container-title-short&quot;:&quot;Energy Convers Manag&quot;,&quot;DOI&quot;:&quot;10.1016/j.enconman.2021.114576&quot;,&quot;ISSN&quot;:&quot;01968904&quot;,&quot;issued&quot;:{&quot;date-parts&quot;:[[2021,10]]},&quot;page&quot;:&quot;114576&quot;,&quot;volume&quot;:&quot;245&quot;},&quot;isTemporary&quot;:false}]},{&quot;citationID&quot;:&quot;MENDELEY_CITATION_b878005b-5323-454d-88c8-2a5a6a2d777f&quot;,&quot;properties&quot;:{&quot;noteIndex&quot;:0},&quot;isEdited&quot;:false,&quot;manualOverride&quot;:{&quot;citeprocText&quot;:&quot;[30]&quot;,&quot;isManuallyOverridden&quot;:false,&quot;manualOverrideText&quot;:&quot;&quot;},&quot;citationTag&quot;:&quot;MENDELEY_CITATION_v3_eyJjaXRhdGlvbklEIjoiTUVOREVMRVlfQ0lUQVRJT05fYjg3ODAwNWItNTMyMy00NTRkLTg4YzgtMmE1YTZhMmQ3NzdmIiwicHJvcGVydGllcyI6eyJub3RlSW5kZXgiOjB9LCJpc0VkaXRlZCI6ZmFsc2UsIm1hbnVhbE92ZXJyaWRlIjp7ImNpdGVwcm9jVGV4dCI6IlszMF0iLCJpc01hbnVhbGx5T3ZlcnJpZGRlbiI6ZmFsc2UsIm1hbnVhbE92ZXJyaWRlVGV4dCI6IiJ9LCJjaXRhdGlvbkl0ZW1zIjpbeyJpZCI6ImZjMDcyMTUzLTFiZjYtM2E4Yy1hM2QxLTg0ZTAzN2M2NDE3YiIsIml0ZW1EYXRhIjp7IkRPSSI6IjEwLjEwMDcvczEzMzY5LTAyMC0wNTI4OC03IiwiSVNTTiI6IjIxOTE0MjgxIiwiYWJzdHJhY3QiOiJTb3JwdGlvbiBjb29saW5nIHRlY2hub2xvZ3kgaXMgY29uc2lkZXJlZCB0byBiZSBhIGdvb2QgYWx0ZXJuYXRpdmUgdG8gdHJhZGl0aW9uYWwgdmFwb3IgY29tcHJlc3Npb24gY3ljbGVzIHJlZ2FyZGluZyBlbmVyZ3kgc2F2aW5ncyBhbmQgZW52aXJvbm1lbnRhbCBpc3N1ZXMuIFRoaXMgdGVjaG5vbG9neSBoYXMgdG8gYmUgZW5oYW5jZWQgdG8gb3ZlcmNvbWUgdGhlIHByb2JsZW0gb2YgbG93IGVmZmljYWN5LiBJbiB0aGlzIHdvcmssIGEgbm92ZWwgc29sYXItcG93ZXJlZCBjb21iaW5lZCBhYnNvcnB0aW9u4oCTYWRzb3JwdGlvbiBjb29saW5nIHN5c3RlbSAoQUJBRFMpIGlzIHByb3Bvc2VkIGFuZCBpbnZlc3RpZ2F0ZWQgdW5kZXIgZGlmZmVyZW50IGNsaW1hdGljIGNvbmRpdGlvbnMuIFRoZSBzeXN0ZW0gY29tYmluZXMgYSBzaW5nbGUtZWZmZWN0IExpQnItSDJPIGFic29ycHRpb24gY2hpbGxlciAoQUJTKSBhbmQgYSBzaW5nbGUtc3RhZ2Ugc2lsaWNhIGdlbC93YXRlciBhZHNvcnB0aW9uIGNoaWxsZXIgKEFEUykgaW4gc2VyaWVzIGNvbmZpZ3VyYXRpb24uIFRSTlNZUyBzaW11bGF0aW9uIHNvZnR3YXJlIGludGVncmF0ZWQgTUFUTEFCIGNvZGUgaXMgdXNlZCB0byBzaW11bGF0ZSB0aGUgc29sYXItZHJpdmVuIEFCUywgQURTLCBhbmQgQUJBRFMgbWF0aGVtYXRpY2FsIG1vZGVscy4gQm90aCBvZiBBQlMgYW5kIEFEUyBtb2RlbHMgYXJlIHZhbGlkYXRlZCBleHBlcmltZW50YWxseSB3aXRoIGV4cGVyaW1lbnRhbCBkYXRhLiBQZXJmb3JtYW5jZSBjb21wYXJpc29uIGJldHdlZW4gdGhlIHByb3Bvc2VkIGNvbWJpbmVkIEFCQURTIGFuZCB0aGUgc3RhbmRhbG9uZSBBQlMgYW5kIEFEUyBpcyBhbHNvIHBlcmZvcm1lZC4gUmVzdWx0cyBzaG93cyB0aGF0IHRoZSBwcm9wb3NlZCBjb21iaW5lZCBBQkFEUyBwcm9kdWNlZCBhdmVyYWdlIG1vbnRobHkgY29vbGluZyBjYXBhY2l0eSAoMTkuODYga1cpIGhpZ2hlciB0aGFuIHRoYXQgb2YgQUJTIGFuZCBBRFMgYnkgMTU0LjQyJSBhbmQgNTkuNzQlLCByZXNwZWN0aXZlbHksIGFyb3VuZCB0eXBpY2FsIHllYXIuIEZ1cnRoZXJtb3JlLCB0aGUgb3ZlcmFsbCBDT1AgKDEuMTcpIG9mIEFCQURTIGlzIGhpZ2hlciB0aGFuIHRoYXQgb2YgdGhlIHN0YW5kYWxvbmUgQUJTIGFuZCBBRFMgYnkgMTU0LjQyJSBhbmQgNTkuNzQlLCByZXNwZWN0aXZlbHkuIFVuZGVyIHRoZSBzYW1lIGhvdXJseSB3ZWF0aGVyIGNvbmRpdGlvbnMgb2YgSnVuZSAxNSBhdCAxNjowMCBwbSwgY29vbGluZyBjYXBhY2l0eSBvZiB0aGUgQUJBRFMgaXMgaGlnaGVyIHRoYW4gdGhhdCBvZiB0aGUgc3RhbmRhbG9uZSBBQlMgYW5kIEFEUyBieSAxNTAlIGFuZCA2NiUsIHJlc3BlY3RpdmVseS4gVGhlIG92ZXJhbGwgc3lzdGVtIENPUCBvZiBBQkFEUyAoMS4xNikgaW1wcm92ZWQgYnkgNjAlIGFuZCBieSAxNjclIG92ZXIgdGhlIHN0YW5kYWxvbmUgQUJTIGFuZCBBRFMsIHJlc3BlY3RpdmVseS4gSW4gYWRkaXRpb24sIHRoZSBjaGlsbGVkIHdhdGVyIHByb2R1Y3Rpb24gaXMgaW5jcmVhc2VkLiIsImF1dGhvciI6W3siZHJvcHBpbmctcGFydGljbGUiOiIiLCJmYW1pbHkiOiJBbG1vaGFtbWFkaSIsImdpdmVuIjoiSy4gTS4iLCJub24tZHJvcHBpbmctcGFydGljbGUiOiIiLCJwYXJzZS1uYW1lcyI6ZmFsc2UsInN1ZmZpeCI6IiJ9LHsiZHJvcHBpbmctcGFydGljbGUiOiIiLCJmYW1pbHkiOiJIYXJieSIsImdpdmVuIjoiSy4iLCJub24tZHJvcHBpbmctcGFydGljbGUiOiIiLCJwYXJzZS1uYW1lcyI6ZmFsc2UsInN1ZmZpeCI6IiJ9XSwiY29udGFpbmVyLXRpdGxlIjoiQXJhYmlhbiBKb3VybmFsIGZvciBTY2llbmNlIGFuZCBFbmdpbmVlcmluZyIsImlkIjoiZmMwNzIxNTMtMWJmNi0zYThjLWEzZDEtODRlMDM3YzY0MTdiIiwiaXNzdWUiOiIzIiwiaXNzdWVkIjp7ImRhdGUtcGFydHMiOltbIjIwMjEiXV19LCJwYWdlIjoiMjkyOS0yOTQ1IiwidGl0bGUiOiJTdHVkeSBvZiBhIE5ldyBTb2xhci1Qb3dlcmVkIENvbWJpbmVkIEFic29ycHRpb27igJNBZHNvcnB0aW9uIENvb2xpbmcgU3lzdGVtIChBQkFEUykiLCJ0eXBlIjoiYXJ0aWNsZS1qb3VybmFsIiwidm9sdW1lIjoiNDYiLCJjb250YWluZXItdGl0bGUtc2hvcnQiOiJBcmFiIEogU2NpIEVuZyJ9LCJ1cmlzIjpbImh0dHA6Ly93d3cubWVuZGVsZXkuY29tL2RvY3VtZW50cy8/dXVpZD0yMDU3YzQwOS05ZjdiLTQ1NjgtYmY1YS0xNzUxYWRhYWI4ZGEiXSwiaXNUZW1wb3JhcnkiOmZhbHNlLCJsZWdhY3lEZXNrdG9wSWQiOiIyMDU3YzQwOS05ZjdiLTQ1NjgtYmY1YS0xNzUxYWRhYWI4ZGEifV19&quot;,&quot;citationItems&quot;:[{&quot;id&quot;:&quot;fc072153-1bf6-3a8c-a3d1-84e037c6417b&quot;,&quot;itemData&quot;:{&quot;DOI&quot;:&quot;10.1007/s13369-020-05288-7&quot;,&quot;ISSN&quot;:&quot;21914281&quot;,&quot;abstract&quot;:&quot;Sorption cooling technology is considered to be a good alternative to traditional vapor compression cycles regarding energy savings and environmental issues. This technology has to be enhanced to overcome the problem of low efficacy. In this work, a novel solar-powered combined absorption–adsorption cooling system (ABADS) is proposed and investigated under different climatic conditions. The system combines a single-effect LiBr-H2O absorption chiller (ABS) and a single-stage silica gel/water adsorption chiller (ADS) in series configuration. TRNSYS simulation software integrated MATLAB code is used to simulate the solar-driven ABS, ADS, and ABADS mathematical models. Both of ABS and ADS models are validated experimentally with experimental data. Performance comparison between the proposed combined ABADS and the standalone ABS and ADS is also performed. Results shows that the proposed combined ABADS produced average monthly cooling capacity (19.86 kW) higher than that of ABS and ADS by 154.42% and 59.74%, respectively, around typical year. Furthermore, the overall COP (1.17) of ABADS is higher than that of the standalone ABS and ADS by 154.42% and 59.74%, respectively. Under the same hourly weather conditions of June 15 at 16:00 pm, cooling capacity of the ABADS is higher than that of the standalone ABS and ADS by 150% and 66%, respectively. The overall system COP of ABADS (1.16) improved by 60% and by 167% over the standalone ABS and ADS, respectively. In addition, the chilled water production is increased.&quot;,&quot;author&quot;:[{&quot;dropping-particle&quot;:&quot;&quot;,&quot;family&quot;:&quot;Almohammadi&quot;,&quot;given&quot;:&quot;K. M.&quot;,&quot;non-dropping-particle&quot;:&quot;&quot;,&quot;parse-names&quot;:false,&quot;suffix&quot;:&quot;&quot;},{&quot;dropping-particle&quot;:&quot;&quot;,&quot;family&quot;:&quot;Harby&quot;,&quot;given&quot;:&quot;K.&quot;,&quot;non-dropping-particle&quot;:&quot;&quot;,&quot;parse-names&quot;:false,&quot;suffix&quot;:&quot;&quot;}],&quot;container-title&quot;:&quot;Arabian Journal for Science and Engineering&quot;,&quot;id&quot;:&quot;fc072153-1bf6-3a8c-a3d1-84e037c6417b&quot;,&quot;issue&quot;:&quot;3&quot;,&quot;issued&quot;:{&quot;date-parts&quot;:[[&quot;2021&quot;]]},&quot;page&quot;:&quot;2929-2945&quot;,&quot;title&quot;:&quot;Study of a New Solar-Powered Combined Absorption–Adsorption Cooling System (ABADS)&quot;,&quot;type&quot;:&quot;article-journal&quot;,&quot;volume&quot;:&quot;46&quot;,&quot;container-title-short&quot;:&quot;Arab J Sci Eng&quot;},&quot;uris&quot;:[&quot;http://www.mendeley.com/documents/?uuid=2057c409-9f7b-4568-bf5a-1751adaab8da&quot;],&quot;isTemporary&quot;:false,&quot;legacyDesktopId&quot;:&quot;2057c409-9f7b-4568-bf5a-1751adaab8da&quot;}]},{&quot;citationID&quot;:&quot;MENDELEY_CITATION_aca16d6a-8220-44cb-8af9-a97b87df55c2&quot;,&quot;properties&quot;:{&quot;noteIndex&quot;:0},&quot;isEdited&quot;:false,&quot;manualOverride&quot;:{&quot;isManuallyOverridden&quot;:false,&quot;citeprocText&quot;:&quot;[31]&quot;,&quot;manualOverrideText&quot;:&quot;&quot;},&quot;citationTag&quot;:&quot;MENDELEY_CITATION_v3_eyJjaXRhdGlvbklEIjoiTUVOREVMRVlfQ0lUQVRJT05fYWNhMTZkNmEtODIyMC00NGNiLThhZjktYTk3Yjg3ZGY1NWMyIiwicHJvcGVydGllcyI6eyJub3RlSW5kZXgiOjB9LCJpc0VkaXRlZCI6ZmFsc2UsIm1hbnVhbE92ZXJyaWRlIjp7ImlzTWFudWFsbHlPdmVycmlkZGVuIjpmYWxzZSwiY2l0ZXByb2NUZXh0IjoiWzMxXSIsIm1hbnVhbE92ZXJyaWRlVGV4dCI6IiJ9LCJjaXRhdGlvbkl0ZW1zIjpbeyJpZCI6ImQwY2Y3NWJlLWFjY2UtMzM0NS04MDNmLWRiN2IwZTgyYjcyNCIsIml0ZW1EYXRhIjp7InR5cGUiOiJhcnRpY2xlLWpvdXJuYWwiLCJpZCI6ImQwY2Y3NWJlLWFjY2UtMzM0NS04MDNmLWRiN2IwZTgyYjcyNCIsInRpdGxlIjoiUmVjeWNsaW5nIGJyaW5lIHdhdGVyIG9mIHJldmVyc2Ugb3Ntb3NpcyBkZXNhbGluYXRpb24gZW1wbG95aW5nIGFkc29ycHRpb24gZGVzYWxpbmF0aW9uOiBBIHRoZW9yZXRpY2FsIHNpbXVsYXRpb24iLCJhdXRob3IiOlt7ImZhbWlseSI6IkFsaSIsImdpdmVuIjoiRWhhYiBTLiIsInBhcnNlLW5hbWVzIjpmYWxzZSwiZHJvcHBpbmctcGFydGljbGUiOiIiLCJub24tZHJvcHBpbmctcGFydGljbGUiOiIifSx7ImZhbWlseSI6IkFsc2FtYW4iLCJnaXZlbiI6IkFobWVkIFMuIiwicGFyc2UtbmFtZXMiOmZhbHNlLCJkcm9wcGluZy1wYXJ0aWNsZSI6IiIsIm5vbi1kcm9wcGluZy1wYXJ0aWNsZSI6IiJ9LHsiZmFtaWx5IjoiSGFyYnkiLCJnaXZlbiI6IksuIiwicGFyc2UtbmFtZXMiOmZhbHNlLCJkcm9wcGluZy1wYXJ0aWNsZSI6IiIsIm5vbi1kcm9wcGluZy1wYXJ0aWNsZSI6IiJ9LHsiZmFtaWx5IjoiQXNrYWxhbnkiLCJnaXZlbiI6IkFobWVkIEEuIiwicGFyc2UtbmFtZXMiOmZhbHNlLCJkcm9wcGluZy1wYXJ0aWNsZSI6IiIsIm5vbi1kcm9wcGluZy1wYXJ0aWNsZSI6IiJ9LHsiZmFtaWx5IjoiRGlhYiIsImdpdmVuIjoiTW9oYW1lZCBSZWZhYXQiLCJwYXJzZS1uYW1lcyI6ZmFsc2UsImRyb3BwaW5nLXBhcnRpY2xlIjoiIiwibm9uLWRyb3BwaW5nLXBhcnRpY2xlIjoiIn0seyJmYW1pbHkiOiJFYnJhaGltIFlha29vdCIsImdpdmVuIjoiU29iaHkgTS4iLCJwYXJzZS1uYW1lcyI6ZmFsc2UsImRyb3BwaW5nLXBhcnRpY2xlIjoiIiwibm9uLWRyb3BwaW5nLXBhcnRpY2xlIjoiIn1dLCJjb250YWluZXItdGl0bGUiOiJEZXNhbGluYXRpb24iLCJjb250YWluZXItdGl0bGUtc2hvcnQiOiJEZXNhbGluYXRpb24iLCJET0kiOiIxMC4xMDE2L2ouZGVzYWwuMjAxNi4xMi4wMDIiLCJJU1NOIjoiMDAxMTkxNjQiLCJpc3N1ZWQiOnsiZGF0ZS1wYXJ0cyI6W1syMDE3XV19LCJwYWdlIjoiMTMtMjQiLCJhYnN0cmFjdCI6IkludGFrZSwgcHJldHJlYXRtZW50IGFuZCBicmluZSBkaXNwb3NhbCBjb3N0IG9mIHJldmVyc2Ugb3Ntb3NpcyBzZWEgd2F0ZXIgZGVzYWxpbmF0aW9uIHN5c3RlbXMgcmVwcmVzZW50IGFib3V0IDI1JSBvZiB0b3RhbCBjb3N0IG9mIHRoZSBkZXNhbGluYXRlZCB3YXRlci4gVGhlIHByZXNlbnQgc3R1ZHkgaW52ZXN0aWdhdGVzIGVmZmVjdCBvZiByZXZlcnNlIG9zbW9zaXMgYnJpbmUgcmVjeWNsaW5nIGVtcGxveWluZyBhZHNvcnB0aW9uIGRlc2FsaW5hdGlvbiBvbiBvdmVyYWxsIHN5c3RlbSBkZXNhbGluYXRlZCB3YXRlciByZWNvdmVyeS4gVGhlIGFkc29ycHRpb24gZGVzYWxpbmF0aW9uIHByb2R1Y2VzIGR1YWwgdXNlZnVsIGVmZmVjdHMgd2hpY2ggYXJlIGhpZ2ggcXVhbGl0eSBwb3RhYmxlIHdhdGVyIGFuZCBjb29saW5nIGVmZmVjdC4gUmV2ZXJzZSBvc21vc2lzIGRlc2FsaW5hdGlvbiBpcyBzaW11bGF0ZWQgYnkgZW5naW5lZXJpbmcgZXF1YXRpb24gc29sdmVyIChFRVMpLiBUaGUgYnJpbmUgbGVhdmluZyByZXZlcnNlIG9zbW9zaXMgc3lzdGVtIGlzIGZlZCB0byBhZHNvcnB0aW9uIGRlc2FsaW5hdGlvbiBzeXN0ZW0uIFRoZSBhZHNvcnB0aW9uIGRlc2FsaW5hdGlvbiBpcyBkcml2ZW4gYnkgYSBsb3cgdGVtcGVyYXR1cmUgaGVhdCBzb3VyY2Ugc3VjaCBhcyBzb2xhciBlbmVyZ3kuIFRoZSBhZHNvcnB0aW9uIGRlc2FsaW5hdGlvbiBzeXN0ZW0gaGFzIGJlZW4gc2ltdWxhdGVkIGJ5IE1BVExBQi4gUmVzdWx0cyBzaG93IHRoYXQgdGhlIHByb3Bvc2VkIGNvbWJpbmF0aW9uIHN5c3RlbSByZWNvdmVyeSBpbmNyZWFzZXMgYW5kIHBlcm1lYXRlIHNhbGluaXR5IGRlY3JlYXNlcy4gSW4gYWRkaXRpb24gdG8gc3lzdGVtIHBlcmZvcm1hbmNlIGltcHJvdmVtZW50cywgYSBjb29saW5nIGVmZmVjdCBpcyBnZW5lcmF0ZWQgYW5kIGNhbiBiZSB1dGlsaXplZCBmb3IgY29vbGluZyBhcHBsaWNhdGlvbnMuIiwidm9sdW1lIjoiNDA4In0sImlzVGVtcG9yYXJ5IjpmYWxzZX1dfQ==&quot;,&quot;citationItems&quot;:[{&quot;id&quot;:&quot;d0cf75be-acce-3345-803f-db7b0e82b724&quot;,&quot;itemData&quot;:{&quot;type&quot;:&quot;article-journal&quot;,&quot;id&quot;:&quot;d0cf75be-acce-3345-803f-db7b0e82b724&quot;,&quot;title&quot;:&quot;Recycling brine water of reverse osmosis desalination employing adsorption desalination: A theoretical simulation&quot;,&quot;author&quot;:[{&quot;family&quot;:&quot;Ali&quot;,&quot;given&quot;:&quot;Ehab S.&quot;,&quot;parse-names&quot;:false,&quot;dropping-particle&quot;:&quot;&quot;,&quot;non-dropping-particle&quot;:&quot;&quot;},{&quot;family&quot;:&quot;Alsaman&quot;,&quot;given&quot;:&quot;Ahmed S.&quot;,&quot;parse-names&quot;:false,&quot;dropping-particle&quot;:&quot;&quot;,&quot;non-dropping-particle&quot;:&quot;&quot;},{&quot;family&quot;:&quot;Harby&quot;,&quot;given&quot;:&quot;K.&quot;,&quot;parse-names&quot;:false,&quot;dropping-particle&quot;:&quot;&quot;,&quot;non-dropping-particle&quot;:&quot;&quot;},{&quot;family&quot;:&quot;Askalany&quot;,&quot;given&quot;:&quot;Ahmed A.&quot;,&quot;parse-names&quot;:false,&quot;dropping-particle&quot;:&quot;&quot;,&quot;non-dropping-particle&quot;:&quot;&quot;},{&quot;family&quot;:&quot;Diab&quot;,&quot;given&quot;:&quot;Mohamed Refaat&quot;,&quot;parse-names&quot;:false,&quot;dropping-particle&quot;:&quot;&quot;,&quot;non-dropping-particle&quot;:&quot;&quot;},{&quot;family&quot;:&quot;Ebrahim Yakoot&quot;,&quot;given&quot;:&quot;Sobhy M.&quot;,&quot;parse-names&quot;:false,&quot;dropping-particle&quot;:&quot;&quot;,&quot;non-dropping-particle&quot;:&quot;&quot;}],&quot;container-title&quot;:&quot;Desalination&quot;,&quot;container-title-short&quot;:&quot;Desalination&quot;,&quot;DOI&quot;:&quot;10.1016/j.desal.2016.12.002&quot;,&quot;ISSN&quot;:&quot;00119164&quot;,&quot;issued&quot;:{&quot;date-parts&quot;:[[2017]]},&quot;page&quot;:&quot;13-24&quot;,&quot;abstract&quot;:&quot;Intake, pretreatment and brine disposal cost of reverse osmosis sea water desalination systems represent about 25% of total cost of the desalinated water. The present study investigates effect of reverse osmosis brine recycling employing adsorption desalination on overall system desalinated water recovery. The adsorption desalination produces dual useful effects which are high quality potable water and cooling effect. Reverse osmosis desalination is simulated by engineering equation solver (EES). The brine leaving reverse osmosis system is fed to adsorption desalination system. The adsorption desalination is driven by a low temperature heat source such as solar energy. The adsorption desalination system has been simulated by MATLAB. Results show that the proposed combination system recovery increases and permeate salinity decreases. In addition to system performance improvements, a cooling effect is generated and can be utilized for cooling applications.&quot;,&quot;volume&quot;:&quot;408&quot;},&quot;isTemporary&quot;:false}]},{&quot;citationID&quot;:&quot;MENDELEY_CITATION_76e5fb36-97cd-4634-b97d-fa7689cc79f0&quot;,&quot;properties&quot;:{&quot;noteIndex&quot;:0},&quot;isEdited&quot;:false,&quot;manualOverride&quot;:{&quot;citeprocText&quot;:&quot;[32]&quot;,&quot;isManuallyOverridden&quot;:false,&quot;manualOverrideText&quot;:&quot;&quot;},&quot;citationTag&quot;:&quot;MENDELEY_CITATION_v3_eyJjaXRhdGlvbklEIjoiTUVOREVMRVlfQ0lUQVRJT05fNzZlNWZiMzYtOTdjZC00NjM0LWI5N2QtZmE3Njg5Y2M3OWYwIiwicHJvcGVydGllcyI6eyJub3RlSW5kZXgiOjB9LCJpc0VkaXRlZCI6ZmFsc2UsIm1hbnVhbE92ZXJyaWRlIjp7ImNpdGVwcm9jVGV4dCI6IlszMl0iLCJpc01hbnVhbGx5T3ZlcnJpZGRlbiI6ZmFsc2UsIm1hbnVhbE92ZXJyaWRlVGV4dCI6IiJ9LCJjaXRhdGlvbkl0ZW1zIjpbeyJpZCI6IjFjMGFkMDlmLTY4MzItMzJmMy1iMTk4LTA3NTM0ZWJlNWZhZCIsIml0ZW1EYXRhIjp7ImFic3RyYWN0IjoiTGVtbW9uLCBFLlcuLCBIdWJlciwgTS5MLiwgTWNMaW5kZW4sIE0uTy4gTklTVCBTdGFuZGFyZCBSZWZlcmVuY2UgRGF0YWJhc2UgMjM6IFJlZmVyZW5jZSBGbHVpZCBUaGVybW9keW5hbWljIGFuZCBUcmFuc3BvcnQgUHJvcGVydGllcy1SRUZQUk9QLCBWZXJzaW9uIDkuMCwgTmF0aW9uYWwgSW5zdGl0dXRlIG9mIFN0YW5kYXJkcyBhbmQgVGVjaG5vbG9neSwgU3RhbmRhcmQgUmVmZXJlbmNlIERhdGEgUHJvZ3JhbSwgR2FpdGhlcnNidXJnLCAyMDEwLiIsImF1dGhvciI6W3siZHJvcHBpbmctcGFydGljbGUiOiIiLCJmYW1pbHkiOiJMZW1tb24iLCJnaXZlbiI6IkUuVy4iLCJub24tZHJvcHBpbmctcGFydGljbGUiOiIiLCJwYXJzZS1uYW1lcyI6ZmFsc2UsInN1ZmZpeCI6IiJ9LHsiZHJvcHBpbmctcGFydGljbGUiOiIiLCJmYW1pbHkiOiJIdWJlciIsImdpdmVuIjoiTS5MLiIsIm5vbi1kcm9wcGluZy1wYXJ0aWNsZSI6IiIsInBhcnNlLW5hbWVzIjpmYWxzZSwic3VmZml4IjoiIn0seyJkcm9wcGluZy1wYXJ0aWNsZSI6IiIsImZhbWlseSI6Ik1jTGluZGVuIiwiZ2l2ZW4iOiJNLk8uIiwibm9uLWRyb3BwaW5nLXBhcnRpY2xlIjoiIiwicGFyc2UtbmFtZXMiOmZhbHNlLCJzdWZmaXgiOiIifV0sImNvbnRhaW5lci10aXRsZSI6IlBoeXNpY2FsIGFuZCBDaGVtaWNhbCBQcm9wZXJ0aWVzIOKApiIsImlkIjoiMWMwYWQwOWYtNjgzMi0zMmYzLWIxOTgtMDc1MzRlYmU1ZmFkIiwiaXNzdWUiOiIuIiwiaXNzdWVkIjp7ImRhdGUtcGFydHMiOltbIjIwMTAiXV19LCJwYWdlIjoiMjAxMCIsInRpdGxlIjoiTklTVCBTdGFuZGFyZCBSZWZlcmVuY2UgRGF0YWJhc2UgMjM6IFJlZmVyZW5jZSBGbHVpZCBUaGVybW9keW5hbWljIGFuZCBUcmFuc3BvcnQgUHJvcGVydGllcyAoUkVGUFJPUCksIFZlcnNpb24gOS4wIiwidHlwZSI6ImFydGljbGUtam91cm5hbCIsInZvbHVtZSI6IjIyIiwiY29udGFpbmVyLXRpdGxlLXNob3J0IjoiIn0sInVyaXMiOlsiaHR0cDovL3d3dy5tZW5kZWxleS5jb20vZG9jdW1lbnRzLz91dWlkPTBlZjI4YWUzLThmM2YtNGQwMy1iNTA5LWZlNTJiYmM0NDlmOCJdLCJpc1RlbXBvcmFyeSI6ZmFsc2UsImxlZ2FjeURlc2t0b3BJZCI6IjBlZjI4YWUzLThmM2YtNGQwMy1iNTA5LWZlNTJiYmM0NDlmOCJ9XX0=&quot;,&quot;citationItems&quot;:[{&quot;id&quot;:&quot;1c0ad09f-6832-32f3-b198-07534ebe5fad&quot;,&quot;itemData&quot;:{&quot;abstract&quot;:&quot;Lemmon, E.W., Huber, M.L., McLinden, M.O. NIST Standard Reference Database 23: Reference Fluid Thermodynamic and Transport Properties-REFPROP, Version 9.0, National Institute of Standards and Technology, Standard Reference Data Program, Gaithersburg, 2010.&quot;,&quot;author&quot;:[{&quot;dropping-particle&quot;:&quot;&quot;,&quot;family&quot;:&quot;Lemmon&quot;,&quot;given&quot;:&quot;E.W.&quot;,&quot;non-dropping-particle&quot;:&quot;&quot;,&quot;parse-names&quot;:false,&quot;suffix&quot;:&quot;&quot;},{&quot;dropping-particle&quot;:&quot;&quot;,&quot;family&quot;:&quot;Huber&quot;,&quot;given&quot;:&quot;M.L.&quot;,&quot;non-dropping-particle&quot;:&quot;&quot;,&quot;parse-names&quot;:false,&quot;suffix&quot;:&quot;&quot;},{&quot;dropping-particle&quot;:&quot;&quot;,&quot;family&quot;:&quot;McLinden&quot;,&quot;given&quot;:&quot;M.O.&quot;,&quot;non-dropping-particle&quot;:&quot;&quot;,&quot;parse-names&quot;:false,&quot;suffix&quot;:&quot;&quot;}],&quot;container-title&quot;:&quot;Physical and Chemical Properties …&quot;,&quot;id&quot;:&quot;1c0ad09f-6832-32f3-b198-07534ebe5fad&quot;,&quot;issue&quot;:&quot;.&quot;,&quot;issued&quot;:{&quot;date-parts&quot;:[[&quot;2010&quot;]]},&quot;page&quot;:&quot;2010&quot;,&quot;title&quot;:&quot;NIST Standard Reference Database 23: Reference Fluid Thermodynamic and Transport Properties (REFPROP), Version 9.0&quot;,&quot;type&quot;:&quot;article-journal&quot;,&quot;volume&quot;:&quot;22&quot;,&quot;container-title-short&quot;:&quot;&quot;},&quot;uris&quot;:[&quot;http://www.mendeley.com/documents/?uuid=0ef28ae3-8f3f-4d03-b509-fe52bbc449f8&quot;],&quot;isTemporary&quot;:false,&quot;legacyDesktopId&quot;:&quot;0ef28ae3-8f3f-4d03-b509-fe52bbc449f8&quot;}]},{&quot;citationID&quot;:&quot;MENDELEY_CITATION_0e381534-f163-4fc4-9ca7-bd9b8d795faf&quot;,&quot;properties&quot;:{&quot;noteIndex&quot;:0},&quot;isEdited&quot;:false,&quot;manualOverride&quot;:{&quot;isManuallyOverridden&quot;:false,&quot;citeprocText&quot;:&quot;[18,33]&quot;,&quot;manualOverrideText&quot;:&quot;&quot;},&quot;citationTag&quot;:&quot;MENDELEY_CITATION_v3_eyJjaXRhdGlvbklEIjoiTUVOREVMRVlfQ0lUQVRJT05fMGUzODE1MzQtZjE2My00ZmM0LTljYTctYmQ5YjhkNzk1ZmFmIiwicHJvcGVydGllcyI6eyJub3RlSW5kZXgiOjB9LCJpc0VkaXRlZCI6ZmFsc2UsIm1hbnVhbE92ZXJyaWRlIjp7ImlzTWFudWFsbHlPdmVycmlkZGVuIjpmYWxzZSwiY2l0ZXByb2NUZXh0IjoiWzE4LDMzXSIsIm1hbnVhbE92ZXJyaWRlVGV4dCI6IiJ9LCJjaXRhdGlvbkl0ZW1zIjpbeyJpZCI6IjFkMjFkNGE5LTIzZmYtMzc0Mi04NjhmLTAxYmFiZmMwZjVhZCIsIml0ZW1EYXRhIjp7InR5cGUiOiJhcnRpY2xlLWpvdXJuYWwiLCJpZCI6IjFkMjFkNGE5LTIzZmYtMzc0Mi04NjhmLTAxYmFiZmMwZjVhZCIsInRpdGxlIjoiU29sYXItcG93ZXJlZCBlamVjdG9yLWJhc2VkIGFkc29ycHRpb24gZGVzYWxpbmF0aW9uIHN5c3RlbSBpbnRlZ3JhdGVkIHdpdGggYSBodW1pZGlmaWNhdGlvbi1kZWh1bWlkaWZpY2F0aW9uIHN5c3RlbSIsImF1dGhvciI6W3siZmFtaWx5IjoiQWxpIiwiZ2l2ZW4iOiJFaGFiIFMuIiwicGFyc2UtbmFtZXMiOmZhbHNlLCJkcm9wcGluZy1wYXJ0aWNsZSI6IiIsIm5vbi1kcm9wcGluZy1wYXJ0aWNsZSI6IiJ9LHsiZmFtaWx5IjoiTW9oYW1tZWQiLCJnaXZlbiI6IlJhbXkgSC4iLCJwYXJzZS1uYW1lcyI6ZmFsc2UsImRyb3BwaW5nLXBhcnRpY2xlIjoiIiwibm9uLWRyb3BwaW5nLXBhcnRpY2xlIjoiIn0seyJmYW1pbHkiOiJRYXNlbSIsImdpdmVuIjoiTmFlZiBBLkEuIiwicGFyc2UtbmFtZXMiOmZhbHNlLCJkcm9wcGluZy1wYXJ0aWNsZSI6IiIsIm5vbi1kcm9wcGluZy1wYXJ0aWNsZSI6IiJ9LHsiZmFtaWx5IjoiWnViYWlyIiwiZ2l2ZW4iOiJTeWVkIE0uIiwicGFyc2UtbmFtZXMiOmZhbHNlLCJkcm9wcGluZy1wYXJ0aWNsZSI6IiIsIm5vbi1kcm9wcGluZy1wYXJ0aWNsZSI6IiJ9LHsiZmFtaWx5IjoiQXNrYWxhbnkiLCJnaXZlbiI6IkFobWVkIiwicGFyc2UtbmFtZXMiOmZhbHNlLCJkcm9wcGluZy1wYXJ0aWNsZSI6IiIsIm5vbi1kcm9wcGluZy1wYXJ0aWNsZSI6IiJ9XSwiY29udGFpbmVyLXRpdGxlIjoiRW5lcmd5IENvbnZlcnNpb24gYW5kIE1hbmFnZW1lbnQiLCJjb250YWluZXItdGl0bGUtc2hvcnQiOiJFbmVyZ3kgQ29udmVycyBNYW5hZyIsIkRPSSI6IjEwLjEwMTYvai5lbmNvbm1hbi4yMDIxLjExNDExMyIsIklTU04iOiIwMTk2ODkwNCIsImlzc3VlZCI6eyJkYXRlLXBhcnRzIjpbWzIwMjFdXX0sImFic3RyYWN0IjoiVGhlIHBhcGVyIHByZXNlbnRzIGFuIGludGVncmF0ZWQgc29sYXItZHJpdmVuIGRlc2FsaW5hdGlvbiBwbGFudC4gSXQgY29uc2lzdHMgb2YgYW4gYWRzb3JwdGlvbiBkZXNhbGluYXRpb24gKEFEKSwgYSBodW1pZGlmaWNhdGlvbi1kZWh1bWlkaWZpY2F0aW9uIChIREgpIGRlc2FsaW5hdGlvbiwgYW5kIHR3byBlamVjdG9ycy4gVGhlIEhESCB1bml0IHJldXNlcyB0aGUgc2lsaWNhIGdlbCBBRCBjeWNsZSdzIHdhc3RlIGVuZXJneSB0byBlbmhhbmNlIHRoZSBwcm9wb3NlZCBpbnRlZ3JhdGVkIHN5c3RlbSdzIGZyZXNod2F0ZXIgcHJvZHVjdGlvbiByYXRlLiBUd28gZWplY3RvcnMgYXJlIGFsc28gaW5zdGFsbGVkIHRvIGltcHJvdmUgZnJlc2h3YXRlciBwcm9kdWN0aXZpdHkgZnVydGhlci4gVHdvIGNvbmZpZ3VyYXRpb25zIGFyZSBzdHVkaWVkOiB3aXRoIGFuZCB3aXRob3V0IGNvbmRlbnNlci9ldmFwb3JhdG9yIGhlYXQgcmVjb3ZlcnkgKEhSKSBjaXJjdWl0LiBJbiB0aGlzIHJlZ2FyZCwgbWF0aGVtYXRpY2FsIGVuZXJneSBhbmQgY29zdCBtb2RlbHMgYXJlIGJ1aWx0IHRvIGV4YW1pbmUgdGhlIHBlcmZvcm1hbmNlIG9mIHNvbGFyLXBvd2VyZWQgaHlicmlkIGRlc2FsaW5hdGlvbiBzeXN0ZW1zIGluc3RhbGxlZCBpbiBBc3NpdXQsIEVneXB0LCBhdCBkaWZmZXJlbnQgb3BlcmF0aW5nIHBhcmFtZXRlcnMuIFRoZSBtb2RlbCBpcyB2YWxpZGF0ZWQgYWdhaW5zdCB0aGUgYXZhaWxhYmxlIHJlc3VsdHMgaW4gdGhlIGxpdGVyYXR1cmUuIFRoZSBzb2xhciBpcnJhZGlhdGlvbiwgYW1iaWVudCB0ZW1wZXJhdHVyZSwgYWRzb3JwdGlvbiBjeWNsZSB0aW1lLCBhbmQgSERIIGFpciBtYXNzIGZsb3cgcmF0ZSBvbiB0aGUgY3ljbGUgcGVyZm9ybWFuY2UgYXJlIHN0dWRpZWQuIFRoZSBoaWdoZXN0IGZyZXNod2F0ZXIgaXMgcHJvZHVjZWQgd2hlbiB0aGUgcmF0aW8gYmV0d2VlbiB0aGUgbWFzcyBmbG93IHJhdGUgb2YgZmVlZCBzYWxpbmUgd2F0ZXIgYW5kIHRoZSBhaXIgaXMgYWJvdXQgMS40LiBXaGVuIEhSIGlzIGFwcGxpZWQsIHRoZSBzcGVjaWZpYyBkYWlseSB3YXRlciBwcm9kdWN0aW9uIChTRFdQKSByZWFjaGVzIDgzLjEgbTMvdG9uIGluIEp1bmUgd2l0aCBhIGdhaW5lZCBvdXRwdXQgcmF0aW8gKEdPUikgb2YgMi43LiBUaGUgY29zdCBhbmFseXNpcyBzaG93cyB0aGF0IHRoZSBzcGVjaWZpYyBjb3N0IG9mIGZyZXNod2F0ZXIgcHJvZHVjZWQgZnJvbSB0aGUgcHJvcG9zZWQgZGVzYWxpbmF0aW9uIHBsYW50IHVzaW5nIEhSIGxvb3AgaXMgYWJvdXQgJDEuNDkvbTMgd2hlbiBTb2xhciBFbmVyZ3kgcnVucyB0aGUgcHJvcG9zZWQgc3lzdGVtLiBUaGlzIHBhcnRpY3VsYXIgd2F0ZXIgY29zdCBjb3VsZCBkZWNsaW5lIHRvICQwLjU0L20zIHdoZW4gd2FzdGUgaGVhdCBpcyB1c2VkLiIsInZvbHVtZSI6IjIzOCJ9LCJpc1RlbXBvcmFyeSI6ZmFsc2V9LHsiaWQiOiJmZmU1ZDkyMS04OTE1LTMxOTYtODI4Yy1jZTVjMDNiMGY3YjciLCJpdGVtRGF0YSI6eyJ0eXBlIjoiYXJ0aWNsZS1qb3VybmFsIiwiaWQiOiJmZmU1ZDkyMS04OTE1LTMxOTYtODI4Yy1jZTVjMDNiMGY3YjciLCJ0aXRsZSI6IkEgZGFpbHkgZnJlc2h3YXRlciBwcm9kdWN0aW9uIG9mIDUwIG0zL3RvbiBvZiBzaWxpY2EgZ2VsIHVzaW5nIGFuIGFkc29ycHRpb24tZWplY3RvciBjb21iaW5hdGlvbiBwb3dlcmVkIGJ5IGxvdy1ncmFkZSBoZWF0IiwiYXV0aG9yIjpbeyJmYW1pbHkiOiJBbGkiLCJnaXZlbiI6IkVoYWIgUy4iLCJwYXJzZS1uYW1lcyI6ZmFsc2UsImRyb3BwaW5nLXBhcnRpY2xlIjoiIiwibm9uLWRyb3BwaW5nLXBhcnRpY2xlIjoiIn0seyJmYW1pbHkiOiJNb2hhbW1lZCIsImdpdmVuIjoiUmFteSBILiIsInBhcnNlLW5hbWVzIjpmYWxzZSwiZHJvcHBpbmctcGFydGljbGUiOiIiLCJub24tZHJvcHBpbmctcGFydGljbGUiOiIifSx7ImZhbWlseSI6IkFza2FsYW55IiwiZ2l2ZW4iOiJBaG1lZCIsInBhcnNlLW5hbWVzIjpmYWxzZSwiZHJvcHBpbmctcGFydGljbGUiOiIiLCJub24tZHJvcHBpbmctcGFydGljbGUiOiIifV0sImNvbnRhaW5lci10aXRsZSI6IkpvdXJuYWwgb2YgQ2xlYW5lciBQcm9kdWN0aW9uIiwiY29udGFpbmVyLXRpdGxlLXNob3J0IjoiSiBDbGVhbiBQcm9kIiwiRE9JIjoiMTAuMTAxNi9qLmpjbGVwcm8uMjAyMC4xMjQ0OTQiLCJJU1NOIjoiMDk1OTY1MjYiLCJpc3N1ZWQiOnsiZGF0ZS1wYXJ0cyI6W1syMDIxXV19LCJwYWdlIjoiMTI0NDk0IiwiYWJzdHJhY3QiOiJBZHNvcnB0aW9uIGRlc2FsaW5hdGlvbiBzeXN0ZW0gKEFEUykgaXMgYmVpbmcgY29uc2lkZXJlZCB0byBtaXRpZ2F0ZSB0aGUgZ2FwIGJldHdlZW4gd2F0ZXIgZGVtYW5kIGFuZCBhdmFpbGFiaWxpdHkuIFRoaXMgcmVzZWFyY2ggd29yayBwcm9wb3NlcyBhIG5ldyBpbnRlZ3JhdGlvbiBiZXR3ZWVuIEFEUyBhbmQgYSBsaXF1aWQtdmFwb3IgZWplY3RvciB0byBpbmNyZWFzZSB0aGUgZnJlc2h3YXRlciBwcm9kdWN0aXZpdHkgYnkgbWFueSBmb2xkcy4gVHdvIGRpZmZlcmVudCBzY2hlbWVzIGFyZSBwcm9wb3NlZC4gVGhlIGZpcnN0IHNjaGVtZSBpcyBhZG9wdGVkIGZvciBjb29saW5nIGFwcGxpY2F0aW9ucyAoQUNFSiksIHdoaWxlIHRoZSBzZWNvbmQgb25lIGlzIG1haW5seSB1c2VkIGZvciBkZXNhbGluYXRpb24gYXBwbGljYXRpb25zIChBREVKKS4gQmVzaWRlcywgaW50ZXJuYWwgaGVhdCByZWNvdmVyeSBpcyBhcHBsaWVkIGJldHdlZW4gdGhlIGNvbmRlbnNlciBhbmQgZXZhcG9yYXRvciBpbiB0aGUgQURFSiBjeWNsZSBmb3IgZnVydGhlciBlbmhhbmNlbWVudCBpbiB0aGUgb3ZlcmFsbCBzeXN0ZW0gcGVyZm9ybWFuY2UuIEEgbnVtZXJpY2FsIG1vZGVsIGlzIGJ1aWx0IHRvIGludmVzdGlnYXRlIHRoZSBlZmZlY3RpdmVuZXNzIG9mIHRoZSB0d28gcHJvcG9zZWQgY29uZmlndXJhdGlvbnMgYXQgdmFyaW91cyBvcGVyYXRpbmcgY29uZGl0aW9ucy4gVGhlIHByZXNlbnQgcmVzdWx0cyBhcmUgY29tcGFyZWQgd2l0aCB0aG9zZSBvZiB0aGUgc3RhbmRhbG9uZSBhZHNvcnB0aW9uIGNvb2xpbmcgc3lzdGVtIChBQ1MpIGFuZCBBRFMuIEFERUogd2l0aCBoZWF0IHJlY292ZXJ5IHByb2R1Y2UgYSBzcGVjaWZpYyBkYWlseSBmcmVzaHdhdGVyIG9mIDUyLjY3IG0zL3RvbiBvZiBzaWxpY2EgZ2VsIHVzaW5nIDk1IMKwQyBkZXNvcnB0aW9uIHRlbXBlcmF0dXJlLiBUaGlzIHZhbHVlIGlzIGhpZ2hlciB0aGFuIHRoZSBvbmUgcHJvZHVjZWQgYnkgdGhlIEFEUyBieSBhIGZhY3RvciBvZiA1LjAuIEludGVncmF0aW5nIGFuIGVqZWN0b3IgdG8gc2lsaWNhIGdlbC93YXRlciBBRFMgYWNoaWV2ZXMgYSBDT1Agb2YgMS40Nywgd2hpY2ggaXMgaGlnaGVyIHRoYW4gdGhhdCBvZiBBRFMgYnkgYSBmYWN0b3Igb2YgMi43LiIsInZvbHVtZSI6IjI4MiJ9LCJpc1RlbXBvcmFyeSI6ZmFsc2V9XX0=&quot;,&quot;citationItems&quot;:[{&quot;id&quot;:&quot;1d21d4a9-23ff-3742-868f-01babfc0f5ad&quot;,&quot;itemData&quot;:{&quot;type&quot;:&quot;article-journal&quot;,&quot;id&quot;:&quot;1d21d4a9-23ff-3742-868f-01babfc0f5ad&quot;,&quot;title&quot;:&quot;Solar-powered ejector-based adsorption desalination system integrated with a humidification-dehumidification system&quot;,&quot;author&quot;:[{&quot;family&quot;:&quot;Ali&quot;,&quot;given&quot;:&quot;Ehab S.&quot;,&quot;parse-names&quot;:false,&quot;dropping-particle&quot;:&quot;&quot;,&quot;non-dropping-particle&quot;:&quot;&quot;},{&quot;family&quot;:&quot;Mohammed&quot;,&quot;given&quot;:&quot;Ramy H.&quot;,&quot;parse-names&quot;:false,&quot;dropping-particle&quot;:&quot;&quot;,&quot;non-dropping-particle&quot;:&quot;&quot;},{&quot;family&quot;:&quot;Qasem&quot;,&quot;given&quot;:&quot;Naef A.A.&quot;,&quot;parse-names&quot;:false,&quot;dropping-particle&quot;:&quot;&quot;,&quot;non-dropping-particle&quot;:&quot;&quot;},{&quot;family&quot;:&quot;Zubair&quot;,&quot;given&quot;:&quot;Syed M.&quot;,&quot;parse-names&quot;:false,&quot;dropping-particle&quot;:&quot;&quot;,&quot;non-dropping-particle&quot;:&quot;&quot;},{&quot;family&quot;:&quot;Askalany&quot;,&quot;given&quot;:&quot;Ahmed&quot;,&quot;parse-names&quot;:false,&quot;dropping-particle&quot;:&quot;&quot;,&quot;non-dropping-particle&quot;:&quot;&quot;}],&quot;container-title&quot;:&quot;Energy Conversion and Management&quot;,&quot;container-title-short&quot;:&quot;Energy Convers Manag&quot;,&quot;DOI&quot;:&quot;10.1016/j.enconman.2021.114113&quot;,&quot;ISSN&quot;:&quot;01968904&quot;,&quot;issued&quot;:{&quot;date-parts&quot;:[[2021]]},&quot;abstract&quot;:&quot;The paper presents an integrated solar-driven desalination plant. It consists of an adsorption desalination (AD), a humidification-dehumidification (HDH) desalination, and two ejectors. The HDH unit reuses the silica gel AD cycle's waste energy to enhance the proposed integrated system's freshwater production rate. Two ejectors are also installed to improve freshwater productivity further. Two configurations are studied: with and without condenser/evaporator heat recovery (HR) circuit. In this regard, mathematical energy and cost models are built to examine the performance of solar-powered hybrid desalination systems installed in Assiut, Egypt, at different operating parameters. The model is validated against the available results in the literature. The solar irradiation, ambient temperature, adsorption cycle time, and HDH air mass flow rate on the cycle performance are studied. The highest freshwater is produced when the ratio between the mass flow rate of feed saline water and the air is about 1.4. When HR is applied, the specific daily water production (SDWP) reaches 83.1 m3/ton in June with a gained output ratio (GOR) of 2.7. The cost analysis shows that the specific cost of freshwater produced from the proposed desalination plant using HR loop is about $1.49/m3 when Solar Energy runs the proposed system. This particular water cost could decline to $0.54/m3 when waste heat is used.&quot;,&quot;volume&quot;:&quot;238&quot;},&quot;isTemporary&quot;:false},{&quot;id&quot;:&quot;ffe5d921-8915-3196-828c-ce5c03b0f7b7&quot;,&quot;itemData&quot;:{&quot;type&quot;:&quot;article-journal&quot;,&quot;id&quot;:&quot;ffe5d921-8915-3196-828c-ce5c03b0f7b7&quot;,&quot;title&quot;:&quot;A daily freshwater production of 50 m3/ton of silica gel using an adsorption-ejector combination powered by low-grade heat&quot;,&quot;author&quot;:[{&quot;family&quot;:&quot;Ali&quot;,&quot;given&quot;:&quot;Ehab S.&quot;,&quot;parse-names&quot;:false,&quot;dropping-particle&quot;:&quot;&quot;,&quot;non-dropping-particle&quot;:&quot;&quot;},{&quot;family&quot;:&quot;Mohammed&quot;,&quot;given&quot;:&quot;Ramy H.&quot;,&quot;parse-names&quot;:false,&quot;dropping-particle&quot;:&quot;&quot;,&quot;non-dropping-particle&quot;:&quot;&quot;},{&quot;family&quot;:&quot;Askalany&quot;,&quot;given&quot;:&quot;Ahmed&quot;,&quot;parse-names&quot;:false,&quot;dropping-particle&quot;:&quot;&quot;,&quot;non-dropping-particle&quot;:&quot;&quot;}],&quot;container-title&quot;:&quot;Journal of Cleaner Production&quot;,&quot;container-title-short&quot;:&quot;J Clean Prod&quot;,&quot;DOI&quot;:&quot;10.1016/j.jclepro.2020.124494&quot;,&quot;ISSN&quot;:&quot;09596526&quot;,&quot;issued&quot;:{&quot;date-parts&quot;:[[2021]]},&quot;page&quot;:&quot;124494&quot;,&quot;abstract&quot;:&quot;Adsorption desalination system (ADS) is being considered to mitigate the gap between water demand and availability. This research work proposes a new integration between ADS and a liquid-vapor ejector to increase the freshwater productivity by many folds. Two different schemes are proposed. The first scheme is adopted for cooling applications (ACEJ), while the second one is mainly used for desalination applications (ADEJ). Besides, internal heat recovery is applied between the condenser and evaporator in the ADEJ cycle for further enhancement in the overall system performance. A numerical model is built to investigate the effectiveness of the two proposed configurations at various operating conditions. The present results are compared with those of the standalone adsorption cooling system (ACS) and ADS. ADEJ with heat recovery produce a specific daily freshwater of 52.67 m3/ton of silica gel using 95 °C desorption temperature. This value is higher than the one produced by the ADS by a factor of 5.0. Integrating an ejector to silica gel/water ADS achieves a COP of 1.47, which is higher than that of ADS by a factor of 2.7.&quot;,&quot;volume&quot;:&quot;282&quot;},&quot;isTemporary&quot;:false}]},{&quot;citationID&quot;:&quot;MENDELEY_CITATION_5b110399-75ef-4d47-8b5f-f763181ea7a8&quot;,&quot;properties&quot;:{&quot;noteIndex&quot;:0},&quot;isEdited&quot;:false,&quot;manualOverride&quot;:{&quot;isManuallyOverridden&quot;:false,&quot;citeprocText&quot;:&quot;[34]&quot;,&quot;manualOverrideText&quot;:&quot;&quot;},&quot;citationTag&quot;:&quot;MENDELEY_CITATION_v3_eyJjaXRhdGlvbklEIjoiTUVOREVMRVlfQ0lUQVRJT05fNWIxMTAzOTktNzVlZi00ZDQ3LThiNWYtZjc2MzE4MWVhN2E4IiwicHJvcGVydGllcyI6eyJub3RlSW5kZXgiOjB9LCJpc0VkaXRlZCI6ZmFsc2UsIm1hbnVhbE92ZXJyaWRlIjp7ImlzTWFudWFsbHlPdmVycmlkZGVuIjpmYWxzZSwiY2l0ZXByb2NUZXh0IjoiWzM0XSIsIm1hbnVhbE92ZXJyaWRlVGV4dCI6IiJ9LCJjaXRhdGlvbkl0ZW1zIjpbeyJpZCI6ImRjMGI2ZjgyLTM4N2UtMzlkYi1hN2Y5LTcyMmZkNmE3YjUzNSIsIml0ZW1EYXRhIjp7InR5cGUiOiJhcnRpY2xlLWpvdXJuYWwiLCJpZCI6ImRjMGI2ZjgyLTM4N2UtMzlkYi1hN2Y5LTcyMmZkNmE3YjUzNSIsInRpdGxlIjoiUGh5c2ljYWwgYW5kIG9wZXJhdGluZyBjb25kaXRpb25zIGVmZmVjdHMgb24gc2lsaWNhIGdlbC93YXRlciBhZHNvcnB0aW9uIGNoaWxsZXIgcGVyZm9ybWFuY2UiLCJhdXRob3IiOlt7ImZhbWlseSI6IlJlemsiLCJnaXZlbiI6IkFobWVkIFIuTS4iLCJwYXJzZS1uYW1lcyI6ZmFsc2UsImRyb3BwaW5nLXBhcnRpY2xlIjoiIiwibm9uLWRyb3BwaW5nLXBhcnRpY2xlIjoiIn0seyJmYW1pbHkiOiJBbC1EYWRhaCIsImdpdmVuIjoiUmF5YSBLLiIsInBhcnNlLW5hbWVzIjpmYWxzZSwiZHJvcHBpbmctcGFydGljbGUiOiIiLCJub24tZHJvcHBpbmctcGFydGljbGUiOiIifV0sImNvbnRhaW5lci10aXRsZSI6IkFwcGxpZWQgRW5lcmd5IiwiY29udGFpbmVyLXRpdGxlLXNob3J0IjoiQXBwbCBFbmVyZ3kiLCJET0kiOiIxMC4xMDE2L2ouYXBlbmVyZ3kuMjAxMC4xMS4wMjEiLCJJU1NOIjoiMDMwNjI2MTkiLCJpc3N1ZWQiOnsiZGF0ZS1wYXJ0cyI6W1syMDEyLDFdXX0sInBhZ2UiOiIxNDItMTQ5IiwiaXNzdWUiOiIxIiwidm9sdW1lIjoiODkifSwiaXNUZW1wb3JhcnkiOmZhbHNlfV19&quot;,&quot;citationItems&quot;:[{&quot;id&quot;:&quot;dc0b6f82-387e-39db-a7f9-722fd6a7b535&quot;,&quot;itemData&quot;:{&quot;type&quot;:&quot;article-journal&quot;,&quot;id&quot;:&quot;dc0b6f82-387e-39db-a7f9-722fd6a7b535&quot;,&quot;title&quot;:&quot;Physical and operating conditions effects on silica gel/water adsorption chiller performance&quot;,&quot;author&quot;:[{&quot;family&quot;:&quot;Rezk&quot;,&quot;given&quot;:&quot;Ahmed R.M.&quot;,&quot;parse-names&quot;:false,&quot;dropping-particle&quot;:&quot;&quot;,&quot;non-dropping-particle&quot;:&quot;&quot;},{&quot;family&quot;:&quot;Al-Dadah&quot;,&quot;given&quot;:&quot;Raya K.&quot;,&quot;parse-names&quot;:false,&quot;dropping-particle&quot;:&quot;&quot;,&quot;non-dropping-particle&quot;:&quot;&quot;}],&quot;container-title&quot;:&quot;Applied Energy&quot;,&quot;container-title-short&quot;:&quot;Appl Energy&quot;,&quot;DOI&quot;:&quot;10.1016/j.apenergy.2010.11.021&quot;,&quot;ISSN&quot;:&quot;03062619&quot;,&quot;issued&quot;:{&quot;date-parts&quot;:[[2012,1]]},&quot;page&quot;:&quot;142-149&quot;,&quot;issue&quot;:&quot;1&quot;,&quot;volume&quot;:&quot;89&quot;},&quot;isTemporary&quot;:false}]},{&quot;citationID&quot;:&quot;MENDELEY_CITATION_ea8d364a-cad3-4e30-a2c9-6390b8afb1dd&quot;,&quot;properties&quot;:{&quot;noteIndex&quot;:0},&quot;isEdited&quot;:false,&quot;manualOverride&quot;:{&quot;isManuallyOverridden&quot;:false,&quot;citeprocText&quot;:&quot;[35]&quot;,&quot;manualOverrideText&quot;:&quot;&quot;},&quot;citationTag&quot;:&quot;MENDELEY_CITATION_v3_eyJjaXRhdGlvbklEIjoiTUVOREVMRVlfQ0lUQVRJT05fZWE4ZDM2NGEtY2FkMy00ZTMwLWEyYzktNjM5MGI4YWZiMWRkIiwicHJvcGVydGllcyI6eyJub3RlSW5kZXgiOjB9LCJpc0VkaXRlZCI6ZmFsc2UsIm1hbnVhbE92ZXJyaWRlIjp7ImlzTWFudWFsbHlPdmVycmlkZGVuIjpmYWxzZSwiY2l0ZXByb2NUZXh0IjoiWzM1XSIsIm1hbnVhbE92ZXJyaWRlVGV4dCI6IiJ9LCJjaXRhdGlvbkl0ZW1zIjpbeyJpZCI6IjYzZGI1ZDZmLWIwZDctM2M2Ny04ZDA0LWRmOThlYjcwMzQ3YSIsIml0ZW1EYXRhIjp7InR5cGUiOiJ0aGVzaXMiLCJpZCI6IjYzZGI1ZDZmLWIwZDctM2M2Ny04ZDA0LWRmOThlYjcwMzQ3YSIsInRpdGxlIjoiVGhlb3JldGljYWwgYW5kIGV4cGVyaW1lbnRhbCBpbnZlc3RpZ2F0aW9uIG9mIHNpbGljYSBnZWwgLyB3YXRlciBhZHNvcnB0aW9uIHJlZnJpZ2VyYXRpb24gc3lzdGVtcyIsImF1dGhvciI6W3siZmFtaWx5IjoiUmV6ayIsImdpdmVuIjoiQWhtZWQiLCJwYXJzZS1uYW1lcyI6ZmFsc2UsImRyb3BwaW5nLXBhcnRpY2xlIjoiIiwibm9uLWRyb3BwaW5nLXBhcnRpY2xlIjoiIn1dLCJpc3N1ZWQiOnsiZGF0ZS1wYXJ0cyI6W1syMDEyXV19LCJwdWJsaXNoZXIiOiJVbml2ZXJzaXR5IG9mIEJpcm1pbmdoYW0iLCJjb250YWluZXItdGl0bGUtc2hvcnQiOiIifSwiaXNUZW1wb3JhcnkiOmZhbHNlfV19&quot;,&quot;citationItems&quot;:[{&quot;id&quot;:&quot;63db5d6f-b0d7-3c67-8d04-df98eb70347a&quot;,&quot;itemData&quot;:{&quot;type&quot;:&quot;thesis&quot;,&quot;id&quot;:&quot;63db5d6f-b0d7-3c67-8d04-df98eb70347a&quot;,&quot;title&quot;:&quot;Theoretical and experimental investigation of silica gel / water adsorption refrigeration systems&quot;,&quot;author&quot;:[{&quot;family&quot;:&quot;Rezk&quot;,&quot;given&quot;:&quot;Ahmed&quot;,&quot;parse-names&quot;:false,&quot;dropping-particle&quot;:&quot;&quot;,&quot;non-dropping-particle&quot;:&quot;&quot;}],&quot;issued&quot;:{&quot;date-parts&quot;:[[2012]]},&quot;publisher&quot;:&quot;University of Birmingham&quot;,&quot;container-title-short&quot;:&quot;&quot;},&quot;isTemporary&quot;:false}]},{&quot;citationID&quot;:&quot;MENDELEY_CITATION_832c4a31-55eb-4147-bd43-3b99d2bf99c9&quot;,&quot;properties&quot;:{&quot;noteIndex&quot;:0},&quot;isEdited&quot;:false,&quot;manualOverride&quot;:{&quot;isManuallyOverridden&quot;:false,&quot;citeprocText&quot;:&quot;[36,37]&quot;,&quot;manualOverrideText&quot;:&quot;&quot;},&quot;citationTag&quot;:&quot;MENDELEY_CITATION_v3_eyJjaXRhdGlvbklEIjoiTUVOREVMRVlfQ0lUQVRJT05fODMyYzRhMzEtNTVlYi00MTQ3LWJkNDMtM2I5OWQyYmY5OWM5IiwicHJvcGVydGllcyI6eyJub3RlSW5kZXgiOjB9LCJpc0VkaXRlZCI6ZmFsc2UsIm1hbnVhbE92ZXJyaWRlIjp7ImlzTWFudWFsbHlPdmVycmlkZGVuIjpmYWxzZSwiY2l0ZXByb2NUZXh0IjoiWzM2LDM3XSIsIm1hbnVhbE92ZXJyaWRlVGV4dCI6IiJ9LCJjaXRhdGlvbkl0ZW1zIjpbeyJpZCI6IjYxMjcyMTMzLTkyYTctMzJhZS04Njk4LWFlNDU0Mjc0Y2E5MCIsIml0ZW1EYXRhIjp7InR5cGUiOiJhcnRpY2xlLWpvdXJuYWwiLCJpZCI6IjYxMjcyMTMzLTkyYTctMzJhZS04Njk4LWFlNDU0Mjc0Y2E5MCIsInRpdGxlIjoiRXhlcmdvZWNvbm9taWMgYW5kIG11bHRpLW9iamVjdGl2ZSBvcHRpbWl6YXRpb24gYW5hbHlzZXMgb2YgYW4gb3JnYW5pYyBSYW5raW5lIGN5Y2xlIGludGVncmF0ZWQgd2l0aCBtdWx0aS1lZmZlY3QgZGVzYWxpbmF0aW9uIGZvciBlbGVjdHJpY2l0eSwgY29vbGluZywgaGVhdGluZyBwb3dlciwgYW5kIGZyZXNod2F0ZXIgcHJvZHVjdGlvbiIsImF1dGhvciI6W3siZmFtaWx5IjoiTW9oYW1tZWQiLCJnaXZlbiI6IlJhbXkgSC4iLCJwYXJzZS1uYW1lcyI6ZmFsc2UsImRyb3BwaW5nLXBhcnRpY2xlIjoiIiwibm9uLWRyb3BwaW5nLXBhcnRpY2xlIjoiIn0seyJmYW1pbHkiOiJJYnJhaGltIiwiZ2l2ZW4iOiJNb3N0YWZhIE0uIiwicGFyc2UtbmFtZXMiOmZhbHNlLCJkcm9wcGluZy1wYXJ0aWNsZSI6IiIsIm5vbi1kcm9wcGluZy1wYXJ0aWNsZSI6IiJ9LHsiZmFtaWx5IjoiQWJ1LUhlaWJhIiwiZ2l2ZW4iOiJBaG1hZCIsInBhcnNlLW5hbWVzIjpmYWxzZSwiZHJvcHBpbmctcGFydGljbGUiOiIiLCJub24tZHJvcHBpbmctcGFydGljbGUiOiIifV0sImNvbnRhaW5lci10aXRsZSI6IkVuZXJneSBDb252ZXJzaW9uIGFuZCBNYW5hZ2VtZW50IiwiY29udGFpbmVyLXRpdGxlLXNob3J0IjoiRW5lcmd5IENvbnZlcnMgTWFuYWciLCJET0kiOiIxMC4xMDE2L2ouZW5jb25tYW4uMjAyMS4xMTM4MjYiLCJJU1NOIjoiMDE5Njg5MDQiLCJpc3N1ZWQiOnsiZGF0ZS1wYXJ0cyI6W1syMDIxXV19LCJhYnN0cmFjdCI6IkVmZmljaWVudCB1dGlsaXphdGlvbiBvZiB3YXN0ZSBoZWF0IHRvIHJ1biBhIHBvd2VyIGFuZCBkZXNhbGluYXRpb24gc3lzdGVtcyBpcyBhIGtleSB0ZWNobm9sb2d5IHRvIG1pdGlnYXRlIHRoZSBlbmVyZ3ktd2F0ZXIgY3Jpc2lzLiBPcmdhbmljIFJhbmtpbmUgQ3ljbGUgKE9SQykgaXMgb25lIG9mIHRoZSBwcm9taXNpbmcgc3lzdGVtcyB0aGF0IGNhbiBleHBsb2l0IGxvdy1ncmFkZSB3YXN0ZSBoZWF0LiBTbywgdGhpcyBwYXBlciBpbnRyb2R1Y2VzIGEgbm92ZWwgT1JDLWJhc2VkIHBvbHktZ2VuZXJhdGlvbiBzeXN0ZW0gZHJpdmVuIGJ5IHdhc3RlIGhlYXQgdG8gcHJvZHVjZSBlbGVjdHJpY2FsLCBjb29saW5nLCBhbmQgaGVhdGluZyBwb3dlci4gVGhlIHBvbHktZ2VuZXJhdGlvbiBzeXN0ZW0gaXMgaW50ZWdyYXRlZCB3aXRoIG11bHRpLWVmZmVjdCBkZXNhbGluYXRpb24gKE1FRCkgc3lzdGVtIGZvciBmcmVzaHdhdGVyIHByb2R1Y3Rpb24gYXMgd2VsbC4gRW5lcmd5LCBleGVyZ3ksIGFuZCBleGVyZ28tZWNvbm9taWMgKDNFKSBpbnZlc3RpZ2F0aW9ucyBhcmUgbWFkZSB0byBhc3Nlc3MgdGhlIGZlYXNpYmlsaXR5IG9mIGludGVncmF0aW9uIG9mIHRoZSBwcm9wb3NlZCBub3ZlbCBPUkMgdG8gTUVEIGN5Y2xlLiBUaGUgbmV3IE9SQyBoYXMgYW4gYWRqdXN0YWJsZSB0aHJlZS13YXkgdmFsdmUgdG8gY29udHJvbCB0aGUgc2Vhc29uYWwgcmVxdWlyZW1lbnQgb2YgZWxlY3RyaWNhbCwgaGVhdGluZywgYW5kIGNvb2xpbmcgcG93ZXIuIFBlcmZvcm1hbmNlIG9mIHRoZSBzdWdnZXN0ZWQgbXVsdGktZ2VuZXJhdGlvbiBPUkMvTUVEIGlzIGV2YWx1YXRlZCBieSBjYWxjdWxhdGluZyB0aGUgcGxhbnQgZWxlY3RyaWNhbCBlZmZpY2llbmN5ICjOt2VsZWMpLCBlbmVyZ3kgdXRpbGl6YXRpb24gZmFjdG9yIChFVUYpLCBvdmVyYWxsIGV4ZXJneSBlZmZpY2llbmN5ICjOt2V4KSwgdG90YWwgcHJvZHVjdCB1bml0IGNvc3QgKGNwLHRvdCksIGVsZWN0cmljaXR5IGNvc3QgQ2VsZWMsIHRvdGFsIHdhdGVyIHByaWNlIChUV1ApLCBhbmQgZXhlcmdvLWVjb25vbWljIGZhY3RvciBmay4gSXQgaXMgZm91bmQgdGhhdCB0aGUgYmFzZSBjYXNlIG9mIHRoZSBwcm9wb3NlZCBtdWx0aS1nZW5lcmF0aW9uIE9SQy9NRUQgcGxhbnQgY291bGQgcHJvZHVjZSBlbGVjdHJpY2FsIHBvd2VyIG9mIDguMDU1IE1XIGF0IGEgY29zdCBvZiAxLjAzNSDCoi9rV2gsIGNvb2xpbmcgcG93ZXIgb2YgNS4yMzkgTVcsIGhlYXRpbmcgcG93ZXIgb2YgNy41NzkgTVcsIGFuZCBmcmVzaHdhdGVyIG9mIDY2LjU1IG0zL2ggZm9yIDAuNDEzNiAkL20zLiBXaGlsZSB0aGUgzrdlbGVjLEVVRizOt2V4LGFuZGNwLHRvdCBhcmUgMTMuMzglLCA1My4yNyUsIDM3LjIyJSwgYW5kIDIuODc3ICQvR0osIHJlc3BlY3RpdmVseS4gVGhlIHBhcmFtZXRyaWMgc3R1ZHkgaW5kaWNhdGVzIHRoYXQgYWRqdXN0aW5nIHRoZSByYXRpbyBvZiBlbGVjdHJpYyBwb3dlciBnZW5lcmF0aW9uIHRvIGNvb2xpbmcgcG93ZXIgcHJvZHVjdGlvbiBoYXMgYSBzaWduaWZpY2FudCBpbXBhY3Qgb24gdGhlIHRoZXJtby1lY29ub21pYyBlZmZpY2llbmN5IG9mIHRoZSBPUkMvTUVEIHBsYW50IGFuZCBkb2VzIG5vdCBoYXZlIGFueSBlZmZlY3Qgb24gdGhlIGZyZXNod2F0ZXIgcHJvZHVjdGlvbi4gVGhlIG11bHRpLW9iamVjdGl2ZSBvcHRpbWl6YXRpb24gYW5hbHlzZXMgc2hvdyB0aGF0IHRoZSBlbGVjdHJpY2FsIHBvd2VyLCBjb29saW5nIHBvd2VyIGFuZCBFVUYgb2YgdGhlIG9wdGltaXplZCBjYXNlIGltcHJvdmUgYnkgMTYlLCAzMDYuNiUgYW5kIDUwJSwgcmVzcGVjdGl2ZWx5LCBhbmQgdGhlIGNwLHRvdCBhbmQgQ2VsZWMgZGVjcmVhc2UgYnkgMTYlIGFuZCA5LjUlLCByZXNwZWN0aXZlbHkuIiwidm9sdW1lIjoiMjMxIn0sImlzVGVtcG9yYXJ5IjpmYWxzZX0seyJpZCI6IjU5YTdlYWU1LWE2MTAtM2Y0NS1iMjA4LTdkOTE1YTIwZDk2ZCIsIml0ZW1EYXRhIjp7InR5cGUiOiJhcnRpY2xlLWpvdXJuYWwiLCJpZCI6IjU5YTdlYWU1LWE2MTAtM2Y0NS1iMjA4LTdkOTE1YTIwZDk2ZCIsInRpdGxlIjoiRW5oYW5jaW5nIHRoZSB0aGVybWFsIGFuZCBlY29ub21pYyBwZXJmb3JtYW5jZSBvZiBzdXBlcmNyaXRpY2FsIENPMiBwbGFudCBieSB3YXN0ZSBoZWF0IHJlY292ZXJ5IHVzaW5nIGFuIGVqZWN0b3IgcmVmcmlnZXJhdGlvbiBjeWNsZSIsImF1dGhvciI6W3siZmFtaWx5IjoiTW9oYW1tZWQiLCJnaXZlbiI6IlJhbXkgSC4iLCJwYXJzZS1uYW1lcyI6ZmFsc2UsImRyb3BwaW5nLXBhcnRpY2xlIjoiIiwibm9uLWRyb3BwaW5nLXBhcnRpY2xlIjoiIn0seyJmYW1pbHkiOiJRYXNlbSIsImdpdmVuIjoiTmFlZiBBLkEuIiwicGFyc2UtbmFtZXMiOmZhbHNlLCJkcm9wcGluZy1wYXJ0aWNsZSI6IiIsIm5vbi1kcm9wcGluZy1wYXJ0aWNsZSI6IiJ9LHsiZmFtaWx5IjoiWnViYWlyIiwiZ2l2ZW4iOiJTeWVkIE0uIiwicGFyc2UtbmFtZXMiOmZhbHNlLCJkcm9wcGluZy1wYXJ0aWNsZSI6IiIsIm5vbi1kcm9wcGluZy1wYXJ0aWNsZSI6IiJ9XSwiY29udGFpbmVyLXRpdGxlIjoiRW5lcmd5IENvbnZlcnNpb24gYW5kIE1hbmFnZW1lbnQiLCJjb250YWluZXItdGl0bGUtc2hvcnQiOiJFbmVyZ3kgQ29udmVycyBNYW5hZyIsIkRPSSI6IjEwLjEwMTYvai5lbmNvbm1hbi4yMDIwLjExMzM0MCIsIklTU04iOiIwMTk2ODkwNCIsImlzc3VlZCI6eyJkYXRlLXBhcnRzIjpbWzIwMjBdXX0sImFic3RyYWN0IjoiU3VwZXJjcml0aWNhbCBDTzIgY3ljbGUgaGFzIGFuIG9wdGltYWwgcGVyZm9ybWFuY2Ugd2hlbiB0aGUgY3ljbGUgbWluaW11bSB0ZW1wZXJhdHVyZSBpcyBhcm91bmQgdGhlIGNyaXRpY2FsIHRlbXBlcmF0dXJlICgzMSDCsEMpLCB3aGljaCBpcyBpbXBvc3NpYmxlIGF0IGhvdCBjbGltYXRpYyBjb25kaXRpb25zLiBUbyBzb2x2ZSB0aGlzIHByb2JsZW0sIHRoaXMgd29yayBoeWJyaWRpemVzIGEgc3VwZXJjcml0aWNhbCBDTzIgY3ljbGUgd2l0aCBhbiBlamVjdG9yIHJlZnJpZ2VyYXRpb24gY3ljbGUgKEVSQykgdG8gY29vbCB0aGUgbWluaW11bSB0ZW1wZXJhdHVyZSBvZiB0aGUgY3ljbGUgdG8gYmUgYWJvdXQgMzEgwrBDIGFuZCBoZW5jZSBhY2hpZXZpbmcgdGhlIGhpZ2hlc3QgcG9zc2libGUgcGVyZm9ybWFuY2UuIENvbXByZWhlbnNpdmUgZW5lcmd5LCBleGVyZ3ksIGFuZCBlY29ub21pYyBhbmFseXNlcyBhcmUgY2FycmllZCBvdXQgdG8gZXhwbG9yZSB0aGUgbWVjaGFuaXNtcyBvZiBwZXJmb3JtYW5jZSBpbXByb3ZlbWVudCBvZiB0aGUgbm92ZWwgY29tYmluZWQgcGxhbnQuIFNlbnNpdGl2aXR5IGFuYWx5c2lzIGlzIHBlcmZvcm1lZCB0byByZWNvZ25pemUgdGhlIG1vc3QgaW5mbHVlbmNpbmcgcGFyYW1ldGVycyBvbiB0aGUgcGVyZm9ybWFuY2Ugb2YgdGhlIGNvbWJpbmVkIHBsYW50LiBCYXNlZCBvbiB0aGUgc2Vuc2l0aXZpdHkgYW5hbHlzaXMsIHRoZSBlZmZlY3Qgb2YgZGlmZmVyZW50IG9wZXJhdGluZyBhbmQgZGVzaWduIHBhcmFtZXRlcnMgb24gdGhlIHN5c3RlbSBwZXJmb3JtYW5jZSBpcyBpbnZlc3RpZ2F0ZWQuIEZ1cnRoZXJtb3JlLCBhIG11bHRpLW9iamVjdGl2ZSBvcHRpbWl6YXRpb24gc3R1ZHkgaXMgcGVyZm9ybWVkIHRvIGZpbmQgdGhlIHRyYWRlLW9mZiBiZXR3ZWVuIGV4ZXJneSBlZmZpY2llbmN5IGFuZCBjb3N0LXNhdmluZy4gQW1vbmcgdGhlIGRpZmZlcmVudCB0aGUgZml2ZSByZWZyaWdlcmFudHMgdXNlZCBmb3IgRVJDLCB0aGUgcmVzdWx0cyBpbGx1c3RyYXRlIHRoYXQgUjcxNyBpcyB0aGUgbW9zdCBlZmZpY2llbnQgb25lIGZvciB0aGUgcHJlc2VudCBoeWJyaWRpemF0aW9uLiBUaGUgZXhlcmd5IGRlc3RydWN0aW9uIGluIHRoZSBwcmVjb29sZXIgcmVkdWNlcyBmcm9tIDE1LjUlIHRvIDAuNyUgd2hlbiBFUkMgaXMgY29tYmluZWQgd2l0aCB0aGUgc0NPMiBjeWNsZS4gVGh1cywgdGhlIGVuZXJneSBlZmZpY2llbmN5ICjOt3RoKSBhbmQgZXhlcmd5IGVmZmljaWVuY3kgKM63ZXgpIGluY3JlYXNlIGJ5IDkuNSUsIHdoaWxlIHRoZSBsZXZlbGl6ZWQgY29zdCBvZiBlbmVyZ3kgKExDT0UpIGRlY2xpbmVzIGJ5IDEwLjclLiBDb21wYXJlZCB3aXRoIHRoZSBzdGFuZGFsb25lIHNDTzIgY3ljbGUsIHRoZSBwcm9kdWNlZCBwb3dlciwgzrd0aCwgzrdleCwgYW5kIExDT0Ugb2YgdGhlIG9wdGltaXplZCBwbGFudCBpbXByb3ZlIGJ5IDk0LjMlLCAzNi4yJSwgMjguNiUsIGFuZCAxOC4zJSwgcmVzcGVjdGl2ZWx5LiIsImlzc3VlIjoiMTEzMzQwIiwidm9sdW1lIjoiMjI0In0sImlzVGVtcG9yYXJ5IjpmYWxzZX1dfQ==&quot;,&quot;citationItems&quot;:[{&quot;id&quot;:&quot;61272133-92a7-32ae-8698-ae454274ca90&quot;,&quot;itemData&quot;:{&quot;type&quot;:&quot;article-journal&quot;,&quot;id&quot;:&quot;61272133-92a7-32ae-8698-ae454274ca90&quot;,&quot;title&quot;:&quot;Exergoeconomic and multi-objective optimization analyses of an organic Rankine cycle integrated with multi-effect desalination for electricity, cooling, heating power, and freshwater production&quot;,&quot;author&quot;:[{&quot;family&quot;:&quot;Mohammed&quot;,&quot;given&quot;:&quot;Ramy H.&quot;,&quot;parse-names&quot;:false,&quot;dropping-particle&quot;:&quot;&quot;,&quot;non-dropping-particle&quot;:&quot;&quot;},{&quot;family&quot;:&quot;Ibrahim&quot;,&quot;given&quot;:&quot;Mostafa M.&quot;,&quot;parse-names&quot;:false,&quot;dropping-particle&quot;:&quot;&quot;,&quot;non-dropping-particle&quot;:&quot;&quot;},{&quot;family&quot;:&quot;Abu-Heiba&quot;,&quot;given&quot;:&quot;Ahmad&quot;,&quot;parse-names&quot;:false,&quot;dropping-particle&quot;:&quot;&quot;,&quot;non-dropping-particle&quot;:&quot;&quot;}],&quot;container-title&quot;:&quot;Energy Conversion and Management&quot;,&quot;container-title-short&quot;:&quot;Energy Convers Manag&quot;,&quot;DOI&quot;:&quot;10.1016/j.enconman.2021.113826&quot;,&quot;ISSN&quot;:&quot;01968904&quot;,&quot;issued&quot;:{&quot;date-parts&quot;:[[2021]]},&quot;abstract&quot;:&quot;Efficient utilization of waste heat to run a power and desalination systems is a key technology to mitigate the energy-water crisis. Organic Rankine Cycle (ORC) is one of the promising systems that can exploit low-grade waste heat. So, this paper introduces a novel ORC-based poly-generation system driven by waste heat to produce electrical, cooling, and heating power. The poly-generation system is integrated with multi-effect desalination (MED) system for freshwater production as well. Energy, exergy, and exergo-economic (3E) investigations are made to assess the feasibility of integration of the proposed novel ORC to MED cycle. The new ORC has an adjustable three-way valve to control the seasonal requirement of electrical, heating, and cooling power. Performance of the suggested multi-generation ORC/MED is evaluated by calculating the plant electrical efficiency (ηelec), energy utilization factor (EUF), overall exergy efficiency (ηex), total product unit cost (cp,tot), electricity cost Celec, total water price (TWP), and exergo-economic factor fk. It is found that the base case of the proposed multi-generation ORC/MED plant could produce electrical power of 8.055 MW at a cost of 1.035 ¢/kWh, cooling power of 5.239 MW, heating power of 7.579 MW, and freshwater of 66.55 m3/h for 0.4136 $/m3. While the ηelec,EUF,ηex,andcp,tot are 13.38%, 53.27%, 37.22%, and 2.877 $/GJ, respectively. The parametric study indicates that adjusting the ratio of electric power generation to cooling power production has a significant impact on the thermo-economic efficiency of the ORC/MED plant and does not have any effect on the freshwater production. The multi-objective optimization analyses show that the electrical power, cooling power and EUF of the optimized case improve by 16%, 306.6% and 50%, respectively, and the cp,tot and Celec decrease by 16% and 9.5%, respectively.&quot;,&quot;volume&quot;:&quot;231&quot;},&quot;isTemporary&quot;:false},{&quot;id&quot;:&quot;59a7eae5-a610-3f45-b208-7d915a20d96d&quot;,&quot;itemData&quot;:{&quot;type&quot;:&quot;article-journal&quot;,&quot;id&quot;:&quot;59a7eae5-a610-3f45-b208-7d915a20d96d&quot;,&quot;title&quot;:&quot;Enhancing the thermal and economic performance of supercritical CO2 plant by waste heat recovery using an ejector refrigeration cycle&quot;,&quot;author&quot;:[{&quot;family&quot;:&quot;Mohammed&quot;,&quot;given&quot;:&quot;Ramy H.&quot;,&quot;parse-names&quot;:false,&quot;dropping-particle&quot;:&quot;&quot;,&quot;non-dropping-particle&quot;:&quot;&quot;},{&quot;family&quot;:&quot;Qasem&quot;,&quot;given&quot;:&quot;Naef A.A.&quot;,&quot;parse-names&quot;:false,&quot;dropping-particle&quot;:&quot;&quot;,&quot;non-dropping-particle&quot;:&quot;&quot;},{&quot;family&quot;:&quot;Zubair&quot;,&quot;given&quot;:&quot;Syed M.&quot;,&quot;parse-names&quot;:false,&quot;dropping-particle&quot;:&quot;&quot;,&quot;non-dropping-particle&quot;:&quot;&quot;}],&quot;container-title&quot;:&quot;Energy Conversion and Management&quot;,&quot;container-title-short&quot;:&quot;Energy Convers Manag&quot;,&quot;DOI&quot;:&quot;10.1016/j.enconman.2020.113340&quot;,&quot;ISSN&quot;:&quot;01968904&quot;,&quot;issued&quot;:{&quot;date-parts&quot;:[[2020]]},&quot;abstract&quot;:&quot;Supercritical CO2 cycle has an optimal performance when the cycle minimum temperature is around the critical temperature (31 °C), which is impossible at hot climatic conditions. To solve this problem, this work hybridizes a supercritical CO2 cycle with an ejector refrigeration cycle (ERC) to cool the minimum temperature of the cycle to be about 31 °C and hence achieving the highest possible performance. Comprehensive energy, exergy, and economic analyses are carried out to explore the mechanisms of performance improvement of the novel combined plant. Sensitivity analysis is performed to recognize the most influencing parameters on the performance of the combined plant. Based on the sensitivity analysis, the effect of different operating and design parameters on the system performance is investigated. Furthermore, a multi-objective optimization study is performed to find the trade-off between exergy efficiency and cost-saving. Among the different the five refrigerants used for ERC, the results illustrate that R717 is the most efficient one for the present hybridization. The exergy destruction in the precooler reduces from 15.5% to 0.7% when ERC is combined with the sCO2 cycle. Thus, the energy efficiency (ηth) and exergy efficiency (ηex) increase by 9.5%, while the levelized cost of energy (LCOE) declines by 10.7%. Compared with the standalone sCO2 cycle, the produced power, ηth, ηex, and LCOE of the optimized plant improve by 94.3%, 36.2%, 28.6%, and 18.3%, respectively.&quot;,&quot;issue&quot;:&quot;113340&quot;,&quot;volume&quot;:&quot;224&quot;},&quot;isTemporary&quot;:false}]},{&quot;citationID&quot;:&quot;MENDELEY_CITATION_a47c18f3-adb3-4e09-a46f-0297ad674f35&quot;,&quot;properties&quot;:{&quot;noteIndex&quot;:0},&quot;isEdited&quot;:false,&quot;manualOverride&quot;:{&quot;isManuallyOverridden&quot;:false,&quot;citeprocText&quot;:&quot;[34,35,38]&quot;,&quot;manualOverrideText&quot;:&quot;&quot;},&quot;citationTag&quot;:&quot;MENDELEY_CITATION_v3_eyJjaXRhdGlvbklEIjoiTUVOREVMRVlfQ0lUQVRJT05fYTQ3YzE4ZjMtYWRiMy00ZTA5LWE0NmYtMDI5N2FkNjc0ZjM1IiwicHJvcGVydGllcyI6eyJub3RlSW5kZXgiOjB9LCJpc0VkaXRlZCI6ZmFsc2UsIm1hbnVhbE92ZXJyaWRlIjp7ImlzTWFudWFsbHlPdmVycmlkZGVuIjpmYWxzZSwiY2l0ZXByb2NUZXh0IjoiWzM0LDM1LDM4XSIsIm1hbnVhbE92ZXJyaWRlVGV4dCI6IiJ9LCJjaXRhdGlvbkl0ZW1zIjpbeyJpZCI6ImRjMGI2ZjgyLTM4N2UtMzlkYi1hN2Y5LTcyMmZkNmE3YjUzNSIsIml0ZW1EYXRhIjp7InR5cGUiOiJhcnRpY2xlLWpvdXJuYWwiLCJpZCI6ImRjMGI2ZjgyLTM4N2UtMzlkYi1hN2Y5LTcyMmZkNmE3YjUzNSIsInRpdGxlIjoiUGh5c2ljYWwgYW5kIG9wZXJhdGluZyBjb25kaXRpb25zIGVmZmVjdHMgb24gc2lsaWNhIGdlbC93YXRlciBhZHNvcnB0aW9uIGNoaWxsZXIgcGVyZm9ybWFuY2UiLCJhdXRob3IiOlt7ImZhbWlseSI6IlJlemsiLCJnaXZlbiI6IkFobWVkIFIuTS4iLCJwYXJzZS1uYW1lcyI6ZmFsc2UsImRyb3BwaW5nLXBhcnRpY2xlIjoiIiwibm9uLWRyb3BwaW5nLXBhcnRpY2xlIjoiIn0seyJmYW1pbHkiOiJBbC1EYWRhaCIsImdpdmVuIjoiUmF5YSBLLiIsInBhcnNlLW5hbWVzIjpmYWxzZSwiZHJvcHBpbmctcGFydGljbGUiOiIiLCJub24tZHJvcHBpbmctcGFydGljbGUiOiIifV0sImNvbnRhaW5lci10aXRsZSI6IkFwcGxpZWQgRW5lcmd5IiwiY29udGFpbmVyLXRpdGxlLXNob3J0IjoiQXBwbCBFbmVyZ3kiLCJET0kiOiIxMC4xMDE2L2ouYXBlbmVyZ3kuMjAxMC4xMS4wMjEiLCJJU1NOIjoiMDMwNjI2MTkiLCJpc3N1ZWQiOnsiZGF0ZS1wYXJ0cyI6W1syMDEyLDFdXX0sInBhZ2UiOiIxNDItMTQ5IiwiaXNzdWUiOiIxIiwidm9sdW1lIjoiODkifSwiaXNUZW1wb3JhcnkiOmZhbHNlfSx7ImlkIjoiM2VkYjBlNjgtNDE0ZC0zYmQ3LTlkNTMtMmIxMmI1MTJjNzk2IiwiaXRlbURhdGEiOnsidHlwZSI6ImFydGljbGUtam91cm5hbCIsImlkIjoiM2VkYjBlNjgtNDE0ZC0zYmQ3LTlkNTMtMmIxMmI1MTJjNzk2IiwidGl0bGUiOiJFZmZlY3RzIG9mIGNvbnRhY3QgcmVzaXN0YW5jZSBhbmQgbWV0YWwgYWRkaXRpdmVzIGluIGZpbm5lZC10dWJlIGFkc29yYmVudCBiZWRzIG9uIHRoZSBwZXJmb3JtYW5jZSBvZiBzaWxpY2EgZ2VsL3dhdGVyIGFkc29ycHRpb24gY2hpbGxlciIsImF1dGhvciI6W3siZmFtaWx5IjoiUmV6ayIsImdpdmVuIjoiQS4iLCJwYXJzZS1uYW1lcyI6ZmFsc2UsImRyb3BwaW5nLXBhcnRpY2xlIjoiIiwibm9uLWRyb3BwaW5nLXBhcnRpY2xlIjoiIn0seyJmYW1pbHkiOiJBbC1EYWRhaCIsImdpdmVuIjoiUi5LLiIsInBhcnNlLW5hbWVzIjpmYWxzZSwiZHJvcHBpbmctcGFydGljbGUiOiIiLCJub24tZHJvcHBpbmctcGFydGljbGUiOiIifSx7ImZhbWlseSI6Ik1haG1vdWQiLCJnaXZlbiI6IlMuIiwicGFyc2UtbmFtZXMiOmZhbHNlLCJkcm9wcGluZy1wYXJ0aWNsZSI6IiIsIm5vbi1kcm9wcGluZy1wYXJ0aWNsZSI6IiJ9LHsiZmFtaWx5IjoiRWxzYXllZCIsImdpdmVuIjoiQS4iLCJwYXJzZS1uYW1lcyI6ZmFsc2UsImRyb3BwaW5nLXBhcnRpY2xlIjoiIiwibm9uLWRyb3BwaW5nLXBhcnRpY2xlIjoiIn1dLCJjb250YWluZXItdGl0bGUiOiJBcHBsaWVkIFRoZXJtYWwgRW5naW5lZXJpbmciLCJjb250YWluZXItdGl0bGUtc2hvcnQiOiJBcHBsIFRoZXJtIEVuZyIsIkRPSSI6IjEwLjEwMTYvai5hcHBsdGhlcm1hbGVuZy4yMDEyLjA0LjAwOCIsIklTU04iOiIxMzU5NDMxMSIsImlzc3VlZCI6eyJkYXRlLXBhcnRzIjpbWzIwMTMsNV1dfSwicGFnZSI6IjI3OC0yODQiLCJpc3N1ZSI6IjIiLCJ2b2x1bWUiOiI1MyJ9LCJpc1RlbXBvcmFyeSI6ZmFsc2V9LHsiaWQiOiI2M2RiNWQ2Zi1iMGQ3LTNjNjctOGQwNC1kZjk4ZWI3MDM0N2EiLCJpdGVtRGF0YSI6eyJ0eXBlIjoidGhlc2lzIiwiaWQiOiI2M2RiNWQ2Zi1iMGQ3LTNjNjctOGQwNC1kZjk4ZWI3MDM0N2EiLCJ0aXRsZSI6IlRoZW9yZXRpY2FsIGFuZCBleHBlcmltZW50YWwgaW52ZXN0aWdhdGlvbiBvZiBzaWxpY2EgZ2VsIC8gd2F0ZXIgYWRzb3JwdGlvbiByZWZyaWdlcmF0aW9uIHN5c3RlbXMiLCJhdXRob3IiOlt7ImZhbWlseSI6IlJlemsiLCJnaXZlbiI6IkFobWVkIiwicGFyc2UtbmFtZXMiOmZhbHNlLCJkcm9wcGluZy1wYXJ0aWNsZSI6IiIsIm5vbi1kcm9wcGluZy1wYXJ0aWNsZSI6IiJ9XSwiaXNzdWVkIjp7ImRhdGUtcGFydHMiOltbMjAxMl1dfSwicHVibGlzaGVyIjoiVW5pdmVyc2l0eSBvZiBCaXJtaW5naGFtIiwiY29udGFpbmVyLXRpdGxlLXNob3J0IjoiIn0sImlzVGVtcG9yYXJ5IjpmYWxzZX1dfQ==&quot;,&quot;citationItems&quot;:[{&quot;id&quot;:&quot;dc0b6f82-387e-39db-a7f9-722fd6a7b535&quot;,&quot;itemData&quot;:{&quot;type&quot;:&quot;article-journal&quot;,&quot;id&quot;:&quot;dc0b6f82-387e-39db-a7f9-722fd6a7b535&quot;,&quot;title&quot;:&quot;Physical and operating conditions effects on silica gel/water adsorption chiller performance&quot;,&quot;author&quot;:[{&quot;family&quot;:&quot;Rezk&quot;,&quot;given&quot;:&quot;Ahmed R.M.&quot;,&quot;parse-names&quot;:false,&quot;dropping-particle&quot;:&quot;&quot;,&quot;non-dropping-particle&quot;:&quot;&quot;},{&quot;family&quot;:&quot;Al-Dadah&quot;,&quot;given&quot;:&quot;Raya K.&quot;,&quot;parse-names&quot;:false,&quot;dropping-particle&quot;:&quot;&quot;,&quot;non-dropping-particle&quot;:&quot;&quot;}],&quot;container-title&quot;:&quot;Applied Energy&quot;,&quot;container-title-short&quot;:&quot;Appl Energy&quot;,&quot;DOI&quot;:&quot;10.1016/j.apenergy.2010.11.021&quot;,&quot;ISSN&quot;:&quot;03062619&quot;,&quot;issued&quot;:{&quot;date-parts&quot;:[[2012,1]]},&quot;page&quot;:&quot;142-149&quot;,&quot;issue&quot;:&quot;1&quot;,&quot;volume&quot;:&quot;89&quot;},&quot;isTemporary&quot;:false},{&quot;id&quot;:&quot;3edb0e68-414d-3bd7-9d53-2b12b512c796&quot;,&quot;itemData&quot;:{&quot;type&quot;:&quot;article-journal&quot;,&quot;id&quot;:&quot;3edb0e68-414d-3bd7-9d53-2b12b512c796&quot;,&quot;title&quot;:&quot;Effects of contact resistance and metal additives in finned-tube adsorbent beds on the performance of silica gel/water adsorption chiller&quot;,&quot;author&quot;:[{&quot;family&quot;:&quot;Rezk&quot;,&quot;given&quot;:&quot;A.&quot;,&quot;parse-names&quot;:false,&quot;dropping-particle&quot;:&quot;&quot;,&quot;non-dropping-particle&quot;:&quot;&quot;},{&quot;family&quot;:&quot;Al-Dadah&quot;,&quot;given&quot;:&quot;R.K.&quot;,&quot;parse-names&quot;:false,&quot;dropping-particle&quot;:&quot;&quot;,&quot;non-dropping-particle&quot;:&quot;&quot;},{&quot;family&quot;:&quot;Mahmoud&quot;,&quot;given&quot;:&quot;S.&quot;,&quot;parse-names&quot;:false,&quot;dropping-particle&quot;:&quot;&quot;,&quot;non-dropping-particle&quot;:&quot;&quot;},{&quot;family&quot;:&quot;Elsayed&quot;,&quot;given&quot;:&quot;A.&quot;,&quot;parse-names&quot;:false,&quot;dropping-particle&quot;:&quot;&quot;,&quot;non-dropping-particle&quot;:&quot;&quot;}],&quot;container-title&quot;:&quot;Applied Thermal Engineering&quot;,&quot;container-title-short&quot;:&quot;Appl Therm Eng&quot;,&quot;DOI&quot;:&quot;10.1016/j.applthermaleng.2012.04.008&quot;,&quot;ISSN&quot;:&quot;13594311&quot;,&quot;issued&quot;:{&quot;date-parts&quot;:[[2013,5]]},&quot;page&quot;:&quot;278-284&quot;,&quot;issue&quot;:&quot;2&quot;,&quot;volume&quot;:&quot;53&quot;},&quot;isTemporary&quot;:false},{&quot;id&quot;:&quot;63db5d6f-b0d7-3c67-8d04-df98eb70347a&quot;,&quot;itemData&quot;:{&quot;type&quot;:&quot;thesis&quot;,&quot;id&quot;:&quot;63db5d6f-b0d7-3c67-8d04-df98eb70347a&quot;,&quot;title&quot;:&quot;Theoretical and experimental investigation of silica gel / water adsorption refrigeration systems&quot;,&quot;author&quot;:[{&quot;family&quot;:&quot;Rezk&quot;,&quot;given&quot;:&quot;Ahmed&quot;,&quot;parse-names&quot;:false,&quot;dropping-particle&quot;:&quot;&quot;,&quot;non-dropping-particle&quot;:&quot;&quot;}],&quot;issued&quot;:{&quot;date-parts&quot;:[[2012]]},&quot;publisher&quot;:&quot;University of Birmingham&quot;,&quot;container-title-short&quot;:&quot;&quot;},&quot;isTemporary&quot;:false}]},{&quot;citationID&quot;:&quot;MENDELEY_CITATION_4dbea3cc-763e-4f86-ab60-05b10a2f1d70&quot;,&quot;properties&quot;:{&quot;noteIndex&quot;:0},&quot;isEdited&quot;:false,&quot;manualOverride&quot;:{&quot;isManuallyOverridden&quot;:false,&quot;citeprocText&quot;:&quot;[39]&quot;,&quot;manualOverrideText&quot;:&quot;&quot;},&quot;citationTag&quot;:&quot;MENDELEY_CITATION_v3_eyJjaXRhdGlvbklEIjoiTUVOREVMRVlfQ0lUQVRJT05fNGRiZWEzY2MtNzYzZS00Zjg2LWFiNjAtMDViMTBhMmYxZDcwIiwicHJvcGVydGllcyI6eyJub3RlSW5kZXgiOjB9LCJpc0VkaXRlZCI6ZmFsc2UsIm1hbnVhbE92ZXJyaWRlIjp7ImlzTWFudWFsbHlPdmVycmlkZGVuIjpmYWxzZSwiY2l0ZXByb2NUZXh0IjoiWzM5XSIsIm1hbnVhbE92ZXJyaWRlVGV4dCI6IiJ9LCJjaXRhdGlvbkl0ZW1zIjpbeyJpZCI6ImVhMTI4OGE4LTBlNjAtM2ZmNy1iY2NjLTBjNDhjNmNmOTM2OCIsIml0ZW1EYXRhIjp7InR5cGUiOiJhcnRpY2xlLWpvdXJuYWwiLCJpZCI6ImVhMTI4OGE4LTBlNjAtM2ZmNy1iY2NjLTBjNDhjNmNmOTM2OCIsInRpdGxlIjoiUGVyZm9ybWFuY2Ugb2YgZG91YmxlIGVmZmVjdCBIMk/igJNMaUNsIGFic29ycHRpb24gcmVmcmlnZXJhdGlvbiBzeXN0ZW1zIGFuZCBjb21wYXJpc29uIHdpdGggSDJP4oCTTGlCciBzeXN0ZW1zLCBQYXJ0IDE6IEVuZXJneSBhbmFseXNpcyIsImF1dGhvciI6W3siZmFtaWx5IjoiS29ud2FyIiwiZ2l2ZW4iOiJELiIsInBhcnNlLW5hbWVzIjpmYWxzZSwiZHJvcHBpbmctcGFydGljbGUiOiIiLCJub24tZHJvcHBpbmctcGFydGljbGUiOiIifSx7ImZhbWlseSI6IkdvZ29pIiwiZ2l2ZW4iOiJULiBLLiIsInBhcnNlLW5hbWVzIjpmYWxzZSwiZHJvcHBpbmctcGFydGljbGUiOiIiLCJub24tZHJvcHBpbmctcGFydGljbGUiOiIifV0sImNvbnRhaW5lci10aXRsZSI6IlRoZXJtYWwgU2NpZW5jZSBhbmQgRW5naW5lZXJpbmcgUHJvZ3Jlc3MiLCJET0kiOiIxMC4xMDE2L2oudHNlcC4yMDE4LjA4LjAwOCIsIklTU04iOiIyNDUxOTA0OSIsImlzc3VlZCI6eyJkYXRlLXBhcnRzIjpbWzIwMThdXX0sInBhZ2UiOiIxODQtMjAzIiwiYWJzdHJhY3QiOiJJbiB0aGlzIHN0dWR5LCB0aGUgc2VyaWVzLCBwYXJhbGxlbCBhbmQgcmV2ZXJzZSBwYXJhbGxlbCBjb25maWd1cmF0aW9ucyBvZiBkb3VibGUgZWZmZWN0IEgyT+KAk0xpQ2wgdmFwb3VyIGFic29ycHRpb24gcmVmcmlnZXJhdGlvbiBzeXN0ZW0gKFZBUlMpIGFyZSB0aGVybW9keW5hbWljYWxseSBtb2RlbGVkIHRvIHByb3ZpZGUgcGVyZm9ybWFuY2UgY29tcGFyaXNvbiBhbW9uZyB0aGUgdGhyZWUgc3lzdGVtcyB1bmRlciBpZGVudGljYWwgb3BlcmF0aW5nIGNvbmRpdGlvbnMuIFBhcmFtZXRyaWMgYW5hbHlzaXMgaXMgcGVyZm9ybWVkIHRvIGludmVzdGlnYXRlIHRoZSBlZmZlY3Qgb2YgY29tcG9uZW50IHRlbXBlcmF0dXJlcyBhbmQgZGlzdHJpYnV0aW9uIHJhdGlvIG9uIGNvZWZmaWNpZW50IG9mIHBlcmZvcm1hbmNlIChDT1ApIG9mIHRoZSBkb3VibGUgZWZmZWN0IFZBUlMgY29uZmlndXJhdGlvbnMuIFJlc3VsdHMgc2hvdyB0aGF0IHRoZSBtYXhpbXVtIHNvbHV0aW9uIGNvbmNlbnRyYXRpb24sIHdoaWNoIGlzIGxpbWl0ZWQgdG8gMC41IGluIEgyT+KAk0xpQ2wgVkFSUywgaXMgbWFpbmx5IGNvbnRyb2xsZWQgYnkgdGhlIHN5c3RlbSBvcGVyYXRpbmcgdGVtcGVyYXR1cmVzLiBJbiBjYXNlIG9mIHRoZSBwYXJhbGxlbCBhbmQgcmV2ZXJzZSBwYXJhbGxlbCBzeXN0ZW1zLCBtYXhpbXVtIHNvbHV0aW9uIGNvbmNlbnRyYXRpb24gYWxzbyBkZXBlbmRzIHVwb24gdGhlIGRpc3RyaWJ1dGlvbiByYXRpby4gSXQgd2FzIGZvdW5kIHRoYXQgdGhlcmUgZXhpc3RzIGFuIG9wdGltYWwgY29tYmluYXRpb24gb2YgSFBHIGFuZCBsb3cgcHJlc3N1cmUgZ2VuZXJhdG9yIChMUEcpIHRlbXBlcmF0dXJlIGF0IHdoaWNoIHRoZSBDT1Agb2YgYSBwYXJ0aWN1bGFyIGRvdWJsZSBlZmZlY3QgSDJPLUxpQ2wgc3lzdGVtIGlzIG1heGltaXplZC4gVGhpcyBvcHRpbWFsIGNvbWJpbmF0aW9uIGhvd2V2ZXIgdmFyaWVzIHdpdGggdGVtcGVyYXR1cmVzIGluIHRoZSBvdGhlciBjb21wb25lbnRzIChhYnNvcmJlciwgY29uZGVuc2VyIGFuZCBldmFwb3JhdG9yKS4gQSBwZXJmb3JtYW5jZSBjb21wYXJpc29uIGJldHdlZW4gZG91YmxlIGVmZmVjdCBIMk/igJNMaUNsIGFuZCBIMk/igJNMaUJyIHN5c3RlbXMgdW5kZXIgaWRlbnRpY2FsIGNvbmRpdGlvbnMgc2hvd2VkIGJldHRlciBwZXJmb3JtYW5jZSBpbiBjYXNlIG9mIHRoZSBkb3VibGUgZWZmZWN0IEgyT+KAk0xpQ2wgVkFSUyBjb25maWd1cmF0aW9ucy4gRHVlIHRvIGl0cyBsb3cgbWF4aW11bSBjb25jZW50cmF0aW9uIGxpbWl0ICgwLjUgYWdhaW5zdCAwLjY1IG9mIEgyT+KAk0xpQnIgVkFSUyksIGRvdWJsZSBlZmZlY3QgSDJP4oCTTGlDbCBWQVJTIGNvbmZpZ3VyYXRpb25zIHdvdWxkIGJlIG1vcmUgYXBwcm9wcmlhdGUgYW5kIGVmZmljaWVudCBjb21wYXJlZCB0byB0aGUgSDJP4oCTTGlCciBzeXN0ZW1zLCBwYXJ0aWN1bGFybHkgYXQgbG93IExQRyBhbmQgSFBHIHRlbXBlcmF0dXJlIGFwcGxpY2F0aW9ucy4iLCJ2b2x1bWUiOiI4IiwiY29udGFpbmVyLXRpdGxlLXNob3J0IjoiIn0sImlzVGVtcG9yYXJ5IjpmYWxzZX1dfQ==&quot;,&quot;citationItems&quot;:[{&quot;id&quot;:&quot;ea1288a8-0e60-3ff7-bccc-0c48c6cf9368&quot;,&quot;itemData&quot;:{&quot;type&quot;:&quot;article-journal&quot;,&quot;id&quot;:&quot;ea1288a8-0e60-3ff7-bccc-0c48c6cf9368&quot;,&quot;title&quot;:&quot;Performance of double effect H2O–LiCl absorption refrigeration systems and comparison with H2O–LiBr systems, Part 1: Energy analysis&quot;,&quot;author&quot;:[{&quot;family&quot;:&quot;Konwar&quot;,&quot;given&quot;:&quot;D.&quot;,&quot;parse-names&quot;:false,&quot;dropping-particle&quot;:&quot;&quot;,&quot;non-dropping-particle&quot;:&quot;&quot;},{&quot;family&quot;:&quot;Gogoi&quot;,&quot;given&quot;:&quot;T. K.&quot;,&quot;parse-names&quot;:false,&quot;dropping-particle&quot;:&quot;&quot;,&quot;non-dropping-particle&quot;:&quot;&quot;}],&quot;container-title&quot;:&quot;Thermal Science and Engineering Progress&quot;,&quot;DOI&quot;:&quot;10.1016/j.tsep.2018.08.008&quot;,&quot;ISSN&quot;:&quot;24519049&quot;,&quot;issued&quot;:{&quot;date-parts&quot;:[[2018]]},&quot;page&quot;:&quot;184-203&quot;,&quot;abstract&quot;:&quot;In this study, the series, parallel and reverse parallel configurations of double effect H2O–LiCl vapour absorption refrigeration system (VARS) are thermodynamically modeled to provide performance comparison among the three systems under identical operating conditions. Parametric analysis is performed to investigate the effect of component temperatures and distribution ratio on coefficient of performance (COP) of the double effect VARS configurations. Results show that the maximum solution concentration, which is limited to 0.5 in H2O–LiCl VARS, is mainly controlled by the system operating temperatures. In case of the parallel and reverse parallel systems, maximum solution concentration also depends upon the distribution ratio. It was found that there exists an optimal combination of HPG and low pressure generator (LPG) temperature at which the COP of a particular double effect H2O-LiCl system is maximized. This optimal combination however varies with temperatures in the other components (absorber, condenser and evaporator). A performance comparison between double effect H2O–LiCl and H2O–LiBr systems under identical conditions showed better performance in case of the double effect H2O–LiCl VARS configurations. Due to its low maximum concentration limit (0.5 against 0.65 of H2O–LiBr VARS), double effect H2O–LiCl VARS configurations would be more appropriate and efficient compared to the H2O–LiBr systems, particularly at low LPG and HPG temperature applications.&quot;,&quot;volume&quot;:&quot;8&quot;,&quot;container-title-short&quot;:&quot;&quot;},&quot;isTemporary&quot;:false}]},{&quot;citationID&quot;:&quot;MENDELEY_CITATION_4214e647-b893-42b0-9dc8-7fd9ecca48ff&quot;,&quot;properties&quot;:{&quot;noteIndex&quot;:0},&quot;isEdited&quot;:false,&quot;manualOverride&quot;:{&quot;isManuallyOverridden&quot;:false,&quot;citeprocText&quot;:&quot;[39]&quot;,&quot;manualOverrideText&quot;:&quot;&quot;},&quot;citationTag&quot;:&quot;MENDELEY_CITATION_v3_eyJjaXRhdGlvbklEIjoiTUVOREVMRVlfQ0lUQVRJT05fNDIxNGU2NDctYjg5My00MmIwLTlkYzgtN2ZkOWVjY2E0OGZmIiwicHJvcGVydGllcyI6eyJub3RlSW5kZXgiOjB9LCJpc0VkaXRlZCI6ZmFsc2UsIm1hbnVhbE92ZXJyaWRlIjp7ImlzTWFudWFsbHlPdmVycmlkZGVuIjpmYWxzZSwiY2l0ZXByb2NUZXh0IjoiWzM5XSIsIm1hbnVhbE92ZXJyaWRlVGV4dCI6IiJ9LCJjaXRhdGlvbkl0ZW1zIjpbeyJpZCI6ImVhMTI4OGE4LTBlNjAtM2ZmNy1iY2NjLTBjNDhjNmNmOTM2OCIsIml0ZW1EYXRhIjp7InR5cGUiOiJhcnRpY2xlLWpvdXJuYWwiLCJpZCI6ImVhMTI4OGE4LTBlNjAtM2ZmNy1iY2NjLTBjNDhjNmNmOTM2OCIsInRpdGxlIjoiUGVyZm9ybWFuY2Ugb2YgZG91YmxlIGVmZmVjdCBIMk/igJNMaUNsIGFic29ycHRpb24gcmVmcmlnZXJhdGlvbiBzeXN0ZW1zIGFuZCBjb21wYXJpc29uIHdpdGggSDJP4oCTTGlCciBzeXN0ZW1zLCBQYXJ0IDE6IEVuZXJneSBhbmFseXNpcyIsImF1dGhvciI6W3siZmFtaWx5IjoiS29ud2FyIiwiZ2l2ZW4iOiJELiIsInBhcnNlLW5hbWVzIjpmYWxzZSwiZHJvcHBpbmctcGFydGljbGUiOiIiLCJub24tZHJvcHBpbmctcGFydGljbGUiOiIifSx7ImZhbWlseSI6IkdvZ29pIiwiZ2l2ZW4iOiJULiBLLiIsInBhcnNlLW5hbWVzIjpmYWxzZSwiZHJvcHBpbmctcGFydGljbGUiOiIiLCJub24tZHJvcHBpbmctcGFydGljbGUiOiIifV0sImNvbnRhaW5lci10aXRsZSI6IlRoZXJtYWwgU2NpZW5jZSBhbmQgRW5naW5lZXJpbmcgUHJvZ3Jlc3MiLCJET0kiOiIxMC4xMDE2L2oudHNlcC4yMDE4LjA4LjAwOCIsIklTU04iOiIyNDUxOTA0OSIsImlzc3VlZCI6eyJkYXRlLXBhcnRzIjpbWzIwMThdXX0sInBhZ2UiOiIxODQtMjAzIiwiYWJzdHJhY3QiOiJJbiB0aGlzIHN0dWR5LCB0aGUgc2VyaWVzLCBwYXJhbGxlbCBhbmQgcmV2ZXJzZSBwYXJhbGxlbCBjb25maWd1cmF0aW9ucyBvZiBkb3VibGUgZWZmZWN0IEgyT+KAk0xpQ2wgdmFwb3VyIGFic29ycHRpb24gcmVmcmlnZXJhdGlvbiBzeXN0ZW0gKFZBUlMpIGFyZSB0aGVybW9keW5hbWljYWxseSBtb2RlbGVkIHRvIHByb3ZpZGUgcGVyZm9ybWFuY2UgY29tcGFyaXNvbiBhbW9uZyB0aGUgdGhyZWUgc3lzdGVtcyB1bmRlciBpZGVudGljYWwgb3BlcmF0aW5nIGNvbmRpdGlvbnMuIFBhcmFtZXRyaWMgYW5hbHlzaXMgaXMgcGVyZm9ybWVkIHRvIGludmVzdGlnYXRlIHRoZSBlZmZlY3Qgb2YgY29tcG9uZW50IHRlbXBlcmF0dXJlcyBhbmQgZGlzdHJpYnV0aW9uIHJhdGlvIG9uIGNvZWZmaWNpZW50IG9mIHBlcmZvcm1hbmNlIChDT1ApIG9mIHRoZSBkb3VibGUgZWZmZWN0IFZBUlMgY29uZmlndXJhdGlvbnMuIFJlc3VsdHMgc2hvdyB0aGF0IHRoZSBtYXhpbXVtIHNvbHV0aW9uIGNvbmNlbnRyYXRpb24sIHdoaWNoIGlzIGxpbWl0ZWQgdG8gMC41IGluIEgyT+KAk0xpQ2wgVkFSUywgaXMgbWFpbmx5IGNvbnRyb2xsZWQgYnkgdGhlIHN5c3RlbSBvcGVyYXRpbmcgdGVtcGVyYXR1cmVzLiBJbiBjYXNlIG9mIHRoZSBwYXJhbGxlbCBhbmQgcmV2ZXJzZSBwYXJhbGxlbCBzeXN0ZW1zLCBtYXhpbXVtIHNvbHV0aW9uIGNvbmNlbnRyYXRpb24gYWxzbyBkZXBlbmRzIHVwb24gdGhlIGRpc3RyaWJ1dGlvbiByYXRpby4gSXQgd2FzIGZvdW5kIHRoYXQgdGhlcmUgZXhpc3RzIGFuIG9wdGltYWwgY29tYmluYXRpb24gb2YgSFBHIGFuZCBsb3cgcHJlc3N1cmUgZ2VuZXJhdG9yIChMUEcpIHRlbXBlcmF0dXJlIGF0IHdoaWNoIHRoZSBDT1Agb2YgYSBwYXJ0aWN1bGFyIGRvdWJsZSBlZmZlY3QgSDJPLUxpQ2wgc3lzdGVtIGlzIG1heGltaXplZC4gVGhpcyBvcHRpbWFsIGNvbWJpbmF0aW9uIGhvd2V2ZXIgdmFyaWVzIHdpdGggdGVtcGVyYXR1cmVzIGluIHRoZSBvdGhlciBjb21wb25lbnRzIChhYnNvcmJlciwgY29uZGVuc2VyIGFuZCBldmFwb3JhdG9yKS4gQSBwZXJmb3JtYW5jZSBjb21wYXJpc29uIGJldHdlZW4gZG91YmxlIGVmZmVjdCBIMk/igJNMaUNsIGFuZCBIMk/igJNMaUJyIHN5c3RlbXMgdW5kZXIgaWRlbnRpY2FsIGNvbmRpdGlvbnMgc2hvd2VkIGJldHRlciBwZXJmb3JtYW5jZSBpbiBjYXNlIG9mIHRoZSBkb3VibGUgZWZmZWN0IEgyT+KAk0xpQ2wgVkFSUyBjb25maWd1cmF0aW9ucy4gRHVlIHRvIGl0cyBsb3cgbWF4aW11bSBjb25jZW50cmF0aW9uIGxpbWl0ICgwLjUgYWdhaW5zdCAwLjY1IG9mIEgyT+KAk0xpQnIgVkFSUyksIGRvdWJsZSBlZmZlY3QgSDJP4oCTTGlDbCBWQVJTIGNvbmZpZ3VyYXRpb25zIHdvdWxkIGJlIG1vcmUgYXBwcm9wcmlhdGUgYW5kIGVmZmljaWVudCBjb21wYXJlZCB0byB0aGUgSDJP4oCTTGlCciBzeXN0ZW1zLCBwYXJ0aWN1bGFybHkgYXQgbG93IExQRyBhbmQgSFBHIHRlbXBlcmF0dXJlIGFwcGxpY2F0aW9ucy4iLCJ2b2x1bWUiOiI4IiwiY29udGFpbmVyLXRpdGxlLXNob3J0IjoiIn0sImlzVGVtcG9yYXJ5IjpmYWxzZX1dfQ==&quot;,&quot;citationItems&quot;:[{&quot;id&quot;:&quot;ea1288a8-0e60-3ff7-bccc-0c48c6cf9368&quot;,&quot;itemData&quot;:{&quot;type&quot;:&quot;article-journal&quot;,&quot;id&quot;:&quot;ea1288a8-0e60-3ff7-bccc-0c48c6cf9368&quot;,&quot;title&quot;:&quot;Performance of double effect H2O–LiCl absorption refrigeration systems and comparison with H2O–LiBr systems, Part 1: Energy analysis&quot;,&quot;author&quot;:[{&quot;family&quot;:&quot;Konwar&quot;,&quot;given&quot;:&quot;D.&quot;,&quot;parse-names&quot;:false,&quot;dropping-particle&quot;:&quot;&quot;,&quot;non-dropping-particle&quot;:&quot;&quot;},{&quot;family&quot;:&quot;Gogoi&quot;,&quot;given&quot;:&quot;T. K.&quot;,&quot;parse-names&quot;:false,&quot;dropping-particle&quot;:&quot;&quot;,&quot;non-dropping-particle&quot;:&quot;&quot;}],&quot;container-title&quot;:&quot;Thermal Science and Engineering Progress&quot;,&quot;DOI&quot;:&quot;10.1016/j.tsep.2018.08.008&quot;,&quot;ISSN&quot;:&quot;24519049&quot;,&quot;issued&quot;:{&quot;date-parts&quot;:[[2018]]},&quot;page&quot;:&quot;184-203&quot;,&quot;abstract&quot;:&quot;In this study, the series, parallel and reverse parallel configurations of double effect H2O–LiCl vapour absorption refrigeration system (VARS) are thermodynamically modeled to provide performance comparison among the three systems under identical operating conditions. Parametric analysis is performed to investigate the effect of component temperatures and distribution ratio on coefficient of performance (COP) of the double effect VARS configurations. Results show that the maximum solution concentration, which is limited to 0.5 in H2O–LiCl VARS, is mainly controlled by the system operating temperatures. In case of the parallel and reverse parallel systems, maximum solution concentration also depends upon the distribution ratio. It was found that there exists an optimal combination of HPG and low pressure generator (LPG) temperature at which the COP of a particular double effect H2O-LiCl system is maximized. This optimal combination however varies with temperatures in the other components (absorber, condenser and evaporator). A performance comparison between double effect H2O–LiCl and H2O–LiBr systems under identical conditions showed better performance in case of the double effect H2O–LiCl VARS configurations. Due to its low maximum concentration limit (0.5 against 0.65 of H2O–LiBr VARS), double effect H2O–LiCl VARS configurations would be more appropriate and efficient compared to the H2O–LiBr systems, particularly at low LPG and HPG temperature applications.&quot;,&quot;volume&quot;:&quot;8&quot;,&quot;container-title-short&quot;:&quot;&quot;},&quot;isTemporary&quot;:false}]},{&quot;citationID&quot;:&quot;MENDELEY_CITATION_c8919826-867b-42c3-ab54-e6214e4163ad&quot;,&quot;properties&quot;:{&quot;noteIndex&quot;:0},&quot;isEdited&quot;:false,&quot;manualOverride&quot;:{&quot;isManuallyOverridden&quot;:false,&quot;citeprocText&quot;:&quot;[39]&quot;,&quot;manualOverrideText&quot;:&quot;&quot;},&quot;citationTag&quot;:&quot;MENDELEY_CITATION_v3_eyJjaXRhdGlvbklEIjoiTUVOREVMRVlfQ0lUQVRJT05fYzg5MTk4MjYtODY3Yi00MmMzLWFiNTQtZTYyMTRlNDE2M2FkIiwicHJvcGVydGllcyI6eyJub3RlSW5kZXgiOjB9LCJpc0VkaXRlZCI6ZmFsc2UsIm1hbnVhbE92ZXJyaWRlIjp7ImlzTWFudWFsbHlPdmVycmlkZGVuIjpmYWxzZSwiY2l0ZXByb2NUZXh0IjoiWzM5XSIsIm1hbnVhbE92ZXJyaWRlVGV4dCI6IiJ9LCJjaXRhdGlvbkl0ZW1zIjpbeyJpZCI6ImVhMTI4OGE4LTBlNjAtM2ZmNy1iY2NjLTBjNDhjNmNmOTM2OCIsIml0ZW1EYXRhIjp7InR5cGUiOiJhcnRpY2xlLWpvdXJuYWwiLCJpZCI6ImVhMTI4OGE4LTBlNjAtM2ZmNy1iY2NjLTBjNDhjNmNmOTM2OCIsInRpdGxlIjoiUGVyZm9ybWFuY2Ugb2YgZG91YmxlIGVmZmVjdCBIMk/igJNMaUNsIGFic29ycHRpb24gcmVmcmlnZXJhdGlvbiBzeXN0ZW1zIGFuZCBjb21wYXJpc29uIHdpdGggSDJP4oCTTGlCciBzeXN0ZW1zLCBQYXJ0IDE6IEVuZXJneSBhbmFseXNpcyIsImF1dGhvciI6W3siZmFtaWx5IjoiS29ud2FyIiwiZ2l2ZW4iOiJELiIsInBhcnNlLW5hbWVzIjpmYWxzZSwiZHJvcHBpbmctcGFydGljbGUiOiIiLCJub24tZHJvcHBpbmctcGFydGljbGUiOiIifSx7ImZhbWlseSI6IkdvZ29pIiwiZ2l2ZW4iOiJULiBLLiIsInBhcnNlLW5hbWVzIjpmYWxzZSwiZHJvcHBpbmctcGFydGljbGUiOiIiLCJub24tZHJvcHBpbmctcGFydGljbGUiOiIifV0sImNvbnRhaW5lci10aXRsZSI6IlRoZXJtYWwgU2NpZW5jZSBhbmQgRW5naW5lZXJpbmcgUHJvZ3Jlc3MiLCJET0kiOiIxMC4xMDE2L2oudHNlcC4yMDE4LjA4LjAwOCIsIklTU04iOiIyNDUxOTA0OSIsImlzc3VlZCI6eyJkYXRlLXBhcnRzIjpbWzIwMThdXX0sInBhZ2UiOiIxODQtMjAzIiwiYWJzdHJhY3QiOiJJbiB0aGlzIHN0dWR5LCB0aGUgc2VyaWVzLCBwYXJhbGxlbCBhbmQgcmV2ZXJzZSBwYXJhbGxlbCBjb25maWd1cmF0aW9ucyBvZiBkb3VibGUgZWZmZWN0IEgyT+KAk0xpQ2wgdmFwb3VyIGFic29ycHRpb24gcmVmcmlnZXJhdGlvbiBzeXN0ZW0gKFZBUlMpIGFyZSB0aGVybW9keW5hbWljYWxseSBtb2RlbGVkIHRvIHByb3ZpZGUgcGVyZm9ybWFuY2UgY29tcGFyaXNvbiBhbW9uZyB0aGUgdGhyZWUgc3lzdGVtcyB1bmRlciBpZGVudGljYWwgb3BlcmF0aW5nIGNvbmRpdGlvbnMuIFBhcmFtZXRyaWMgYW5hbHlzaXMgaXMgcGVyZm9ybWVkIHRvIGludmVzdGlnYXRlIHRoZSBlZmZlY3Qgb2YgY29tcG9uZW50IHRlbXBlcmF0dXJlcyBhbmQgZGlzdHJpYnV0aW9uIHJhdGlvIG9uIGNvZWZmaWNpZW50IG9mIHBlcmZvcm1hbmNlIChDT1ApIG9mIHRoZSBkb3VibGUgZWZmZWN0IFZBUlMgY29uZmlndXJhdGlvbnMuIFJlc3VsdHMgc2hvdyB0aGF0IHRoZSBtYXhpbXVtIHNvbHV0aW9uIGNvbmNlbnRyYXRpb24sIHdoaWNoIGlzIGxpbWl0ZWQgdG8gMC41IGluIEgyT+KAk0xpQ2wgVkFSUywgaXMgbWFpbmx5IGNvbnRyb2xsZWQgYnkgdGhlIHN5c3RlbSBvcGVyYXRpbmcgdGVtcGVyYXR1cmVzLiBJbiBjYXNlIG9mIHRoZSBwYXJhbGxlbCBhbmQgcmV2ZXJzZSBwYXJhbGxlbCBzeXN0ZW1zLCBtYXhpbXVtIHNvbHV0aW9uIGNvbmNlbnRyYXRpb24gYWxzbyBkZXBlbmRzIHVwb24gdGhlIGRpc3RyaWJ1dGlvbiByYXRpby4gSXQgd2FzIGZvdW5kIHRoYXQgdGhlcmUgZXhpc3RzIGFuIG9wdGltYWwgY29tYmluYXRpb24gb2YgSFBHIGFuZCBsb3cgcHJlc3N1cmUgZ2VuZXJhdG9yIChMUEcpIHRlbXBlcmF0dXJlIGF0IHdoaWNoIHRoZSBDT1Agb2YgYSBwYXJ0aWN1bGFyIGRvdWJsZSBlZmZlY3QgSDJPLUxpQ2wgc3lzdGVtIGlzIG1heGltaXplZC4gVGhpcyBvcHRpbWFsIGNvbWJpbmF0aW9uIGhvd2V2ZXIgdmFyaWVzIHdpdGggdGVtcGVyYXR1cmVzIGluIHRoZSBvdGhlciBjb21wb25lbnRzIChhYnNvcmJlciwgY29uZGVuc2VyIGFuZCBldmFwb3JhdG9yKS4gQSBwZXJmb3JtYW5jZSBjb21wYXJpc29uIGJldHdlZW4gZG91YmxlIGVmZmVjdCBIMk/igJNMaUNsIGFuZCBIMk/igJNMaUJyIHN5c3RlbXMgdW5kZXIgaWRlbnRpY2FsIGNvbmRpdGlvbnMgc2hvd2VkIGJldHRlciBwZXJmb3JtYW5jZSBpbiBjYXNlIG9mIHRoZSBkb3VibGUgZWZmZWN0IEgyT+KAk0xpQ2wgVkFSUyBjb25maWd1cmF0aW9ucy4gRHVlIHRvIGl0cyBsb3cgbWF4aW11bSBjb25jZW50cmF0aW9uIGxpbWl0ICgwLjUgYWdhaW5zdCAwLjY1IG9mIEgyT+KAk0xpQnIgVkFSUyksIGRvdWJsZSBlZmZlY3QgSDJP4oCTTGlDbCBWQVJTIGNvbmZpZ3VyYXRpb25zIHdvdWxkIGJlIG1vcmUgYXBwcm9wcmlhdGUgYW5kIGVmZmljaWVudCBjb21wYXJlZCB0byB0aGUgSDJP4oCTTGlCciBzeXN0ZW1zLCBwYXJ0aWN1bGFybHkgYXQgbG93IExQRyBhbmQgSFBHIHRlbXBlcmF0dXJlIGFwcGxpY2F0aW9ucy4iLCJ2b2x1bWUiOiI4IiwiY29udGFpbmVyLXRpdGxlLXNob3J0IjoiIn0sImlzVGVtcG9yYXJ5IjpmYWxzZX1dfQ==&quot;,&quot;citationItems&quot;:[{&quot;id&quot;:&quot;ea1288a8-0e60-3ff7-bccc-0c48c6cf9368&quot;,&quot;itemData&quot;:{&quot;type&quot;:&quot;article-journal&quot;,&quot;id&quot;:&quot;ea1288a8-0e60-3ff7-bccc-0c48c6cf9368&quot;,&quot;title&quot;:&quot;Performance of double effect H2O–LiCl absorption refrigeration systems and comparison with H2O–LiBr systems, Part 1: Energy analysis&quot;,&quot;author&quot;:[{&quot;family&quot;:&quot;Konwar&quot;,&quot;given&quot;:&quot;D.&quot;,&quot;parse-names&quot;:false,&quot;dropping-particle&quot;:&quot;&quot;,&quot;non-dropping-particle&quot;:&quot;&quot;},{&quot;family&quot;:&quot;Gogoi&quot;,&quot;given&quot;:&quot;T. K.&quot;,&quot;parse-names&quot;:false,&quot;dropping-particle&quot;:&quot;&quot;,&quot;non-dropping-particle&quot;:&quot;&quot;}],&quot;container-title&quot;:&quot;Thermal Science and Engineering Progress&quot;,&quot;DOI&quot;:&quot;10.1016/j.tsep.2018.08.008&quot;,&quot;ISSN&quot;:&quot;24519049&quot;,&quot;issued&quot;:{&quot;date-parts&quot;:[[2018]]},&quot;page&quot;:&quot;184-203&quot;,&quot;abstract&quot;:&quot;In this study, the series, parallel and reverse parallel configurations of double effect H2O–LiCl vapour absorption refrigeration system (VARS) are thermodynamically modeled to provide performance comparison among the three systems under identical operating conditions. Parametric analysis is performed to investigate the effect of component temperatures and distribution ratio on coefficient of performance (COP) of the double effect VARS configurations. Results show that the maximum solution concentration, which is limited to 0.5 in H2O–LiCl VARS, is mainly controlled by the system operating temperatures. In case of the parallel and reverse parallel systems, maximum solution concentration also depends upon the distribution ratio. It was found that there exists an optimal combination of HPG and low pressure generator (LPG) temperature at which the COP of a particular double effect H2O-LiCl system is maximized. This optimal combination however varies with temperatures in the other components (absorber, condenser and evaporator). A performance comparison between double effect H2O–LiCl and H2O–LiBr systems under identical conditions showed better performance in case of the double effect H2O–LiCl VARS configurations. Due to its low maximum concentration limit (0.5 against 0.65 of H2O–LiBr VARS), double effect H2O–LiCl VARS configurations would be more appropriate and efficient compared to the H2O–LiBr systems, particularly at low LPG and HPG temperature applications.&quot;,&quot;volume&quot;:&quot;8&quot;,&quot;container-title-short&quot;:&quot;&quot;},&quot;isTemporary&quot;:false}]},{&quot;citationID&quot;:&quot;MENDELEY_CITATION_d407ae90-8e04-42a6-a441-80af2acb4b7d&quot;,&quot;properties&quot;:{&quot;noteIndex&quot;:0},&quot;isEdited&quot;:false,&quot;manualOverride&quot;:{&quot;isManuallyOverridden&quot;:false,&quot;citeprocText&quot;:&quot;[34]&quot;,&quot;manualOverrideText&quot;:&quot;&quot;},&quot;citationTag&quot;:&quot;MENDELEY_CITATION_v3_eyJjaXRhdGlvbklEIjoiTUVOREVMRVlfQ0lUQVRJT05fZDQwN2FlOTAtOGUwNC00MmE2LWE0NDEtODBhZjJhY2I0YjdkIiwicHJvcGVydGllcyI6eyJub3RlSW5kZXgiOjB9LCJpc0VkaXRlZCI6ZmFsc2UsIm1hbnVhbE92ZXJyaWRlIjp7ImlzTWFudWFsbHlPdmVycmlkZGVuIjpmYWxzZSwiY2l0ZXByb2NUZXh0IjoiWzM0XSIsIm1hbnVhbE92ZXJyaWRlVGV4dCI6IiJ9LCJjaXRhdGlvbkl0ZW1zIjpbeyJpZCI6ImRjMGI2ZjgyLTM4N2UtMzlkYi1hN2Y5LTcyMmZkNmE3YjUzNSIsIml0ZW1EYXRhIjp7InR5cGUiOiJhcnRpY2xlLWpvdXJuYWwiLCJpZCI6ImRjMGI2ZjgyLTM4N2UtMzlkYi1hN2Y5LTcyMmZkNmE3YjUzNSIsInRpdGxlIjoiUGh5c2ljYWwgYW5kIG9wZXJhdGluZyBjb25kaXRpb25zIGVmZmVjdHMgb24gc2lsaWNhIGdlbC93YXRlciBhZHNvcnB0aW9uIGNoaWxsZXIgcGVyZm9ybWFuY2UiLCJhdXRob3IiOlt7ImZhbWlseSI6IlJlemsiLCJnaXZlbiI6IkFobWVkIFIuTS4iLCJwYXJzZS1uYW1lcyI6ZmFsc2UsImRyb3BwaW5nLXBhcnRpY2xlIjoiIiwibm9uLWRyb3BwaW5nLXBhcnRpY2xlIjoiIn0seyJmYW1pbHkiOiJBbC1EYWRhaCIsImdpdmVuIjoiUmF5YSBLLiIsInBhcnNlLW5hbWVzIjpmYWxzZSwiZHJvcHBpbmctcGFydGljbGUiOiIiLCJub24tZHJvcHBpbmctcGFydGljbGUiOiIifV0sImNvbnRhaW5lci10aXRsZSI6IkFwcGxpZWQgRW5lcmd5IiwiY29udGFpbmVyLXRpdGxlLXNob3J0IjoiQXBwbCBFbmVyZ3kiLCJET0kiOiIxMC4xMDE2L2ouYXBlbmVyZ3kuMjAxMC4xMS4wMjEiLCJJU1NOIjoiMDMwNjI2MTkiLCJpc3N1ZWQiOnsiZGF0ZS1wYXJ0cyI6W1syMDEyLDFdXX0sInBhZ2UiOiIxNDItMTQ5IiwiaXNzdWUiOiIxIiwidm9sdW1lIjoiODkifSwiaXNUZW1wb3JhcnkiOmZhbHNlfV19&quot;,&quot;citationItems&quot;:[{&quot;id&quot;:&quot;dc0b6f82-387e-39db-a7f9-722fd6a7b535&quot;,&quot;itemData&quot;:{&quot;type&quot;:&quot;article-journal&quot;,&quot;id&quot;:&quot;dc0b6f82-387e-39db-a7f9-722fd6a7b535&quot;,&quot;title&quot;:&quot;Physical and operating conditions effects on silica gel/water adsorption chiller performance&quot;,&quot;author&quot;:[{&quot;family&quot;:&quot;Rezk&quot;,&quot;given&quot;:&quot;Ahmed R.M.&quot;,&quot;parse-names&quot;:false,&quot;dropping-particle&quot;:&quot;&quot;,&quot;non-dropping-particle&quot;:&quot;&quot;},{&quot;family&quot;:&quot;Al-Dadah&quot;,&quot;given&quot;:&quot;Raya K.&quot;,&quot;parse-names&quot;:false,&quot;dropping-particle&quot;:&quot;&quot;,&quot;non-dropping-particle&quot;:&quot;&quot;}],&quot;container-title&quot;:&quot;Applied Energy&quot;,&quot;container-title-short&quot;:&quot;Appl Energy&quot;,&quot;DOI&quot;:&quot;10.1016/j.apenergy.2010.11.021&quot;,&quot;ISSN&quot;:&quot;03062619&quot;,&quot;issued&quot;:{&quot;date-parts&quot;:[[2012,1]]},&quot;page&quot;:&quot;142-149&quot;,&quot;issue&quot;:&quot;1&quot;,&quot;volume&quot;:&quot;89&quot;},&quot;isTemporary&quot;:false}]},{&quot;citationID&quot;:&quot;MENDELEY_CITATION_a5bb4efe-debe-468d-920d-d8108dbd966a&quot;,&quot;properties&quot;:{&quot;noteIndex&quot;:0},&quot;isEdited&quot;:false,&quot;manualOverride&quot;:{&quot;isManuallyOverridden&quot;:false,&quot;citeprocText&quot;:&quot;[40]&quot;,&quot;manualOverrideText&quot;:&quot;&quot;},&quot;citationTag&quot;:&quot;MENDELEY_CITATION_v3_eyJjaXRhdGlvbklEIjoiTUVOREVMRVlfQ0lUQVRJT05fYTViYjRlZmUtZGViZS00NjhkLTkyMGQtZDgxMDhkYmQ5NjZhIiwicHJvcGVydGllcyI6eyJub3RlSW5kZXgiOjB9LCJpc0VkaXRlZCI6ZmFsc2UsIm1hbnVhbE92ZXJyaWRlIjp7ImlzTWFudWFsbHlPdmVycmlkZGVuIjpmYWxzZSwiY2l0ZXByb2NUZXh0IjoiWzQwXSIsIm1hbnVhbE92ZXJyaWRlVGV4dCI6IiJ9LCJjaXRhdGlvbkl0ZW1zIjpbeyJpZCI6Ijg1NTIyN2JjLTkxZDAtMzNjNC1hMDE0LTcwOGMzNmE5M2FhZiIsIml0ZW1EYXRhIjp7InR5cGUiOiJib29rIiwiaWQiOiI4NTUyMjdiYy05MWQwLTMzYzQtYTAxNC03MDhjMzZhOTNhYWYiLCJ0aXRsZSI6IlRoZXJtb2R5bmFtaWNzOiBBbiBFbmdpbmVlcmluZyBBcHByb2FjaCIsImF1dGhvciI6W3siZmFtaWx5IjoiQ2VuZ2VsIiwiZ2l2ZW4iOiJZLiBhbmQgQm9sZXMsIE0uIiwicGFyc2UtbmFtZXMiOmZhbHNlLCJkcm9wcGluZy1wYXJ0aWNsZSI6IiIsIm5vbi1kcm9wcGluZy1wYXJ0aWNsZSI6IiJ9XSwiaXNzdWVkIjp7ImRhdGUtcGFydHMiOltbMjAxNF1dfSwiZWRpdGlvbiI6IjgiLCJwdWJsaXNoZXIiOiJNY0dyYXctSGlsbCwgTmV3IFlvcmsiLCJjb250YWluZXItdGl0bGUtc2hvcnQiOiIifSwiaXNUZW1wb3JhcnkiOmZhbHNlfV19&quot;,&quot;citationItems&quot;:[{&quot;id&quot;:&quot;855227bc-91d0-33c4-a014-708c36a93aaf&quot;,&quot;itemData&quot;:{&quot;type&quot;:&quot;book&quot;,&quot;id&quot;:&quot;855227bc-91d0-33c4-a014-708c36a93aaf&quot;,&quot;title&quot;:&quot;Thermodynamics: An Engineering Approach&quot;,&quot;author&quot;:[{&quot;family&quot;:&quot;Cengel&quot;,&quot;given&quot;:&quot;Y. and Boles, M.&quot;,&quot;parse-names&quot;:false,&quot;dropping-particle&quot;:&quot;&quot;,&quot;non-dropping-particle&quot;:&quot;&quot;}],&quot;issued&quot;:{&quot;date-parts&quot;:[[2014]]},&quot;edition&quot;:&quot;8&quot;,&quot;publisher&quot;:&quot;McGraw-Hill, New York&quot;,&quot;container-title-short&quot;:&quot;&quot;},&quot;isTemporary&quot;:false}]},{&quot;citationID&quot;:&quot;MENDELEY_CITATION_c3d00683-8525-4b0a-a9a3-ae488919ec45&quot;,&quot;properties&quot;:{&quot;noteIndex&quot;:0},&quot;isEdited&quot;:false,&quot;manualOverride&quot;:{&quot;isManuallyOverridden&quot;:false,&quot;citeprocText&quot;:&quot;[41]&quot;,&quot;manualOverrideText&quot;:&quot;&quot;},&quot;citationTag&quot;:&quot;MENDELEY_CITATION_v3_eyJjaXRhdGlvbklEIjoiTUVOREVMRVlfQ0lUQVRJT05fYzNkMDA2ODMtODUyNS00YjBhLWE5YTMtYWU0ODg5MTllYzQ1IiwicHJvcGVydGllcyI6eyJub3RlSW5kZXgiOjB9LCJpc0VkaXRlZCI6ZmFsc2UsIm1hbnVhbE92ZXJyaWRlIjp7ImlzTWFudWFsbHlPdmVycmlkZGVuIjpmYWxzZSwiY2l0ZXByb2NUZXh0IjoiWzQxXSIsIm1hbnVhbE92ZXJyaWRlVGV4dCI6IiJ9LCJjaXRhdGlvbkl0ZW1zIjpbeyJpZCI6ImZhNDEzNGI2LTZhNGUtMzc3My1hYWE5LWI0ZTQ2NGNiNWUzYiIsIml0ZW1EYXRhIjp7InR5cGUiOiJhcnRpY2xlLWpvdXJuYWwiLCJpZCI6ImZhNDEzNGI2LTZhNGUtMzc3My1hYWE5LWI0ZTQ2NGNiNWUzYiIsInRpdGxlIjoiUGVyZm9ybWFuY2Ugb2YgYSBzb2xhciBhZHNvcnB0aW9uIGNvb2xpbmcgYW5kIGRlc2FsaW5hdGlvbiBzeXN0ZW0gdXNpbmcgYWx1bWludW0gZnVtYXJhdGUgYW5kIHNpbGljYSBnZWwiLCJhdXRob3IiOlt7ImZhbWlseSI6IkVsc2hlbml0aSIsImdpdmVuIjoiTWFobW91ZCBCYWRhd3kiLCJwYXJzZS1uYW1lcyI6ZmFsc2UsImRyb3BwaW5nLXBhcnRpY2xlIjoiIiwibm9uLWRyb3BwaW5nLXBhcnRpY2xlIjoiIn0seyJmYW1pbHkiOiJSZXprIiwiZ2l2ZW4iOiJBaG1lZCIsInBhcnNlLW5hbWVzIjpmYWxzZSwiZHJvcHBpbmctcGFydGljbGUiOiIiLCJub24tZHJvcHBpbmctcGFydGljbGUiOiIifSx7ImZhbWlseSI6IlNoYWFiYW4iLCJnaXZlbiI6Ik1vaGFtZWQiLCJwYXJzZS1uYW1lcyI6ZmFsc2UsImRyb3BwaW5nLXBhcnRpY2xlIjoiIiwibm9uLWRyb3BwaW5nLXBhcnRpY2xlIjoiIn0seyJmYW1pbHkiOiJSb3NoZHkiLCJnaXZlbiI6Ik1vaGFtZWQiLCJwYXJzZS1uYW1lcyI6ZmFsc2UsImRyb3BwaW5nLXBhcnRpY2xlIjoiIiwibm9uLWRyb3BwaW5nLXBhcnRpY2xlIjoiIn0seyJmYW1pbHkiOiJOYWdpYiIsImdpdmVuIjoiWWFoaWEgTW9oYW1lZCIsInBhcnNlLW5hbWVzIjpmYWxzZSwiZHJvcHBpbmctcGFydGljbGUiOiIiLCJub24tZHJvcHBpbmctcGFydGljbGUiOiIifSx7ImZhbWlseSI6IkVsc2FtbmkiLCJnaXZlbiI6Ik9zYW1hLkEuIiwicGFyc2UtbmFtZXMiOmZhbHNlLCJkcm9wcGluZy1wYXJ0aWNsZSI6IiIsIm5vbi1kcm9wcGluZy1wYXJ0aWNsZSI6IiJ9LHsiZmFtaWx5IjoiU2FoYSIsImdpdmVuIjoiQmlkeXV0IEJhcmFuIiwicGFyc2UtbmFtZXMiOmZhbHNlLCJkcm9wcGluZy1wYXJ0aWNsZSI6IiIsIm5vbi1kcm9wcGluZy1wYXJ0aWNsZSI6IiJ9XSwiY29udGFpbmVyLXRpdGxlIjoiQXBwbGllZCBUaGVybWFsIEVuZ2luZWVyaW5nIiwiY29udGFpbmVyLXRpdGxlLXNob3J0IjoiQXBwbCBUaGVybSBFbmciLCJET0kiOiIxMC4xMDE2L2ouYXBwbHRoZXJtYWxlbmcuMjAyMS4xMTcxMTYiLCJJU1NOIjoiMTM1OTQzMTEiLCJpc3N1ZWQiOnsiZGF0ZS1wYXJ0cyI6W1syMDIxLDddXX0sInBhZ2UiOiIxMTcxMTYiLCJ2b2x1bWUiOiIxOTQifSwiaXNUZW1wb3JhcnkiOmZhbHNlfV19&quot;,&quot;citationItems&quot;:[{&quot;id&quot;:&quot;fa4134b6-6a4e-3773-aaa9-b4e464cb5e3b&quot;,&quot;itemData&quot;:{&quot;type&quot;:&quot;article-journal&quot;,&quot;id&quot;:&quot;fa4134b6-6a4e-3773-aaa9-b4e464cb5e3b&quot;,&quot;title&quot;:&quot;Performance of a solar adsorption cooling and desalination system using aluminum fumarate and silica gel&quot;,&quot;author&quot;:[{&quot;family&quot;:&quot;Elsheniti&quot;,&quot;given&quot;:&quot;Mahmoud Badawy&quot;,&quot;parse-names&quot;:false,&quot;dropping-particle&quot;:&quot;&quot;,&quot;non-dropping-particle&quot;:&quot;&quot;},{&quot;family&quot;:&quot;Rezk&quot;,&quot;given&quot;:&quot;Ahmed&quot;,&quot;parse-names&quot;:false,&quot;dropping-particle&quot;:&quot;&quot;,&quot;non-dropping-particle&quot;:&quot;&quot;},{&quot;family&quot;:&quot;Shaaban&quot;,&quot;given&quot;:&quot;Mohamed&quot;,&quot;parse-names&quot;:false,&quot;dropping-particle&quot;:&quot;&quot;,&quot;non-dropping-particle&quot;:&quot;&quot;},{&quot;family&quot;:&quot;Roshdy&quot;,&quot;given&quot;:&quot;Mohamed&quot;,&quot;parse-names&quot;:false,&quot;dropping-particle&quot;:&quot;&quot;,&quot;non-dropping-particle&quot;:&quot;&quot;},{&quot;family&quot;:&quot;Nagib&quot;,&quot;given&quot;:&quot;Yahia Mohamed&quot;,&quot;parse-names&quot;:false,&quot;dropping-particle&quot;:&quot;&quot;,&quot;non-dropping-particle&quot;:&quot;&quot;},{&quot;family&quot;:&quot;Elsamni&quot;,&quot;given&quot;:&quot;Osama.A.&quot;,&quot;parse-names&quot;:false,&quot;dropping-particle&quot;:&quot;&quot;,&quot;non-dropping-particle&quot;:&quot;&quot;},{&quot;family&quot;:&quot;Saha&quot;,&quot;given&quot;:&quot;Bidyut Baran&quot;,&quot;parse-names&quot;:false,&quot;dropping-particle&quot;:&quot;&quot;,&quot;non-dropping-particle&quot;:&quot;&quot;}],&quot;container-title&quot;:&quot;Applied Thermal Engineering&quot;,&quot;container-title-short&quot;:&quot;Appl Therm Eng&quot;,&quot;DOI&quot;:&quot;10.1016/j.applthermaleng.2021.117116&quot;,&quot;ISSN&quot;:&quot;13594311&quot;,&quot;issued&quot;:{&quot;date-parts&quot;:[[2021,7]]},&quot;page&quot;:&quot;117116&quot;,&quot;volume&quot;:&quot;194&quot;},&quot;isTemporary&quot;:false}]},{&quot;citationID&quot;:&quot;MENDELEY_CITATION_d0a0261d-53de-421a-87e1-2bc4d8f37659&quot;,&quot;properties&quot;:{&quot;noteIndex&quot;:0},&quot;isEdited&quot;:false,&quot;manualOverride&quot;:{&quot;isManuallyOverridden&quot;:false,&quot;citeprocText&quot;:&quot;[42]&quot;,&quot;manualOverrideText&quot;:&quot;&quot;},&quot;citationTag&quot;:&quot;MENDELEY_CITATION_v3_eyJjaXRhdGlvbklEIjoiTUVOREVMRVlfQ0lUQVRJT05fZDBhMDI2MWQtNTNkZS00MjFhLTg3ZTEtMmJjNGQ4ZjM3NjU5IiwicHJvcGVydGllcyI6eyJub3RlSW5kZXgiOjB9LCJpc0VkaXRlZCI6ZmFsc2UsIm1hbnVhbE92ZXJyaWRlIjp7ImlzTWFudWFsbHlPdmVycmlkZGVuIjpmYWxzZSwiY2l0ZXByb2NUZXh0IjoiWzQyXSIsIm1hbnVhbE92ZXJyaWRlVGV4dCI6IiJ9LCJjaXRhdGlvbkl0ZW1zIjpbeyJpZCI6IjcyNDU1OWU3LWIwNDAtMzZiMS04MmRlLTg5YTc0MDUxNGYxOCIsIml0ZW1EYXRhIjp7InR5cGUiOiJhcnRpY2xlLWpvdXJuYWwiLCJpZCI6IjcyNDU1OWU3LWIwNDAtMzZiMS04MmRlLTg5YTc0MDUxNGYxOCIsInRpdGxlIjoiRXhlcmd5IEFuYWx5c2lzIG9mIEFkc29ycHRpb24gQ29vbGluZyBTeXN0ZW1zIEJhc2VkIG9uIE51bWVyaWNhbCBTaW11bGF0aW9uIiwiYXV0aG9yIjpbeyJmYW1pbHkiOiJDYW8iLCJnaXZlbiI6Ik5nb2MgVmkiLCJwYXJzZS1uYW1lcyI6ZmFsc2UsImRyb3BwaW5nLXBhcnRpY2xlIjoiIiwibm9uLWRyb3BwaW5nLXBhcnRpY2xlIjoiIn0seyJmYW1pbHkiOiJDaHVuZyIsImdpdmVuIjoiSmFlIERvbmciLCJwYXJzZS1uYW1lcyI6ZmFsc2UsImRyb3BwaW5nLXBhcnRpY2xlIjoiIiwibm9uLWRyb3BwaW5nLXBhcnRpY2xlIjoiIn1dLCJjb250YWluZXItdGl0bGUiOiJFbmVyZ3kgVGVjaG5vbG9neSIsIkRPSSI6IjEwLjEwMDIvZW50ZS4yMDE4MDA0MTQiLCJJU1NOIjoiMjE5NDQyODgiLCJpc3N1ZWQiOnsiZGF0ZS1wYXJ0cyI6W1syMDE5LDFdXX0sInBhZ2UiOiIxNTMtMTY2IiwiaXNzdWUiOiIxIiwidm9sdW1lIjoiNyIsImNvbnRhaW5lci10aXRsZS1zaG9ydCI6IiJ9LCJpc1RlbXBvcmFyeSI6ZmFsc2V9XX0=&quot;,&quot;citationItems&quot;:[{&quot;id&quot;:&quot;724559e7-b040-36b1-82de-89a740514f18&quot;,&quot;itemData&quot;:{&quot;type&quot;:&quot;article-journal&quot;,&quot;id&quot;:&quot;724559e7-b040-36b1-82de-89a740514f18&quot;,&quot;title&quot;:&quot;Exergy Analysis of Adsorption Cooling Systems Based on Numerical Simulation&quot;,&quot;author&quot;:[{&quot;family&quot;:&quot;Cao&quot;,&quot;given&quot;:&quot;Ngoc Vi&quot;,&quot;parse-names&quot;:false,&quot;dropping-particle&quot;:&quot;&quot;,&quot;non-dropping-particle&quot;:&quot;&quot;},{&quot;family&quot;:&quot;Chung&quot;,&quot;given&quot;:&quot;Jae Dong&quot;,&quot;parse-names&quot;:false,&quot;dropping-particle&quot;:&quot;&quot;,&quot;non-dropping-particle&quot;:&quot;&quot;}],&quot;container-title&quot;:&quot;Energy Technology&quot;,&quot;DOI&quot;:&quot;10.1002/ente.201800414&quot;,&quot;ISSN&quot;:&quot;21944288&quot;,&quot;issued&quot;:{&quot;date-parts&quot;:[[2019,1]]},&quot;page&quot;:&quot;153-166&quot;,&quot;issue&quot;:&quot;1&quot;,&quot;volume&quot;:&quot;7&quot;,&quot;container-title-short&quot;:&quot;&quot;},&quot;isTemporary&quot;:false}]},{&quot;citationID&quot;:&quot;MENDELEY_CITATION_7373e0e4-9954-4588-9971-bc3c23b1b6ae&quot;,&quot;properties&quot;:{&quot;noteIndex&quot;:0},&quot;isEdited&quot;:false,&quot;manualOverride&quot;:{&quot;isManuallyOverridden&quot;:false,&quot;citeprocText&quot;:&quot;[30]&quot;,&quot;manualOverrideText&quot;:&quot;&quot;},&quot;citationTag&quot;:&quot;MENDELEY_CITATION_v3_eyJjaXRhdGlvbklEIjoiTUVOREVMRVlfQ0lUQVRJT05fNzM3M2UwZTQtOTk1NC00NTg4LTk5NzEtYmMzYzIzYjFiNmFlIiwicHJvcGVydGllcyI6eyJub3RlSW5kZXgiOjB9LCJpc0VkaXRlZCI6ZmFsc2UsIm1hbnVhbE92ZXJyaWRlIjp7ImlzTWFudWFsbHlPdmVycmlkZGVuIjpmYWxzZSwiY2l0ZXByb2NUZXh0IjoiWzMwXSIsIm1hbnVhbE92ZXJyaWRlVGV4dCI6IiJ9LCJjaXRhdGlvbkl0ZW1zIjpbeyJpZCI6ImZjMDcyMTUzLTFiZjYtM2E4Yy1hM2QxLTg0ZTAzN2M2NDE3YiIsIml0ZW1EYXRhIjp7InR5cGUiOiJhcnRpY2xlLWpvdXJuYWwiLCJpZCI6ImZjMDcyMTUzLTFiZjYtM2E4Yy1hM2QxLTg0ZTAzN2M2NDE3YiIsInRpdGxlIjoiU3R1ZHkgb2YgYSBOZXcgU29sYXItUG93ZXJlZCBDb21iaW5lZCBBYnNvcnB0aW9u4oCTQWRzb3JwdGlvbiBDb29saW5nIFN5c3RlbSAoQUJBRFMpIiwiYXV0aG9yIjpbeyJmYW1pbHkiOiJBbG1vaGFtbWFkaSIsImdpdmVuIjoiSy4gTS4iLCJwYXJzZS1uYW1lcyI6ZmFsc2UsImRyb3BwaW5nLXBhcnRpY2xlIjoiIiwibm9uLWRyb3BwaW5nLXBhcnRpY2xlIjoiIn0seyJmYW1pbHkiOiJIYXJieSIsImdpdmVuIjoiSy4iLCJwYXJzZS1uYW1lcyI6ZmFsc2UsImRyb3BwaW5nLXBhcnRpY2xlIjoiIiwibm9uLWRyb3BwaW5nLXBhcnRpY2xlIjoiIn1dLCJjb250YWluZXItdGl0bGUiOiJBcmFiaWFuIEpvdXJuYWwgZm9yIFNjaWVuY2UgYW5kIEVuZ2luZWVyaW5nIiwiY29udGFpbmVyLXRpdGxlLXNob3J0IjoiQXJhYiBKIFNjaSBFbmciLCJET0kiOiIxMC4xMDA3L3MxMzM2OS0wMjAtMDUyODgtNyIsIklTU04iOiIyMTkxNDI4MSIsImlzc3VlZCI6eyJkYXRlLXBhcnRzIjpbWzIwMjFdXX0sInBhZ2UiOiIyOTI5LTI5NDUiLCJhYnN0cmFjdCI6IlNvcnB0aW9uIGNvb2xpbmcgdGVjaG5vbG9neSBpcyBjb25zaWRlcmVkIHRvIGJlIGEgZ29vZCBhbHRlcm5hdGl2ZSB0byB0cmFkaXRpb25hbCB2YXBvciBjb21wcmVzc2lvbiBjeWNsZXMgcmVnYXJkaW5nIGVuZXJneSBzYXZpbmdzIGFuZCBlbnZpcm9ubWVudGFsIGlzc3Vlcy4gVGhpcyB0ZWNobm9sb2d5IGhhcyB0byBiZSBlbmhhbmNlZCB0byBvdmVyY29tZSB0aGUgcHJvYmxlbSBvZiBsb3cgZWZmaWNhY3kuIEluIHRoaXMgd29yaywgYSBub3ZlbCBzb2xhci1wb3dlcmVkIGNvbWJpbmVkIGFic29ycHRpb27igJNhZHNvcnB0aW9uIGNvb2xpbmcgc3lzdGVtIChBQkFEUykgaXMgcHJvcG9zZWQgYW5kIGludmVzdGlnYXRlZCB1bmRlciBkaWZmZXJlbnQgY2xpbWF0aWMgY29uZGl0aW9ucy4gVGhlIHN5c3RlbSBjb21iaW5lcyBhIHNpbmdsZS1lZmZlY3QgTGlCci1IMk8gYWJzb3JwdGlvbiBjaGlsbGVyIChBQlMpIGFuZCBhIHNpbmdsZS1zdGFnZSBzaWxpY2EgZ2VsL3dhdGVyIGFkc29ycHRpb24gY2hpbGxlciAoQURTKSBpbiBzZXJpZXMgY29uZmlndXJhdGlvbi4gVFJOU1lTIHNpbXVsYXRpb24gc29mdHdhcmUgaW50ZWdyYXRlZCBNQVRMQUIgY29kZSBpcyB1c2VkIHRvIHNpbXVsYXRlIHRoZSBzb2xhci1kcml2ZW4gQUJTLCBBRFMsIGFuZCBBQkFEUyBtYXRoZW1hdGljYWwgbW9kZWxzLiBCb3RoIG9mIEFCUyBhbmQgQURTIG1vZGVscyBhcmUgdmFsaWRhdGVkIGV4cGVyaW1lbnRhbGx5IHdpdGggZXhwZXJpbWVudGFsIGRhdGEuIFBlcmZvcm1hbmNlIGNvbXBhcmlzb24gYmV0d2VlbiB0aGUgcHJvcG9zZWQgY29tYmluZWQgQUJBRFMgYW5kIHRoZSBzdGFuZGFsb25lIEFCUyBhbmQgQURTIGlzIGFsc28gcGVyZm9ybWVkLiBSZXN1bHRzIHNob3dzIHRoYXQgdGhlIHByb3Bvc2VkIGNvbWJpbmVkIEFCQURTIHByb2R1Y2VkIGF2ZXJhZ2UgbW9udGhseSBjb29saW5nIGNhcGFjaXR5ICgxOS44NiBrVykgaGlnaGVyIHRoYW4gdGhhdCBvZiBBQlMgYW5kIEFEUyBieSAxNTQuNDIlIGFuZCA1OS43NCUsIHJlc3BlY3RpdmVseSwgYXJvdW5kIHR5cGljYWwgeWVhci4gRnVydGhlcm1vcmUsIHRoZSBvdmVyYWxsIENPUCAoMS4xNykgb2YgQUJBRFMgaXMgaGlnaGVyIHRoYW4gdGhhdCBvZiB0aGUgc3RhbmRhbG9uZSBBQlMgYW5kIEFEUyBieSAxNTQuNDIlIGFuZCA1OS43NCUsIHJlc3BlY3RpdmVseS4gVW5kZXIgdGhlIHNhbWUgaG91cmx5IHdlYXRoZXIgY29uZGl0aW9ucyBvZiBKdW5lIDE1IGF0IDE2OjAwIHBtLCBjb29saW5nIGNhcGFjaXR5IG9mIHRoZSBBQkFEUyBpcyBoaWdoZXIgdGhhbiB0aGF0IG9mIHRoZSBzdGFuZGFsb25lIEFCUyBhbmQgQURTIGJ5IDE1MCUgYW5kIDY2JSwgcmVzcGVjdGl2ZWx5LiBUaGUgb3ZlcmFsbCBzeXN0ZW0gQ09QIG9mIEFCQURTICgxLjE2KSBpbXByb3ZlZCBieSA2MCUgYW5kIGJ5IDE2NyUgb3ZlciB0aGUgc3RhbmRhbG9uZSBBQlMgYW5kIEFEUywgcmVzcGVjdGl2ZWx5LiBJbiBhZGRpdGlvbiwgdGhlIGNoaWxsZWQgd2F0ZXIgcHJvZHVjdGlvbiBpcyBpbmNyZWFzZWQuIiwiaXNzdWUiOiIzIiwidm9sdW1lIjoiNDYifSwiaXNUZW1wb3JhcnkiOmZhbHNlfV19&quot;,&quot;citationItems&quot;:[{&quot;id&quot;:&quot;fc072153-1bf6-3a8c-a3d1-84e037c6417b&quot;,&quot;itemData&quot;:{&quot;type&quot;:&quot;article-journal&quot;,&quot;id&quot;:&quot;fc072153-1bf6-3a8c-a3d1-84e037c6417b&quot;,&quot;title&quot;:&quot;Study of a New Solar-Powered Combined Absorption–Adsorption Cooling System (ABADS)&quot;,&quot;author&quot;:[{&quot;family&quot;:&quot;Almohammadi&quot;,&quot;given&quot;:&quot;K. M.&quot;,&quot;parse-names&quot;:false,&quot;dropping-particle&quot;:&quot;&quot;,&quot;non-dropping-particle&quot;:&quot;&quot;},{&quot;family&quot;:&quot;Harby&quot;,&quot;given&quot;:&quot;K.&quot;,&quot;parse-names&quot;:false,&quot;dropping-particle&quot;:&quot;&quot;,&quot;non-dropping-particle&quot;:&quot;&quot;}],&quot;container-title&quot;:&quot;Arabian Journal for Science and Engineering&quot;,&quot;container-title-short&quot;:&quot;Arab J Sci Eng&quot;,&quot;DOI&quot;:&quot;10.1007/s13369-020-05288-7&quot;,&quot;ISSN&quot;:&quot;21914281&quot;,&quot;issued&quot;:{&quot;date-parts&quot;:[[2021]]},&quot;page&quot;:&quot;2929-2945&quot;,&quot;abstract&quot;:&quot;Sorption cooling technology is considered to be a good alternative to traditional vapor compression cycles regarding energy savings and environmental issues. This technology has to be enhanced to overcome the problem of low efficacy. In this work, a novel solar-powered combined absorption–adsorption cooling system (ABADS) is proposed and investigated under different climatic conditions. The system combines a single-effect LiBr-H2O absorption chiller (ABS) and a single-stage silica gel/water adsorption chiller (ADS) in series configuration. TRNSYS simulation software integrated MATLAB code is used to simulate the solar-driven ABS, ADS, and ABADS mathematical models. Both of ABS and ADS models are validated experimentally with experimental data. Performance comparison between the proposed combined ABADS and the standalone ABS and ADS is also performed. Results shows that the proposed combined ABADS produced average monthly cooling capacity (19.86 kW) higher than that of ABS and ADS by 154.42% and 59.74%, respectively, around typical year. Furthermore, the overall COP (1.17) of ABADS is higher than that of the standalone ABS and ADS by 154.42% and 59.74%, respectively. Under the same hourly weather conditions of June 15 at 16:00 pm, cooling capacity of the ABADS is higher than that of the standalone ABS and ADS by 150% and 66%, respectively. The overall system COP of ABADS (1.16) improved by 60% and by 167% over the standalone ABS and ADS, respectively. In addition, the chilled water production is increased.&quot;,&quot;issue&quot;:&quot;3&quot;,&quot;volume&quot;:&quot;46&quot;},&quot;isTemporary&quot;:false}]},{&quot;citationID&quot;:&quot;MENDELEY_CITATION_3aead401-6dd7-4e72-aebf-ce5dbe171773&quot;,&quot;properties&quot;:{&quot;noteIndex&quot;:0},&quot;isEdited&quot;:false,&quot;manualOverride&quot;:{&quot;isManuallyOverridden&quot;:false,&quot;citeprocText&quot;:&quot;[42]&quot;,&quot;manualOverrideText&quot;:&quot;&quot;},&quot;citationTag&quot;:&quot;MENDELEY_CITATION_v3_eyJjaXRhdGlvbklEIjoiTUVOREVMRVlfQ0lUQVRJT05fM2FlYWQ0MDEtNmRkNy00ZTcyLWFlYmYtY2U1ZGJlMTcxNzczIiwicHJvcGVydGllcyI6eyJub3RlSW5kZXgiOjB9LCJpc0VkaXRlZCI6ZmFsc2UsIm1hbnVhbE92ZXJyaWRlIjp7ImlzTWFudWFsbHlPdmVycmlkZGVuIjpmYWxzZSwiY2l0ZXByb2NUZXh0IjoiWzQyXSIsIm1hbnVhbE92ZXJyaWRlVGV4dCI6IiJ9LCJjaXRhdGlvbkl0ZW1zIjpbeyJpZCI6IjcyNDU1OWU3LWIwNDAtMzZiMS04MmRlLTg5YTc0MDUxNGYxOCIsIml0ZW1EYXRhIjp7InR5cGUiOiJhcnRpY2xlLWpvdXJuYWwiLCJpZCI6IjcyNDU1OWU3LWIwNDAtMzZiMS04MmRlLTg5YTc0MDUxNGYxOCIsInRpdGxlIjoiRXhlcmd5IEFuYWx5c2lzIG9mIEFkc29ycHRpb24gQ29vbGluZyBTeXN0ZW1zIEJhc2VkIG9uIE51bWVyaWNhbCBTaW11bGF0aW9uIiwiYXV0aG9yIjpbeyJmYW1pbHkiOiJDYW8iLCJnaXZlbiI6Ik5nb2MgVmkiLCJwYXJzZS1uYW1lcyI6ZmFsc2UsImRyb3BwaW5nLXBhcnRpY2xlIjoiIiwibm9uLWRyb3BwaW5nLXBhcnRpY2xlIjoiIn0seyJmYW1pbHkiOiJDaHVuZyIsImdpdmVuIjoiSmFlIERvbmciLCJwYXJzZS1uYW1lcyI6ZmFsc2UsImRyb3BwaW5nLXBhcnRpY2xlIjoiIiwibm9uLWRyb3BwaW5nLXBhcnRpY2xlIjoiIn1dLCJjb250YWluZXItdGl0bGUiOiJFbmVyZ3kgVGVjaG5vbG9neSIsIkRPSSI6IjEwLjEwMDIvZW50ZS4yMDE4MDA0MTQiLCJJU1NOIjoiMjE5NDQyODgiLCJpc3N1ZWQiOnsiZGF0ZS1wYXJ0cyI6W1syMDE5LDFdXX0sInBhZ2UiOiIxNTMtMTY2IiwiaXNzdWUiOiIxIiwidm9sdW1lIjoiNyIsImNvbnRhaW5lci10aXRsZS1zaG9ydCI6IiJ9LCJpc1RlbXBvcmFyeSI6ZmFsc2V9XX0=&quot;,&quot;citationItems&quot;:[{&quot;id&quot;:&quot;724559e7-b040-36b1-82de-89a740514f18&quot;,&quot;itemData&quot;:{&quot;type&quot;:&quot;article-journal&quot;,&quot;id&quot;:&quot;724559e7-b040-36b1-82de-89a740514f18&quot;,&quot;title&quot;:&quot;Exergy Analysis of Adsorption Cooling Systems Based on Numerical Simulation&quot;,&quot;author&quot;:[{&quot;family&quot;:&quot;Cao&quot;,&quot;given&quot;:&quot;Ngoc Vi&quot;,&quot;parse-names&quot;:false,&quot;dropping-particle&quot;:&quot;&quot;,&quot;non-dropping-particle&quot;:&quot;&quot;},{&quot;family&quot;:&quot;Chung&quot;,&quot;given&quot;:&quot;Jae Dong&quot;,&quot;parse-names&quot;:false,&quot;dropping-particle&quot;:&quot;&quot;,&quot;non-dropping-particle&quot;:&quot;&quot;}],&quot;container-title&quot;:&quot;Energy Technology&quot;,&quot;DOI&quot;:&quot;10.1002/ente.201800414&quot;,&quot;ISSN&quot;:&quot;21944288&quot;,&quot;issued&quot;:{&quot;date-parts&quot;:[[2019,1]]},&quot;page&quot;:&quot;153-166&quot;,&quot;issue&quot;:&quot;1&quot;,&quot;volume&quot;:&quot;7&quot;,&quot;container-title-short&quot;:&quot;&quot;},&quot;isTemporary&quot;:false}]},{&quot;citationID&quot;:&quot;MENDELEY_CITATION_d3ef2ddf-5c5e-4d07-ab41-7787058d7089&quot;,&quot;properties&quot;:{&quot;noteIndex&quot;:0},&quot;isEdited&quot;:false,&quot;manualOverride&quot;:{&quot;isManuallyOverridden&quot;:false,&quot;citeprocText&quot;:&quot;[43]&quot;,&quot;manualOverrideText&quot;:&quot;&quot;},&quot;citationTag&quot;:&quot;MENDELEY_CITATION_v3_eyJjaXRhdGlvbklEIjoiTUVOREVMRVlfQ0lUQVRJT05fZDNlZjJkZGYtNWM1ZS00ZDA3LWFiNDEtNzc4NzA1OGQ3MDg5IiwicHJvcGVydGllcyI6eyJub3RlSW5kZXgiOjB9LCJpc0VkaXRlZCI6ZmFsc2UsIm1hbnVhbE92ZXJyaWRlIjp7ImlzTWFudWFsbHlPdmVycmlkZGVuIjpmYWxzZSwiY2l0ZXByb2NUZXh0IjoiWzQzXSIsIm1hbnVhbE92ZXJyaWRlVGV4dCI6IiJ9LCJjaXRhdGlvbkl0ZW1zIjpbeyJpZCI6IjllOTNjNmFiLTY1NGItMzE1OC1iYWJiLTAxOTkyMzE4Y2E3MiIsIml0ZW1EYXRhIjp7InR5cGUiOiJhcnRpY2xlLWpvdXJuYWwiLCJpZCI6IjllOTNjNmFiLTY1NGItMzE1OC1iYWJiLTAxOTkyMzE4Y2E3MiIsInRpdGxlIjoiQ29tcGFyYXRpdmUgYW5hbHlzaXMgb2YgbmF0dXJhbCBhbmQgc3ludGhldGljIHJlZnJpZ2VyYW50cyBpbiBhcHBsaWNhdGlvbiB0byBsb3cgdGVtcGVyYXR1cmUgQ2xhdXNpdXPigJNSYW5raW5lIGN5Y2xlIiwiYXV0aG9yIjpbeyJmYW1pbHkiOiJCT1JTVUtJRVdJQ1pHT1pEVVIiLCJnaXZlbiI6IkEiLCJwYXJzZS1uYW1lcyI6ZmFsc2UsImRyb3BwaW5nLXBhcnRpY2xlIjoiIiwibm9uLWRyb3BwaW5nLXBhcnRpY2xlIjoiIn0seyJmYW1pbHkiOiJOT1dBSyIsImdpdmVuIjoiVyIsInBhcnNlLW5hbWVzIjpmYWxzZSwiZHJvcHBpbmctcGFydGljbGUiOiIiLCJub24tZHJvcHBpbmctcGFydGljbGUiOiIifV0sImNvbnRhaW5lci10aXRsZSI6IkVuZXJneSIsIkRPSSI6IjEwLjEwMTYvai5lbmVyZ3kuMjAwNi4wNy4wMTIiLCJJU1NOIjoiMDM2MDU0NDIiLCJpc3N1ZWQiOnsiZGF0ZS1wYXJ0cyI6W1syMDA3LDRdXX0sInBhZ2UiOiIzNDQtMzUyIiwiaXNzdWUiOiI0Iiwidm9sdW1lIjoiMzIiLCJjb250YWluZXItdGl0bGUtc2hvcnQiOiIifSwiaXNUZW1wb3JhcnkiOmZhbHNlfV19&quot;,&quot;citationItems&quot;:[{&quot;id&quot;:&quot;9e93c6ab-654b-3158-babb-01992318ca72&quot;,&quot;itemData&quot;:{&quot;type&quot;:&quot;article-journal&quot;,&quot;id&quot;:&quot;9e93c6ab-654b-3158-babb-01992318ca72&quot;,&quot;title&quot;:&quot;Comparative analysis of natural and synthetic refrigerants in application to low temperature Clausius–Rankine cycle&quot;,&quot;author&quot;:[{&quot;family&quot;:&quot;BORSUKIEWICZGOZDUR&quot;,&quot;given&quot;:&quot;A&quot;,&quot;parse-names&quot;:false,&quot;dropping-particle&quot;:&quot;&quot;,&quot;non-dropping-particle&quot;:&quot;&quot;},{&quot;family&quot;:&quot;NOWAK&quot;,&quot;given&quot;:&quot;W&quot;,&quot;parse-names&quot;:false,&quot;dropping-particle&quot;:&quot;&quot;,&quot;non-dropping-particle&quot;:&quot;&quot;}],&quot;container-title&quot;:&quot;Energy&quot;,&quot;DOI&quot;:&quot;10.1016/j.energy.2006.07.012&quot;,&quot;ISSN&quot;:&quot;03605442&quot;,&quot;issued&quot;:{&quot;date-parts&quot;:[[2007,4]]},&quot;page&quot;:&quot;344-352&quot;,&quot;issue&quot;:&quot;4&quot;,&quot;volume&quot;:&quot;32&quot;,&quot;container-title-short&quot;:&quot;&quot;},&quot;isTemporary&quot;:false}]},{&quot;citationID&quot;:&quot;MENDELEY_CITATION_523bac23-fd5a-4c5a-9434-82b4f2492ea2&quot;,&quot;properties&quot;:{&quot;noteIndex&quot;:0},&quot;isEdited&quot;:false,&quot;manualOverride&quot;:{&quot;isManuallyOverridden&quot;:false,&quot;citeprocText&quot;:&quot;[44]&quot;,&quot;manualOverrideText&quot;:&quot;&quot;},&quot;citationTag&quot;:&quot;MENDELEY_CITATION_v3_eyJjaXRhdGlvbklEIjoiTUVOREVMRVlfQ0lUQVRJT05fNTIzYmFjMjMtZmQ1YS00YzVhLTk0MzQtODJiNGYyNDkyZWEyIiwicHJvcGVydGllcyI6eyJub3RlSW5kZXgiOjB9LCJpc0VkaXRlZCI6ZmFsc2UsIm1hbnVhbE92ZXJyaWRlIjp7ImlzTWFudWFsbHlPdmVycmlkZGVuIjpmYWxzZSwiY2l0ZXByb2NUZXh0IjoiWzQ0XSIsIm1hbnVhbE92ZXJyaWRlVGV4dCI6IiJ9LCJjaXRhdGlvbkl0ZW1zIjpbeyJpZCI6IjQxOWE0YTQ2LTZjY2QtMzI1MS05YzQyLWI2NWQ4MDI1OGQxZCIsIml0ZW1EYXRhIjp7InR5cGUiOiJ3ZWJwYWdlIiwiaWQiOiI0MTlhNGE0Ni02Y2NkLTMyNTEtOWM0Mi1iNjVkODAyNThkMWQiLCJ0aXRsZSI6Ik1vZHVsZSAxMjg6IEltcHJvdmluZyB0aGUgcGVyZm9ybWFuY2Ugb2YgdmFwb3VyIGNvbXByZXNzaW9uIGFpci1jb29sZWQgY2hpbGxlcnMsIGh0dHBzOi8vd3d3LmNpYnNlam91cm5hbC5jb20vY3BkL21vZHVsZXMvMjAxOC0wNi1haXIvIzp+OnRleHQ9VGhlJTIwc2ltcGxlJTIwY29lZmZpY2llbnQlMjBvZiUyMHBlcmZvcm1hbmNlLDQzMCUyRDM5NSklMjAlM0QlMjA0LjEuIiwiY29udGFpbmVyLXRpdGxlLXNob3J0IjoiIn0sImlzVGVtcG9yYXJ5IjpmYWxzZX1dfQ==&quot;,&quot;citationItems&quot;:[{&quot;id&quot;:&quot;419a4a46-6ccd-3251-9c42-b65d80258d1d&quot;,&quot;itemData&quot;:{&quot;type&quot;:&quot;webpage&quot;,&quot;id&quot;:&quot;419a4a46-6ccd-3251-9c42-b65d80258d1d&quot;,&quot;title&quot;:&quot;Module 128: Improving the performance of vapour compression air-cooled chillers, https://www.cibsejournal.com/cpd/modules/2018-06-air/#:~:text=The%20simple%20coefficient%20of%20performance,430%2D395)%20%3D%204.1.&quot;,&quot;container-title-short&quot;:&quot;&quot;},&quot;isTemporary&quot;:false}]},{&quot;citationID&quot;:&quot;MENDELEY_CITATION_6e3217e9-a875-41ae-b77e-3d7418c74c77&quot;,&quot;properties&quot;:{&quot;noteIndex&quot;:0},&quot;isEdited&quot;:false,&quot;manualOverride&quot;:{&quot;isManuallyOverridden&quot;:false,&quot;citeprocText&quot;:&quot;[45]&quot;,&quot;manualOverrideText&quot;:&quot;&quot;},&quot;citationTag&quot;:&quot;MENDELEY_CITATION_v3_eyJjaXRhdGlvbklEIjoiTUVOREVMRVlfQ0lUQVRJT05fNmUzMjE3ZTktYTg3NS00MWFlLWI3N2UtM2Q3NDE4Yzc0Yzc3IiwicHJvcGVydGllcyI6eyJub3RlSW5kZXgiOjB9LCJpc0VkaXRlZCI6ZmFsc2UsIm1hbnVhbE92ZXJyaWRlIjp7ImlzTWFudWFsbHlPdmVycmlkZGVuIjpmYWxzZSwiY2l0ZXByb2NUZXh0IjoiWzQ1XSIsIm1hbnVhbE92ZXJyaWRlVGV4dCI6IiJ9LCJjaXRhdGlvbkl0ZW1zIjpbeyJpZCI6IjFiNWU1MTg0LTFiNzUtMzZiOS05OTE3LWJhN2VjNWQzM2M1MyIsIml0ZW1EYXRhIjp7InR5cGUiOiJ3ZWJwYWdlIiwiaWQiOiIxYjVlNTE4NC0xYjc1LTM2YjktOTkxNy1iYTdlYzVkMzNjNTMiLCJ0aXRsZSI6IlVuaXRlZCBBcmFiIEVtaXJhdGVzIGVsZWN0cmljaXR5IHByaWNlcywgTWFyY2ggMjAyMiB8IEdsb2JhbFBldHJvbFByaWNlcy5jb20iLCJhY2Nlc3NlZCI6eyJkYXRlLXBhcnRzIjpbWzIwMjIsMTIsMTJdXX0sIlVSTCI6Imh0dHBzOi8vd3d3Lmdsb2JhbHBldHJvbHByaWNlcy5jb20vVW5pdGVkLUFyYWItRW1pcmF0ZXMvZWxlY3RyaWNpdHlfcHJpY2VzLyIsImNvbnRhaW5lci10aXRsZS1zaG9ydCI6IiJ9LCJpc1RlbXBvcmFyeSI6ZmFsc2V9XX0=&quot;,&quot;citationItems&quot;:[{&quot;id&quot;:&quot;1b5e5184-1b75-36b9-9917-ba7ec5d33c53&quot;,&quot;itemData&quot;:{&quot;type&quot;:&quot;webpage&quot;,&quot;id&quot;:&quot;1b5e5184-1b75-36b9-9917-ba7ec5d33c53&quot;,&quot;title&quot;:&quot;United Arab Emirates electricity prices, March 2022 | GlobalPetrolPrices.com&quot;,&quot;accessed&quot;:{&quot;date-parts&quot;:[[2022,12,12]]},&quot;URL&quot;:&quot;https://www.globalpetrolprices.com/United-Arab-Emirates/electricity_prices/&quot;,&quot;container-title-short&quot;:&quot;&quot;},&quot;isTemporary&quot;:false}]},{&quot;citationID&quot;:&quot;MENDELEY_CITATION_c0d5c5ce-03db-4007-9863-f8ee4a51ab48&quot;,&quot;properties&quot;:{&quot;noteIndex&quot;:0},&quot;isEdited&quot;:false,&quot;manualOverride&quot;:{&quot;isManuallyOverridden&quot;:false,&quot;citeprocText&quot;:&quot;[46]&quot;,&quot;manualOverrideText&quot;:&quot;&quot;},&quot;citationTag&quot;:&quot;MENDELEY_CITATION_v3_eyJjaXRhdGlvbklEIjoiTUVOREVMRVlfQ0lUQVRJT05fYzBkNWM1Y2UtMDNkYi00MDA3LTk4NjMtZjhlZTRhNTFhYjQ4IiwicHJvcGVydGllcyI6eyJub3RlSW5kZXgiOjB9LCJpc0VkaXRlZCI6ZmFsc2UsIm1hbnVhbE92ZXJyaWRlIjp7ImlzTWFudWFsbHlPdmVycmlkZGVuIjpmYWxzZSwiY2l0ZXByb2NUZXh0IjoiWzQ2XSIsIm1hbnVhbE92ZXJyaWRlVGV4dCI6IiJ9LCJjaXRhdGlvbkl0ZW1zIjpbeyJpZCI6IjI5NzY3ZDUzLTRkODMtMzc1ZC1hMzAxLThlZjkyYTdmMTFkOCIsIml0ZW1EYXRhIjp7InR5cGUiOiJhcnRpY2xlLWpvdXJuYWwiLCJpZCI6IjI5NzY3ZDUzLTRkODMtMzc1ZC1hMzAxLThlZjkyYTdmMTFkOCIsInRpdGxlIjoiVGhlIFJvbGUgb2YgRGVzYWxpbmF0aW9uIGluIGFuIEluY3JlYXNpbmdseSBXYXRlci1TY2FyY2UgV29ybGQiLCJhY2Nlc3NlZCI6eyJkYXRlLXBhcnRzIjpbWzIwMjIsMTIsMTJdXX0sIlVSTCI6Ind3dy53b3JsZGJhbmsub3JnL2d3c3AiLCJjb250YWluZXItdGl0bGUtc2hvcnQiOiIifSwiaXNUZW1wb3JhcnkiOmZhbHNlfV19&quot;,&quot;citationItems&quot;:[{&quot;id&quot;:&quot;29767d53-4d83-375d-a301-8ef92a7f11d8&quot;,&quot;itemData&quot;:{&quot;type&quot;:&quot;article-journal&quot;,&quot;id&quot;:&quot;29767d53-4d83-375d-a301-8ef92a7f11d8&quot;,&quot;title&quot;:&quot;The Role of Desalination in an Increasingly Water-Scarce World&quot;,&quot;accessed&quot;:{&quot;date-parts&quot;:[[2022,12,12]]},&quot;URL&quot;:&quot;www.worldbank.org/gwsp&quot;,&quot;container-title-short&quot;:&quot;&quot;},&quot;isTemporary&quot;:false}]},{&quot;citationID&quot;:&quot;MENDELEY_CITATION_72f5159f-2e54-4094-960e-9f4da2e2316d&quot;,&quot;properties&quot;:{&quot;noteIndex&quot;:0},&quot;isEdited&quot;:false,&quot;manualOverride&quot;:{&quot;isManuallyOverridden&quot;:false,&quot;citeprocText&quot;:&quot;[1]&quot;,&quot;manualOverrideText&quot;:&quot;&quot;},&quot;citationTag&quot;:&quot;MENDELEY_CITATION_v3_eyJjaXRhdGlvbklEIjoiTUVOREVMRVlfQ0lUQVRJT05fNzJmNTE1OWYtMmU1NC00MDk0LTk2MGUtOWY0ZGEyZTIzMTZkIiwicHJvcGVydGllcyI6eyJub3RlSW5kZXgiOjB9LCJpc0VkaXRlZCI6ZmFsc2UsIm1hbnVhbE92ZXJyaWRlIjp7ImlzTWFudWFsbHlPdmVycmlkZGVuIjpmYWxzZSwiY2l0ZXByb2NUZXh0IjoiWzFdIiwibWFudWFsT3ZlcnJpZGVUZXh0IjoiIn0sImNpdGF0aW9uSXRlbXMiOlt7ImlkIjoiOTlmMjk1MTAtMTM1OS0zNzBmLTk0MDMtMjRhODhmMjI4ZGUyIiwiaXRlbURhdGEiOnsidHlwZSI6ImFydGljbGUtam91cm5hbCIsImlkIjoiOTlmMjk1MTAtMTM1OS0zNzBmLTk0MDMtMjRhODhmMjI4ZGUyIiwidGl0bGUiOiJTeW5lcmd5IGFuZCBjb21wZXRpdGlvbiBvZiB3YXRlciBpbiBGb29kLUVuZXJneS1XYXRlciBOZXh1czogSW5zaWdodHMgZm9yIHN1c3RhaW5hYmlsaXR5IiwiYXV0aG9yIjpbeyJmYW1pbHkiOiJIdWEiLCJnaXZlbiI6IkVuIiwicGFyc2UtbmFtZXMiOmZhbHNlLCJkcm9wcGluZy1wYXJ0aWNsZSI6IiIsIm5vbi1kcm9wcGluZy1wYXJ0aWNsZSI6IiJ9LHsiZmFtaWx5IjoiRW5nZWwiLCJnaXZlbiI6IkJlcm5pZSBBLiIsInBhcnNlLW5hbWVzIjpmYWxzZSwiZHJvcHBpbmctcGFydGljbGUiOiIiLCJub24tZHJvcHBpbmctcGFydGljbGUiOiIifSx7ImZhbWlseSI6Ikd1YW4iLCJnaXZlbiI6IkppYWppZSIsInBhcnNlLW5hbWVzIjpmYWxzZSwiZHJvcHBpbmctcGFydGljbGUiOiIiLCJub24tZHJvcHBpbmctcGFydGljbGUiOiIifSx7ImZhbWlseSI6IllpbiIsImdpdmVuIjoiSmllbGluZyIsInBhcnNlLW5hbWVzIjpmYWxzZSwiZHJvcHBpbmctcGFydGljbGUiOiIiLCJub24tZHJvcHBpbmctcGFydGljbGUiOiIifSx7ImZhbWlseSI6Ild1IiwiZ2l2ZW4iOiJOYW4iLCJwYXJzZS1uYW1lcyI6ZmFsc2UsImRyb3BwaW5nLXBhcnRpY2xlIjoiIiwibm9uLWRyb3BwaW5nLXBhcnRpY2xlIjoiIn0seyJmYW1pbHkiOiJIYW4iLCJnaXZlbiI6Ilhpbnh1ZXFpIiwicGFyc2UtbmFtZXMiOmZhbHNlLCJkcm9wcGluZy1wYXJ0aWNsZSI6IiIsIm5vbi1kcm9wcGluZy1wYXJ0aWNsZSI6IiJ9LHsiZmFtaWx5IjoiU3VuIiwiZ2l2ZW4iOiJTaGlrdW4iLCJwYXJzZS1uYW1lcyI6ZmFsc2UsImRyb3BwaW5nLXBhcnRpY2xlIjoiIiwibm9uLWRyb3BwaW5nLXBhcnRpY2xlIjoiIn0seyJmYW1pbHkiOiJIZSIsImdpdmVuIjoiSmlhbnFpYW5nIiwicGFyc2UtbmFtZXMiOmZhbHNlLCJkcm9wcGluZy1wYXJ0aWNsZSI6IiIsIm5vbi1kcm9wcGluZy1wYXJ0aWNsZSI6IiJ9LHsiZmFtaWx5IjoiV2FuZyIsImdpdmVuIjoiWXViYW8iLCJwYXJzZS1uYW1lcyI6ZmFsc2UsImRyb3BwaW5nLXBhcnRpY2xlIjoiIiwibm9uLWRyb3BwaW5nLXBhcnRpY2xlIjoiIn1dLCJjb250YWluZXItdGl0bGUiOiJFbmVyZ3kgQ29udmVyc2lvbiBhbmQgTWFuYWdlbWVudCIsImNvbnRhaW5lci10aXRsZS1zaG9ydCI6IkVuZXJneSBDb252ZXJzIE1hbmFnIiwiRE9JIjoiMTAuMTAxNi9qLmVuY29ubWFuLjIwMjIuMTE1ODQ4IiwiSVNTTiI6IjAxOTY4OTA0IiwiaXNzdWVkIjp7ImRhdGUtcGFydHMiOltbMjAyMiw4XV19LCJwYWdlIjoiMTE1ODQ4Iiwidm9sdW1lIjoiMjY2In0sImlzVGVtcG9yYXJ5IjpmYWxzZX1dfQ==&quot;,&quot;citationItems&quot;:[{&quot;id&quot;:&quot;99f29510-1359-370f-9403-24a88f228de2&quot;,&quot;itemData&quot;:{&quot;type&quot;:&quot;article-journal&quot;,&quot;id&quot;:&quot;99f29510-1359-370f-9403-24a88f228de2&quot;,&quot;title&quot;:&quot;Synergy and competition of water in Food-Energy-Water Nexus: Insights for sustainability&quot;,&quot;author&quot;:[{&quot;family&quot;:&quot;Hua&quot;,&quot;given&quot;:&quot;En&quot;,&quot;parse-names&quot;:false,&quot;dropping-particle&quot;:&quot;&quot;,&quot;non-dropping-particle&quot;:&quot;&quot;},{&quot;family&quot;:&quot;Engel&quot;,&quot;given&quot;:&quot;Bernie A.&quot;,&quot;parse-names&quot;:false,&quot;dropping-particle&quot;:&quot;&quot;,&quot;non-dropping-particle&quot;:&quot;&quot;},{&quot;family&quot;:&quot;Guan&quot;,&quot;given&quot;:&quot;Jiajie&quot;,&quot;parse-names&quot;:false,&quot;dropping-particle&quot;:&quot;&quot;,&quot;non-dropping-particle&quot;:&quot;&quot;},{&quot;family&quot;:&quot;Yin&quot;,&quot;given&quot;:&quot;Jieling&quot;,&quot;parse-names&quot;:false,&quot;dropping-particle&quot;:&quot;&quot;,&quot;non-dropping-particle&quot;:&quot;&quot;},{&quot;family&quot;:&quot;Wu&quot;,&quot;given&quot;:&quot;Nan&quot;,&quot;parse-names&quot;:false,&quot;dropping-particle&quot;:&quot;&quot;,&quot;non-dropping-particle&quot;:&quot;&quot;},{&quot;family&quot;:&quot;Han&quot;,&quot;given&quot;:&quot;Xinxueqi&quot;,&quot;parse-names&quot;:false,&quot;dropping-particle&quot;:&quot;&quot;,&quot;non-dropping-particle&quot;:&quot;&quot;},{&quot;family&quot;:&quot;Sun&quot;,&quot;given&quot;:&quot;Shikun&quot;,&quot;parse-names&quot;:false,&quot;dropping-particle&quot;:&quot;&quot;,&quot;non-dropping-particle&quot;:&quot;&quot;},{&quot;family&quot;:&quot;He&quot;,&quot;given&quot;:&quot;Jianqiang&quot;,&quot;parse-names&quot;:false,&quot;dropping-particle&quot;:&quot;&quot;,&quot;non-dropping-particle&quot;:&quot;&quot;},{&quot;family&quot;:&quot;Wang&quot;,&quot;given&quot;:&quot;Yubao&quot;,&quot;parse-names&quot;:false,&quot;dropping-particle&quot;:&quot;&quot;,&quot;non-dropping-particle&quot;:&quot;&quot;}],&quot;container-title&quot;:&quot;Energy Conversion and Management&quot;,&quot;container-title-short&quot;:&quot;Energy Convers Manag&quot;,&quot;DOI&quot;:&quot;10.1016/j.enconman.2022.115848&quot;,&quot;ISSN&quot;:&quot;01968904&quot;,&quot;issued&quot;:{&quot;date-parts&quot;:[[2022,8]]},&quot;page&quot;:&quot;115848&quot;,&quot;volume&quot;:&quot;266&quot;},&quot;isTemporary&quot;:false}]},{&quot;citationID&quot;:&quot;MENDELEY_CITATION_423f2527-44c3-4659-97af-39170356f9e9&quot;,&quot;properties&quot;:{&quot;noteIndex&quot;:0},&quot;isEdited&quot;:false,&quot;manualOverride&quot;:{&quot;citeprocText&quot;:&quot;[2]&quot;,&quot;isManuallyOverridden&quot;:false,&quot;manualOverrideText&quot;:&quot;&quot;},&quot;citationTag&quot;:&quot;MENDELEY_CITATION_v3_eyJjaXRhdGlvbklEIjoiTUVOREVMRVlfQ0lUQVRJT05fNDIzZjI1MjctNDRjMy00NjU5LTk3YWYtMzkxNzAzNTZmOWU5IiwicHJvcGVydGllcyI6eyJub3RlSW5kZXgiOjB9LCJpc0VkaXRlZCI6ZmFsc2UsIm1hbnVhbE92ZXJyaWRlIjp7ImNpdGVwcm9jVGV4dCI6IlsyXSIsImlzTWFudWFsbHlPdmVycmlkZGVuIjpmYWxzZSwibWFudWFsT3ZlcnJpZGVUZXh0IjoiIn0sImNpdGF0aW9uSXRlbXMiOlt7ImlkIjoiNTY2NjQ4MzAtY2I4Mi0zNWU4LTk1MTQtYjYwMTgxMWFlMzk4IiwiaXRlbURhdGEiOnsiVVJMIjoiaHR0cHM6Ly93d3cuaWVhLm9yZy9yZXBvcnRzL3dhdGVyLWVuZXJneS1uZXh1cyIsImF1dGhvciI6W3siZHJvcHBpbmctcGFydGljbGUiOiIiLCJmYW1pbHkiOiIuIiwiZ2l2ZW4iOiIiLCJub24tZHJvcHBpbmctcGFydGljbGUiOiIiLCJwYXJzZS1uYW1lcyI6ZmFsc2UsInN1ZmZpeCI6IiJ9XSwiaWQiOiI1NjY2NDgzMC1jYjgyLTM1ZTgtOTUxNC1iNjAxODExYWUzOTgiLCJpc3N1ZWQiOnsiZGF0ZS1wYXJ0cyI6W1siMCJdXX0sInRpdGxlIjoiRnJvbSIsInR5cGUiOiJ3ZWJwYWdlIiwiY29udGFpbmVyLXRpdGxlLXNob3J0IjoiIn0sInVyaXMiOlsiaHR0cDovL3d3dy5tZW5kZWxleS5jb20vZG9jdW1lbnRzLz91dWlkPWIzNzk1ZDNiLTQ3MTQtNDViNS1iYWU4LWMxMTUyYTA1YWQ1ZiJdLCJpc1RlbXBvcmFyeSI6ZmFsc2UsImxlZ2FjeURlc2t0b3BJZCI6ImIzNzk1ZDNiLTQ3MTQtNDViNS1iYWU4LWMxMTUyYTA1YWQ1ZiJ9XX0=&quot;,&quot;citationItems&quot;:[{&quot;id&quot;:&quot;56664830-cb82-35e8-9514-b601811ae398&quot;,&quot;itemData&quot;:{&quot;URL&quot;:&quot;https://www.iea.org/reports/water-energy-nexus&quot;,&quot;author&quot;:[{&quot;dropping-particle&quot;:&quot;&quot;,&quot;family&quot;:&quot;.&quot;,&quot;given&quot;:&quot;&quot;,&quot;non-dropping-particle&quot;:&quot;&quot;,&quot;parse-names&quot;:false,&quot;suffix&quot;:&quot;&quot;}],&quot;id&quot;:&quot;56664830-cb82-35e8-9514-b601811ae398&quot;,&quot;issued&quot;:{&quot;date-parts&quot;:[[&quot;0&quot;]]},&quot;title&quot;:&quot;From&quot;,&quot;type&quot;:&quot;webpage&quot;,&quot;container-title-short&quot;:&quot;&quot;},&quot;uris&quot;:[&quot;http://www.mendeley.com/documents/?uuid=b3795d3b-4714-45b5-bae8-c1152a05ad5f&quot;],&quot;isTemporary&quot;:false,&quot;legacyDesktopId&quot;:&quot;b3795d3b-4714-45b5-bae8-c1152a05ad5f&quot;}]},{&quot;citationID&quot;:&quot;MENDELEY_CITATION_e41b19d1-4afb-42ca-92e1-9fb5809298d1&quot;,&quot;properties&quot;:{&quot;noteIndex&quot;:0},&quot;isEdited&quot;:false,&quot;manualOverride&quot;:{&quot;citeprocText&quot;:&quot;[3,4]&quot;,&quot;isManuallyOverridden&quot;:false,&quot;manualOverrideText&quot;:&quot;&quot;},&quot;citationTag&quot;:&quot;MENDELEY_CITATION_v3_eyJjaXRhdGlvbklEIjoiTUVOREVMRVlfQ0lUQVRJT05fZTQxYjE5ZDEtNGFmYi00MmNhLTkyZTEtOWZiNTgwOTI5OGQxIiwicHJvcGVydGllcyI6eyJub3RlSW5kZXgiOjB9LCJpc0VkaXRlZCI6ZmFsc2UsIm1hbnVhbE92ZXJyaWRlIjp7ImNpdGVwcm9jVGV4dCI6IlszLDRdIiwiaXNNYW51YWxseU92ZXJyaWRkZW4iOmZhbHNlLCJtYW51YWxPdmVycmlkZVRleHQiOiIifSwiY2l0YXRpb25JdGVtcyI6W3siaWQiOiJlYmZmYTA1NC1hN2ZjLTMxZTUtOGU2OC1kM2M0NjU4MDA3OGYiLCJpdGVtRGF0YSI6eyJET0kiOiIxMC4xMDE2L0ouUlNFUi4yMDIxLjExMDc4NyIsIklTU04iOiIxMzY0LTAzMjEiLCJhYnN0cmFjdCI6IkRlc2FsaW5hdGlvbiBwcm9jZXNzZXMgY29uc3VtZSBsYXJnZSBhbW91bnQgb2YgZWxlY3RyaWNpdHkgYW5kIGhlYXQgZGVyaXZlZCBmcm9tIGZvc3NpbCBmdWVscyB0byBwcm9kdWNlIGZyZXNoIHdhdGVyLiBJbiByZWNlbnQgeWVhcnMsIHNvbGFyIGRlc2FsaW5hdGlvbiBlbWVyZ2VkIGFzIGEgZmF2b3JhYmxlIG1ldGhvZCBmb3Igc3VzdGFpbmFibGUgZnJlc2ggd2F0ZXIgcHJvZHVjdGlvbiB3aXRoIGxlc3MgZW52aXJvbm1lbnRhbCBpbXBhY3RzLiBBIHNvbGFyIHBob3Rvdm9sdGFpYyB0aGVybWFsIGNvbGxlY3RvciBpcyBhIGNvbWJpbmVkIHN5c3RlbSBvZiBzb2xhciBwaG90b3ZvbHRhaWMgYW5kIHNvbGFyIHRoZXJtYWwgY29sbGVjdG9yIHRoYXQgc2ltdWx0YW5lb3VzbHkgZ2VuZXJhdGVzIGVsZWN0cmljaXR5IGFuZCB0aGVybWFsIGVuZXJneS4gVGhlIHByZXNlbnQgd29yayByZXZpZXdzIHBob3Rvdm9sdGFpYyB0aGVybWFsIGNvbGxlY3RvciBpbnRlZ3JhdGluZyBkZXNhbGluYXRpb24gdGVjaG5vbG9naWVzIHN1Y2ggYXMgc29sYXIgc3RpbGwsIGh1bWlkaWZpY2F0aW9uIGRlaHVtaWRpZmljYXRpb24sIG11bHRpcGxlIGVmZmVjdCBkaXN0aWxsYXRpb24sIHJldmVyc2Ugb3Ntb3NpcywgbXVsdGlwbGUgc3RhZ2UgZmxhc2ggYW5kIG1lbWJyYW5lIGRpc3RpbGxhdGlvbi4gVGhlIHByaW1hcnkgZm9jdXMgaXMgbWFkZSBvbiBzdWNjZXNzZnVsIHV0aWxpemF0aW9uIG9mIGVsZWN0cmljaXR5IGFuZCBoZWF0IGZyb20gdGhlIHBob3Rvdm9sdGFpYyB0aGVybWFsIGNvbGxlY3RvciBpbiBkZXNhbGluYXRpb24gc3lzdGVtcyB0byByZWR1Y2UgY29zdCwgcHJpbWFyeSBlbmVyZ3kgY29uc3VtcHRpb24gYW5kIHRvIGltcHJvdmUgb3ZlcmFsbCBzeXN0ZW0gcGVyZm9ybWFuY2UuIEZ1dHVyZSBvcHBvcnR1bml0aWVzIGFuZCBub3ZlbCBtZXRob2RzIHRvIGltcHJvdmUvZXhwbG9yZSB0aGUgcGhvdG92b2x0YWljIHRoZXJtYWwgZHJpdmVuIGRlc2FsaW5hdGlvbiBzeXN0ZW1zIGFyZSByZXBvcnRlZC4gUG9zc2liaWxpdGllcyBvZiBwaG90b3ZvbHRhaWMgdGhlcm1hbCBjb2xsZWN0b3IgYXMgZW5lcmd5IHNvdXJjZSBmb3Igb3RoZXIgZGVzYWxpbmF0aW9uIHRlY2hub2xvZ2llcyAoZWxlY3Ryb2RpYWx5c2lzLCBmb3J3YXJkIG9zbW9zaXMsIHZhcG9yIGNvbXByZXNzaW9uLCBhZHNvcnB0aW9uIGRlc2FsaW5hdGlvbiBhbmQgZXRjLikgYXJlIGFsc28gcHJlc2VudGVkLiBDb21wYXJhdGl2ZSBhbmFseXNpcyBzaG93cyB0aGF0IG92ZXJhbGwgcGVyZm9ybWFuY2Ugb2YgcGhvdG92b2x0YWljIHRoZXJtYWwgY291cGxlZCBkZXNhbGluYXRpb24gc3lzdGVtcyBpcyBiZXR0ZXIgdGhhbiBkZXNhbGluYXRpb24gc3lzdGVtcyBjb3VwbGVkIHdpdGggc2VwYXJhdGUgcGhvdG92b2x0YWljIHBhbmVsIGFuZC9vciBzb2xhciB0aGVybWFsIGNvbGxlY3RvciB0byBtZWV0IHRoZSBlbmVyZ3kgbmVlZHMuIFRoZSBhZGRpdGlvbmFsIGVsZWN0cmljaXR5IGdlbmVyYXRlZCBmcm9tIHBob3Rvdm9sdGFpYyB0aGVybWFsIGRlc2FsaW5hdGlvbiBwYXZlcyB3YXkgZm9yIHN0YW5kYWxvbmUgZGVzYWxpbmF0aW9uIGluIHJlbW90ZSBsb2NhdGlvbiBldmVuIHRob3VnaCB0aGUgaW5pdGlhbCBjb3N0cyBhcmUgYSB0YWQgaGlnaGVyLiIsImF1dGhvciI6W3siZHJvcHBpbmctcGFydGljbGUiOiIiLCJmYW1pbHkiOiJBbmFuZCIsImdpdmVuIjoiQi4iLCJub24tZHJvcHBpbmctcGFydGljbGUiOiIiLCJwYXJzZS1uYW1lcyI6ZmFsc2UsInN1ZmZpeCI6IiJ9LHsiZHJvcHBpbmctcGFydGljbGUiOiIiLCJmYW1pbHkiOiJTaGFua2FyIiwiZ2l2ZW4iOiJSLiIsIm5vbi1kcm9wcGluZy1wYXJ0aWNsZSI6IiIsInBhcnNlLW5hbWVzIjpmYWxzZSwic3VmZml4IjoiIn0seyJkcm9wcGluZy1wYXJ0aWNsZSI6IiIsImZhbWlseSI6Ik11cnVnYXZlbGgiLCJnaXZlbiI6IlMuIiwibm9uLWRyb3BwaW5nLXBhcnRpY2xlIjoiIiwicGFyc2UtbmFtZXMiOmZhbHNlLCJzdWZmaXgiOiIifSx7ImRyb3BwaW5nLXBhcnRpY2xlIjoiIiwiZmFtaWx5IjoiUml2ZXJhIiwiZ2l2ZW4iOiJXLiIsIm5vbi1kcm9wcGluZy1wYXJ0aWNsZSI6IiIsInBhcnNlLW5hbWVzIjpmYWxzZSwic3VmZml4IjoiIn0seyJkcm9wcGluZy1wYXJ0aWNsZSI6IiIsImZhbWlseSI6Ik1pZGh1biBQcmFzYWQiLCJnaXZlbiI6IksuIiwibm9uLWRyb3BwaW5nLXBhcnRpY2xlIjoiIiwicGFyc2UtbmFtZXMiOmZhbHNlLCJzdWZmaXgiOiIifSx7ImRyb3BwaW5nLXBhcnRpY2xlIjoiIiwiZmFtaWx5IjoiTmFnYXJhamFuIiwiZ2l2ZW4iOiJSLiIsIm5vbi1kcm9wcGluZy1wYXJ0aWNsZSI6IiIsInBhcnNlLW5hbWVzIjpmYWxzZSwic3VmZml4IjoiIn1dLCJjb250YWluZXItdGl0bGUiOiJSZW5ld2FibGUgYW5kIFN1c3RhaW5hYmxlIEVuZXJneSBSZXZpZXdzIiwiaWQiOiJlYmZmYTA1NC1hN2ZjLTMxZTUtOGU2OC1kM2M0NjU4MDA3OGYiLCJpc3N1ZWQiOnsiZGF0ZS1wYXJ0cyI6W1siMjAyMSIsIjUiLCIxIl1dfSwicGFnZSI6IjExMDc4NyIsInB1Ymxpc2hlciI6IlBlcmdhbW9uIiwidGl0bGUiOiJBIHJldmlldyBvbiBzb2xhciBwaG90b3ZvbHRhaWMgdGhlcm1hbCBpbnRlZ3JhdGVkIGRlc2FsaW5hdGlvbiB0ZWNobm9sb2dpZXMiLCJ0eXBlIjoiYXJ0aWNsZS1qb3VybmFsIiwidm9sdW1lIjoiMTQxIiwiY29udGFpbmVyLXRpdGxlLXNob3J0IjoiIn0sInVyaXMiOlsiaHR0cDovL3d3dy5tZW5kZWxleS5jb20vZG9jdW1lbnRzLz91dWlkPWViZmZhMDU0LWE3ZmMtMzFlNS04ZTY4LWQzYzQ2NTgwMDc4ZiJdLCJpc1RlbXBvcmFyeSI6ZmFsc2UsImxlZ2FjeURlc2t0b3BJZCI6ImViZmZhMDU0LWE3ZmMtMzFlNS04ZTY4LWQzYzQ2NTgwMDc4ZiJ9LHsiaWQiOiI2OTY5ZDU3Mi0yZjBkLTM2YTItYTQzNi03YjZiNzg2NTFmZGIiLCJpdGVtRGF0YSI6eyJ0eXBlIjoiYXJ0aWNsZS1qb3VybmFsIiwiaWQiOiI2OTY5ZDU3Mi0yZjBkLTM2YTItYTQzNi03YjZiNzg2NTFmZGIiLCJ0aXRsZSI6Ik1ldGFsLW9yZ2FuaWMgZnJhbWV3b3JrcyBpbiBjb29saW5nIGFuZCB3YXRlciBkZXNhbGluYXRpb246IFN5bnRoZXNpcyBhbmQgYXBwbGljYXRpb24iLCJhdXRob3IiOlt7ImZhbWlseSI6Ik1vaGFtbWVkIiwiZ2l2ZW4iOiJSYW15IEguIiwicGFyc2UtbmFtZXMiOmZhbHNlLCJkcm9wcGluZy1wYXJ0aWNsZSI6IiIsIm5vbi1kcm9wcGluZy1wYXJ0aWNsZSI6IiJ9LHsiZmFtaWx5IjoiUmV6ayIsImdpdmVuIjoiQWhtZWQiLCJwYXJzZS1uYW1lcyI6ZmFsc2UsImRyb3BwaW5nLXBhcnRpY2xlIjoiIiwibm9uLWRyb3BwaW5nLXBhcnRpY2xlIjoiIn0seyJmYW1pbHkiOiJBc2thbGFueSIsImdpdmVuIjoiQWhtZWQiLCJwYXJzZS1uYW1lcyI6ZmFsc2UsImRyb3BwaW5nLXBhcnRpY2xlIjoiIiwibm9uLWRyb3BwaW5nLXBhcnRpY2xlIjoiIn0seyJmYW1pbHkiOiJBbGkiLCJnaXZlbiI6IkVoYWIgUy4iLCJwYXJzZS1uYW1lcyI6ZmFsc2UsImRyb3BwaW5nLXBhcnRpY2xlIjoiIiwibm9uLWRyb3BwaW5nLXBhcnRpY2xlIjoiIn0seyJmYW1pbHkiOiJab2hpciIsImdpdmVuIjoiQS5FLiIsInBhcnNlLW5hbWVzIjpmYWxzZSwiZHJvcHBpbmctcGFydGljbGUiOiIiLCJub24tZHJvcHBpbmctcGFydGljbGUiOiIifSx7ImZhbWlseSI6IlN1bHRhbiIsImdpdmVuIjoiTXVoYW1tYWQiLCJwYXJzZS1uYW1lcyI6ZmFsc2UsImRyb3BwaW5nLXBhcnRpY2xlIjoiIiwibm9uLWRyb3BwaW5nLXBhcnRpY2xlIjoiIn0seyJmYW1pbHkiOiJHaGF6eSIsImdpdmVuIjoiTW9oYW1lZCIsInBhcnNlLW5hbWVzIjpmYWxzZSwiZHJvcHBpbmctcGFydGljbGUiOiIiLCJub24tZHJvcHBpbmctcGFydGljbGUiOiIifSx7ImZhbWlseSI6IkFiZGVsa2FyZWVtIiwiZ2l2ZW4iOiJNb2hhbW1hZCBBbGkiLCJwYXJzZS1uYW1lcyI6ZmFsc2UsImRyb3BwaW5nLXBhcnRpY2xlIjoiIiwibm9uLWRyb3BwaW5nLXBhcnRpY2xlIjoiIn0seyJmYW1pbHkiOiJPbGFiaSIsImdpdmVuIjoiQS5HLiIsInBhcnNlLW5hbWVzIjpmYWxzZSwiZHJvcHBpbmctcGFydGljbGUiOiIiLCJub24tZHJvcHBpbmctcGFydGljbGUiOiIifV0sImNvbnRhaW5lci10aXRsZSI6IlJlbmV3YWJsZSBhbmQgU3VzdGFpbmFibGUgRW5lcmd5IFJldmlld3MiLCJhY2Nlc3NlZCI6eyJkYXRlLXBhcnRzIjpbWzIwMjEsNiwyNV1dfSwiRE9JIjoiMTAuMTAxNi9qLnJzZXIuMjAyMS4xMTEzNjIiLCJJU1NOIjoiMTM2NDAzMjEiLCJVUkwiOiJodHRwczovL2xpbmtpbmdodWIuZWxzZXZpZXIuY29tL3JldHJpZXZlL3BpaS9TMTM2NDAzMjEyMTAwNjQ4MSIsImlzc3VlZCI6eyJkYXRlLXBhcnRzIjpbWzIwMjEsMTAsMV1dfSwicGFnZSI6IjExMTM2MiIsInB1Ymxpc2hlciI6IlBlcmdhbW9uIiwidm9sdW1lIjoiMTQ5IiwiY29udGFpbmVyLXRpdGxlLXNob3J0IjoiIn0sImlzVGVtcG9yYXJ5IjpmYWxzZX1dfQ==&quot;,&quot;citationItems&quot;:[{&quot;id&quot;:&quot;ebffa054-a7fc-31e5-8e68-d3c46580078f&quot;,&quot;itemData&quot;:{&quot;DOI&quot;:&quot;10.1016/J.RSER.2021.110787&quot;,&quot;ISSN&quot;:&quot;1364-0321&quot;,&quot;abstract&quot;:&quot;Desalination processes consume large amount of electricity and heat derived from fossil fuels to produce fresh water. In recent years, solar desalination emerged as a favorable method for sustainable fresh water production with less environmental impacts. A solar photovoltaic thermal collector is a combined system of solar photovoltaic and solar thermal collector that simultaneously generates electricity and thermal energy. The present work reviews photovoltaic thermal collector integrating desalination technologies such as solar still, humidification dehumidification, multiple effect distillation, reverse osmosis, multiple stage flash and membrane distillation. The primary focus is made on successful utilization of electricity and heat from the photovoltaic thermal collector in desalination systems to reduce cost, primary energy consumption and to improve overall system performance. Future opportunities and novel methods to improve/explore the photovoltaic thermal driven desalination systems are reported. Possibilities of photovoltaic thermal collector as energy source for other desalination technologies (electrodialysis, forward osmosis, vapor compression, adsorption desalination and etc.) are also presented. Comparative analysis shows that overall performance of photovoltaic thermal coupled desalination systems is better than desalination systems coupled with separate photovoltaic panel and/or solar thermal collector to meet the energy needs. The additional electricity generated from photovoltaic thermal desalination paves way for standalone desalination in remote location even though the initial costs are a tad higher.&quot;,&quot;author&quot;:[{&quot;dropping-particle&quot;:&quot;&quot;,&quot;family&quot;:&quot;Anand&quot;,&quot;given&quot;:&quot;B.&quot;,&quot;non-dropping-particle&quot;:&quot;&quot;,&quot;parse-names&quot;:false,&quot;suffix&quot;:&quot;&quot;},{&quot;dropping-particle&quot;:&quot;&quot;,&quot;family&quot;:&quot;Shankar&quot;,&quot;given&quot;:&quot;R.&quot;,&quot;non-dropping-particle&quot;:&quot;&quot;,&quot;parse-names&quot;:false,&quot;suffix&quot;:&quot;&quot;},{&quot;dropping-particle&quot;:&quot;&quot;,&quot;family&quot;:&quot;Murugavelh&quot;,&quot;given&quot;:&quot;S.&quot;,&quot;non-dropping-particle&quot;:&quot;&quot;,&quot;parse-names&quot;:false,&quot;suffix&quot;:&quot;&quot;},{&quot;dropping-particle&quot;:&quot;&quot;,&quot;family&quot;:&quot;Rivera&quot;,&quot;given&quot;:&quot;W.&quot;,&quot;non-dropping-particle&quot;:&quot;&quot;,&quot;parse-names&quot;:false,&quot;suffix&quot;:&quot;&quot;},{&quot;dropping-particle&quot;:&quot;&quot;,&quot;family&quot;:&quot;Midhun Prasad&quot;,&quot;given&quot;:&quot;K.&quot;,&quot;non-dropping-particle&quot;:&quot;&quot;,&quot;parse-names&quot;:false,&quot;suffix&quot;:&quot;&quot;},{&quot;dropping-particle&quot;:&quot;&quot;,&quot;family&quot;:&quot;Nagarajan&quot;,&quot;given&quot;:&quot;R.&quot;,&quot;non-dropping-particle&quot;:&quot;&quot;,&quot;parse-names&quot;:false,&quot;suffix&quot;:&quot;&quot;}],&quot;container-title&quot;:&quot;Renewable and Sustainable Energy Reviews&quot;,&quot;id&quot;:&quot;ebffa054-a7fc-31e5-8e68-d3c46580078f&quot;,&quot;issued&quot;:{&quot;date-parts&quot;:[[&quot;2021&quot;,&quot;5&quot;,&quot;1&quot;]]},&quot;page&quot;:&quot;110787&quot;,&quot;publisher&quot;:&quot;Pergamon&quot;,&quot;title&quot;:&quot;A review on solar photovoltaic thermal integrated desalination technologies&quot;,&quot;type&quot;:&quot;article-journal&quot;,&quot;volume&quot;:&quot;141&quot;,&quot;container-title-short&quot;:&quot;&quot;},&quot;uris&quot;:[&quot;http://www.mendeley.com/documents/?uuid=ebffa054-a7fc-31e5-8e68-d3c46580078f&quot;],&quot;isTemporary&quot;:false,&quot;legacyDesktopId&quot;:&quot;ebffa054-a7fc-31e5-8e68-d3c46580078f&quot;},{&quot;id&quot;:&quot;6969d572-2f0d-36a2-a436-7b6b78651fdb&quot;,&quot;itemData&quot;:{&quot;type&quot;:&quot;article-journal&quot;,&quot;id&quot;:&quot;6969d572-2f0d-36a2-a436-7b6b78651fdb&quot;,&quot;title&quot;:&quot;Metal-organic frameworks in cooling and water desalination: Synthesis and application&quot;,&quot;author&quot;:[{&quot;family&quot;:&quot;Mohammed&quot;,&quot;given&quot;:&quot;Ramy H.&quot;,&quot;parse-names&quot;:false,&quot;dropping-particle&quot;:&quot;&quot;,&quot;non-dropping-particle&quot;:&quot;&quot;},{&quot;family&quot;:&quot;Rezk&quot;,&quot;given&quot;:&quot;Ahmed&quot;,&quot;parse-names&quot;:false,&quot;dropping-particle&quot;:&quot;&quot;,&quot;non-dropping-particle&quot;:&quot;&quot;},{&quot;family&quot;:&quot;Askalany&quot;,&quot;given&quot;:&quot;Ahmed&quot;,&quot;parse-names&quot;:false,&quot;dropping-particle&quot;:&quot;&quot;,&quot;non-dropping-particle&quot;:&quot;&quot;},{&quot;family&quot;:&quot;Ali&quot;,&quot;given&quot;:&quot;Ehab S.&quot;,&quot;parse-names&quot;:false,&quot;dropping-particle&quot;:&quot;&quot;,&quot;non-dropping-particle&quot;:&quot;&quot;},{&quot;family&quot;:&quot;Zohir&quot;,&quot;given&quot;:&quot;A.E.&quot;,&quot;parse-names&quot;:false,&quot;dropping-particle&quot;:&quot;&quot;,&quot;non-dropping-particle&quot;:&quot;&quot;},{&quot;family&quot;:&quot;Sultan&quot;,&quot;given&quot;:&quot;Muhammad&quot;,&quot;parse-names&quot;:false,&quot;dropping-particle&quot;:&quot;&quot;,&quot;non-dropping-particle&quot;:&quot;&quot;},{&quot;family&quot;:&quot;Ghazy&quot;,&quot;given&quot;:&quot;Mohamed&quot;,&quot;parse-names&quot;:false,&quot;dropping-particle&quot;:&quot;&quot;,&quot;non-dropping-particle&quot;:&quot;&quot;},{&quot;family&quot;:&quot;Abdelkareem&quot;,&quot;given&quot;:&quot;Mohammad Ali&quot;,&quot;parse-names&quot;:false,&quot;dropping-particle&quot;:&quot;&quot;,&quot;non-dropping-particle&quot;:&quot;&quot;},{&quot;family&quot;:&quot;Olabi&quot;,&quot;given&quot;:&quot;A.G.&quot;,&quot;parse-names&quot;:false,&quot;dropping-particle&quot;:&quot;&quot;,&quot;non-dropping-particle&quot;:&quot;&quot;}],&quot;container-title&quot;:&quot;Renewable and Sustainable Energy Reviews&quot;,&quot;accessed&quot;:{&quot;date-parts&quot;:[[2021,6,25]]},&quot;DOI&quot;:&quot;10.1016/j.rser.2021.111362&quot;,&quot;ISSN&quot;:&quot;13640321&quot;,&quot;URL&quot;:&quot;https://linkinghub.elsevier.com/retrieve/pii/S1364032121006481&quot;,&quot;issued&quot;:{&quot;date-parts&quot;:[[2021,10,1]]},&quot;page&quot;:&quot;111362&quot;,&quot;publisher&quot;:&quot;Pergamon&quot;,&quot;volume&quot;:&quot;149&quot;,&quot;container-title-short&quot;:&quot;&quot;},&quot;isTemporary&quot;:false}]},{&quot;citationID&quot;:&quot;MENDELEY_CITATION_62db1629-bf1c-4808-8f98-4f56bc5d625f&quot;,&quot;properties&quot;:{&quot;noteIndex&quot;:0},&quot;isEdited&quot;:false,&quot;manualOverride&quot;:{&quot;citeprocText&quot;:&quot;[5]&quot;,&quot;isManuallyOverridden&quot;:false,&quot;manualOverrideText&quot;:&quot;&quot;},&quot;citationTag&quot;:&quot;MENDELEY_CITATION_v3_eyJjaXRhdGlvbklEIjoiTUVOREVMRVlfQ0lUQVRJT05fNjJkYjE2MjktYmYxYy00ODA4LThmOTgtNGY1NmJjNWQ2MjVmIiwicHJvcGVydGllcyI6eyJub3RlSW5kZXgiOjB9LCJpc0VkaXRlZCI6ZmFsc2UsIm1hbnVhbE92ZXJyaWRlIjp7ImNpdGVwcm9jVGV4dCI6Ils1XSIsImlzTWFudWFsbHlPdmVycmlkZGVuIjpmYWxzZSwibWFudWFsT3ZlcnJpZGVUZXh0IjoiIn0sImNpdGF0aW9uSXRlbXMiOlt7ImlkIjoiNWY1NmRlYmUtY2MxOC0zYmYzLTkzMzMtMTY3ZGNiNmM1OTIzIiwiaXRlbURhdGEiOnsiRE9JIjoiMTAuMTAxNi9KLlJTRVIuMjAyMC4xMTA1NzEiLCJJU1NOIjoiMTM2NC0wMzIxIiwiYWJzdHJhY3QiOiJHbG9iYWwgd2FybWluZyBpcyBhIG1ham9yIGVudmlyb25tZW50YWwgY29uY2Vybiwgd2hpY2ggc2lnbmlmaWNhbnRseSBpbXBhY3RzIGVjb2xvZ2ljYWwgc3lzdGVtcyBhbmQgdGhlIHNhZmV0eSBvZiBjb2FzdGFsIGNpdGllcy4gVG8gYWRkcmVzcyBnbG9iYWwgd2FybWluZywgZWZmZWN0aXZlIG1ldGhvZHMgbXVzdCBiZSBhZG9wdGVkIHRvIHJlZHVjZSBncmVlbmhvdXNlIGdhcyBlbWlzc2lvbnMgYW5kIHRoZSBjb25zdW1wdGlvbiBvZiBmb3NzaWwgZnVlbHMuIFZhcG9yIGNvbXByZXNzaW9uIGhlYXQgcHVtcHMgb2ZmZXIgYW4gZWZmZWN0aXZlIHdheSB0byByZWNvdmVyIGVuZXJneSBmcm9tIHdhc3RlIGhlYXQgc291cmNlcyBhbmQgcmVkdWNlIHByaW1hcnkgZW5lcmd5IGNvbnN1bXB0aW9uLiBIb3dldmVyLCB0aGUgdHJhZGl0aW9uYWwgd29ya2luZyBmbHVpZHMgdXNlZCBpbiBoZWF0IHB1bXBzIGdlbmVyYWxseSBoYXZlIGEgaGlnaCBnbG9iYWwgd2FybWluZyBwb3RlbnRpYWwgKEdXUCkgYW5kIHByb2R1Y2UgYSBzaWduaWZpY2FudCBncmVlbmhvdXNlIGVmZmVjdCB3aGVuIGxlYWtlZC4gVGhlcmVmb3JlLCBsb3ctR1dQIChHV1A8MTUwKSByZWZyaWdlcmFudHMgaGF2ZSByZWNlbnRseSBiZWNvbWUgYSB0b3BpYyBvZiB3aWRlc3ByZWFkIHJlc2VhcmNoIGludGVyZXN0IGZvciB0aGUgY29udGludWluZyBkZXZlbG9wbWVudCBvZiB2YXBvciBjb21wcmVzc2lvbiBoZWF0IHB1bXBzLiBNdWNoIHJlc2VhcmNoIGhhcyBleGFtaW5lZCB0aGUgcGVyZm9ybWFuY2UsIGNoYXJhY3RlcmlzdGljcywgYW5kIGFwcGxpY2F0aW9uIHBvdGVudGlhbCBvZiBsb3ctR1dQIHJlZnJpZ2VyYW50cyBpbiBoZWF0IHB1bXBzLiBIb3dldmVyLCBubyBwdWJsaXNoZWQgcmV2aWV3cyBoYXZlIGV4Y2x1c2l2ZWx5IGZvY3VzZWQgb24gdGhlIHN0YXR1cyBvZiByZXNlYXJjaCBvbiBoZWF0IHB1bXBzIHdpdGggcHVyZSBsb3ctR1dQIHJlZnJpZ2VyYW50cyBhbmQgbm8gc3lzdGVtYXRpYyBhcHBsaWNhdGlvbiBndWlkZWxpbmVzIGhhdmUgYmVlbiBkZXZlbG9wZWQgZm9yIHRoZXNlIGxvdy1HV1AgdmFwb3IgY29tcHJlc3Npb24gaGVhdCBwdW1wcy4gVGhpcyByZXZpZXcgYW5hbHl6ZXMgdGhlIHVzZSBvZiAxNyBkaWZmZXJlbnQgcHVyZSBsb3ctR1dQIHJlZnJpZ2VyYW50cywgaW5jbHVkaW5nIG5hdHVyYWwgcmVmcmlnZXJhbnRzIChSNzE3LCBSNzE4LCBhbmQgUjc0NCksIGh5ZHJvY2FyYm9ucyAoUjI5MCwgUjYwMCwgUjYwMGEsIFI2MDEsIGFuZCBSMTI3MCksIGh5ZHJvZmx1b3JvY2FyYm9ucyAoUjE1MmEgYW5kIFIxNjEpLCBoeWRyb2ZsdW9yb29sZWZpbnMgKFIxMjM0eWYsIFIxMjM0emUoRSksIFIxMjM0emUoWiksIFIxMzM2bXp6KFopLCBhbmQgUjEzMzZtenooRSkpLCBhbmQgaHlkcm9jaGxvcm9mbHVvcm9sZWZpbnMgKFIxMjMzemQoRSkgYW5kIFIxMjI0eWQoWikpLCBmb3IgdXNlIGluIHZhcG9yIGNvbXByZXNzaW9uIGhlYXQgcHVtcHMuIEd1aWRlbGluZXMgZm9yIHRoZSBhcHBsaWNhdGlvbiBvZiB0aGVzZSBoZWF0IHB1bXBzIGFyZSBhbHNvIHByZXNlbnRlZCBiYXNlZCBvbiBhIHJldmlldyBvZiB0aGUgZXhpc3RpbmcgbGl0ZXJhdHVyZSBhbmQgYSB0aG9yb3VnaCBjb21wYXJpc29uIG9mIHNpbXVsYXRpb24gc3R1ZGllcyBvbiBoZWF0IHB1bXBzIHVzaW5nIHB1cmUgbG93LUdXUCByZWZyaWdlcmFudHMuIiwiYXV0aG9yIjpbeyJkcm9wcGluZy1wYXJ0aWNsZSI6IiIsImZhbWlseSI6Ild1IiwiZ2l2ZW4iOiJEaSIsIm5vbi1kcm9wcGluZy1wYXJ0aWNsZSI6IiIsInBhcnNlLW5hbWVzIjpmYWxzZSwic3VmZml4IjoiIn0seyJkcm9wcGluZy1wYXJ0aWNsZSI6IiIsImZhbWlseSI6Ikh1IiwiZ2l2ZW4iOiJCaW4iLCJub24tZHJvcHBpbmctcGFydGljbGUiOiIiLCJwYXJzZS1uYW1lcyI6ZmFsc2UsInN1ZmZpeCI6IiJ9LHsiZHJvcHBpbmctcGFydGljbGUiOiIiLCJmYW1pbHkiOiJXYW5nIiwiZ2l2ZW4iOiJSLiBaLiIsIm5vbi1kcm9wcGluZy1wYXJ0aWNsZSI6IiIsInBhcnNlLW5hbWVzIjpmYWxzZSwic3VmZml4IjoiIn1dLCJjb250YWluZXItdGl0bGUiOiJSZW5ld2FibGUgYW5kIFN1c3RhaW5hYmxlIEVuZXJneSBSZXZpZXdzIiwiaWQiOiI1ZjU2ZGViZS1jYzE4LTNiZjMtOTMzMy0xNjdkY2I2YzU5MjMiLCJpc3N1ZWQiOnsiZGF0ZS1wYXJ0cyI6W1siMjAyMSIsIjMiLCIxIl1dfSwicGFnZSI6IjExMDU3MSIsInB1Ymxpc2hlciI6IlBlcmdhbW9uIiwidGl0bGUiOiJWYXBvciBjb21wcmVzc2lvbiBoZWF0IHB1bXBzIHdpdGggcHVyZSBMb3ctR1dQIHJlZnJpZ2VyYW50cyIsInR5cGUiOiJhcnRpY2xlLWpvdXJuYWwiLCJ2b2x1bWUiOiIxMzgiLCJjb250YWluZXItdGl0bGUtc2hvcnQiOiIifSwidXJpcyI6WyJodHRwOi8vd3d3Lm1lbmRlbGV5LmNvbS9kb2N1bWVudHMvP3V1aWQ9NWY1NmRlYmUtY2MxOC0zYmYzLTkzMzMtMTY3ZGNiNmM1OTIzIl0sImlzVGVtcG9yYXJ5IjpmYWxzZSwibGVnYWN5RGVza3RvcElkIjoiNWY1NmRlYmUtY2MxOC0zYmYzLTkzMzMtMTY3ZGNiNmM1OTIzIn1dfQ==&quot;,&quot;citationItems&quot;:[{&quot;id&quot;:&quot;5f56debe-cc18-3bf3-9333-167dcb6c5923&quot;,&quot;itemData&quot;:{&quot;DOI&quot;:&quot;10.1016/J.RSER.2020.110571&quot;,&quot;ISSN&quot;:&quot;1364-0321&quot;,&quot;abstract&quot;:&quot;Global warming is a major environmental concern, which significantly impacts ecological systems and the safety of coastal cities. To address global warming, effective methods must be adopted to reduce greenhouse gas emissions and the consumption of fossil fuels. Vapor compression heat pumps offer an effective way to recover energy from waste heat sources and reduce primary energy consumption. However, the traditional working fluids used in heat pumps generally have a high global warming potential (GWP) and produce a significant greenhouse effect when leaked. Therefore, low-GWP (GWP&lt;150) refrigerants have recently become a topic of widespread research interest for the continuing development of vapor compression heat pumps. Much research has examined the performance, characteristics, and application potential of low-GWP refrigerants in heat pumps. However, no published reviews have exclusively focused on the status of research on heat pumps with pure low-GWP refrigerants and no systematic application guidelines have been developed for these low-GWP vapor compression heat pumps. This review analyzes the use of 17 different pure low-GWP refrigerants, including natural refrigerants (R717, R718, and R744), hydrocarbons (R290, R600, R600a, R601, and R1270), hydrofluorocarbons (R152a and R161), hydrofluoroolefins (R1234yf, R1234ze(E), R1234ze(Z), R1336mzz(Z), and R1336mzz(E)), and hydrochlorofluorolefins (R1233zd(E) and R1224yd(Z)), for use in vapor compression heat pumps. Guidelines for the application of these heat pumps are also presented based on a review of the existing literature and a thorough comparison of simulation studies on heat pumps using pure low-GWP refrigerants.&quot;,&quot;author&quot;:[{&quot;dropping-particle&quot;:&quot;&quot;,&quot;family&quot;:&quot;Wu&quot;,&quot;given&quot;:&quot;Di&quot;,&quot;non-dropping-particle&quot;:&quot;&quot;,&quot;parse-names&quot;:false,&quot;suffix&quot;:&quot;&quot;},{&quot;dropping-particle&quot;:&quot;&quot;,&quot;family&quot;:&quot;Hu&quot;,&quot;given&quot;:&quot;Bin&quot;,&quot;non-dropping-particle&quot;:&quot;&quot;,&quot;parse-names&quot;:false,&quot;suffix&quot;:&quot;&quot;},{&quot;dropping-particle&quot;:&quot;&quot;,&quot;family&quot;:&quot;Wang&quot;,&quot;given&quot;:&quot;R. Z.&quot;,&quot;non-dropping-particle&quot;:&quot;&quot;,&quot;parse-names&quot;:false,&quot;suffix&quot;:&quot;&quot;}],&quot;container-title&quot;:&quot;Renewable and Sustainable Energy Reviews&quot;,&quot;id&quot;:&quot;5f56debe-cc18-3bf3-9333-167dcb6c5923&quot;,&quot;issued&quot;:{&quot;date-parts&quot;:[[&quot;2021&quot;,&quot;3&quot;,&quot;1&quot;]]},&quot;page&quot;:&quot;110571&quot;,&quot;publisher&quot;:&quot;Pergamon&quot;,&quot;title&quot;:&quot;Vapor compression heat pumps with pure Low-GWP refrigerants&quot;,&quot;type&quot;:&quot;article-journal&quot;,&quot;volume&quot;:&quot;138&quot;,&quot;container-title-short&quot;:&quot;&quot;},&quot;uris&quot;:[&quot;http://www.mendeley.com/documents/?uuid=5f56debe-cc18-3bf3-9333-167dcb6c5923&quot;],&quot;isTemporary&quot;:false,&quot;legacyDesktopId&quot;:&quot;5f56debe-cc18-3bf3-9333-167dcb6c5923&quot;}]},{&quot;citationID&quot;:&quot;MENDELEY_CITATION_7a760642-11e7-459d-9484-e0a62fe6272e&quot;,&quot;properties&quot;:{&quot;noteIndex&quot;:0},&quot;isEdited&quot;:false,&quot;manualOverride&quot;:{&quot;isManuallyOverridden&quot;:false,&quot;citeprocText&quot;:&quot;[6]&quot;,&quot;manualOverrideText&quot;:&quot;&quot;},&quot;citationTag&quot;:&quot;MENDELEY_CITATION_v3_eyJjaXRhdGlvbklEIjoiTUVOREVMRVlfQ0lUQVRJT05fN2E3NjA2NDItMTFlNy00NTlkLTk0ODQtZTBhNjJmZTYyNzJlIiwicHJvcGVydGllcyI6eyJub3RlSW5kZXgiOjB9LCJpc0VkaXRlZCI6ZmFsc2UsIm1hbnVhbE92ZXJyaWRlIjp7ImlzTWFudWFsbHlPdmVycmlkZGVuIjpmYWxzZSwiY2l0ZXByb2NUZXh0IjoiWzZdIiwibWFudWFsT3ZlcnJpZGVUZXh0IjoiIn0sImNpdGF0aW9uSXRlbXMiOlt7ImlkIjoiYzk0Mzc1MzgtMjRmZC0zYzdiLTllZjMtMGZhZGVhNjY5ZmM0IiwiaXRlbURhdGEiOnsidHlwZSI6ImFydGljbGUtam91cm5hbCIsImlkIjoiYzk0Mzc1MzgtMjRmZC0zYzdiLTllZjMtMGZhZGVhNjY5ZmM0IiwidGl0bGUiOiJOZXcgcmVmcmlnZXJhbnRzIGFuZCBzeXN0ZW0gY29uZmlndXJhdGlvbnMgZm9yIHZhcG9yLWNvbXByZXNzaW9uIHJlZnJpZ2VyYXRpb24iLCJhdXRob3IiOlt7ImZhbWlseSI6Ik1jTGluZGVuIiwiZ2l2ZW4iOiJNYXJrIE8uIiwicGFyc2UtbmFtZXMiOmZhbHNlLCJkcm9wcGluZy1wYXJ0aWNsZSI6IiIsIm5vbi1kcm9wcGluZy1wYXJ0aWNsZSI6IiJ9LHsiZmFtaWx5IjoiU2VldG9uIiwiZ2l2ZW4iOiJDaHJpc3RvcGhlciBKLiIsInBhcnNlLW5hbWVzIjpmYWxzZSwiZHJvcHBpbmctcGFydGljbGUiOiIiLCJub24tZHJvcHBpbmctcGFydGljbGUiOiIifSx7ImZhbWlseSI6IlBlYXJzb24iLCJnaXZlbiI6IkFuZHkiLCJwYXJzZS1uYW1lcyI6ZmFsc2UsImRyb3BwaW5nLXBhcnRpY2xlIjoiIiwibm9uLWRyb3BwaW5nLXBhcnRpY2xlIjoiIn1dLCJjb250YWluZXItdGl0bGUiOiJTY2llbmNlIiwiY29udGFpbmVyLXRpdGxlLXNob3J0IjoiU2NpZW5jZSAoMTk3OSkiLCJhY2Nlc3NlZCI6eyJkYXRlLXBhcnRzIjpbWzIwMjIsMTEsMTFdXX0sIkRPSSI6IjEwLjExMjYvU0NJRU5DRS5BQkUzNjkyL0FTU0VULzBERTc4NDNDLTA3QjUtNEIxNi1BODRBLUVDNDdFNTc4MkY5Ni9BU1NFVFMvR1JBUEhJQy8zNzBfNzkxX0YzLkpQRUciLCJJU1NOIjoiMTA5NTkyMDMiLCJQTUlEIjoiMzMxODQyMDYiLCJVUkwiOiJodHRwczovL3d3dy5zY2llbmNlLm9yZy9kb2kvMTAuMTEyNi9zY2llbmNlLmFiZTM2OTIiLCJpc3N1ZWQiOnsiZGF0ZS1wYXJ0cyI6W1syMDIwLDExLDEzXV19LCJwYWdlIjoiNzkxLTc5NiIsImFic3RyYWN0IjoiVGhlIGhpZ2ggZ2xvYmFsIHdhcm1pbmcgcG90ZW50aWFsIG9mIGN1cnJlbnQgcmVmcmlnZXJhbnRzIGluIGNvb2xpbmcgZXF1aXBtZW50IGJhc2VkIG9uIHRoZSB2YXBvci1jb21wcmVzc2lvbiBjeWNsZSBoYXMgdHJpZ2dlcmVkIGEgbWFqb3IgZWZmb3J0IHRvIGZpbmQgYW5kIGltcGxlbWVudCBtb3JlIGVudmlyb25tZW50YWxseSBiZW5pZ24gYWx0ZXJuYXRpdmVzLiBIZXJlLCB3ZSByZXZpZXcgdGhlIGJhc2ljcyBvZiB0aGUgdmFwb3ItY29tcHJlc3Npb24gY3ljbGUgdG9nZXRoZXIgd2l0aCB0aGUgc2FmZXR5LCBlbnZpcm9ubWVudGFsLCBhbmQgdGhlcm1vZHluYW1pYyBjb25zdHJhaW50cyB0aGF0IGhhdmUgbGVkIHRvIHRoZSBjdXJyZW50IGFuZCBuZXh0IGdlbmVyYXRpb24gb2YgcmVmcmlnZXJhbnRzLiBUaGUgZGV2ZWxvcG1lbnQgb2YgbmV3IGZsdWlkcyBoYXMgZm9jdXNlZCBvbiBmbHVvcmluYXRlZCBvbGVmaW5zLCBrbm93biBhcyBoeWRyb2ZsdW9yb29sZWZpbnMgKEhGT3MpLCBhbmQgYmxlbmRzIHRoYXQgY29udGFpbiBIRk9zLiBNYW55IG9mIHRoZXNlIGFyZSBzbGlnaHRseSBmbGFtbWFibGUsIHByZXNlbnRpbmcgdHJhZGUtb2ZmcyBiZXR3ZWVuIHNhZmV0eSBhbmQgZW52aXJvbm1lbnRhbCBjb25zaWRlcmF0aW9ucy4gRW5naW5lZXJzIGFsc28gaGF2ZSBvcHRpb25zIHdpdGggYSByZXN1cmdlbmNlIG9mIHRoZSDigJxuYXR1cmFsIHJlZnJpZ2VyYW50c+KAnSAoYW1tb25pYSwgY2FyYm9uIGRpb3hpZGUsIHByb3BhbmUsIGFuZCBpc29idXRhbmUpLiBJbm5vdmF0aXZlIHN5c3RlbSBkZXNpZ25zIHRoYXQgcmVkdWNlIHRoZSByZXF1aXJlZCBxdWFudGl0eSBvZiByZWZyaWdlcmFudCBtYXkgYWxsb3cgYSB3aWRlciBjaG9pY2Ugb2YgcmVmcmlnZXJhbnRzLiIsInB1Ymxpc2hlciI6IkFtZXJpY2FuIEFzc29jaWF0aW9uIGZvciB0aGUgQWR2YW5jZW1lbnQgb2YgU2NpZW5jZSIsImlzc3VlIjoiNjUxOCIsInZvbHVtZSI6IjM3MCJ9LCJpc1RlbXBvcmFyeSI6ZmFsc2V9XX0=&quot;,&quot;citationItems&quot;:[{&quot;id&quot;:&quot;c9437538-24fd-3c7b-9ef3-0fadea669fc4&quot;,&quot;itemData&quot;:{&quot;type&quot;:&quot;article-journal&quot;,&quot;id&quot;:&quot;c9437538-24fd-3c7b-9ef3-0fadea669fc4&quot;,&quot;title&quot;:&quot;New refrigerants and system configurations for vapor-compression refrigeration&quot;,&quot;author&quot;:[{&quot;family&quot;:&quot;McLinden&quot;,&quot;given&quot;:&quot;Mark O.&quot;,&quot;parse-names&quot;:false,&quot;dropping-particle&quot;:&quot;&quot;,&quot;non-dropping-particle&quot;:&quot;&quot;},{&quot;family&quot;:&quot;Seeton&quot;,&quot;given&quot;:&quot;Christopher J.&quot;,&quot;parse-names&quot;:false,&quot;dropping-particle&quot;:&quot;&quot;,&quot;non-dropping-particle&quot;:&quot;&quot;},{&quot;family&quot;:&quot;Pearson&quot;,&quot;given&quot;:&quot;Andy&quot;,&quot;parse-names&quot;:false,&quot;dropping-particle&quot;:&quot;&quot;,&quot;non-dropping-particle&quot;:&quot;&quot;}],&quot;container-title&quot;:&quot;Science&quot;,&quot;container-title-short&quot;:&quot;Science (1979)&quot;,&quot;accessed&quot;:{&quot;date-parts&quot;:[[2022,11,11]]},&quot;DOI&quot;:&quot;10.1126/SCIENCE.ABE3692/ASSET/0DE7843C-07B5-4B16-A84A-EC47E5782F96/ASSETS/GRAPHIC/370_791_F3.JPEG&quot;,&quot;ISSN&quot;:&quot;10959203&quot;,&quot;PMID&quot;:&quot;33184206&quot;,&quot;URL&quot;:&quot;https://www.science.org/doi/10.1126/science.abe3692&quot;,&quot;issued&quot;:{&quot;date-parts&quot;:[[2020,11,13]]},&quot;page&quot;:&quot;791-796&quot;,&quot;abstract&quot;:&quot;The high global warming potential of current refrigerants in cooling equipment based on the vapor-compression cycle has triggered a major effort to find and implement more environmentally benign alternatives. Here, we review the basics of the vapor-compression cycle together with the safety, environmental, and thermodynamic constraints that have led to the current and next generation of refrigerants. The development of new fluids has focused on fluorinated olefins, known as hydrofluoroolefins (HFOs), and blends that contain HFOs. Many of these are slightly flammable, presenting trade-offs between safety and environmental considerations. Engineers also have options with a resurgence of the “natural refrigerants” (ammonia, carbon dioxide, propane, and isobutane). Innovative system designs that reduce the required quantity of refrigerant may allow a wider choice of refrigerants.&quot;,&quot;publisher&quot;:&quot;American Association for the Advancement of Science&quot;,&quot;issue&quot;:&quot;6518&quot;,&quot;volume&quot;:&quot;370&quot;},&quot;isTemporary&quot;:false}]},{&quot;citationID&quot;:&quot;MENDELEY_CITATION_5e826da0-9890-4b77-b0a3-b0c6d5743a23&quot;,&quot;properties&quot;:{&quot;noteIndex&quot;:0},&quot;isEdited&quot;:false,&quot;manualOverride&quot;:{&quot;citeprocText&quot;:&quot;[7]&quot;,&quot;isManuallyOverridden&quot;:false,&quot;manualOverrideText&quot;:&quot;&quot;},&quot;citationTag&quot;:&quot;MENDELEY_CITATION_v3_eyJjaXRhdGlvbklEIjoiTUVOREVMRVlfQ0lUQVRJT05fNWU4MjZkYTAtOTg5MC00Yjc3LWIwYTMtYjBjNmQ1NzQzYTIzIiwicHJvcGVydGllcyI6eyJub3RlSW5kZXgiOjB9LCJpc0VkaXRlZCI6ZmFsc2UsIm1hbnVhbE92ZXJyaWRlIjp7ImNpdGVwcm9jVGV4dCI6Ils3XSIsImlzTWFudWFsbHlPdmVycmlkZGVuIjpmYWxzZSwibWFudWFsT3ZlcnJpZGVUZXh0IjoiIn0sImNpdGF0aW9uSXRlbXMiOlt7ImlkIjoiZGJlM2MxYjktY2Y0Yy0zNmZiLTk1MzMtMGQ4OWZkZTQxMWVhIiwiaXRlbURhdGEiOnsidHlwZSI6ImFydGljbGUtam91cm5hbCIsImlkIjoiZGJlM2MxYjktY2Y0Yy0zNmZiLTk1MzMtMGQ4OWZkZTQxMWVhIiwidGl0bGUiOiJQZXJmb3JtYW5jZSBlbmhhbmNlbWVudCBvZiBhZHNvcnB0aW9uIGNvb2xpbmcgY3ljbGUgYnkgcHlyb2x5c2lzIG9mIE1heHNvcmIgSUlJIGFjdGl2YXRlZCBjYXJib24gd2l0aCBhbW1vbml1bSBjYXJib25hdGUiLCJhdXRob3IiOlt7ImZhbWlseSI6IkdoYXp5IiwiZ2l2ZW4iOiJNb2hhbWVkIiwicGFyc2UtbmFtZXMiOmZhbHNlLCJkcm9wcGluZy1wYXJ0aWNsZSI6IiIsIm5vbi1kcm9wcGluZy1wYXJ0aWNsZSI6IiJ9LHsiZmFtaWx5IjoiQXNrYWxhbnkiLCJnaXZlbiI6IkFobWVkIiwicGFyc2UtbmFtZXMiOmZhbHNlLCJkcm9wcGluZy1wYXJ0aWNsZSI6IiIsIm5vbi1kcm9wcGluZy1wYXJ0aWNsZSI6IiJ9LHsiZmFtaWx5IjoiS2FtZWwiLCJnaXZlbiI6IkFsaSIsInBhcnNlLW5hbWVzIjpmYWxzZSwiZHJvcHBpbmctcGFydGljbGUiOiIiLCJub24tZHJvcHBpbmctcGFydGljbGUiOiIifSx7ImZhbWlseSI6IktoYWxpbCIsImdpdmVuIjoiS2FtYWwgTS5TLiIsInBhcnNlLW5hbWVzIjpmYWxzZSwiZHJvcHBpbmctcGFydGljbGUiOiIiLCJub24tZHJvcHBpbmctcGFydGljbGUiOiIifSx7ImZhbWlseSI6Ik1vaGFtbWVkIiwiZ2l2ZW4iOiJSYW15IEguIiwicGFyc2UtbmFtZXMiOmZhbHNlLCJkcm9wcGluZy1wYXJ0aWNsZSI6IiIsIm5vbi1kcm9wcGluZy1wYXJ0aWNsZSI6IiJ9LHsiZmFtaWx5IjoiU2FoYSIsImdpdmVuIjoiQmlkeXV0IEJhcmFuIiwicGFyc2UtbmFtZXMiOmZhbHNlLCJkcm9wcGluZy1wYXJ0aWNsZSI6IiIsIm5vbi1kcm9wcGluZy1wYXJ0aWNsZSI6IiJ9XSwiY29udGFpbmVyLXRpdGxlIjoiSW50ZXJuYXRpb25hbCBKb3VybmFsIG9mIFJlZnJpZ2VyYXRpb24iLCJhY2Nlc3NlZCI6eyJkYXRlLXBhcnRzIjpbWzIwMjEsNiwxMl1dfSwiRE9JIjoiMTAuMTAxNi9qLmlqcmVmcmlnLjIwMjAuMTIuMDM2IiwiSVNTTiI6IjAxNDA3MDA3IiwiaXNzdWVkIjp7ImRhdGUtcGFydHMiOltbMjAyMSw2LDFdXX0sInBhZ2UiOiIyMTAtMjIxIiwiYWJzdHJhY3QiOiJNYXhzb3JiIElJSSBpcyB0aGUgYmVzdCBhdmFpbGFibGUgbWljcm9wb3JvdXMgYWN0aXZhdGVkIGNhcmJvbi4gVGhlIHBhcmVudCBNYXhzb3JiIElJSSBoYXMgYmVlbiBtb2RpZmllZCBieSBweXJvbHlzaXMgaW4gdGhlIHByZXNlbmNlIG9mIGFtbW9uaWEgY2FyYm9uYXRlLiBUaGUgYWRzb3JwdGlvbiBpc290aGVybXMgYW5kIGtpbmV0aWNzIG9mIEhGQzQwNEEgb250byB0aGUgbW9kaWZpZWQgTWF4c29yYiBJSUkgYXJlIGV4cGVyaW1lbnRhbGx5IG1lYXN1cmVkIG92ZXIgMjUgwrBDIHRvIDc1IMKwQy4gVMOzdGggYW5kIER1YmluaW4tQXN0YWtob3YgbW9kZWxzIGFyZSB1dGlsaXplZCB0byBmaXQgdGhlIGV4cGVyaW1lbnRhbGx5IG1lYXN1cmVkIGRhdGEuIFRoZSBpc29zdGVyaWMgaGVhdCBvZiBhZHNvcnB0aW9uIGlzIGNhbGN1bGF0ZWQgYnkgYXBwbHlpbmcgdGhlIENsYXVzaXVzLUNsYXBleXJvbiBlcXVhdGlvbi4gVGhlIGFkc29ycHRpb24ga2luZXRpY3Mgb2YgdGhlIG1vZGlmaWVkIE1heHNvcmIgSUlJL0hGQzQwNEEgYXJlIGZpdHRlZCB1c2luZyB0aGUgbGluZWFyIGRyaXZpbmcgZm9yY2UgbW9kZWwgYW5kIEZpY2tpYW4gRGlmZnVzaW9uIGVxdWF0aW9uLiBFeHBlcmltZW50YWwgbWVhc3VyZW1lbnRzIGluZGljYXRlIHRoYXQgdGhlIG1vZGlmaWVkIE1heHNvcmIgSUlJIGhhcyBhIG1heGltdW0gdXB0YWtlIG9mIDIuNjUga2cua2fiiJIxIG9mIEhGQzQwNEEgYXQgMjUgwrBDLCB3aGljaCBpcyB0aGUgaGlnaGVzdCByZWFjaGVkIHZhbHVlIHRpbGwgdG9kYXkuIEFkZGl0aW9uYWxseSwgdGhlIGFkc29ycHRpb24gY29vbGluZyBzeXN0ZW0gZWZmaWNhY3kgaXMgZXZhbHVhdGVkIHVuZGVyIHR5cGljYWwgb3BlcmF0aW5nIGNvbmRpdGlvbnMgdXNpbmcgdGhlIG1vZGlmaWVkIE1heHNvcmIgSUlJL0hGQzQwNEEgcGFpci4gVGhlIG1vZGlmaWVkIE1heHNvcmIgSUlJL0hGQzQwNEEgY291bGQgYWNoaWV2ZSBhIHNwZWNpZmljIGNvb2xpbmcgcG93ZXIgKFNDUCkgb2YgNzQ3IFcgcGVyIGtnIG9mIGFkc29yYmVudCBhbG9uZyB3aXRoIGEgY29lZmZpY2llbnQgb2YgcGVyZm9ybWFuY2UgKENPUCkgb2YgMC40MC4gQ29tcGFyZWQgdG8gdGhlIHBhcmVudCBNYXhzb3JiIElJSS9IRkM0MDRBIHBhaXIsIHRoZSBweXJvbHl6ZWQgTWF4c29yYiBJSUkvSEZDNDA0QSBwYWlyIHByb3ZpZGVzIHRoZSBTQ1AgYW5kIENPUCBieSBhIGZhY3RvciBvZiAyLjIzIGFuZCAxLjcsIHJlc3BlY3RpdmVseSwgd2hpY2ggYXJlIGFyZSB0aGUgY3VycmVudCBiZW5jaG1hcmsuIiwicHVibGlzaGVyIjoiRWxzZXZpZXIgTHRkIiwidm9sdW1lIjoiMTI2IiwiY29udGFpbmVyLXRpdGxlLXNob3J0IjoiIn0sImlzVGVtcG9yYXJ5IjpmYWxzZX1dfQ==&quot;,&quot;citationItems&quot;:[{&quot;id&quot;:&quot;dbe3c1b9-cf4c-36fb-9533-0d89fde411ea&quot;,&quot;itemData&quot;:{&quot;type&quot;:&quot;article-journal&quot;,&quot;id&quot;:&quot;dbe3c1b9-cf4c-36fb-9533-0d89fde411ea&quot;,&quot;title&quot;:&quot;Performance enhancement of adsorption cooling cycle by pyrolysis of Maxsorb III activated carbon with ammonium carbonate&quot;,&quot;author&quot;:[{&quot;family&quot;:&quot;Ghazy&quot;,&quot;given&quot;:&quot;Mohamed&quot;,&quot;parse-names&quot;:false,&quot;dropping-particle&quot;:&quot;&quot;,&quot;non-dropping-particle&quot;:&quot;&quot;},{&quot;family&quot;:&quot;Askalany&quot;,&quot;given&quot;:&quot;Ahmed&quot;,&quot;parse-names&quot;:false,&quot;dropping-particle&quot;:&quot;&quot;,&quot;non-dropping-particle&quot;:&quot;&quot;},{&quot;family&quot;:&quot;Kamel&quot;,&quot;given&quot;:&quot;Ali&quot;,&quot;parse-names&quot;:false,&quot;dropping-particle&quot;:&quot;&quot;,&quot;non-dropping-particle&quot;:&quot;&quot;},{&quot;family&quot;:&quot;Khalil&quot;,&quot;given&quot;:&quot;Kamal M.S.&quot;,&quot;parse-names&quot;:false,&quot;dropping-particle&quot;:&quot;&quot;,&quot;non-dropping-particle&quot;:&quot;&quot;},{&quot;family&quot;:&quot;Mohammed&quot;,&quot;given&quot;:&quot;Ramy H.&quot;,&quot;parse-names&quot;:false,&quot;dropping-particle&quot;:&quot;&quot;,&quot;non-dropping-particle&quot;:&quot;&quot;},{&quot;family&quot;:&quot;Saha&quot;,&quot;given&quot;:&quot;Bidyut Baran&quot;,&quot;parse-names&quot;:false,&quot;dropping-particle&quot;:&quot;&quot;,&quot;non-dropping-particle&quot;:&quot;&quot;}],&quot;container-title&quot;:&quot;International Journal of Refrigeration&quot;,&quot;accessed&quot;:{&quot;date-parts&quot;:[[2021,6,12]]},&quot;DOI&quot;:&quot;10.1016/j.ijrefrig.2020.12.036&quot;,&quot;ISSN&quot;:&quot;01407007&quot;,&quot;issued&quot;:{&quot;date-parts&quot;:[[2021,6,1]]},&quot;page&quot;:&quot;210-221&quot;,&quot;abstract&quot;:&quot;Maxsorb III is the best available microporous activated carbon. The parent Maxsorb III has been modified by pyrolysis in the presence of ammonia carbonate. The adsorption isotherms and kinetics of HFC404A onto the modified Maxsorb III are experimentally measured over 25 °C to 75 °C. Tóth and Dubinin-Astakhov models are utilized to fit the experimentally measured data. The isosteric heat of adsorption is calculated by applying the Clausius-Clapeyron equation. The adsorption kinetics of the modified Maxsorb III/HFC404A are fitted using the linear driving force model and Fickian Diffusion equation. Experimental measurements indicate that the modified Maxsorb III has a maximum uptake of 2.65 kg.kg−1 of HFC404A at 25 °C, which is the highest reached value till today. Additionally, the adsorption cooling system efficacy is evaluated under typical operating conditions using the modified Maxsorb III/HFC404A pair. The modified Maxsorb III/HFC404A could achieve a specific cooling power (SCP) of 747 W per kg of adsorbent along with a coefficient of performance (COP) of 0.40. Compared to the parent Maxsorb III/HFC404A pair, the pyrolyzed Maxsorb III/HFC404A pair provides the SCP and COP by a factor of 2.23 and 1.7, respectively, which are are the current benchmark.&quot;,&quot;publisher&quot;:&quot;Elsevier Ltd&quot;,&quot;volume&quot;:&quot;126&quot;,&quot;container-title-short&quot;:&quot;&quot;},&quot;isTemporary&quot;:false}]},{&quot;citationID&quot;:&quot;MENDELEY_CITATION_dbcace34-9959-405c-a86b-23a15788a131&quot;,&quot;properties&quot;:{&quot;noteIndex&quot;:0},&quot;isEdited&quot;:false,&quot;manualOverride&quot;:{&quot;citeprocText&quot;:&quot;[8–11]&quot;,&quot;isManuallyOverridden&quot;:false,&quot;manualOverrideText&quot;:&quot;&quot;},&quot;citationTag&quot;:&quot;MENDELEY_CITATION_v3_eyJjaXRhdGlvbklEIjoiTUVOREVMRVlfQ0lUQVRJT05fZGJjYWNlMzQtOTk1OS00MDVjLWE4NmItMjNhMTU3ODhhMTMxIiwicHJvcGVydGllcyI6eyJub3RlSW5kZXgiOjB9LCJpc0VkaXRlZCI6ZmFsc2UsIm1hbnVhbE92ZXJyaWRlIjp7ImNpdGVwcm9jVGV4dCI6Ils44oCTMTFdIiwiaXNNYW51YWxseU92ZXJyaWRkZW4iOmZhbHNlLCJtYW51YWxPdmVycmlkZVRleHQiOiIifSwiY2l0YXRpb25JdGVtcyI6W3siaWQiOiIxYjYxOTdiMy00YmYwLTM3YmItYWRiOC01M2NhYjQwNDczZTgiLCJpdGVtRGF0YSI6eyJET0kiOiIxMC4xMDE2L2ouYXBwbHRoZXJtYWxlbmcuMjAyMS4xMTcxMTYiLCJJU1NOIjoiMTM1OTQzMTEiLCJhYnN0cmFjdCI6IlRoaXMgcGFwZXIgbnVtZXJpY2FsbHkgaW52ZXN0aWdhdGVkIHRoZSBpbmZsdWVuY2Ugb2YgYWRzb3JiZW50IG1hdGVyaWFsc+KAmSB0aGVybWFsIGFuZCBhZHNvcnB0aW9uIGNoYXJhY3RlcmlzdGljcyBvbiB0aGUgb3ZlcmFsbCBwZXJmb3JtYW5jZSBvZiBzb2xhciBhZHNvcnB0aW9uIGNvb2xpbmcgY3VtIGRlc2FsaW5hdGlvbiBzeXN0ZW1zLiBBIGNhc2Ugc3R1ZHkgdXNpbmcgYW4gYXJyYXkgb2Ygc29sYXIgY29sbGVjdG9ycyB3YXMgY29uZHVjdGVkIHRvIGNvbXBhcmUgdGhlIGVtZXJnaW5nIEFsdW1pbnVtIEZ1bWFyYXRlIG1ldGFs4oCTb3JnYW5pYyBmcmFtZXdvcmsgKEFsLUZ1bSkgd2l0aCBjb252ZW50aW9uYWwgc2lsaWNhIGdlbCAoU0cpIHVuZGVyIHR5cGljYWwgbWV0ZW9yb2xvZ2ljYWwgZGF0YSBhdCBhIHNlbGVjdGVkIHNpdGUuIEFsdGhvdWdoIHRoZSBhZHNvcnB0aW9uIGNoYXJhY3RlcmlzdGljcyBvZiBBbC1GdW0gb3V0cGVyZm9ybXMgU0cgYXQgdGhlIG1hdGVyaWFsIGxldmVsLCB0aGUgZm9ybWVyJ3MgbG93IHRoZXJtYWwgY2hhcmFjdGVyaXN0aWNzIGluY3JlYXNlZCB0aGUgY3VtdWxhdGl2ZSBoZWF0IHN0b3JlZCBhbmQgbGltaXRlZCB0aGUgaW50ZWdyYXRlZC1zeXN0ZW0gcGVyZm9ybWFuY2UuIFRoZSBsb3cgdGhlcm1hbCBkaWZmdXNpdml0eSBvZiBBbC1GdW0gc2xvd2VkIGRvd24gdGhlIGludGVncmF0ZWQgc3lzdGVtJ3MgcmVzcG9uc2UsIHByb3ZpZGluZyB0aGF0IHRoZSBhdmVyYWdlIHNvbGFyIENPUHMgb2YgdGhlIFNHLWJhc2VkIHN5c3RlbSBvdmVyIGRpZmZlcmVudCBtb250aHMgd2VyZSBoaWdoZXIgYnkgODMlLCA0MyUsIGFuZCAyMiUgYXQgaW5sZXQgY2hpbGxlZCB3YXRlciB0ZW1wZXJhdHVyZXMgb2YgMTUgwrBDLCAyMCDCsEMsIGFuZCAyNSDCsEMsIHJlc3BlY3RpdmVseSwgYW5kIDEgbW0gZmluIHNwYWNpbmcuIEhvd2V2ZXIsIHRoZSBiZXN0IHNwZWNpZmljIGNvb2xpbmcgcG93ZXIgb2YgdGhlIEFGLWJhc2VkIHN5c3RlbSB3ZXJlIGhpZ2hlciB0aGFuIHRob3NlIG9mIHRoZSBTRy1iYXNlZCBzeXN0ZW0gYnkg4oiSIDE2LjYlLCAxNi44JSwgYW5kIDMwLjUlIGF0IHRoZXNlIHRlbXBlcmF0dXJlcy4gRnVydGhlcm1vcmUsIHRoZSBTRy1iYXNlZCBzeXN0ZW0gd2FzIG1vcmUgbmVnYXRpdmVseSBhZmZlY3RlZCBieSByZWR1Y2luZyB0aGUgaGVhdCBzdG9yYWdlIGluaXRpYWwgdGVtcGVyYXR1cmUgZnJvbSA3MCDCsEMgdG8gNTAgwrBDLCBidXQgaXQgYXR0YWluZWQgQ09QIGFuZCBzb2xhciBDT1AgaGlnaGVyIHRoYW4gdGhvc2Ugb2YgdGhlIEFGLWJhc2VkIHN5c3RlbSBieSAxNC45JeKAkzYzJSwgcmVzcGVjdGl2ZWx5LiIsImF1dGhvciI6W3siZHJvcHBpbmctcGFydGljbGUiOiIiLCJmYW1pbHkiOiJFbHNoZW5pdGkiLCJnaXZlbiI6Ik1haG1vdWQgQmFkYXd5Iiwibm9uLWRyb3BwaW5nLXBhcnRpY2xlIjoiIiwicGFyc2UtbmFtZXMiOmZhbHNlLCJzdWZmaXgiOiIifSx7ImRyb3BwaW5nLXBhcnRpY2xlIjoiIiwiZmFtaWx5IjoiUmV6ayIsImdpdmVuIjoiQWhtZWQiLCJub24tZHJvcHBpbmctcGFydGljbGUiOiIiLCJwYXJzZS1uYW1lcyI6ZmFsc2UsInN1ZmZpeCI6IiJ9LHsiZHJvcHBpbmctcGFydGljbGUiOiIiLCJmYW1pbHkiOiJTaGFhYmFuIiwiZ2l2ZW4iOiJNb2hhbWVkIiwibm9uLWRyb3BwaW5nLXBhcnRpY2xlIjoiIiwicGFyc2UtbmFtZXMiOmZhbHNlLCJzdWZmaXgiOiIifSx7ImRyb3BwaW5nLXBhcnRpY2xlIjoiIiwiZmFtaWx5IjoiUm9zaGR5IiwiZ2l2ZW4iOiJNb2hhbWVkIiwibm9uLWRyb3BwaW5nLXBhcnRpY2xlIjoiIiwicGFyc2UtbmFtZXMiOmZhbHNlLCJzdWZmaXgiOiIifSx7ImRyb3BwaW5nLXBhcnRpY2xlIjoiIiwiZmFtaWx5IjoiTmFnaWIiLCJnaXZlbiI6IllhaGlhIE1vaGFtZWQiLCJub24tZHJvcHBpbmctcGFydGljbGUiOiIiLCJwYXJzZS1uYW1lcyI6ZmFsc2UsInN1ZmZpeCI6IiJ9LHsiZHJvcHBpbmctcGFydGljbGUiOiIiLCJmYW1pbHkiOiJFbHNhbW5pIiwiZ2l2ZW4iOiJPc2FtYSBBLiIsIm5vbi1kcm9wcGluZy1wYXJ0aWNsZSI6IiIsInBhcnNlLW5hbWVzIjpmYWxzZSwic3VmZml4IjoiIn0seyJkcm9wcGluZy1wYXJ0aWNsZSI6IiIsImZhbWlseSI6IlNhaGEiLCJnaXZlbiI6IkJpZHl1dCBCYXJhbiIsIm5vbi1kcm9wcGluZy1wYXJ0aWNsZSI6IiIsInBhcnNlLW5hbWVzIjpmYWxzZSwic3VmZml4IjoiIn1dLCJjb250YWluZXItdGl0bGUiOiJBcHBsaWVkIFRoZXJtYWwgRW5naW5lZXJpbmciLCJpZCI6IjFiNjE5N2IzLTRiZjAtMzdiYi1hZGI4LTUzY2FiNDA0NzNlOCIsImlzc3VlZCI6eyJkYXRlLXBhcnRzIjpbWyIyMDIxIiwiNyIsIjI1Il1dfSwicGFnZSI6IjExNzExNiIsInB1Ymxpc2hlciI6IkVsc2V2aWVyIEx0ZCIsInRpdGxlIjoiUGVyZm9ybWFuY2Ugb2YgYSBzb2xhciBhZHNvcnB0aW9uIGNvb2xpbmcgYW5kIGRlc2FsaW5hdGlvbiBzeXN0ZW0gdXNpbmcgYWx1bWludW0gZnVtYXJhdGUgYW5kIHNpbGljYSBnZWwiLCJ0eXBlIjoiYXJ0aWNsZS1qb3VybmFsIiwidm9sdW1lIjoiMTk0IiwiY29udGFpbmVyLXRpdGxlLXNob3J0IjoiQXBwbCBUaGVybSBFbmcifSwidXJpcyI6WyJodHRwOi8vd3d3Lm1lbmRlbGV5LmNvbS9kb2N1bWVudHMvP3V1aWQ9MWI2MTk3YjMtNGJmMC0zN2JiLWFkYjgtNTNjYWI0MDQ3M2U4Il0sImlzVGVtcG9yYXJ5IjpmYWxzZSwibGVnYWN5RGVza3RvcElkIjoiMWI2MTk3YjMtNGJmMC0zN2JiLWFkYjgtNTNjYWI0MDQ3M2U4In0seyJpZCI6IjQwYmU1ZGVmLTM0ZmUtMzE4Ni05OTQ1LWYxODE4ZDQ2YjhkNCIsIml0ZW1EYXRhIjp7IkRPSSI6IjEwLjEwMDcvOTc4LTk4MS0xMy02ODg3LTVfMTUiLCJJU1NOIjoiMTg2NTM1MzciLCJhYnN0cmFjdCI6IkFkZHJlc3NpbmcgdGhlIHdhdGVyIGVuZXJneSBjb29saW5nIGVudmlyb25tZW50IG5leHVzIGluIGFuIGludGVncmF0ZWQgYW5kIHByb2FjdGl2ZSB3YXkgaXMgYW4gaW5zaXN0ZW50IG1vdGl2YXRpb24gZm9yIHJlc2VhcmNoLCBkZXZlbG9wbWVudCwgYW5kIGlubm92YXRpb24uIFRoaXMgY29tYmluYXRpb24gaXMgaGlnaGx5IHZhbHVlZCBhcyByZW5ld2FibGUgZW5lcmd5IGlzIHVzZWQgdG8gZHJpdmUgcGxhbnRzIHRvIHByb2R1Y2UgZWxlY3RyaWNhbCBwb3dlciwgcHJvdmlkZSBjb29saW5nIG9yIGhlYXRpbmcsIGFuZCBleHRyYWN0IGNsZWFuIHdhdGVyLiBTdWNoIHBsYW50cyBzaWduaWZpY2FudGx5IHJlZHVjZSB0aGUgZ3JlZW5ob3VzZSBnYXNlcyBhbmQgYWlyIHBvbGx1dGFudCBlbWlzc2lvbnMgZ2VuZXJhdGVkIGJ5IGNvbWJ1c3Rpb24gb2YgZm9zc2lsIGZ1ZWxzLiBBZHNvcnB0aW9uLWJhc2VkIGRlc2FsaW5hdGlvbiAoQUQpIHN5c3RlbSBoYXMgYmVlbiBwcm9wb3NlZCB0byBwcm9kdWNlIGJvdGggZnJlc2gvcG90YWJsZSB3YXRlciBhbmQgY29vbGluZyBlZmZlY3QgZm9yIHJ1cmFsIGFuZCByZW1vdGUgY29hc3RhbCBjb21tdW5pdGllcy4gVGhlIHN5c3RlbSBpcyBwb3dlcmVkIGJ5IGxvdy1ncmFkZSBoZWF0IG9yIHNvbGFyIGVuZXJneS4gRGVzYWxpbmF0aW9uIGZlYXR1cmUgaGFzIGJlZW4gYWRkZWQgdG8gYWRzb3JwdGlvbiBjb29saW5nIHN5c3RlbSB0byBkaXN0aW5ndWlzaCBpdCBhbmQgaW1wcm92ZSBpdHMgcGVyZm9ybWFuY2UuIEhvd2V2ZXIsIHRoZSBwZXJmb3JtYW5jZSBvZiB0aGlzIGh5YnJpZCBzeXN0ZW0gaXMgc3RpbGwgcmVsYXRpdmVseSBsb3cgY29tcGFyaW5nIHRvIHRoZSBvdGhlciBjb29saW5nIGFuZCBkZXNhbGluYXRpb24gdGVjaG5vbG9naWVzLiBBY2NvcmRpbmdseSwgdGhlIEFEIHN5c3RlbXMgYXJlIGJlaW5nIGV2b2x2ZWQgc3RlYWRpbHkgb3ZlciB0aGUgcGFzdCBkZWNhZGVzIHRvIGVuaGFuY2UgdGhlaXIgcGVyZm9ybWFuY2UuIEluIHRoaXMgY2hhcHRlciwgdGhlIHdvcmtpbmcgcHJpbmNpcGxlIG9mIHRoZSBBRCBjeWNsZSBpcyBkZW1vbnN0cmF0ZWQsIGFuZCB0aGUgY2hhcmFjdGVyaXN0aWNzIG9mIHRoZSByZWNvbW1lbmRlZCB3b3JraW5nIHBhaXJzIGFyZSBkaXNjdXNzZWQuIFByb2R1Y3Rpdml0eSBwcm9ncmVzcyBvZiBkaWZmZXJlbnQgYXJyYW5nZW1lbnRzIG9mIEFEIHBsYW50IGluIHRlcm1zIG9mIHNwZWNpZmljIGRhaWx5IHdhdGVyIHByb2R1Y3Rpb24gKFNEV1ApIGlzIHByZXNlbnRlZCBpbiBjaHJvbm9sb2dpY2FsIG9yZGVyLiBUaGUgZWZmZWN0IG9mIHRoZSBvcGVyYXRpbmcgY29uZGl0aW9ucyBhbmQgdGhlIHN5c3RlbSBjeWNsZSB0aW1lIG9uIHRoZSBzeXN0ZW0gcGVyZm9ybWFuY2UgaXMgc2hvd24uIFByZWRpY3RpbmcgdGhlIHRlY2hub2xvZ3kgcGVyZm9ybWFuY2UgaXMgYWxzbyBleGhpYml0ZWQuIFVudGlsIG5vdywgdGhlIGN5Y2xlIGNvdWxkIHByb2R1Y2UgYSBTRFdQIHVwIHRvIDI1IGtnL2tnIG9mIGFkc29yYmVudCBwZXIgZGF5LiBNb3Jlb3ZlciwgdGhpcyB3b3JrIHN1bW1hcml6ZXMgdGhlIGltcHJvdmVtZW50IHRoYXQgaGFzIGJlZW4gYWNoaWV2ZWQgaW4gdGhlIGxhc3QgZGVjYWRlcyBhbmQgdGhlIHRyZW5kIG9mIHRoaXMgdGVjaG5vbG9neSBpbiB0aGUgbmVhciBmdXR1cmUuIiwiYXV0aG9yIjpbeyJkcm9wcGluZy1wYXJ0aWNsZSI6IiIsImZhbWlseSI6Ik1vaGFtbWVkIiwiZ2l2ZW4iOiJSYW15IEguIiwibm9uLWRyb3BwaW5nLXBhcnRpY2xlIjoiIiwicGFyc2UtbmFtZXMiOmZhbHNlLCJzdWZmaXgiOiIifSx7ImRyb3BwaW5nLXBhcnRpY2xlIjoiIiwiZmFtaWx5IjoiQXNrYWxhbnkiLCJnaXZlbiI6IkFobWVkIEEuIiwibm9uLWRyb3BwaW5nLXBhcnRpY2xlIjoiIiwicGFyc2UtbmFtZXMiOmZhbHNlLCJzdWZmaXgiOiIifV0sImNvbnRhaW5lci10aXRsZSI6IkdyZWVuIEVuZXJneSBhbmQgVGVjaG5vbG9neSIsImlkIjoiNDBiZTVkZWYtMzRmZS0zMTg2LTk5NDUtZjE4MThkNDZiOGQ0IiwiaXNzdWVkIjp7ImRhdGUtcGFydHMiOltbIjIwMTkiXV19LCJwYWdlIjoiMzI1LTM1NyIsInB1Ymxpc2hlciI6IlNwcmluZ2VyIiwidGl0bGUiOiJQcm9kdWN0aXZpdHkgaW1wcm92ZW1lbnRzIG9mIGFkc29ycHRpb24gZGVzYWxpbmF0aW9uIHN5c3RlbXMiLCJ0eXBlIjoiY2hhcHRlciIsImNvbnRhaW5lci10aXRsZS1zaG9ydCI6IiJ9LCJ1cmlzIjpbImh0dHA6Ly93d3cubWVuZGVsZXkuY29tL2RvY3VtZW50cy8/dXVpZD1kMGZlNzE2Yy1jZGNlLTRmNmQtOGViYi04OTZiMDQ3MjkwMTYiXSwiaXNUZW1wb3JhcnkiOmZhbHNlLCJsZWdhY3lEZXNrdG9wSWQiOiJkMGZlNzE2Yy1jZGNlLTRmNmQtOGViYi04OTZiMDQ3MjkwMTYifSx7ImlkIjoiYzE4MDA2NzMtNzJjMC0zMGEwLTlmYjItNTg3NzM2MjFmY2FjIiwiaXRlbURhdGEiOnsiRE9JIjoiMTAuMTAxNi9KLkFQUExUSEVSTUFMRU5HLjIwMTkuMTE0ODM2IiwiSVNTTiI6IjEzNTktNDMxMSIsImFic3RyYWN0IjoiVGhlIEVuZXJneSBQZXJmb3JtYW5jZSBvZiBCdWlsZGluZ3MgRGlyZWN0aXZlIChFUEJEKSByZXF1aXJlcyB0aGF0IGFsbCBuZXcgYnVpbGRpbmdzIGluIHRoZSBFdXJvcGVhbiBVbmlvbiBiZSBuZWFybHkgemVybyBlbmVyZ3kgYnVpbGRpbmdzIChOWkVCKSBieSB0aGUgZW5kIG9mIDIwMjAuIENvbnNlcXVlbnRseSwgZW5lcmd5IHNhdmluZyBtZWFzdXJlcyBtdXN0IGJlIGludHJvZHVjZWQgaW4gdGhlIGRlc2lnbiBwaGFzZS4gSG93ZXZlciwgaW4gbW9zdCBjYXNlcyB0aGVyZSB3aWxsIHN0aWxsIGJlIGEgY29vbGluZyBhbmQgaGVhdGluZyBkZW1hbmQsIHdoaWNoIGNvdWxkIGJlIHNhdGlzZmllZCB1c2luZyByZW5ld2FibGUgZW5lcmd5LiBPZiBhbGwgb2YgdGhlIHJlbmV3YWJsZSBlbmVyZ3kgcmVzb3VyY2VzLCBzb2xhciBlbmVyZ3kgaGFzIGJlZW4gZ2l2ZW4gbW9zdCBhdHRlbnRpb24gc2luY2UgaXQgaXMgQ08yIG5ldXRyYWwuIFRoZSBwcmVzZW50IHN0dWR5IGludmVzdGlnYXRlcyBhIG5ldyBzb2xhciB0aGVybWFsbHktZHJpdmVuIHN5c3RlbSB0aGF0IG1lZXRzIHRoZSBoZWF0aW5nIGFuZCBjb29saW5nIGRlbWFuZHMgb2YgYnVpbGRpbmdzLiBUaGlzIHN5c3RlbSBjb25zaXN0cyBvZiBhIHJldmVyc2libGUgYWJzb3JwdGlvbiBjeWNsZSwgd2hpY2ggb3BlcmF0ZXMgYXMgYSBzaW5nbGUtZWZmZWN0IGFic29ycHRpb24gY3ljbGUgaW4gdGhlIGNvb2xpbmcgbW9kZSBhbmQgYXMgYSBoZWF0IHRyYW5zZm9ybWVyIGluIHRoZSBoZWF0aW5nIG1vZGUuIFRoZSBjb21wb25lbnRzIG9mIGJvdGggY3ljbGVzIGFyZSB0aGUgc2FtZSwgYW5kIG9ubHkgdGhlIGZsb3cgZGlyZWN0aW9uIGluc2lkZSB0aGUgc3lzdGVtIGNoYW5nZXMuIFRoZSB3b3JraW5nIHBhaXIgc2VsZWN0ZWQgd2FzIGFtbW9uaWEtbGl0aGl1bSBuaXRyYXRlIHNvIG5vIHJlY3RpZmllciBpcyByZXF1aXJlZCBhbmQgdGhlcmUgYXJlIG5vIHByb2JsZW1zIG9mIHJlZnJpZ2VyYW50IGZyZWV6aW5nIGF0IGxvdyBjb25kZW5zaW5nIHRlbXBlcmF0dXJlcyB3aGVuIHRoZSBjeWNsZSBvcGVyYXRlcyBhcyBhIGhlYXQgdHJhbnNmb3JtZXIuIEZvciBib3RoIGN5Y2xlcywgYSBtYXRoZW1hdGljYWwgbW9kZWwgaXMgZGV2ZWxvcGVkIHRvIG9idGFpbiBmZWFzaWJsZSBkcml2aW5nIHRlbXBlcmF0dXJlcyBhbmQgZXZhbHVhdGUgdGhlIGN5Y2xlJ3MgY29lZmZpY2llbnQgb2YgcGVyZm9ybWFuY2UgKENPUCkgZGVwZW5kaW5nIG9uIHRoZSBhbWJpZW50IHRlbXBlcmF0dXJlLiBUaGUgcmVzdWx0cyBzaG93IHRoYXQgaW4gdGhlIGhlYXRpbmcgbW9kZSwgdGhlIGhlYXQgdHJhbnNmb3JtZXIgY3ljbGUgY2FuIGJlIGRyaXZlbiB3aXRoIGEgaGVhdCBzb3VyY2UgYXQgNDAgwrBDIHRvIHByb2R1Y2UgaG90IHdhdGVyIGF0IDU1IMKwQyBhdCBhbiBhbWJpZW50IHRlbXBlcmF0dXJlIG9mIDAgwrBDIGFuZCBhIENPUCBvZiBhYm91dCAwLjQ1LiBJbiBhZGRpdGlvbiwgdGhlIGxvd2VyIHRoZSBhbWJpZW50IHRlbXBlcmF0dXJlLCB0aGUgaGlnaGVyIHRoZSBob3Qgd2F0ZXIgdGVtcGVyYXR1cmUgdGhhdCB0aGUgaGVhdCB0cmFuc2Zvcm1lciBjYW4gcHJvZHVjZS4gSW4gdGhlIGNvb2xpbmcgbW9kZSwgdGhlIHNpbmdsZS1lZmZlY3QgYWJzb3JwdGlvbiBjeWNsZSBjYW4gYmUgZHJpdmVuIHdpdGggYSBoZWF0IHNvdXJjZSBhdCA4NSDCsEMgdG8gcHJvZHVjZSBjaGlsbGVkIHdhdGVyIGF0IDcgwrBDIGF0IGFuIGFtYmllbnQgdGVtcGVyYXR1cmUgb2YgMzAgwrBDIGFuZCBhIENPUCBvZiAwLjYuIEFzIGEgcmVzdWx0LCB0aGlzIGNvbmZpZ3VyYXRpb24gb3ZlcmNvbWVzIHRoZSBsaW1pdGF0aW9ucyBvZiBleGlzdGluZyBhYnNvcnB0aW9uIGN5Y2xlcyBhbmQgcHJlc2VudHMgYW4gaW50ZXJlc3RpbmcgYWx0ZXJuYXRpdmUgdG8gZXhpc3RpbmcgaGVhdGluZyBhbmQgY29vbGluZyBzeXN0ZW1zLiIsImF1dGhvciI6W3siZHJvcHBpbmctcGFydGljbGUiOiIiLCJmYW1pbHkiOiJWYWxsw6hzIiwiZ2l2ZW4iOiJNYW5lbCIsIm5vbi1kcm9wcGluZy1wYXJ0aWNsZSI6IiIsInBhcnNlLW5hbWVzIjpmYWxzZSwic3VmZml4IjoiIn0seyJkcm9wcGluZy1wYXJ0aWNsZSI6IiIsImZhbWlseSI6IkJvdXJvdWlzIiwiZ2l2ZW4iOiJNYWhtb3VkIiwibm9uLWRyb3BwaW5nLXBhcnRpY2xlIjoiIiwicGFyc2UtbmFtZXMiOmZhbHNlLCJzdWZmaXgiOiIifSx7ImRyb3BwaW5nLXBhcnRpY2xlIjoiIiwiZmFtaWx5IjoiQm9lciIsImdpdmVuIjoiRGlldGVyIiwibm9uLWRyb3BwaW5nLXBhcnRpY2xlIjoiIiwicGFyc2UtbmFtZXMiOmZhbHNlLCJzdWZmaXgiOiIifV0sImNvbnRhaW5lci10aXRsZSI6IkFwcGxpZWQgVGhlcm1hbCBFbmdpbmVlcmluZyIsImlkIjoiYzE4MDA2NzMtNzJjMC0zMGEwLTlmYjItNTg3NzM2MjFmY2FjIiwiaXNzdWVkIjp7ImRhdGUtcGFydHMiOltbIjIwMjAiLCIzIiwiNSJdXX0sInBhZ2UiOiIxMTQ4MzYiLCJwdWJsaXNoZXIiOiJQZXJnYW1vbiIsInRpdGxlIjoiU29sYXItZHJpdmVuIGFic29ycHRpb24gY3ljbGUgZm9yIHNwYWNlIGhlYXRpbmcgYW5kIGNvb2xpbmciLCJ0eXBlIjoiYXJ0aWNsZS1qb3VybmFsIiwidm9sdW1lIjoiMTY4IiwiY29udGFpbmVyLXRpdGxlLXNob3J0IjoiQXBwbCBUaGVybSBFbmcifSwidXJpcyI6WyJodHRwOi8vd3d3Lm1lbmRlbGV5LmNvbS9kb2N1bWVudHMvP3V1aWQ9YzE4MDA2NzMtNzJjMC0zMGEwLTlmYjItNTg3NzM2MjFmY2FjIl0sImlzVGVtcG9yYXJ5IjpmYWxzZSwibGVnYWN5RGVza3RvcElkIjoiYzE4MDA2NzMtNzJjMC0zMGEwLTlmYjItNTg3NzM2MjFmY2FjIn0seyJpZCI6IjY2M2UzOTNhLTkyZGItMzY4Yi1hMWVjLWYxZTI0ZDYwMWI1ZiIsIml0ZW1EYXRhIjp7IkRPSSI6IjEwLjEwMTYvSi5FTkNPTk1BTi4yMDIwLjExMjQ4MiIsIklTU04iOiIwMTk2LTg5MDQiLCJhYnN0cmFjdCI6IkR1ZSB0byB0aGUgaGlnaCBlbmVyZ3kgc3RvcmFnZSBkZW5zaXR5IGFuZCBsb25nLXRlcm0gc3RvcmFnZSBjYXBhYmlsaXR5LCBhYnNvcnB0aW9uIHRoZXJtYWwgZW5lcmd5IHN0b3JhZ2UgaXMgYXR0cmFjdGl2ZSBmb3IgdGhlIHV0aWxpemF0aW9uIG9mIHNvbGFyIGVuZXJneSwgd2FzdGUgaGVhdCwgb2ZmLXBlYWsgZWxlY3RyaWNpdHksIGFuZCBldGMuIEluIHJlY2VudCB5ZWFycywgYWJzb3JwdGlvbiB0aGVybWFsIGVuZXJneSBzdG9yYWdlIGhhcyBiZWVuIGludGVuc2l2ZWx5IHN0dWRpZWQgZnJvbSB0aGVybW9keW5hbWljIGN5Y2xlcywgd29ya2luZyBwYWlycywgYW5kIHN5c3RlbSBjb25maWd1cmF0aW9ucyBmb3IgdmFyaW91cyBwdXJwb3Nlcy4gSW4gdGhpcyBwYXBlciwgZmlyc3QsIHRoZSBhYnNvcnB0aW9uIHRoZXJtYWwgZW5lcmd5IHN0b3JhZ2UgY3ljbGVzIGFyZSBkaXNjdXNzZWQgaW4gZGV0YWlsLiBUaGVuLCBzdG9yYWdlIGludGVncmF0aW9uIHdpdGggYSBjb252ZW50aW9uYWwgYWJzb3JwdGlvbiBjaGlsbGVyL2hlYXQgcHVtcCwgd2hpY2ggY2FuIGJlIGRyaXZlbiBieSBzb2xhciBlbmVyZ3kgb3IgY29tcHJlc3NvciwgaXMgcHJlc2VudGVkIGluIGEgd2F5IG9mIHZhbG9yaXppbmcgYWJzb3JwdGlvbiBzeXN0ZW1zLiBOZXh0LCB3b3JraW5nIHBhaXJzIGluY2x1ZGluZyB3YXRlci1iYXNlZCB3b3JraW5nIHBhaXJzLCBhbW1vbmlhLWJhc2VkIHdvcmtpbmcgcGFpcnMsIGFsY29ob2wtYmFzZWQgd29ya2luZyBwYWlycywgYW5kIG90aGVycyBhcmUgcmV2aWV3ZWQuIEZpbmFsbHksIGZ1dHVyZSBwZXJzcGVjdGl2ZXMgYXJlIGZvcndhcmRlZCB0byByZWFsaXplIHRoZSBhYnNvcnB0aW9uIHRoZXJtYWwgZW5lcmd5IHN0b3JhZ2UgaW4gcHJhY3RpY2UsIHdoaWNoIGVuY29tcGFzc2VzIGRldmVsb3Bpbmcgb2YgbmV3IGFic29ycHRpb24gY3ljbGVzIGFuZCBzeXN0ZW0gY29uZmlndXJhdGlvbnMsIG5ldyB3b3JraW5nIHBhaXJzLCBhbmQgbmV3IHJlYWN0b3IgYW5kIGhlYXQgZXhjaGFuZ2VyIGRlc2lnbi4iLCJhdXRob3IiOlt7ImRyb3BwaW5nLXBhcnRpY2xlIjoiIiwiZmFtaWx5IjoiTWVoYXJpIiwiZ2l2ZW4iOiJBYmVsIiwibm9uLWRyb3BwaW5nLXBhcnRpY2xlIjoiIiwicGFyc2UtbmFtZXMiOmZhbHNlLCJzdWZmaXgiOiIifSx7ImRyb3BwaW5nLXBhcnRpY2xlIjoiIiwiZmFtaWx5IjoiWHUiLCJnaXZlbiI6IlouIFkuIiwibm9uLWRyb3BwaW5nLXBhcnRpY2xlIjoiIiwicGFyc2UtbmFtZXMiOmZhbHNlLCJzdWZmaXgiOiIifSx7ImRyb3BwaW5nLXBhcnRpY2xlIjoiIiwiZmFtaWx5IjoiV2FuZyIsImdpdmVuIjoiUi4gWi4iLCJub24tZHJvcHBpbmctcGFydGljbGUiOiIiLCJwYXJzZS1uYW1lcyI6ZmFsc2UsInN1ZmZpeCI6IiJ9XSwiY29udGFpbmVyLXRpdGxlIjoiRW5lcmd5IENvbnZlcnNpb24gYW5kIE1hbmFnZW1lbnQiLCJpZCI6IjY2M2UzOTNhLTkyZGItMzY4Yi1hMWVjLWYxZTI0ZDYwMWI1ZiIsImlzc3VlZCI6eyJkYXRlLXBhcnRzIjpbWyIyMDIwIiwiMiIsIjE1Il1dfSwicGFnZSI6IjExMjQ4MiIsInB1Ymxpc2hlciI6IlBlcmdhbW9uIiwidGl0bGUiOiJUaGVybWFsIGVuZXJneSBzdG9yYWdlIHVzaW5nIGFic29ycHRpb24gY3ljbGUgYW5kIHN5c3RlbTogQSBjb21wcmVoZW5zaXZlIHJldmlldyIsInR5cGUiOiJhcnRpY2xlLWpvdXJuYWwiLCJ2b2x1bWUiOiIyMDYiLCJjb250YWluZXItdGl0bGUtc2hvcnQiOiJFbmVyZ3kgQ29udmVycyBNYW5hZyJ9LCJ1cmlzIjpbImh0dHA6Ly93d3cubWVuZGVsZXkuY29tL2RvY3VtZW50cy8/dXVpZD02NjNlMzkzYS05MmRiLTM2OGItYTFlYy1mMWUyNGQ2MDFiNWYiXSwiaXNUZW1wb3JhcnkiOmZhbHNlLCJsZWdhY3lEZXNrdG9wSWQiOiI2NjNlMzkzYS05MmRiLTM2OGItYTFlYy1mMWUyNGQ2MDFiNWYifV19&quot;,&quot;citationItems&quot;:[{&quot;id&quot;:&quot;1b6197b3-4bf0-37bb-adb8-53cab40473e8&quot;,&quot;itemData&quot;:{&quot;DOI&quot;:&quot;10.1016/j.applthermaleng.2021.117116&quot;,&quot;ISSN&quot;:&quot;13594311&quot;,&quot;abstract&quot;:&quot;This paper numerically investigated the influence of adsorbent materials’ thermal and adsorption characteristics on the overall performance of solar adsorption cooling cum desalination systems. A case study using an array of solar collectors was conducted to compare the emerging Aluminum Fumarate metal–organic framework (Al-Fum) with conventional silica gel (SG) under typical meteorological data at a selected site. Although the adsorption characteristics of Al-Fum outperforms SG at the material level, the former's low thermal characteristics increased the cumulative heat stored and limited the integrated-system performance. The low thermal diffusivity of Al-Fum slowed down the integrated system's response, providing that the average solar COPs of the SG-based system over different months were higher by 83%, 43%, and 22% at inlet chilled water temperatures of 15 °C, 20 °C, and 25 °C, respectively, and 1 mm fin spacing. However, the best specific cooling power of the AF-based system were higher than those of the SG-based system by − 16.6%, 16.8%, and 30.5% at these temperatures. Furthermore, the SG-based system was more negatively affected by reducing the heat storage initial temperature from 70 °C to 50 °C, but it attained COP and solar COP higher than those of the AF-based system by 14.9%–63%, respectively.&quot;,&quot;author&quot;:[{&quot;dropping-particle&quot;:&quot;&quot;,&quot;family&quot;:&quot;Elsheniti&quot;,&quot;given&quot;:&quot;Mahmoud Badawy&quot;,&quot;non-dropping-particle&quot;:&quot;&quot;,&quot;parse-names&quot;:false,&quot;suffix&quot;:&quot;&quot;},{&quot;dropping-particle&quot;:&quot;&quot;,&quot;family&quot;:&quot;Rezk&quot;,&quot;given&quot;:&quot;Ahmed&quot;,&quot;non-dropping-particle&quot;:&quot;&quot;,&quot;parse-names&quot;:false,&quot;suffix&quot;:&quot;&quot;},{&quot;dropping-particle&quot;:&quot;&quot;,&quot;family&quot;:&quot;Shaaban&quot;,&quot;given&quot;:&quot;Mohamed&quot;,&quot;non-dropping-particle&quot;:&quot;&quot;,&quot;parse-names&quot;:false,&quot;suffix&quot;:&quot;&quot;},{&quot;dropping-particle&quot;:&quot;&quot;,&quot;family&quot;:&quot;Roshdy&quot;,&quot;given&quot;:&quot;Mohamed&quot;,&quot;non-dropping-particle&quot;:&quot;&quot;,&quot;parse-names&quot;:false,&quot;suffix&quot;:&quot;&quot;},{&quot;dropping-particle&quot;:&quot;&quot;,&quot;family&quot;:&quot;Nagib&quot;,&quot;given&quot;:&quot;Yahia Mohamed&quot;,&quot;non-dropping-particle&quot;:&quot;&quot;,&quot;parse-names&quot;:false,&quot;suffix&quot;:&quot;&quot;},{&quot;dropping-particle&quot;:&quot;&quot;,&quot;family&quot;:&quot;Elsamni&quot;,&quot;given&quot;:&quot;Osama A.&quot;,&quot;non-dropping-particle&quot;:&quot;&quot;,&quot;parse-names&quot;:false,&quot;suffix&quot;:&quot;&quot;},{&quot;dropping-particle&quot;:&quot;&quot;,&quot;family&quot;:&quot;Saha&quot;,&quot;given&quot;:&quot;Bidyut Baran&quot;,&quot;non-dropping-particle&quot;:&quot;&quot;,&quot;parse-names&quot;:false,&quot;suffix&quot;:&quot;&quot;}],&quot;container-title&quot;:&quot;Applied Thermal Engineering&quot;,&quot;id&quot;:&quot;1b6197b3-4bf0-37bb-adb8-53cab40473e8&quot;,&quot;issued&quot;:{&quot;date-parts&quot;:[[&quot;2021&quot;,&quot;7&quot;,&quot;25&quot;]]},&quot;page&quot;:&quot;117116&quot;,&quot;publisher&quot;:&quot;Elsevier Ltd&quot;,&quot;title&quot;:&quot;Performance of a solar adsorption cooling and desalination system using aluminum fumarate and silica gel&quot;,&quot;type&quot;:&quot;article-journal&quot;,&quot;volume&quot;:&quot;194&quot;,&quot;container-title-short&quot;:&quot;Appl Therm Eng&quot;},&quot;uris&quot;:[&quot;http://www.mendeley.com/documents/?uuid=1b6197b3-4bf0-37bb-adb8-53cab40473e8&quot;],&quot;isTemporary&quot;:false,&quot;legacyDesktopId&quot;:&quot;1b6197b3-4bf0-37bb-adb8-53cab40473e8&quot;},{&quot;id&quot;:&quot;40be5def-34fe-3186-9945-f1818d46b8d4&quot;,&quot;itemData&quot;:{&quot;DOI&quot;:&quot;10.1007/978-981-13-6887-5_15&quot;,&quot;ISSN&quot;:&quot;18653537&quot;,&quot;abstract&quot;:&quot;Addressing the water energy cooling environment nexus in an integrated and proactive way is an insistent motivation for research, development, and innovation. This combination is highly valued as renewable energy is used to drive plants to produce electrical power, provide cooling or heating, and extract clean water. Such plants significantly reduce the greenhouse gases and air pollutant emissions generated by combustion of fossil fuels. Adsorption-based desalination (AD) system has been proposed to produce both fresh/potable water and cooling effect for rural and remote coastal communities. The system is powered by low-grade heat or solar energy. Desalination feature has been added to adsorption cooling system to distinguish it and improve its performance. However, the performance of this hybrid system is still relatively low comparing to the other cooling and desalination technologies. Accordingly, the AD systems are being evolved steadily over the past decades to enhance their performance. In this chapter, the working principle of the AD cycle is demonstrated, and the characteristics of the recommended working pairs are discussed. Productivity progress of different arrangements of AD plant in terms of specific daily water production (SDWP) is presented in chronological order. The effect of the operating conditions and the system cycle time on the system performance is shown. Predicting the technology performance is also exhibited. Until now, the cycle could produce a SDWP up to 25 kg/kg of adsorbent per day. Moreover, this work summarizes the improvement that has been achieved in the last decades and the trend of this technology in the near future.&quot;,&quot;author&quot;:[{&quot;dropping-particle&quot;:&quot;&quot;,&quot;family&quot;:&quot;Mohammed&quot;,&quot;given&quot;:&quot;Ramy H.&quot;,&quot;non-dropping-particle&quot;:&quot;&quot;,&quot;parse-names&quot;:false,&quot;suffix&quot;:&quot;&quot;},{&quot;dropping-particle&quot;:&quot;&quot;,&quot;family&quot;:&quot;Askalany&quot;,&quot;given&quot;:&quot;Ahmed A.&quot;,&quot;non-dropping-particle&quot;:&quot;&quot;,&quot;parse-names&quot;:false,&quot;suffix&quot;:&quot;&quot;}],&quot;container-title&quot;:&quot;Green Energy and Technology&quot;,&quot;id&quot;:&quot;40be5def-34fe-3186-9945-f1818d46b8d4&quot;,&quot;issued&quot;:{&quot;date-parts&quot;:[[&quot;2019&quot;]]},&quot;page&quot;:&quot;325-357&quot;,&quot;publisher&quot;:&quot;Springer&quot;,&quot;title&quot;:&quot;Productivity improvements of adsorption desalination systems&quot;,&quot;type&quot;:&quot;chapter&quot;,&quot;container-title-short&quot;:&quot;&quot;},&quot;uris&quot;:[&quot;http://www.mendeley.com/documents/?uuid=d0fe716c-cdce-4f6d-8ebb-896b04729016&quot;],&quot;isTemporary&quot;:false,&quot;legacyDesktopId&quot;:&quot;d0fe716c-cdce-4f6d-8ebb-896b04729016&quot;},{&quot;id&quot;:&quot;c1800673-72c0-30a0-9fb2-58773621fcac&quot;,&quot;itemData&quot;:{&quot;DOI&quot;:&quot;10.1016/J.APPLTHERMALENG.2019.114836&quot;,&quot;ISSN&quot;:&quot;1359-4311&quot;,&quot;abstract&quot;:&quot;The Energy Performance of Buildings Directive (EPBD) requires that all new buildings in the European Union be nearly zero energy buildings (NZEB) by the end of 2020. Consequently, energy saving measures must be introduced in the design phase. However, in most cases there will still be a cooling and heating demand, which could be satisfied using renewable energy. Of all of the renewable energy resources, solar energy has been given most attention since it is CO2 neutral. The present study investigates a new solar thermally-driven system that meets the heating and cooling demands of buildings. This system consists of a reversible absorption cycle, which operates as a single-effect absorption cycle in the cooling mode and as a heat transformer in the heating mode. The components of both cycles are the same, and only the flow direction inside the system changes. The working pair selected was ammonia-lithium nitrate so no rectifier is required and there are no problems of refrigerant freezing at low condensing temperatures when the cycle operates as a heat transformer. For both cycles, a mathematical model is developed to obtain feasible driving temperatures and evaluate the cycle's coefficient of performance (COP) depending on the ambient temperature. The results show that in the heating mode, the heat transformer cycle can be driven with a heat source at 40 °C to produce hot water at 55 °C at an ambient temperature of 0 °C and a COP of about 0.45. In addition, the lower the ambient temperature, the higher the hot water temperature that the heat transformer can produce. In the cooling mode, the single-effect absorption cycle can be driven with a heat source at 85 °C to produce chilled water at 7 °C at an ambient temperature of 30 °C and a COP of 0.6. As a result, this configuration overcomes the limitations of existing absorption cycles and presents an interesting alternative to existing heating and cooling systems.&quot;,&quot;author&quot;:[{&quot;dropping-particle&quot;:&quot;&quot;,&quot;family&quot;:&quot;Vallès&quot;,&quot;given&quot;:&quot;Manel&quot;,&quot;non-dropping-particle&quot;:&quot;&quot;,&quot;parse-names&quot;:false,&quot;suffix&quot;:&quot;&quot;},{&quot;dropping-particle&quot;:&quot;&quot;,&quot;family&quot;:&quot;Bourouis&quot;,&quot;given&quot;:&quot;Mahmoud&quot;,&quot;non-dropping-particle&quot;:&quot;&quot;,&quot;parse-names&quot;:false,&quot;suffix&quot;:&quot;&quot;},{&quot;dropping-particle&quot;:&quot;&quot;,&quot;family&quot;:&quot;Boer&quot;,&quot;given&quot;:&quot;Dieter&quot;,&quot;non-dropping-particle&quot;:&quot;&quot;,&quot;parse-names&quot;:false,&quot;suffix&quot;:&quot;&quot;}],&quot;container-title&quot;:&quot;Applied Thermal Engineering&quot;,&quot;id&quot;:&quot;c1800673-72c0-30a0-9fb2-58773621fcac&quot;,&quot;issued&quot;:{&quot;date-parts&quot;:[[&quot;2020&quot;,&quot;3&quot;,&quot;5&quot;]]},&quot;page&quot;:&quot;114836&quot;,&quot;publisher&quot;:&quot;Pergamon&quot;,&quot;title&quot;:&quot;Solar-driven absorption cycle for space heating and cooling&quot;,&quot;type&quot;:&quot;article-journal&quot;,&quot;volume&quot;:&quot;168&quot;,&quot;container-title-short&quot;:&quot;Appl Therm Eng&quot;},&quot;uris&quot;:[&quot;http://www.mendeley.com/documents/?uuid=c1800673-72c0-30a0-9fb2-58773621fcac&quot;],&quot;isTemporary&quot;:false,&quot;legacyDesktopId&quot;:&quot;c1800673-72c0-30a0-9fb2-58773621fcac&quot;},{&quot;id&quot;:&quot;663e393a-92db-368b-a1ec-f1e24d601b5f&quot;,&quot;itemData&quot;:{&quot;DOI&quot;:&quot;10.1016/J.ENCONMAN.2020.112482&quot;,&quot;ISSN&quot;:&quot;0196-8904&quot;,&quot;abstract&quot;:&quot;Due to the high energy storage density and long-term storage capability, absorption thermal energy storage is attractive for the utilization of solar energy, waste heat, off-peak electricity, and etc. In recent years, absorption thermal energy storage has been intensively studied from thermodynamic cycles, working pairs, and system configurations for various purposes. In this paper, first, the absorption thermal energy storage cycles are discussed in detail. Then, storage integration with a conventional absorption chiller/heat pump, which can be driven by solar energy or compressor, is presented in a way of valorizing absorption systems. Next, working pairs including water-based working pairs, ammonia-based working pairs, alcohol-based working pairs, and others are reviewed. Finally, future perspectives are forwarded to realize the absorption thermal energy storage in practice, which encompasses developing of new absorption cycles and system configurations, new working pairs, and new reactor and heat exchanger design.&quot;,&quot;author&quot;:[{&quot;dropping-particle&quot;:&quot;&quot;,&quot;family&quot;:&quot;Mehari&quot;,&quot;given&quot;:&quot;Abel&quot;,&quot;non-dropping-particle&quot;:&quot;&quot;,&quot;parse-names&quot;:false,&quot;suffix&quot;:&quot;&quot;},{&quot;dropping-particle&quot;:&quot;&quot;,&quot;family&quot;:&quot;Xu&quot;,&quot;given&quot;:&quot;Z. Y.&quot;,&quot;non-dropping-particle&quot;:&quot;&quot;,&quot;parse-names&quot;:false,&quot;suffix&quot;:&quot;&quot;},{&quot;dropping-particle&quot;:&quot;&quot;,&quot;family&quot;:&quot;Wang&quot;,&quot;given&quot;:&quot;R. Z.&quot;,&quot;non-dropping-particle&quot;:&quot;&quot;,&quot;parse-names&quot;:false,&quot;suffix&quot;:&quot;&quot;}],&quot;container-title&quot;:&quot;Energy Conversion and Management&quot;,&quot;id&quot;:&quot;663e393a-92db-368b-a1ec-f1e24d601b5f&quot;,&quot;issued&quot;:{&quot;date-parts&quot;:[[&quot;2020&quot;,&quot;2&quot;,&quot;15&quot;]]},&quot;page&quot;:&quot;112482&quot;,&quot;publisher&quot;:&quot;Pergamon&quot;,&quot;title&quot;:&quot;Thermal energy storage using absorption cycle and system: A comprehensive review&quot;,&quot;type&quot;:&quot;article-journal&quot;,&quot;volume&quot;:&quot;206&quot;,&quot;container-title-short&quot;:&quot;Energy Convers Manag&quot;},&quot;uris&quot;:[&quot;http://www.mendeley.com/documents/?uuid=663e393a-92db-368b-a1ec-f1e24d601b5f&quot;],&quot;isTemporary&quot;:false,&quot;legacyDesktopId&quot;:&quot;663e393a-92db-368b-a1ec-f1e24d601b5f&quot;}]},{&quot;citationID&quot;:&quot;MENDELEY_CITATION_1bc42928-39c8-4fc3-badb-2d3a40f0f280&quot;,&quot;properties&quot;:{&quot;noteIndex&quot;:0},&quot;isEdited&quot;:false,&quot;manualOverride&quot;:{&quot;citeprocText&quot;:&quot;[12]&quot;,&quot;isManuallyOverridden&quot;:false,&quot;manualOverrideText&quot;:&quot;&quot;},&quot;citationTag&quot;:&quot;MENDELEY_CITATION_v3_eyJjaXRhdGlvbklEIjoiTUVOREVMRVlfQ0lUQVRJT05fMWJjNDI5MjgtMzljOC00ZmMzLWJhZGItMmQzYTQwZjBmMjgwIiwicHJvcGVydGllcyI6eyJub3RlSW5kZXgiOjB9LCJpc0VkaXRlZCI6ZmFsc2UsIm1hbnVhbE92ZXJyaWRlIjp7ImNpdGVwcm9jVGV4dCI6IlsxMl0iLCJpc01hbnVhbGx5T3ZlcnJpZGRlbiI6ZmFsc2UsIm1hbnVhbE92ZXJyaWRlVGV4dCI6IiJ9LCJjaXRhdGlvbkl0ZW1zIjpbeyJpZCI6IjRlNDdmYjM0LTllZjUtMzU4Ni1iODdmLTFhMDg2N2VmNzc4YiIsIml0ZW1EYXRhIjp7IkRPSSI6IjEwLjEwMTYvai5kZXNhbC4yMDIwLjExNDc1MyIsIklTU04iOiIwMDExOTE2NCIsImFic3RyYWN0IjoiSW4gdGhpcyBwYXBlciwgYSBub3ZlbCBoeWJyaWRpemF0aW9uIGJldHdlZW4gYWRzb3JwdGlvbiBkZXNhbGluYXRpb24gY3ljbGUgYW5kIHR3byBlamVjdG9ycyBpcyBwcm9wb3NlZCB0byBpbmNyZWFzZSB0aGUgZnJlc2h3YXRlciBwcm9kdWN0aXZpdHkgYnkgc2V2ZXJhbCBmb2xkcy4gU2lsaWNhIGdlbC93YXRlciBpcyB1c2VkIGFzIGEgd29ya2luZyBwYWlyIGZvciB0aGlzIGludGVncmF0aW9uLiBUaGUgcHJvcG9zZWQgaHlicmlkIHN5c3RlbSwgZG9uYXRlZCBhcyBBRDJFSiwgaGFzIHR3byBzb3JwdGlvbiBiZWRzLCB0d28gZXZhcG9yYXRvcnMsIHR3byBjb25kZW5zZXJzLCBhbmQgdHdvIGVqZWN0b3JzLiBQZXJmb3JtYW5jZSBvZiB0aGUgaHlicmlkIGN5Y2xlIGlzIGV2YWx1YXRlZCBudW1lcmljYWxseSBpbiB0ZXJtcyBvZiBzcGVjaWZpYyBkYWlseSBmcmVzaHdhdGVyIHByb2R1Y3Rpb24gKFNEV1ApIGFuZCBDb2VmZmljaWVudCBvZiBQZXJmb3JtYW5jZSAoQ09QKS4gTWF0aGVtYXRpY2FsIG1vZGVscyBvZiB0aGUgYWRzb3JwdGlvbiBkZXNhbGluYXRpb24gY3ljbGUgYW5kIGVqZWN0b3JzIGFyZSB2YWxpZGF0ZWQuIFRoZSBudW1lcmljYWwgcmVzdWx0cyByZXZlYWwgdGhhdCB0aGUgb3B0aW1hbCBoYWxmLWN5Y2xlIHRpbWUgaXMgYWJvdXQgNDAwIHMsIGF0IHdoaWNoIHRoZSBTRFdQIG9mIHRoZSBBRDJFSiBzeXN0ZW0gaXMgY2FsY3VsYXRlZCBhcyAyMy4wIG0zIHBlciB0b24gb2Ygc2lsaWNhIGdlbCBhdCBhIENPUCBvZiAxLjY0IHVzaW5nIGEgcmVnZW5lcmF0aW9uIHRlbXBlcmF0dXJlIG9mIDg1IMKwQy4gVGhpcyBhbW91bnQgb2YgZnJlc2h3YXRlciBpcyAzIHRpbWVzIGhpZ2hlciB0aGFuIHRoYXQgb2YgdGhlIGJhc2ljIGFkc29ycHRpb24gZGVzYWxpbmF0aW9uIHN5c3RlbSAoQURTKS4gRnVydGhlciBlbmhhbmNlbWVudCBpcyBhY2hpZXZlZCBieSBsaW5raW5nIHRoZSBjb25kZW5zZXIgYW5kIGV2YXBvcmF0b3Igb2YgdGhlIEFEMkVKIGN5Y2xlIHZpYSBhbiBpbnRlcm5hbCBoZWF0IHJlY292ZXJ5IGNpcmN1aXQuIFRoZSBTRFdQIG9mIHRoaXMgc3lzdGVtIChBRDJFSi1IUikgaXMgZm91bmQgdG8gYmUgNzkuNCBtMy90b24gYXQgYSBDT1Agb2YgMi4yMiBhdCBhIHJlZ2VuZXJhdGlvbiB0ZW1wZXJhdHVyZSBvZiA5NSDCsEMgYW5kIDQwMCBzIGhhbGYtY3ljbGUgdGltZS4iLCJhdXRob3IiOlt7ImRyb3BwaW5nLXBhcnRpY2xlIjoiIiwiZmFtaWx5IjoiQXNrYWxhbnkiLCJnaXZlbiI6IkFobWVkIiwibm9uLWRyb3BwaW5nLXBhcnRpY2xlIjoiIiwicGFyc2UtbmFtZXMiOmZhbHNlLCJzdWZmaXgiOiIifSx7ImRyb3BwaW5nLXBhcnRpY2xlIjoiIiwiZmFtaWx5IjoiQWxpIiwiZ2l2ZW4iOiJFaGFiIFMuIiwibm9uLWRyb3BwaW5nLXBhcnRpY2xlIjoiIiwicGFyc2UtbmFtZXMiOmZhbHNlLCJzdWZmaXgiOiIifSx7ImRyb3BwaW5nLXBhcnRpY2xlIjoiIiwiZmFtaWx5IjoiTW9oYW1tZWQiLCJnaXZlbiI6IlJhbXkgSC4iLCJub24tZHJvcHBpbmctcGFydGljbGUiOiIiLCJwYXJzZS1uYW1lcyI6ZmFsc2UsInN1ZmZpeCI6IiJ9XSwiY29udGFpbmVyLXRpdGxlIjoiRGVzYWxpbmF0aW9uIiwiaWQiOiI0ZTQ3ZmIzNC05ZWY1LTM1ODYtYjg3Zi0xYTA4NjdlZjc3OGIiLCJpc3N1ZSI6Ikp1bmUiLCJpc3N1ZWQiOnsiZGF0ZS1wYXJ0cyI6W1siMjAyMCJdXX0sInBhZ2UiOiIxMTQ3NTMiLCJwdWJsaXNoZXIiOiJFbHNldmllciIsInRpdGxlIjoiQSBub3ZlbCBjeWNsZSBmb3IgYWRzb3JwdGlvbiBkZXNhbGluYXRpb24gc3lzdGVtIHdpdGggdHdvIHN0YWdlcy1lamVjdG9yIGZvciBoaWdoZXIgd2F0ZXIgcHJvZHVjdGlvbiBhbmQgZWZmaWNpZW5jeSIsInR5cGUiOiJhcnRpY2xlLWpvdXJuYWwiLCJ2b2x1bWUiOiI0OTYiLCJjb250YWluZXItdGl0bGUtc2hvcnQiOiJEZXNhbGluYXRpb24ifSwidXJpcyI6WyJodHRwOi8vd3d3Lm1lbmRlbGV5LmNvbS9kb2N1bWVudHMvP3V1aWQ9YzBlMzIyOWUtMzI3Yi00ODM4LTg0ZmMtMTUzMTdmMDkxNGE0Il0sImlzVGVtcG9yYXJ5IjpmYWxzZSwibGVnYWN5RGVza3RvcElkIjoiYzBlMzIyOWUtMzI3Yi00ODM4LTg0ZmMtMTUzMTdmMDkxNGE0In1dfQ==&quot;,&quot;citationItems&quot;:[{&quot;id&quot;:&quot;4e47fb34-9ef5-3586-b87f-1a0867ef778b&quot;,&quot;itemData&quot;:{&quot;DOI&quot;:&quot;10.1016/j.desal.2020.114753&quot;,&quot;ISSN&quot;:&quot;00119164&quot;,&quot;abstract&quot;:&quot;In this paper, a novel hybridization between adsorption desalination cycle and two ejectors is proposed to increase the freshwater productivity by several folds. Silica gel/water is used as a working pair for this integration. The proposed hybrid system, donated as AD2EJ, has two sorption beds, two evaporators, two condensers, and two ejectors. Performance of the hybrid cycle is evaluated numerically in terms of specific daily freshwater production (SDWP) and Coefficient of Performance (COP). Mathematical models of the adsorption desalination cycle and ejectors are validated. The numerical results reveal that the optimal half-cycle time is about 400 s, at which the SDWP of the AD2EJ system is calculated as 23.0 m3 per ton of silica gel at a COP of 1.64 using a regeneration temperature of 85 °C. This amount of freshwater is 3 times higher than that of the basic adsorption desalination system (ADS). Further enhancement is achieved by linking the condenser and evaporator of the AD2EJ cycle via an internal heat recovery circuit. The SDWP of this system (AD2EJ-HR) is found to be 79.4 m3/ton at a COP of 2.22 at a regeneration temperature of 95 °C and 400 s half-cycle time.&quot;,&quot;author&quot;:[{&quot;dropping-particle&quot;:&quot;&quot;,&quot;family&quot;:&quot;Askalany&quot;,&quot;given&quot;:&quot;Ahmed&quot;,&quot;non-dropping-particle&quot;:&quot;&quot;,&quot;parse-names&quot;:false,&quot;suffix&quot;:&quot;&quot;},{&quot;dropping-particle&quot;:&quot;&quot;,&quot;family&quot;:&quot;Ali&quot;,&quot;given&quot;:&quot;Ehab S.&quot;,&quot;non-dropping-particle&quot;:&quot;&quot;,&quot;parse-names&quot;:false,&quot;suffix&quot;:&quot;&quot;},{&quot;dropping-particle&quot;:&quot;&quot;,&quot;family&quot;:&quot;Mohammed&quot;,&quot;given&quot;:&quot;Ramy H.&quot;,&quot;non-dropping-particle&quot;:&quot;&quot;,&quot;parse-names&quot;:false,&quot;suffix&quot;:&quot;&quot;}],&quot;container-title&quot;:&quot;Desalination&quot;,&quot;id&quot;:&quot;4e47fb34-9ef5-3586-b87f-1a0867ef778b&quot;,&quot;issue&quot;:&quot;June&quot;,&quot;issued&quot;:{&quot;date-parts&quot;:[[&quot;2020&quot;]]},&quot;page&quot;:&quot;114753&quot;,&quot;publisher&quot;:&quot;Elsevier&quot;,&quot;title&quot;:&quot;A novel cycle for adsorption desalination system with two stages-ejector for higher water production and efficiency&quot;,&quot;type&quot;:&quot;article-journal&quot;,&quot;volume&quot;:&quot;496&quot;,&quot;container-title-short&quot;:&quot;Desalination&quot;},&quot;uris&quot;:[&quot;http://www.mendeley.com/documents/?uuid=c0e3229e-327b-4838-84fc-15317f0914a4&quot;],&quot;isTemporary&quot;:false,&quot;legacyDesktopId&quot;:&quot;c0e3229e-327b-4838-84fc-15317f0914a4&quot;}]},{&quot;citationID&quot;:&quot;MENDELEY_CITATION_2b3c6bfc-2035-4a90-9949-a102308e8af1&quot;,&quot;properties&quot;:{&quot;noteIndex&quot;:0},&quot;isEdited&quot;:false,&quot;manualOverride&quot;:{&quot;citeprocText&quot;:&quot;[13]&quot;,&quot;isManuallyOverridden&quot;:false,&quot;manualOverrideText&quot;:&quot;&quot;},&quot;citationTag&quot;:&quot;MENDELEY_CITATION_v3_eyJjaXRhdGlvbklEIjoiTUVOREVMRVlfQ0lUQVRJT05fMmIzYzZiZmMtMjAzNS00YTkwLTk5NDktYTEwMjMwOGU4YWYxIiwicHJvcGVydGllcyI6eyJub3RlSW5kZXgiOjB9LCJpc0VkaXRlZCI6ZmFsc2UsIm1hbnVhbE92ZXJyaWRlIjp7ImNpdGVwcm9jVGV4dCI6IlsxM10iLCJpc01hbnVhbGx5T3ZlcnJpZGRlbiI6ZmFsc2UsIm1hbnVhbE92ZXJyaWRlVGV4dCI6IiJ9LCJjaXRhdGlvbkl0ZW1zIjpbeyJpZCI6IjE0NjRhMDAyLTAyMTgtM2M3Yy04ZGZhLWI5YmRlZWQwOTk2ZiIsIml0ZW1EYXRhIjp7IkRPSSI6IjEwLjEwMTYvai5zb2xlbmVyLjIwMTcuMDguMDMyIiwiSVNTTiI6IjAwMzgwOTJYIiwiYWJzdHJhY3QiOiJBZHNvcnB0aW9uIGRlc2FsaW5hdGlvbiBpcyBhbiBlbWVyZ2luZyBtZXRob2QgdG8gYWRkcmVzcyB0aGUgc2hvcnRhZ2Ugb2YgZnJlc2ggd2F0ZXIuIFRvIGFjaGlldmUgaXRzIGVuZXJneS1zYXZpbmcgcG90ZW50aWFscywgYSByZW5ld2FibGUgbG93LXRlbXBlcmF0dXJlIGhlYXQgc291cmNlIGlzIHRoZSBrZXkuIFRoaXMgcGFwZXIgZm9jdXNlcyBvbiB0aGUgYXJlYSBvcHRpbWl6YXRpb24gb2Ygc29sYXIgY29sbGVjdG9ycyBpbiBjb21iaW5lZCBzb2xhciBoZWF0aW5nIHN5c3RlbXMgdGhhdCBzdXBwbHkgaGVhdCBmb3IgYWRzb3JwdGlvbiBkZXNhbGluYXRpb24sIGFpbWluZyBhdCBhY2hpZXZpbmcgdGhlIG1heGltdW0gZWNvbm9taWMgYmVuZWZpdHMgZHVyaW5nIHRoZSBsaWZlc3BhbiBvZiBhIHByb2plY3QuIFRoZSBvcHRpbXVtIHRpbHQgYW5nbGUgd2FzIGRpc2N1c3NlZCBhbmQgdGhlIGNvcnJlc3BvbmRpbmcgZGFpbHkgcmFkaWF0aW9uIGRhdGEgd2VyZSBjYWxjdWxhdGVkIHdpdGggSERLUiAoSGF5LCBEYXZpZXMsIEtsdWNoZXIsIFJlaW5kbCkgbW9kZWwuIFRoZSBhcmVhIG9wdGltaXphdGlvbiBmdW5jdGlvbiB3YXMgcHJvcG9zZWQgd2l0aCB0aGUgdW5pdCBjb3N0cyBvZiBmcmVzaCB3YXRlciBhcyB0aGUgb3B0aW1pemF0aW9uIG9iamVjdGl2ZS4gQSByZWZlcmVuY2UgYXJlYSBjYWxjdWxhdGVkIGFjY29yZGluZyB0byBhbm51YWwgc29sYXIgcmFkaWF0aW9uIHdhcyBlbXBsb3llZCB0byBkZXNjcmliZSB0aGUgb3B0aW1pemF0aW9uIHJlc3VsdHMuIFRoZW4gdGhlIGluZmx1ZW5jZXMgb2YgdGhlIHByaWNlIG9mIGF1eGlsaWFyeSBlbmVyZ3kgc291cmNlcywgdGhlIHBlcmZvcm1hbmNlIHJhdGlvIG9mIGFkc29ycHRpb24gZGVzYWxpbmF0aW9uLCBhbmQgdGhlIGhlYXQgbG9zcyBvZiBzb2xhciBoZWF0aW5nIG9uIHRoZSBvcHRpbWl6YXRpb24gcmVzdWx0cyB3ZXJlIHN0dWRpZWQgd2l0aCBhbiBhY3R1YWwgYWRzb3JwdGlvbiBkZXNhbGluYXRpb24gcHJvamVjdCBpbiBUaWFuamluLiBJdCBoYXMgYmVlbiBmb3VuZCB0aGF0IHRoZSBvcHRpbWFsIGFyZWEgaXMgcG9zaXRpdmVseSBhc3NvY2lhdGVkIHdpdGggdGhlIGF1eGlsaWFyeSBlbmVyZ3kgcHJpY2UsIGhvd2V2ZXIgYXBwcm94aW1hdGVseSBpbnZlcnNlbHkgcHJvcG9ydGlvbmFsIHRvIHRoZSBwZXJmb3JtYW5jZSByYXRpbyBvZiBkZXNhbGluYXRpb24gYW5kIHRoZSBlbmVyZ3kgZWZmaWNpZW5jeSBvZiBzb2xhciBoZWF0aW5nLiBUaGUgdW5pdCBjb3N0cyBvZiBwcm9kdWNpbmcgZnJlc2ggd2F0ZXIgY2FuIGJlIHJlZHVjZWQgdXAgdG8gMjAlIGFmdGVyIGNvbGxlY3RvciBhcmVhIG9wdGltaXphdGlvbiB3aGVuIHRoZSBhdXhpbGlhcnkgZW5lcmd5IGlzIGV4cGVuc2l2ZS4gQmVzaWRlcywgdGhlIG92ZXJhbGwgY29zdHMgb2YgdXRpbGl6aW5nIHNvbGFyIGhlYXRpbmcgdG8gc3VwcGx5IGhlYXQgZm9yIGFkc29ycHRpb24gZGVzYWxpbmF0aW9uIGlzIGFyb3VuZCAwLjAz4oCTMC4wNCBDTlkvTUogd2hpY2ggaXMgbG93ZXIgdGhhbiBjb252ZW50aW9uYWwgZW5lcmd5IHNvdXJjZXMuIFdlIGFsc28gdGVzdGVkIHRoZSBvcHRpbWl6YXRpb24gcmVzdWx0cyB3aXRoIGFuIGFsdGVyZWQgcHJlY2lzaW9uIG9mIHJhZGlhdGlvbiBkYXRhIGFuZCBkaWZmZXJlbnQgbWV0ZW9yb2xvZ2ljYWwgY29uZGl0aW9ucy4gRmluZGluZ3MgaW4gdGhpcyBwYXBlciBwcm92ZWQgdGhlIGFkdmFudGFnZXMgb2YgaW5jb3Jwb3JhdGluZyBzb2xhciBoZWF0aW5nIGluIGFkc29ycHRpb24gZGVzYWxpbmF0aW9uIGFuZCBwcm92aWRlZCBpbnN0cnVjdGlvbnMgZm9yIGRlc2lnbmluZyBzb2xhciBhZHNvcnB0aW9uIGRlc2FsaW5hdGlvbiBwcm9qZWN0cy4iLCJhdXRob3IiOlt7ImRyb3BwaW5nLXBhcnRpY2xlIjoiIiwiZmFtaWx5IjoiRHUiLCJnaXZlbiI6IkJvd2VuIiwibm9uLWRyb3BwaW5nLXBhcnRpY2xlIjoiIiwicGFyc2UtbmFtZXMiOmZhbHNlLCJzdWZmaXgiOiIifSx7ImRyb3BwaW5nLXBhcnRpY2xlIjoiIiwiZmFtaWx5IjoiR2FvIiwiZ2l2ZW4iOiJKdW4iLCJub24tZHJvcHBpbmctcGFydGljbGUiOiIiLCJwYXJzZS1uYW1lcyI6ZmFsc2UsInN1ZmZpeCI6IiJ9LHsiZHJvcHBpbmctcGFydGljbGUiOiIiLCJmYW1pbHkiOiJaZW5nIiwiZ2l2ZW4iOiJMaW5namllIiwibm9uLWRyb3BwaW5nLXBhcnRpY2xlIjoiIiwicGFyc2UtbmFtZXMiOmZhbHNlLCJzdWZmaXgiOiIifSx7ImRyb3BwaW5nLXBhcnRpY2xlIjoiIiwiZmFtaWx5IjoiU3UiLCJnaXZlbiI6IlhpbmciLCJub24tZHJvcHBpbmctcGFydGljbGUiOiIiLCJwYXJzZS1uYW1lcyI6ZmFsc2UsInN1ZmZpeCI6IiJ9LHsiZHJvcHBpbmctcGFydGljbGUiOiIiLCJmYW1pbHkiOiJaaGFuZyIsImdpdmVuIjoiWHUiLCJub24tZHJvcHBpbmctcGFydGljbGUiOiIiLCJwYXJzZS1uYW1lcyI6ZmFsc2UsInN1ZmZpeCI6IiJ9LHsiZHJvcHBpbmctcGFydGljbGUiOiIiLCJmYW1pbHkiOiJZdSIsImdpdmVuIjoiU2h1aWxpIiwibm9uLWRyb3BwaW5nLXBhcnRpY2xlIjoiIiwicGFyc2UtbmFtZXMiOmZhbHNlLCJzdWZmaXgiOiIifSx7ImRyb3BwaW5nLXBhcnRpY2xlIjoiIiwiZmFtaWx5IjoiTWEiLCJnaXZlbiI6Ikhvbmd0aW5nIiwibm9uLWRyb3BwaW5nLXBhcnRpY2xlIjoiIiwicGFyc2UtbmFtZXMiOmZhbHNlLCJzdWZmaXgiOiIifV0sImNvbnRhaW5lci10aXRsZSI6IlNvbGFyIEVuZXJneSIsImlkIjoiMTQ2NGEwMDItMDIxOC0zYzdjLThkZmEtYjliZGVlZDA5OTZmIiwiaXNzdWVkIjp7ImRhdGUtcGFydHMiOltbIjIwMTciXV19LCJwYWdlIjoiMjk4LTMwOCIsInRpdGxlIjoiQXJlYSBvcHRpbWl6YXRpb24gb2Ygc29sYXIgY29sbGVjdG9ycyBmb3IgYWRzb3JwdGlvbiBkZXNhbGluYXRpb24iLCJ0eXBlIjoiYXJ0aWNsZS1qb3VybmFsIiwidm9sdW1lIjoiMTU3IiwiY29udGFpbmVyLXRpdGxlLXNob3J0IjoiIn0sInVyaXMiOlsiaHR0cDovL3d3dy5tZW5kZWxleS5jb20vZG9jdW1lbnRzLz91dWlkPTRlODFkMWY0LTE0NDMtNDg4NS04NGIwLWM0ZjNhOGU5ZWEyOSJdLCJpc1RlbXBvcmFyeSI6ZmFsc2UsImxlZ2FjeURlc2t0b3BJZCI6IjRlODFkMWY0LTE0NDMtNDg4NS04NGIwLWM0ZjNhOGU5ZWEyOSJ9XX0=&quot;,&quot;citationItems&quot;:[{&quot;id&quot;:&quot;1464a002-0218-3c7c-8dfa-b9bdeed0996f&quot;,&quot;itemData&quot;:{&quot;DOI&quot;:&quot;10.1016/j.solener.2017.08.032&quot;,&quot;ISSN&quot;:&quot;0038092X&quot;,&quot;abstract&quot;:&quot;Adsorption desalination is an emerging method to address the shortage of fresh water. To achieve its energy-saving potentials, a renewable low-temperature heat source is the key. This paper focuses on the area optimization of solar collectors in combined solar heating systems that supply heat for adsorption desalination, aiming at achieving the maximum economic benefits during the lifespan of a project. The optimum tilt angle was discussed and the corresponding daily radiation data were calculated with HDKR (Hay, Davies, Klucher, Reindl) model. The area optimization function was proposed with the unit costs of fresh water as the optimization objective. A reference area calculated according to annual solar radiation was employed to describe the optimization results. Then the influences of the price of auxiliary energy sources, the performance ratio of adsorption desalination, and the heat loss of solar heating on the optimization results were studied with an actual adsorption desalination project in Tianjin. It has been found that the optimal area is positively associated with the auxiliary energy price, however approximately inversely proportional to the performance ratio of desalination and the energy efficiency of solar heating. The unit costs of producing fresh water can be reduced up to 20% after collector area optimization when the auxiliary energy is expensive. Besides, the overall costs of utilizing solar heating to supply heat for adsorption desalination is around 0.03–0.04 CNY/MJ which is lower than conventional energy sources. We also tested the optimization results with an altered precision of radiation data and different meteorological conditions. Findings in this paper proved the advantages of incorporating solar heating in adsorption desalination and provided instructions for designing solar adsorption desalination projects.&quot;,&quot;author&quot;:[{&quot;dropping-particle&quot;:&quot;&quot;,&quot;family&quot;:&quot;Du&quot;,&quot;given&quot;:&quot;Bowen&quot;,&quot;non-dropping-particle&quot;:&quot;&quot;,&quot;parse-names&quot;:false,&quot;suffix&quot;:&quot;&quot;},{&quot;dropping-particle&quot;:&quot;&quot;,&quot;family&quot;:&quot;Gao&quot;,&quot;given&quot;:&quot;Jun&quot;,&quot;non-dropping-particle&quot;:&quot;&quot;,&quot;parse-names&quot;:false,&quot;suffix&quot;:&quot;&quot;},{&quot;dropping-particle&quot;:&quot;&quot;,&quot;family&quot;:&quot;Zeng&quot;,&quot;given&quot;:&quot;Lingjie&quot;,&quot;non-dropping-particle&quot;:&quot;&quot;,&quot;parse-names&quot;:false,&quot;suffix&quot;:&quot;&quot;},{&quot;dropping-particle&quot;:&quot;&quot;,&quot;family&quot;:&quot;Su&quot;,&quot;given&quot;:&quot;Xing&quot;,&quot;non-dropping-particle&quot;:&quot;&quot;,&quot;parse-names&quot;:false,&quot;suffix&quot;:&quot;&quot;},{&quot;dropping-particle&quot;:&quot;&quot;,&quot;family&quot;:&quot;Zhang&quot;,&quot;given&quot;:&quot;Xu&quot;,&quot;non-dropping-particle&quot;:&quot;&quot;,&quot;parse-names&quot;:false,&quot;suffix&quot;:&quot;&quot;},{&quot;dropping-particle&quot;:&quot;&quot;,&quot;family&quot;:&quot;Yu&quot;,&quot;given&quot;:&quot;Shuili&quot;,&quot;non-dropping-particle&quot;:&quot;&quot;,&quot;parse-names&quot;:false,&quot;suffix&quot;:&quot;&quot;},{&quot;dropping-particle&quot;:&quot;&quot;,&quot;family&quot;:&quot;Ma&quot;,&quot;given&quot;:&quot;Hongting&quot;,&quot;non-dropping-particle&quot;:&quot;&quot;,&quot;parse-names&quot;:false,&quot;suffix&quot;:&quot;&quot;}],&quot;container-title&quot;:&quot;Solar Energy&quot;,&quot;id&quot;:&quot;1464a002-0218-3c7c-8dfa-b9bdeed0996f&quot;,&quot;issued&quot;:{&quot;date-parts&quot;:[[&quot;2017&quot;]]},&quot;page&quot;:&quot;298-308&quot;,&quot;title&quot;:&quot;Area optimization of solar collectors for adsorption desalination&quot;,&quot;type&quot;:&quot;article-journal&quot;,&quot;volume&quot;:&quot;157&quot;,&quot;container-title-short&quot;:&quot;&quot;},&quot;uris&quot;:[&quot;http://www.mendeley.com/documents/?uuid=4e81d1f4-1443-4885-84b0-c4f3a8e9ea29&quot;],&quot;isTemporary&quot;:false,&quot;legacyDesktopId&quot;:&quot;4e81d1f4-1443-4885-84b0-c4f3a8e9ea29&quot;}]},{&quot;citationID&quot;:&quot;MENDELEY_CITATION_fcbfc227-de8b-487e-abdf-fb723cbf0633&quot;,&quot;properties&quot;:{&quot;noteIndex&quot;:0},&quot;isEdited&quot;:false,&quot;manualOverride&quot;:{&quot;citeprocText&quot;:&quot;[14]&quot;,&quot;isManuallyOverridden&quot;:false,&quot;manualOverrideText&quot;:&quot;&quot;},&quot;citationTag&quot;:&quot;MENDELEY_CITATION_v3_eyJjaXRhdGlvbklEIjoiTUVOREVMRVlfQ0lUQVRJT05fZmNiZmMyMjctZGU4Yi00ODdlLWFiZGYtZmI3MjNjYmYwNjMzIiwicHJvcGVydGllcyI6eyJub3RlSW5kZXgiOjB9LCJpc0VkaXRlZCI6ZmFsc2UsIm1hbnVhbE92ZXJyaWRlIjp7ImNpdGVwcm9jVGV4dCI6IlsxNF0iLCJpc01hbnVhbGx5T3ZlcnJpZGRlbiI6ZmFsc2UsIm1hbnVhbE92ZXJyaWRlVGV4dCI6IiJ9LCJjaXRhdGlvbkl0ZW1zIjpbeyJpZCI6IjNiZjc5ZmVjLWFiOWEtMzBiZi1iMTIxLTU3NWYzY2Q0MDZjNiIsIml0ZW1EYXRhIjp7IkRPSSI6IjEwLjEwMTYvai5lbmVyZ3kuMjAyMS4xMjA5NDIiLCJJU1NOIjoiMDM2MDU0NDIiLCJhYnN0cmFjdCI6IkFkc29ycHRpb24gZGVzYWxpbmF0b3JzIGNhbiBiZSBwb3dlcmVkIGJ5IHNvbGFyIGVuZXJneSB0byBwcm92aWRlIHBvdGFibGUgd2F0ZXIgYW5kIHRvIG1pdGlnYXRlIGluY3JlYXNpbmcgd2F0ZXIgc3RyZXNzIHRocm91Z2hvdXQgRXVyb3BlLiBJbiB0aGlzIHN0dWR5LCB3ZSBhbmFseXNlIHRoZSBmZWFzaWJpbGl0eSBvZiBhIHNvbGFyIHBvd2VyZWQgYWRzb3JwdGlvbiBkZXNhbGluYXRpb24gc3lzdGVtIGRlc2lnbiB0byBwcm9kdWNlIGRyaW5raW5nIHdhdGVyIGF0IHR3byBkaXN0aW5jdCBFdXJvcGVhbiBsb2NhdGlvbnMsIHJlcHJlc2VudGluZyB0d28gZXh0cmVtZXMgaW4gdGVybXMgb2Ygc29sYXIgcmFkaWF0aW9uLiBEZXRhaWxlZCBzb2xhciByYWRpYXRpb24gZGF0YSBpcyB1c2VkIGFzIGlucHV0IHRvIGFuIGV4cGVyaW1lbnRhbGx5IHZhbGlkYXRlZCBhZHNvcnB0aW9uIGRlc2FsaW5hdGlvbiBtb2RlbC4gVGhlIGV4cGVyaW1lbnRhbCB2YWxpZGF0aW9uIGlzIHBlcmZvcm1lZCB1c2luZyBhZHZhbmNlZCBpb25vZ2VsIG1hdGVyaWFscywgYXMgdGhlc2UgbWF0ZXJpYWxzIHNob3cgb3V0c3RhbmRpbmcgcGVyZm9ybWFuY2Ugd2l0aCByZWdlbmVyYXRpb24gdGVtcGVyYXR1cmVzIGFzIGxvdyBhcyAyNSDCsEMuIFRoZSBzeXN0ZW0gc2l6ZSByZXF1aXJlbWVudHMgZm9yIHRoZSBhZHNvcnB0aW9uIGJlZHMgYW5kIHNvbGFyIGNvbGxlY3RvciBhcmVhIGFyZSBjYWxjdWxhdGVkIGZvciBlYWNoIGxvY2F0aW9uIGFuZCBzZWFzb24uIEluIFNjb3RsYW5kLCB0aGUgc3lzdGVtIGlzIHZpYWJsZSBmb3Igc3VtbWVyIGFuZCBzcHJpbmcsIHdoaWNoIHRlbmQgdG8gYmUgdGhlIGRyaWVzdCBtb250aHMuIEluIFNpY2lseSwgc29sYXIgcmFkaWF0aW9uIGlzIHN1ZmZpY2llbnQgdGhyb3VnaG91dCB0aGUgeWVhciBhbmQgYSBzeXN0ZW0gd291bGQgcmVxdWlyZSAxNDAga2cgb2YgaW9ub2dlbCBhbmQgMjAwIG0yIG9mIHNvbGFyIGNvbGxlY3RvciBhcmVhIHRvIHByb2R1Y2Ugb25lIGN1YmljIG1ldHJlIG9mIGRyaW5raW5nIHdhdGVyIHBlciBkYXkuIiwiYXV0aG9yIjpbeyJkcm9wcGluZy1wYXJ0aWNsZSI6IiIsImZhbWlseSI6Ik9sa2lzIiwiZ2l2ZW4iOiJDaHJpc3RvcGhlciIsIm5vbi1kcm9wcGluZy1wYXJ0aWNsZSI6IiIsInBhcnNlLW5hbWVzIjpmYWxzZSwic3VmZml4IjoiIn0seyJkcm9wcGluZy1wYXJ0aWNsZSI6IiIsImZhbWlseSI6IkFMLUhhc25pIiwiZ2l2ZW4iOiJTaGloYWIiLCJub24tZHJvcHBpbmctcGFydGljbGUiOiIiLCJwYXJzZS1uYW1lcyI6ZmFsc2UsInN1ZmZpeCI6IiJ9LHsiZHJvcHBpbmctcGFydGljbGUiOiIiLCJmYW1pbHkiOiJCcmFuZGFuaSIsImdpdmVuIjoiU3RlZmFubyIsIm5vbi1kcm9wcGluZy1wYXJ0aWNsZSI6IiIsInBhcnNlLW5hbWVzIjpmYWxzZSwic3VmZml4IjoiIn0seyJkcm9wcGluZy1wYXJ0aWNsZSI6IiIsImZhbWlseSI6IlZhc3RhIiwiZ2l2ZW4iOiJTYWx2YXRvcmUiLCJub24tZHJvcHBpbmctcGFydGljbGUiOiIiLCJwYXJzZS1uYW1lcyI6ZmFsc2UsInN1ZmZpeCI6IiJ9LHsiZHJvcHBpbmctcGFydGljbGUiOiIiLCJmYW1pbHkiOiJTYW50b3JpIiwiZ2l2ZW4iOiJHaXVsaW8iLCJub24tZHJvcHBpbmctcGFydGljbGUiOiIiLCJwYXJzZS1uYW1lcyI6ZmFsc2UsInN1ZmZpeCI6IiJ9XSwiY29udGFpbmVyLXRpdGxlIjoiRW5lcmd5IiwiaWQiOiIzYmY3OWZlYy1hYjlhLTMwYmYtYjEyMS01NzVmM2NkNDA2YzYiLCJpc3N1ZWQiOnsiZGF0ZS1wYXJ0cyI6W1siMjAyMSIsIjEwIl1dfSwicGFnZSI6IjEyMDk0MiIsInB1Ymxpc2hlciI6IkVsc2V2aWVyIEJWIiwidGl0bGUiOiJTb2xhciBwb3dlcmVkIGFkc29ycHRpb24gZGVzYWxpbmF0aW9uIGZvciBOb3J0aGVybiBhbmQgU291dGhlcm4gRXVyb3BlIiwidHlwZSI6ImFydGljbGUtam91cm5hbCIsInZvbHVtZSI6IjIzMiIsImNvbnRhaW5lci10aXRsZS1zaG9ydCI6IiJ9LCJ1cmlzIjpbImh0dHA6Ly93d3cubWVuZGVsZXkuY29tL2RvY3VtZW50cy8/dXVpZD02MmVjZjI1NC0xZTQ1LTQ3OTUtYjUyMS1hNmE2YTUyMWJjYWMiXSwiaXNUZW1wb3JhcnkiOmZhbHNlLCJsZWdhY3lEZXNrdG9wSWQiOiI2MmVjZjI1NC0xZTQ1LTQ3OTUtYjUyMS1hNmE2YTUyMWJjYWMifV19&quot;,&quot;citationItems&quot;:[{&quot;id&quot;:&quot;3bf79fec-ab9a-30bf-b121-575f3cd406c6&quot;,&quot;itemData&quot;:{&quot;DOI&quot;:&quot;10.1016/j.energy.2021.120942&quot;,&quot;ISSN&quot;:&quot;03605442&quot;,&quot;abstract&quot;:&quot;Adsorption desalinators can be powered by solar energy to provide potable water and to mitigate increasing water stress throughout Europe. In this study, we analyse the feasibility of a solar powered adsorption desalination system design to produce drinking water at two distinct European locations, representing two extremes in terms of solar radiation. Detailed solar radiation data is used as input to an experimentally validated adsorption desalination model. The experimental validation is performed using advanced ionogel materials, as these materials show outstanding performance with regeneration temperatures as low as 25 °C. The system size requirements for the adsorption beds and solar collector area are calculated for each location and season. In Scotland, the system is viable for summer and spring, which tend to be the driest months. In Sicily, solar radiation is sufficient throughout the year and a system would require 140 kg of ionogel and 200 m2 of solar collector area to produce one cubic metre of drinking water per day.&quot;,&quot;author&quot;:[{&quot;dropping-particle&quot;:&quot;&quot;,&quot;family&quot;:&quot;Olkis&quot;,&quot;given&quot;:&quot;Christopher&quot;,&quot;non-dropping-particle&quot;:&quot;&quot;,&quot;parse-names&quot;:false,&quot;suffix&quot;:&quot;&quot;},{&quot;dropping-particle&quot;:&quot;&quot;,&quot;family&quot;:&quot;AL-Hasni&quot;,&quot;given&quot;:&quot;Shihab&quot;,&quot;non-dropping-particle&quot;:&quot;&quot;,&quot;parse-names&quot;:false,&quot;suffix&quot;:&quot;&quot;},{&quot;dropping-particle&quot;:&quot;&quot;,&quot;family&quot;:&quot;Brandani&quot;,&quot;given&quot;:&quot;Stefano&quot;,&quot;non-dropping-particle&quot;:&quot;&quot;,&quot;parse-names&quot;:false,&quot;suffix&quot;:&quot;&quot;},{&quot;dropping-particle&quot;:&quot;&quot;,&quot;family&quot;:&quot;Vasta&quot;,&quot;given&quot;:&quot;Salvatore&quot;,&quot;non-dropping-particle&quot;:&quot;&quot;,&quot;parse-names&quot;:false,&quot;suffix&quot;:&quot;&quot;},{&quot;dropping-particle&quot;:&quot;&quot;,&quot;family&quot;:&quot;Santori&quot;,&quot;given&quot;:&quot;Giulio&quot;,&quot;non-dropping-particle&quot;:&quot;&quot;,&quot;parse-names&quot;:false,&quot;suffix&quot;:&quot;&quot;}],&quot;container-title&quot;:&quot;Energy&quot;,&quot;id&quot;:&quot;3bf79fec-ab9a-30bf-b121-575f3cd406c6&quot;,&quot;issued&quot;:{&quot;date-parts&quot;:[[&quot;2021&quot;,&quot;10&quot;]]},&quot;page&quot;:&quot;120942&quot;,&quot;publisher&quot;:&quot;Elsevier BV&quot;,&quot;title&quot;:&quot;Solar powered adsorption desalination for Northern and Southern Europe&quot;,&quot;type&quot;:&quot;article-journal&quot;,&quot;volume&quot;:&quot;232&quot;,&quot;container-title-short&quot;:&quot;&quot;},&quot;uris&quot;:[&quot;http://www.mendeley.com/documents/?uuid=62ecf254-1e45-4795-b521-a6a6a521bcac&quot;],&quot;isTemporary&quot;:false,&quot;legacyDesktopId&quot;:&quot;62ecf254-1e45-4795-b521-a6a6a521bcac&quot;}]},{&quot;citationID&quot;:&quot;MENDELEY_CITATION_4c9f832a-cbec-456d-9e2a-a9f3dc010b6b&quot;,&quot;properties&quot;:{&quot;noteIndex&quot;:0},&quot;isEdited&quot;:false,&quot;manualOverride&quot;:{&quot;citeprocText&quot;:&quot;[10]&quot;,&quot;isManuallyOverridden&quot;:false,&quot;manualOverrideText&quot;:&quot;&quot;},&quot;citationTag&quot;:&quot;MENDELEY_CITATION_v3_eyJjaXRhdGlvbklEIjoiTUVOREVMRVlfQ0lUQVRJT05fNGM5ZjgzMmEtY2JlYy00NTZkLTllMmEtYTlmM2RjMDEwYjZiIiwicHJvcGVydGllcyI6eyJub3RlSW5kZXgiOjB9LCJpc0VkaXRlZCI6ZmFsc2UsIm1hbnVhbE92ZXJyaWRlIjp7ImNpdGVwcm9jVGV4dCI6IlsxMF0iLCJpc01hbnVhbGx5T3ZlcnJpZGRlbiI6ZmFsc2UsIm1hbnVhbE92ZXJyaWRlVGV4dCI6IiJ9LCJjaXRhdGlvbkl0ZW1zIjpbeyJpZCI6ImMxODAwNjczLTcyYzAtMzBhMC05ZmIyLTU4NzczNjIxZmNhYyIsIml0ZW1EYXRhIjp7IkRPSSI6IjEwLjEwMTYvSi5BUFBMVEhFUk1BTEVORy4yMDE5LjExNDgzNiIsIklTU04iOiIxMzU5LTQzMTEiLCJhYnN0cmFjdCI6IlRoZSBFbmVyZ3kgUGVyZm9ybWFuY2Ugb2YgQnVpbGRpbmdzIERpcmVjdGl2ZSAoRVBCRCkgcmVxdWlyZXMgdGhhdCBhbGwgbmV3IGJ1aWxkaW5ncyBpbiB0aGUgRXVyb3BlYW4gVW5pb24gYmUgbmVhcmx5IHplcm8gZW5lcmd5IGJ1aWxkaW5ncyAoTlpFQikgYnkgdGhlIGVuZCBvZiAyMDIwLiBDb25zZXF1ZW50bHksIGVuZXJneSBzYXZpbmcgbWVhc3VyZXMgbXVzdCBiZSBpbnRyb2R1Y2VkIGluIHRoZSBkZXNpZ24gcGhhc2UuIEhvd2V2ZXIsIGluIG1vc3QgY2FzZXMgdGhlcmUgd2lsbCBzdGlsbCBiZSBhIGNvb2xpbmcgYW5kIGhlYXRpbmcgZGVtYW5kLCB3aGljaCBjb3VsZCBiZSBzYXRpc2ZpZWQgdXNpbmcgcmVuZXdhYmxlIGVuZXJneS4gT2YgYWxsIG9mIHRoZSByZW5ld2FibGUgZW5lcmd5IHJlc291cmNlcywgc29sYXIgZW5lcmd5IGhhcyBiZWVuIGdpdmVuIG1vc3QgYXR0ZW50aW9uIHNpbmNlIGl0IGlzIENPMiBuZXV0cmFsLiBUaGUgcHJlc2VudCBzdHVkeSBpbnZlc3RpZ2F0ZXMgYSBuZXcgc29sYXIgdGhlcm1hbGx5LWRyaXZlbiBzeXN0ZW0gdGhhdCBtZWV0cyB0aGUgaGVhdGluZyBhbmQgY29vbGluZyBkZW1hbmRzIG9mIGJ1aWxkaW5ncy4gVGhpcyBzeXN0ZW0gY29uc2lzdHMgb2YgYSByZXZlcnNpYmxlIGFic29ycHRpb24gY3ljbGUsIHdoaWNoIG9wZXJhdGVzIGFzIGEgc2luZ2xlLWVmZmVjdCBhYnNvcnB0aW9uIGN5Y2xlIGluIHRoZSBjb29saW5nIG1vZGUgYW5kIGFzIGEgaGVhdCB0cmFuc2Zvcm1lciBpbiB0aGUgaGVhdGluZyBtb2RlLiBUaGUgY29tcG9uZW50cyBvZiBib3RoIGN5Y2xlcyBhcmUgdGhlIHNhbWUsIGFuZCBvbmx5IHRoZSBmbG93IGRpcmVjdGlvbiBpbnNpZGUgdGhlIHN5c3RlbSBjaGFuZ2VzLiBUaGUgd29ya2luZyBwYWlyIHNlbGVjdGVkIHdhcyBhbW1vbmlhLWxpdGhpdW0gbml0cmF0ZSBzbyBubyByZWN0aWZpZXIgaXMgcmVxdWlyZWQgYW5kIHRoZXJlIGFyZSBubyBwcm9ibGVtcyBvZiByZWZyaWdlcmFudCBmcmVlemluZyBhdCBsb3cgY29uZGVuc2luZyB0ZW1wZXJhdHVyZXMgd2hlbiB0aGUgY3ljbGUgb3BlcmF0ZXMgYXMgYSBoZWF0IHRyYW5zZm9ybWVyLiBGb3IgYm90aCBjeWNsZXMsIGEgbWF0aGVtYXRpY2FsIG1vZGVsIGlzIGRldmVsb3BlZCB0byBvYnRhaW4gZmVhc2libGUgZHJpdmluZyB0ZW1wZXJhdHVyZXMgYW5kIGV2YWx1YXRlIHRoZSBjeWNsZSdzIGNvZWZmaWNpZW50IG9mIHBlcmZvcm1hbmNlIChDT1ApIGRlcGVuZGluZyBvbiB0aGUgYW1iaWVudCB0ZW1wZXJhdHVyZS4gVGhlIHJlc3VsdHMgc2hvdyB0aGF0IGluIHRoZSBoZWF0aW5nIG1vZGUsIHRoZSBoZWF0IHRyYW5zZm9ybWVyIGN5Y2xlIGNhbiBiZSBkcml2ZW4gd2l0aCBhIGhlYXQgc291cmNlIGF0IDQwIMKwQyB0byBwcm9kdWNlIGhvdCB3YXRlciBhdCA1NSDCsEMgYXQgYW4gYW1iaWVudCB0ZW1wZXJhdHVyZSBvZiAwIMKwQyBhbmQgYSBDT1Agb2YgYWJvdXQgMC40NS4gSW4gYWRkaXRpb24sIHRoZSBsb3dlciB0aGUgYW1iaWVudCB0ZW1wZXJhdHVyZSwgdGhlIGhpZ2hlciB0aGUgaG90IHdhdGVyIHRlbXBlcmF0dXJlIHRoYXQgdGhlIGhlYXQgdHJhbnNmb3JtZXIgY2FuIHByb2R1Y2UuIEluIHRoZSBjb29saW5nIG1vZGUsIHRoZSBzaW5nbGUtZWZmZWN0IGFic29ycHRpb24gY3ljbGUgY2FuIGJlIGRyaXZlbiB3aXRoIGEgaGVhdCBzb3VyY2UgYXQgODUgwrBDIHRvIHByb2R1Y2UgY2hpbGxlZCB3YXRlciBhdCA3IMKwQyBhdCBhbiBhbWJpZW50IHRlbXBlcmF0dXJlIG9mIDMwIMKwQyBhbmQgYSBDT1Agb2YgMC42LiBBcyBhIHJlc3VsdCwgdGhpcyBjb25maWd1cmF0aW9uIG92ZXJjb21lcyB0aGUgbGltaXRhdGlvbnMgb2YgZXhpc3RpbmcgYWJzb3JwdGlvbiBjeWNsZXMgYW5kIHByZXNlbnRzIGFuIGludGVyZXN0aW5nIGFsdGVybmF0aXZlIHRvIGV4aXN0aW5nIGhlYXRpbmcgYW5kIGNvb2xpbmcgc3lzdGVtcy4iLCJhdXRob3IiOlt7ImRyb3BwaW5nLXBhcnRpY2xlIjoiIiwiZmFtaWx5IjoiVmFsbMOocyIsImdpdmVuIjoiTWFuZWwiLCJub24tZHJvcHBpbmctcGFydGljbGUiOiIiLCJwYXJzZS1uYW1lcyI6ZmFsc2UsInN1ZmZpeCI6IiJ9LHsiZHJvcHBpbmctcGFydGljbGUiOiIiLCJmYW1pbHkiOiJCb3Vyb3VpcyIsImdpdmVuIjoiTWFobW91ZCIsIm5vbi1kcm9wcGluZy1wYXJ0aWNsZSI6IiIsInBhcnNlLW5hbWVzIjpmYWxzZSwic3VmZml4IjoiIn0seyJkcm9wcGluZy1wYXJ0aWNsZSI6IiIsImZhbWlseSI6IkJvZXIiLCJnaXZlbiI6IkRpZXRlciIsIm5vbi1kcm9wcGluZy1wYXJ0aWNsZSI6IiIsInBhcnNlLW5hbWVzIjpmYWxzZSwic3VmZml4IjoiIn1dLCJjb250YWluZXItdGl0bGUiOiJBcHBsaWVkIFRoZXJtYWwgRW5naW5lZXJpbmciLCJpZCI6ImMxODAwNjczLTcyYzAtMzBhMC05ZmIyLTU4NzczNjIxZmNhYyIsImlzc3VlZCI6eyJkYXRlLXBhcnRzIjpbWyIyMDIwIiwiMyIsIjUiXV19LCJwYWdlIjoiMTE0ODM2IiwicHVibGlzaGVyIjoiUGVyZ2Ftb24iLCJ0aXRsZSI6IlNvbGFyLWRyaXZlbiBhYnNvcnB0aW9uIGN5Y2xlIGZvciBzcGFjZSBoZWF0aW5nIGFuZCBjb29saW5nIiwidHlwZSI6ImFydGljbGUtam91cm5hbCIsInZvbHVtZSI6IjE2OCIsImNvbnRhaW5lci10aXRsZS1zaG9ydCI6IkFwcGwgVGhlcm0gRW5nIn0sInVyaXMiOlsiaHR0cDovL3d3dy5tZW5kZWxleS5jb20vZG9jdW1lbnRzLz91dWlkPWMxODAwNjczLTcyYzAtMzBhMC05ZmIyLTU4NzczNjIxZmNhYyJdLCJpc1RlbXBvcmFyeSI6ZmFsc2UsImxlZ2FjeURlc2t0b3BJZCI6ImMxODAwNjczLTcyYzAtMzBhMC05ZmIyLTU4NzczNjIxZmNhYyJ9XX0=&quot;,&quot;citationItems&quot;:[{&quot;id&quot;:&quot;c1800673-72c0-30a0-9fb2-58773621fcac&quot;,&quot;itemData&quot;:{&quot;DOI&quot;:&quot;10.1016/J.APPLTHERMALENG.2019.114836&quot;,&quot;ISSN&quot;:&quot;1359-4311&quot;,&quot;abstract&quot;:&quot;The Energy Performance of Buildings Directive (EPBD) requires that all new buildings in the European Union be nearly zero energy buildings (NZEB) by the end of 2020. Consequently, energy saving measures must be introduced in the design phase. However, in most cases there will still be a cooling and heating demand, which could be satisfied using renewable energy. Of all of the renewable energy resources, solar energy has been given most attention since it is CO2 neutral. The present study investigates a new solar thermally-driven system that meets the heating and cooling demands of buildings. This system consists of a reversible absorption cycle, which operates as a single-effect absorption cycle in the cooling mode and as a heat transformer in the heating mode. The components of both cycles are the same, and only the flow direction inside the system changes. The working pair selected was ammonia-lithium nitrate so no rectifier is required and there are no problems of refrigerant freezing at low condensing temperatures when the cycle operates as a heat transformer. For both cycles, a mathematical model is developed to obtain feasible driving temperatures and evaluate the cycle's coefficient of performance (COP) depending on the ambient temperature. The results show that in the heating mode, the heat transformer cycle can be driven with a heat source at 40 °C to produce hot water at 55 °C at an ambient temperature of 0 °C and a COP of about 0.45. In addition, the lower the ambient temperature, the higher the hot water temperature that the heat transformer can produce. In the cooling mode, the single-effect absorption cycle can be driven with a heat source at 85 °C to produce chilled water at 7 °C at an ambient temperature of 30 °C and a COP of 0.6. As a result, this configuration overcomes the limitations of existing absorption cycles and presents an interesting alternative to existing heating and cooling systems.&quot;,&quot;author&quot;:[{&quot;dropping-particle&quot;:&quot;&quot;,&quot;family&quot;:&quot;Vallès&quot;,&quot;given&quot;:&quot;Manel&quot;,&quot;non-dropping-particle&quot;:&quot;&quot;,&quot;parse-names&quot;:false,&quot;suffix&quot;:&quot;&quot;},{&quot;dropping-particle&quot;:&quot;&quot;,&quot;family&quot;:&quot;Bourouis&quot;,&quot;given&quot;:&quot;Mahmoud&quot;,&quot;non-dropping-particle&quot;:&quot;&quot;,&quot;parse-names&quot;:false,&quot;suffix&quot;:&quot;&quot;},{&quot;dropping-particle&quot;:&quot;&quot;,&quot;family&quot;:&quot;Boer&quot;,&quot;given&quot;:&quot;Dieter&quot;,&quot;non-dropping-particle&quot;:&quot;&quot;,&quot;parse-names&quot;:false,&quot;suffix&quot;:&quot;&quot;}],&quot;container-title&quot;:&quot;Applied Thermal Engineering&quot;,&quot;id&quot;:&quot;c1800673-72c0-30a0-9fb2-58773621fcac&quot;,&quot;issued&quot;:{&quot;date-parts&quot;:[[&quot;2020&quot;,&quot;3&quot;,&quot;5&quot;]]},&quot;page&quot;:&quot;114836&quot;,&quot;publisher&quot;:&quot;Pergamon&quot;,&quot;title&quot;:&quot;Solar-driven absorption cycle for space heating and cooling&quot;,&quot;type&quot;:&quot;article-journal&quot;,&quot;volume&quot;:&quot;168&quot;,&quot;container-title-short&quot;:&quot;Appl Therm Eng&quot;},&quot;uris&quot;:[&quot;http://www.mendeley.com/documents/?uuid=c1800673-72c0-30a0-9fb2-58773621fcac&quot;],&quot;isTemporary&quot;:false,&quot;legacyDesktopId&quot;:&quot;c1800673-72c0-30a0-9fb2-58773621fcac&quot;}]},{&quot;citationID&quot;:&quot;MENDELEY_CITATION_8f97d1ee-751b-4d3d-b274-7e1df063c730&quot;,&quot;properties&quot;:{&quot;noteIndex&quot;:0},&quot;isEdited&quot;:false,&quot;manualOverride&quot;:{&quot;citeprocText&quot;:&quot;[15]&quot;,&quot;isManuallyOverridden&quot;:false,&quot;manualOverrideText&quot;:&quot;&quot;},&quot;citationTag&quot;:&quot;MENDELEY_CITATION_v3_eyJjaXRhdGlvbklEIjoiTUVOREVMRVlfQ0lUQVRJT05fOGY5N2QxZWUtNzUxYi00ZDNkLWIyNzQtN2UxZGYwNjNjNzMwIiwicHJvcGVydGllcyI6eyJub3RlSW5kZXgiOjB9LCJpc0VkaXRlZCI6ZmFsc2UsIm1hbnVhbE92ZXJyaWRlIjp7ImNpdGVwcm9jVGV4dCI6IlsxNV0iLCJpc01hbnVhbGx5T3ZlcnJpZGRlbiI6ZmFsc2UsIm1hbnVhbE92ZXJyaWRlVGV4dCI6IiJ9LCJjaXRhdGlvbkl0ZW1zIjpbeyJpZCI6IjczODk0M2Q0LTlmMWYtMzgxMS04YTdiLTBjNzUyZGU5MTQwZCIsIml0ZW1EYXRhIjp7IkRPSSI6IjEwLjEwMTYvai5lbmNvbm1hbi4yMDE4LjA4LjEwOSIsIklTU04iOiIwMTk2ODkwNCIsImFic3RyYWN0IjoiSW4gdGhpcyBzdHVkeSwgYW4gaW5ub3ZhdGl2ZSBjb25jZW50cmF0ZWQgc29sYXIgcG93ZXIgcGxhbnQgaW50ZWdyYXRlZCB3aXRoIGRlc2FsaW5hdGlvbiBwcm9jZXNzIGFuZCBhYnNvcnB0aW9uIHJlZnJpZ2VyYXRpb24gY3ljbGUgYWltZWQgYXQgc3VwcGx5aW5nIHBvd2VyLCBmcmVzaCB3YXRlciBhbmQgcmVmcmlnZXJhdGlvbiwgd2FzIGRldmVsb3BlZCBhbmQgZXhlcmdldGljYWxseSBhc3Nlc3NlZC4gVGhlIHN5c3RlbSBjb21wcmlzZWQgYSBjb25jZW50cmF0ZWQgc29sYXIgdGhlcm1hbCBwb3dlciBwbGFudCB3aXRoIHBhcmFib2xpYyBkaXNoIGNvbGxlY3RvcnMgYW5kIHN0ZWFtIHR1cmJpbmUsIGEgbXVsdGktZWZmZWN0IGRlc2FsaW5hdGlvbiBwcm9jZXNzIHdpdGggcGFyYWxsZWwgZmVlZCBvZiBzZWF3YXRlciwgYW5kIGEgc2luZ2xlLXN0YWdlIGFtbW9uaWEtd2F0ZXIgYWJzb3JwdGlvbiByZWZyaWdlcmF0aW9uIHN5c3RlbS4gR2VuZXJhbGx5LCB0aGUgY29sbGVjdG9ycyBwcm92aWRlZCAyMSwwMzAga1cgdGhlcm1hbCBwb3dlciB0byB0aGUgc3RlYW0gcG93ZXIgcGxhbnQgYW5kIDQ2MzIga1cgb2Ygd2hpY2ggd2FzIGNvbnZlcnRlZCB0byBlbGVjdHJpY2FsIHBvd2VyIGluIHN0ZWFtIHBvd2VyIHBsYW50LiBUaGUgYWJzb3JwdGlvbiByZWZyaWdlcmF0aW9uIGN5Y2xlIHByb2R1Y2VkIDgyMC44IGtXIHJlZnJpZ2VyYXRpb24gYW5kIHRoZSBkZXNhbGluYXRpb24gY3ljbGUgcHJvdmlkZWQgZnJlc2ggd2F0ZXIgYXQgYSByYXRlIG9mIDIyLjc5IGtnL3MuIFRoZSBpbnRlZ3JhdGVkIHN5c3RlbSB3YXMgc2ltdWxhdGVkIGluIEFzcGVuIEh5c3lzIGFuZCBhbGwgdGhlIGNvbXBvbmVudHMgb2YgdGhlIGludGVncmF0ZWQgc3lzdGVtIHdlcmUgaW5kaXZpZHVhbGx5IHNjcnV0aW5pemVkIGJhc2VkIG9uIHRoZSBzZWNvbmQgbGF3IG9mIHRoZXJtb2R5bmFtaWNzOyBhcyB3ZWxsLCB0aGUgZXhlcmd5IGRlc3RydWN0aW9uIHJhdGUgYW5kIGV4ZXJneSBlZmZpY2llbmN5IG9mIGVhY2ggY29tcG9uZW50IHdlcmUgb2J0YWluZWQgYW5kIGRpc2N1c3NlZCB0aG9yb3VnaGx5LiBBY2NvcmRpbmcgdG8gdGhlIHJlc3VsdHMsIGFib3V0IDg2JSBvZiB0aGUgdG90YWwgZXhlcmd5IGRlc3RydWN0aW9uIHJhdGUgb2YgdGhlIHN5c3RlbSBiZWxvbmdlZCB0byB0aGUgZGlzdGlsbGF0aW9uIGNvbHVtbiBhbmQgaGVhdCBleGNoYW5nZXJzLiBUaGUgb3ZlcmFsbCBleGVyZ3kgZWZmaWNpZW5jeSBvZiB0aGUgY3ljbGUgd2FzIDY2LjA1JSwgd2hpbGUsIHRoZSBuZXQgb3ZlcmFsbCB0aGVybWFsIGVmZmljaWVuY3kgb2YgdGhlIGludGVncmF0ZWQgc3lzdGVtIHdhcyA4MC43MCUuIFRoZSByZXN1bHRzIG9mIHRoZSBlY29ub21pYyBhbmFseXNpcyBzaG93ZWQgdGhhdCB0aGUgcHJvcG9zZWQgaW50ZWdyYXRlZCBzdHJ1Y3R1cmUgaGFkIGFuIGludmVzdG1lbnQgcmV0dXJuIHBlcmlvZCBvZiA1LjczOCB5ZWFycyBhbmQgYSBuZXQgYW5udWFsIHByb2ZpdCBvZiA2LjgyOCBtaWxsaW9uIFVTJCBwZXIgeWVhci4gTW9yZW92ZXIsIHRoZSBpbXBhY3Qgb2YgdmFyaW91cyBmYWN0b3JzIG9uIHRoZSBwZXJmb3JtYW5jZSBvZiB0aGUgaW50ZWdyYXRlZCBzeXN0ZW0gd2FzIGludmVzdGlnYXRlZCB1c2luZyBzZW5zaXRpdml0eSBhbmFseXNpcy4iLCJhdXRob3IiOlt7ImRyb3BwaW5nLXBhcnRpY2xlIjoiIiwiZmFtaWx5IjoiTWVocnBvb3lhIiwiZ2l2ZW4iOiJNZWhkaSIsIm5vbi1kcm9wcGluZy1wYXJ0aWNsZSI6IiIsInBhcnNlLW5hbWVzIjpmYWxzZSwic3VmZml4IjoiIn0seyJkcm9wcGluZy1wYXJ0aWNsZSI6IiIsImZhbWlseSI6Ikdob3JiYW5pIiwiZ2l2ZW4iOiJCYWhyYW0iLCJub24tZHJvcHBpbmctcGFydGljbGUiOiIiLCJwYXJzZS1uYW1lcyI6ZmFsc2UsInN1ZmZpeCI6IiJ9LHsiZHJvcHBpbmctcGFydGljbGUiOiIiLCJmYW1pbHkiOiJIb3NzZWluaSIsImdpdmVuIjoiU2V5ZWQgU2luYSIsIm5vbi1kcm9wcGluZy1wYXJ0aWNsZSI6IiIsInBhcnNlLW5hbWVzIjpmYWxzZSwic3VmZml4IjoiIn1dLCJjb250YWluZXItdGl0bGUiOiJFbmVyZ3kgQ29udmVyc2lvbiBhbmQgTWFuYWdlbWVudCIsImlkIjoiNzM4OTQzZDQtOWYxZi0zODExLThhN2ItMGM3NTJkZTkxNDBkIiwiaXNzdWVkIjp7ImRhdGUtcGFydHMiOltbIjIwMTgiXV19LCJwYWdlIjoiMzM3LTM1NiIsInRpdGxlIjoiVGhlcm1vZHluYW1pYyBhbmQgZWNvbm9taWMgZXZhbHVhdGlvbiBvZiBhIG5vdmVsIGNvbmNlbnRyYXRlZCBzb2xhciBwb3dlciBzeXN0ZW0gaW50ZWdyYXRlZCB3aXRoIGFic29ycHRpb24gcmVmcmlnZXJhdGlvbiBhbmQgZGVzYWxpbmF0aW9uIGN5Y2xlcyIsInR5cGUiOiJhcnRpY2xlLWpvdXJuYWwiLCJ2b2x1bWUiOiIxNzUiLCJjb250YWluZXItdGl0bGUtc2hvcnQiOiJFbmVyZ3kgQ29udmVycyBNYW5hZyJ9LCJ1cmlzIjpbImh0dHA6Ly93d3cubWVuZGVsZXkuY29tL2RvY3VtZW50cy8/dXVpZD00YTljMzNkYi1hMjlhLTQ2ZTctOTY5MS1mNjkxNzE5MjA2ZDEiXSwiaXNUZW1wb3JhcnkiOmZhbHNlLCJsZWdhY3lEZXNrdG9wSWQiOiI0YTljMzNkYi1hMjlhLTQ2ZTctOTY5MS1mNjkxNzE5MjA2ZDEifV19&quot;,&quot;citationItems&quot;:[{&quot;id&quot;:&quot;738943d4-9f1f-3811-8a7b-0c752de9140d&quot;,&quot;itemData&quot;:{&quot;DOI&quot;:&quot;10.1016/j.enconman.2018.08.109&quot;,&quot;ISSN&quot;:&quot;01968904&quot;,&quot;abstract&quot;:&quot;In this study, an innovative concentrated solar power plant integrated with desalination process and absorption refrigeration cycle aimed at supplying power, fresh water and refrigeration, was developed and exergetically assessed. The system comprised a concentrated solar thermal power plant with parabolic dish collectors and steam turbine, a multi-effect desalination process with parallel feed of seawater, and a single-stage ammonia-water absorption refrigeration system. Generally, the collectors provided 21,030 kW thermal power to the steam power plant and 4632 kW of which was converted to electrical power in steam power plant. The absorption refrigeration cycle produced 820.8 kW refrigeration and the desalination cycle provided fresh water at a rate of 22.79 kg/s. The integrated system was simulated in Aspen Hysys and all the components of the integrated system were individually scrutinized based on the second law of thermodynamics; as well, the exergy destruction rate and exergy efficiency of each component were obtained and discussed thoroughly. According to the results, about 86% of the total exergy destruction rate of the system belonged to the distillation column and heat exchangers. The overall exergy efficiency of the cycle was 66.05%, while, the net overall thermal efficiency of the integrated system was 80.70%. The results of the economic analysis showed that the proposed integrated structure had an investment return period of 5.738 years and a net annual profit of 6.828 million US$ per year. Moreover, the impact of various factors on the performance of the integrated system was investigated using sensitivity analysis.&quot;,&quot;author&quot;:[{&quot;dropping-particle&quot;:&quot;&quot;,&quot;family&quot;:&quot;Mehrpooya&quot;,&quot;given&quot;:&quot;Mehdi&quot;,&quot;non-dropping-particle&quot;:&quot;&quot;,&quot;parse-names&quot;:false,&quot;suffix&quot;:&quot;&quot;},{&quot;dropping-particle&quot;:&quot;&quot;,&quot;family&quot;:&quot;Ghorbani&quot;,&quot;given&quot;:&quot;Bahram&quot;,&quot;non-dropping-particle&quot;:&quot;&quot;,&quot;parse-names&quot;:false,&quot;suffix&quot;:&quot;&quot;},{&quot;dropping-particle&quot;:&quot;&quot;,&quot;family&quot;:&quot;Hosseini&quot;,&quot;given&quot;:&quot;Seyed Sina&quot;,&quot;non-dropping-particle&quot;:&quot;&quot;,&quot;parse-names&quot;:false,&quot;suffix&quot;:&quot;&quot;}],&quot;container-title&quot;:&quot;Energy Conversion and Management&quot;,&quot;id&quot;:&quot;738943d4-9f1f-3811-8a7b-0c752de9140d&quot;,&quot;issued&quot;:{&quot;date-parts&quot;:[[&quot;2018&quot;]]},&quot;page&quot;:&quot;337-356&quot;,&quot;title&quot;:&quot;Thermodynamic and economic evaluation of a novel concentrated solar power system integrated with absorption refrigeration and desalination cycles&quot;,&quot;type&quot;:&quot;article-journal&quot;,&quot;volume&quot;:&quot;175&quot;,&quot;container-title-short&quot;:&quot;Energy Convers Manag&quot;},&quot;uris&quot;:[&quot;http://www.mendeley.com/documents/?uuid=4a9c33db-a29a-46e7-9691-f691719206d1&quot;],&quot;isTemporary&quot;:false,&quot;legacyDesktopId&quot;:&quot;4a9c33db-a29a-46e7-9691-f691719206d1&quot;}]},{&quot;citationID&quot;:&quot;MENDELEY_CITATION_525086af-80e7-47c1-8fca-5d30457e267c&quot;,&quot;properties&quot;:{&quot;noteIndex&quot;:0},&quot;isEdited&quot;:false,&quot;manualOverride&quot;:{&quot;citeprocText&quot;:&quot;[16]&quot;,&quot;isManuallyOverridden&quot;:false,&quot;manualOverrideText&quot;:&quot;&quot;},&quot;citationTag&quot;:&quot;MENDELEY_CITATION_v3_eyJjaXRhdGlvbklEIjoiTUVOREVMRVlfQ0lUQVRJT05fNTI1MDg2YWYtODBlNy00N2MxLThmY2EtNWQzMDQ1N2UyNjdjIiwicHJvcGVydGllcyI6eyJub3RlSW5kZXgiOjB9LCJpc0VkaXRlZCI6ZmFsc2UsIm1hbnVhbE92ZXJyaWRlIjp7ImNpdGVwcm9jVGV4dCI6IlsxNl0iLCJpc01hbnVhbGx5T3ZlcnJpZGRlbiI6ZmFsc2UsIm1hbnVhbE92ZXJyaWRlVGV4dCI6IiJ9LCJjaXRhdGlvbkl0ZW1zIjpbeyJpZCI6ImNkMjAxZWExLTJjOWMtM2QwOS04NjA1LWZhYjdlYzljOWEwOSIsIml0ZW1EYXRhIjp7IkRPSSI6IjEwLjEwMTYvai5hcHBsdGhlcm1hbGVuZy4yMDIwLjExNTg3OSIsIklTU04iOiIxMzU5NDMxMSIsImFic3RyYWN0IjoiQWRzb3JwdGlvbiBjb29saW5nIGN1bSBkZXNhbGluYXRpb24gc3lzdGVtcyBjYW4gcHJvZHVjZSBjb29saW5nIGVmZmVjdCBhbmQgZnJlc2ggd2F0ZXIgc2ltdWx0YW5lb3VzbHksIHBvd2VyZWQgYnkgbG93LWdyYWRlIGhlYXQgc291cmNlcy4gVGhpcyBzdHVkeSBhaW1zIHRvIG9idGFpbiB0aGUgcmVsYXRpb25zaGlwIGJldHdlZW4gc2FsdHdhdGVyIHNhbGluaXR5IGFuZCB0aGUgY29vbGluZyBhbmQgZGVzYWxpbmF0aW9uIHBlcmZvcm1hbmNlLCBhbmQgdG8gZGV2ZWxvcCBhIGNvbXByZWhlbnNpdmUgbnVtZXJpY2FsIG1vZGVsIHRoYXQgY2FuIGFjY3VyYXRlbHkgcHJlZGljdCB0aGUgY29vbGluZyBhbmQgZGVzYWxpbmF0aW9uIHBlcmZvcm1hbmNlIG9mIGFuIGFkc29ycHRpb24gZGVzYWxpbmF0aW9uIHN5c3RlbSwgd2l0aCB0aGUgdXNlIG9mIGEgbm92ZWwgY29tcG9zaXRlIGFkc29yYmVudCBoYXZpbmcgYSBoaWdoIHdhdGVyIHVwdGFrZSBhbmQgdGhlcm1hbCBjb25kdWN0aXZpdHkuIEEgbWF0aGVtYXRpY2FsIG1vZGVsIGhhcyBiZWVuIGRldmVsb3BlZCwgY29uc2lkZXJpbmcgbWFzcyByZWNvdmVyeSBwcm9jZXNzLCBwcmVoZWF0aW5nL3ByZWNvb2xpbmcgcHJvY2VzcyBhbmQgdGhlIGVmZmVjdCBvZiBzYWxpbml0eSBvbiB0aGUgcGh5c2ljYWwgcHJvcGVydGllcyBvZiBzYWx0d2F0ZXIsIHdoaWNoIGlzIHZlcmlmaWVkIGJ5IGV4cGVyaW1lbnRzIG9uIGEgcHJvdG90eXBlIGFkc29ycHRpb24gZGVzYWxpbmF0aW9uIHN5c3RlbS4gSXQgdHVybnMgb3V0IHRoYXQgdGhlIHNpbXVsYXRpb24gcmVzdWx0cyBtYXRjaCB3ZWxsIHdpdGggdGhlIGNvcnJlc3BvbmRpbmcgZXhwZXJpbWVudCByZXN1bHRzLiBVbmRlciB0aGUgb3BlcmF0aW5nIGNvbmRpdGlvbnMgd2l0aCB0aGUgZGVzb3JwdGlvbiB0ZW1wZXJhdHVyZSBhdCA4NSDCsEMgYW5kIGV2YXBvcmF0aW9uIHRlbXBlcmF0dXJlIGF0IDE0IMKwQywgZXhwZXJpbWVudCByZXN1bHRzIHNob3cgdGhhdCB0aGUgc3BlY2lmaWMgY29vbGluZyBwb3dlciBhbmQgc3BlY2lmaWMgZGFpbHkgd2F0ZXIgcHJvZHVjdGlvbiB2YWx1ZXMgYXJlIDQ5MCBXL2tnIGFuZCAxOCBtMy90b25uZSBhZHNvcmJlbnQvZGF5IGZvciBzZWF3YXRlci4gVGhlIHRyZW5kIG9mIGNvb2xpbmcgYW5kIGRlc2FsaW5hdGlvbiBwZXJmb3JtYW5jZSBjaGFuZ2UgdnMuIHNhbHR3YXRlciBzYWxpbml0eSBpcyBjbGVhcmx5IHJlcG9ydGVkLiBCb3RoIGV4cGVyaW1lbnQgYW5kIHNpbXVsYXRpb24gcmVzdWx0cyBkZW1vbnN0cmF0ZSB0aGF0IHRoZSBhZHNvcnB0aW9uIGNvb2xpbmcgY3VtIGRlc2FsaW5hdGlvbiBzeXN0ZW0gYWRvcHRpbmcgdGhlIGNvbXBvc2l0ZSBhZHNvcmJlbnQgaGFzIGEgZ3JlYXQgcG90ZW50aWFsIHRvIHN1c3RhaW5hYmx5IHByb3ZpZGUgZnJlc2ggd2F0ZXIgYW5kIGNvb2xpbmcgZWZmZWN0LiIsImF1dGhvciI6W3siZHJvcHBpbmctcGFydGljbGUiOiIiLCJmYW1pbHkiOiJCYWkiLCJnaXZlbiI6IlMuIiwibm9uLWRyb3BwaW5nLXBhcnRpY2xlIjoiIiwicGFyc2UtbmFtZXMiOmZhbHNlLCJzdWZmaXgiOiIifSx7ImRyb3BwaW5nLXBhcnRpY2xlIjoiIiwiZmFtaWx5IjoiSG8iLCJnaXZlbiI6IlQuIEMuIiwibm9uLWRyb3BwaW5nLXBhcnRpY2xlIjoiIiwicGFyc2UtbmFtZXMiOmZhbHNlLCJzdWZmaXgiOiIifSx7ImRyb3BwaW5nLXBhcnRpY2xlIjoiIiwiZmFtaWx5IjoiSGEiLCJnaXZlbiI6IkouIiwibm9uLWRyb3BwaW5nLXBhcnRpY2xlIjoiIiwicGFyc2UtbmFtZXMiOmZhbHNlLCJzdWZmaXgiOiIifSx7ImRyb3BwaW5nLXBhcnRpY2xlIjoiIiwiZmFtaWx5IjoiQW4iLCJnaXZlbiI6IkEuIEsuIiwibm9uLWRyb3BwaW5nLXBhcnRpY2xlIjoiIiwicGFyc2UtbmFtZXMiOmZhbHNlLCJzdWZmaXgiOiIifSx7ImRyb3BwaW5nLXBhcnRpY2xlIjoiIiwiZmFtaWx5IjoiVHNvIiwiZ2l2ZW4iOiJDLiBZLiIsIm5vbi1kcm9wcGluZy1wYXJ0aWNsZSI6IiIsInBhcnNlLW5hbWVzIjpmYWxzZSwic3VmZml4IjoiIn1dLCJjb250YWluZXItdGl0bGUiOiJBcHBsaWVkIFRoZXJtYWwgRW5naW5lZXJpbmciLCJpZCI6ImNkMjAxZWExLTJjOWMtM2QwOS04NjA1LWZhYjdlYzljOWEwOSIsImlzc3VlZCI6eyJkYXRlLXBhcnRzIjpbWyIyMDIwIl1dfSwidGl0bGUiOiJTdHVkeSBvZiB0aGUgc2FsaW5pdHkgZWZmZWN0cyBvbiB0aGUgY29vbGluZyBhbmQgZGVzYWxpbmF0aW9uIHBlcmZvcm1hbmNlIG9mIGFuIGFkc29ycHRpb24gY29vbGluZyBjdW0gZGVzYWxpbmF0aW9uIHN5c3RlbSB3aXRoIGEgbm92ZWwgY29tcG9zaXRlIGFkc29yYmVudCIsInR5cGUiOiJhcnRpY2xlLWpvdXJuYWwiLCJ2b2x1bWUiOiIxODEiLCJjb250YWluZXItdGl0bGUtc2hvcnQiOiJBcHBsIFRoZXJtIEVuZyJ9LCJ1cmlzIjpbImh0dHA6Ly93d3cubWVuZGVsZXkuY29tL2RvY3VtZW50cy8/dXVpZD0wOTg4ZmUzYi1lZTlkLTQyOGYtYTBhNC03NTYxY2Q5ZDYxOTYiXSwiaXNUZW1wb3JhcnkiOmZhbHNlLCJsZWdhY3lEZXNrdG9wSWQiOiIwOTg4ZmUzYi1lZTlkLTQyOGYtYTBhNC03NTYxY2Q5ZDYxOTYifV19&quot;,&quot;citationItems&quot;:[{&quot;id&quot;:&quot;cd201ea1-2c9c-3d09-8605-fab7ec9c9a09&quot;,&quot;itemData&quot;:{&quot;DOI&quot;:&quot;10.1016/j.applthermaleng.2020.115879&quot;,&quot;ISSN&quot;:&quot;13594311&quot;,&quot;abstract&quot;:&quot;Adsorption cooling cum desalination systems can produce cooling effect and fresh water simultaneously, powered by low-grade heat sources. This study aims to obtain the relationship between saltwater salinity and the cooling and desalination performance, and to develop a comprehensive numerical model that can accurately predict the cooling and desalination performance of an adsorption desalination system, with the use of a novel composite adsorbent having a high water uptake and thermal conductivity. A mathematical model has been developed, considering mass recovery process, preheating/precooling process and the effect of salinity on the physical properties of saltwater, which is verified by experiments on a prototype adsorption desalination system. It turns out that the simulation results match well with the corresponding experiment results. Under the operating conditions with the desorption temperature at 85 °C and evaporation temperature at 14 °C, experiment results show that the specific cooling power and specific daily water production values are 490 W/kg and 18 m3/tonne adsorbent/day for seawater. The trend of cooling and desalination performance change vs. saltwater salinity is clearly reported. Both experiment and simulation results demonstrate that the adsorption cooling cum desalination system adopting the composite adsorbent has a great potential to sustainably provide fresh water and cooling effect.&quot;,&quot;author&quot;:[{&quot;dropping-particle&quot;:&quot;&quot;,&quot;family&quot;:&quot;Bai&quot;,&quot;given&quot;:&quot;S.&quot;,&quot;non-dropping-particle&quot;:&quot;&quot;,&quot;parse-names&quot;:false,&quot;suffix&quot;:&quot;&quot;},{&quot;dropping-particle&quot;:&quot;&quot;,&quot;family&quot;:&quot;Ho&quot;,&quot;given&quot;:&quot;T. C.&quot;,&quot;non-dropping-particle&quot;:&quot;&quot;,&quot;parse-names&quot;:false,&quot;suffix&quot;:&quot;&quot;},{&quot;dropping-particle&quot;:&quot;&quot;,&quot;family&quot;:&quot;Ha&quot;,&quot;given&quot;:&quot;J.&quot;,&quot;non-dropping-particle&quot;:&quot;&quot;,&quot;parse-names&quot;:false,&quot;suffix&quot;:&quot;&quot;},{&quot;dropping-particle&quot;:&quot;&quot;,&quot;family&quot;:&quot;An&quot;,&quot;given&quot;:&quot;A. K.&quot;,&quot;non-dropping-particle&quot;:&quot;&quot;,&quot;parse-names&quot;:false,&quot;suffix&quot;:&quot;&quot;},{&quot;dropping-particle&quot;:&quot;&quot;,&quot;family&quot;:&quot;Tso&quot;,&quot;given&quot;:&quot;C. Y.&quot;,&quot;non-dropping-particle&quot;:&quot;&quot;,&quot;parse-names&quot;:false,&quot;suffix&quot;:&quot;&quot;}],&quot;container-title&quot;:&quot;Applied Thermal Engineering&quot;,&quot;id&quot;:&quot;cd201ea1-2c9c-3d09-8605-fab7ec9c9a09&quot;,&quot;issued&quot;:{&quot;date-parts&quot;:[[&quot;2020&quot;]]},&quot;title&quot;:&quot;Study of the salinity effects on the cooling and desalination performance of an adsorption cooling cum desalination system with a novel composite adsorbent&quot;,&quot;type&quot;:&quot;article-journal&quot;,&quot;volume&quot;:&quot;181&quot;,&quot;container-title-short&quot;:&quot;Appl Therm Eng&quot;},&quot;uris&quot;:[&quot;http://www.mendeley.com/documents/?uuid=0988fe3b-ee9d-428f-a0a4-7561cd9d6196&quot;],&quot;isTemporary&quot;:false,&quot;legacyDesktopId&quot;:&quot;0988fe3b-ee9d-428f-a0a4-7561cd9d6196&quot;}]},{&quot;citationID&quot;:&quot;MENDELEY_CITATION_69e83d55-e336-4cc2-bcd4-0a5af406673d&quot;,&quot;properties&quot;:{&quot;noteIndex&quot;:0},&quot;isEdited&quot;:false,&quot;manualOverride&quot;:{&quot;citeprocText&quot;:&quot;[17]&quot;,&quot;isManuallyOverridden&quot;:false,&quot;manualOverrideText&quot;:&quot;&quot;},&quot;citationTag&quot;:&quot;MENDELEY_CITATION_v3_eyJjaXRhdGlvbklEIjoiTUVOREVMRVlfQ0lUQVRJT05fNjllODNkNTUtZTMzNi00Y2MyLWJjZDQtMGE1YWY0MDY2NzNkIiwicHJvcGVydGllcyI6eyJub3RlSW5kZXgiOjB9LCJpc0VkaXRlZCI6ZmFsc2UsIm1hbnVhbE92ZXJyaWRlIjp7ImNpdGVwcm9jVGV4dCI6IlsxN10iLCJpc01hbnVhbGx5T3ZlcnJpZGRlbiI6ZmFsc2UsIm1hbnVhbE92ZXJyaWRlVGV4dCI6IiJ9LCJjaXRhdGlvbkl0ZW1zIjpbeyJpZCI6ImU4YTljN2JkLWM5MTItM2YyOC05OTA3LTljYzJkNWIxNzFjZSIsIml0ZW1EYXRhIjp7IkRPSSI6IjEwLjEwMTYvai5kZXNhbC4yMDE2LjExLjAwOCIsIklTU04iOiIwMDExOTE2NCIsImFic3RyYWN0IjoiQWx0aG91Z2ggbWFueSBhZHNvcmJlbnQgbWF0ZXJpYWxzIGhhdmUgYmVlbiB1c2VkIGluIGFkc29ycHRpb24gc3lzdGVtcywgb25seSBzaWxpY2EtZ2VsIHdhcyB0ZXN0ZWQgZXhwZXJpbWVudGFsbHkgZm9yIGRlc2FsaW5hdGlvbiBhcHBsaWNhdGlvbnMuIFRoaXMgd29yayBleHBlcmltZW50YWxseSBhbmQgbnVtZXJpY2FsbHkgaW52ZXN0aWdhdGVzIHRoZSB1c2Ugb2YgQ1BPLTI3KE5pKSBhbiBhZHZhbmNlZCBNZXRhbCBPcmdhbmljIEZyYW1ld29yay1NT0YgYWRzb3JiZW50IG1hdGVyaWFsIGluIGEgMS1iZWQgYWRzb3JwdGlvbiBzeXN0ZW0gZm9yIHdhdGVyIGRlc2FsaW5hdGlvbiBhbmQgY29vbGluZyBhcHBsaWNhdGlvbnMuIE9wZXJhdGluZyBwYXJhbWV0ZXJzIGFzIHN3aXRjaGluZyB0aW1lLCBoYWxmIGN5Y2xlIHRpbWUsIGV2YXBvcmF0b3IgYW5kIGNvbmRlbnNlciB3YXRlciBpbmxldCB0ZW1wZXJhdHVyZXMgd2VyZSBzdHVkaWVkIHRvIGludmVzdGlnYXRlIHRoZWlyIGVmZmVjdHMgb24gY3ljbGUgd2F0ZXIgcHJvZHVjdGlvbiBhbmQgY29vbGluZy4gTW9yZW92ZXIsIGEgbWF0aGVtYXRpY2FsIHNpbXVsYXRpb24gbW9kZWwgaXMgZGV2ZWxvcGVkLCB2YWxpZGF0ZWQgYW5kIHVzZWQgdG8gcHJlZGljdCBjeWNsZSBvdXRwdXRzIGF0IG90aGVyIG9wZXJhdGluZyBjb25kaXRpb25zLiBSZXN1bHRzIHNob3dlZCB0aGF0IGFzIGV2YXBvcmF0b3IgdGVtcGVyYXR1cmUgaW5jcmVhc2VzIGFuZCBjb25kZW5zZXIgdGVtcGVyYXR1cmUgZGVjcmVhc2VzLCBjeWNsZSBvdXRwdXRzIGluY3JlYXNlLiBBbHNvLCBpdCB3YXMgc2hvd24gdGhhdCBhZHNvcnB0aW9uIGRlc2FsaW5hdGlvbiBjeWNsZXMgY2FuIHdvcmsgd2l0aCBjb25kZW5zZXIgcHJlc3N1cmUgbG93ZXIgdGhhbiBldmFwb3JhdG9yIHByZXNzdXJlIGFzIHRoZSBjeWNsZSBpcyBhbiBvcGVuIGxvb3Agb25lIChpLmUuIG5vIHJlZnJpZ2VyYW50IGlzIGZsb3dpbmcgYmFjayBmcm9tIGNvbmRlbnNlciB0byBldmFwb3JhdG9yKS4gQSB3YXRlciBwcm9kdWN0aW9uIG9mIDIyLjggbTMvdG9ubmXCt2Fkcy9kYXkgd2FzIGFjaGlldmVkIHVzaW5nIDQwIMKwQyBldmFwb3JhdG9yIHRlbXBlcmF0dXJlLCA1IMKwQyBjb25kZW5zZXIgdGVtcGVyYXR1cmUgYW5kIDk1IMKwQyBkZXNvcnB0aW9uIHRlbXBlcmF0dXJlLiBTaW1pbGFyIHdhdGVyIHByb2R1Y3Rpb24gY2FuIGJlIGFjaGlldmVkIHVzaW5nIDMwIMKwQyBjb25kZW5zaW5nIHRlbXBlcmF0dXJlIGJ1dCBhdCAxMjAgwrBDIGRlc29ycHRpb24gdGVtcGVyYXR1cmUuIEZvciBzcGFjZSBjb29saW5nIGFwcGxpY2F0aW9ucyAoVGV2YXAgPCAyMCDCsEMpLCBjeWNsZSBjb29saW5nIHByb2R1Y2VkIHdhcyBmb3VuZCB0byBiZSA2NSBSdG9uL3Rvbm5lwrdhZHMuIFRoaXMgd29yayBoaWdobGlnaHRzIHRoZSBwb3RlbnRpYWwgb2YgdXNpbmcgYWR2YW5jZWQgTU9GIG1hdGVyaWFscyBmb3Igd2F0ZXIgZGVzYWxpbmF0aW9uLyBjb29saW5nIGFwcGxpY2F0aW9ucy4iLCJhdXRob3IiOlt7ImRyb3BwaW5nLXBhcnRpY2xlIjoiIiwiZmFtaWx5IjoiWW91c3NlZiIsImdpdmVuIjoiUGV0ZXIgRy4iLCJub24tZHJvcHBpbmctcGFydGljbGUiOiIiLCJwYXJzZS1uYW1lcyI6ZmFsc2UsInN1ZmZpeCI6IiJ9LHsiZHJvcHBpbmctcGFydGljbGUiOiIiLCJmYW1pbHkiOiJEYWtrYW1hIiwiZ2l2ZW4iOiJIYXNzYW4iLCJub24tZHJvcHBpbmctcGFydGljbGUiOiIiLCJwYXJzZS1uYW1lcyI6ZmFsc2UsInN1ZmZpeCI6IiJ9LHsiZHJvcHBpbmctcGFydGljbGUiOiIiLCJmYW1pbHkiOiJNYWhtb3VkIiwiZ2l2ZW4iOiJTYWFkIE0uIiwibm9uLWRyb3BwaW5nLXBhcnRpY2xlIjoiIiwicGFyc2UtbmFtZXMiOmZhbHNlLCJzdWZmaXgiOiIifSx7ImRyb3BwaW5nLXBhcnRpY2xlIjoiIiwiZmFtaWx5IjoiQUwtRGFkYWgiLCJnaXZlbiI6IlJheWEgSy4iLCJub24tZHJvcHBpbmctcGFydGljbGUiOiIiLCJwYXJzZS1uYW1lcyI6ZmFsc2UsInN1ZmZpeCI6IiJ9XSwiY29udGFpbmVyLXRpdGxlIjoiRGVzYWxpbmF0aW9uIiwiaWQiOiJlOGE5YzdiZC1jOTEyLTNmMjgtOTkwNy05Y2MyZDViMTcxY2UiLCJpc3N1ZWQiOnsiZGF0ZS1wYXJ0cyI6W1siMjAxNyJdXX0sInBhZ2UiOiIxOTItMTk5IiwidGl0bGUiOiJFeHBlcmltZW50YWwgaW52ZXN0aWdhdGlvbiBvZiBhZHNvcnB0aW9uIHdhdGVyIGRlc2FsaW5hdGlvbi9jb29saW5nIHN5c3RlbSB1c2luZyBDUE8tMjdOaSBNT0YiLCJ0eXBlIjoiYXJ0aWNsZS1qb3VybmFsIiwidm9sdW1lIjoiNDA0IiwiY29udGFpbmVyLXRpdGxlLXNob3J0IjoiRGVzYWxpbmF0aW9uIn0sInVyaXMiOlsiaHR0cDovL3d3dy5tZW5kZWxleS5jb20vZG9jdW1lbnRzLz91dWlkPTY1MmNkN2QzLTY0MjAtNDk4Mi1hODljLTU2MzUwYzg3ZDQyOCJdLCJpc1RlbXBvcmFyeSI6ZmFsc2UsImxlZ2FjeURlc2t0b3BJZCI6IjY1MmNkN2QzLTY0MjAtNDk4Mi1hODljLTU2MzUwYzg3ZDQyOCJ9XX0=&quot;,&quot;citationItems&quot;:[{&quot;id&quot;:&quot;e8a9c7bd-c912-3f28-9907-9cc2d5b171ce&quot;,&quot;itemData&quot;:{&quot;DOI&quot;:&quot;10.1016/j.desal.2016.11.008&quot;,&quot;ISSN&quot;:&quot;00119164&quot;,&quot;abstract&quot;:&quot;Although many adsorbent materials have been used in adsorption systems, only silica-gel was tested experimentally for desalination applications. This work experimentally and numerically investigates the use of CPO-27(Ni) an advanced Metal Organic Framework-MOF adsorbent material in a 1-bed adsorption system for water desalination and cooling applications. Operating parameters as switching time, half cycle time, evaporator and condenser water inlet temperatures were studied to investigate their effects on cycle water production and cooling. Moreover, a mathematical simulation model is developed, validated and used to predict cycle outputs at other operating conditions. Results showed that as evaporator temperature increases and condenser temperature decreases, cycle outputs increase. Also, it was shown that adsorption desalination cycles can work with condenser pressure lower than evaporator pressure as the cycle is an open loop one (i.e. no refrigerant is flowing back from condenser to evaporator). A water production of 22.8 m3/tonne·ads/day was achieved using 40 °C evaporator temperature, 5 °C condenser temperature and 95 °C desorption temperature. Similar water production can be achieved using 30 °C condensing temperature but at 120 °C desorption temperature. For space cooling applications (Tevap &lt; 20 °C), cycle cooling produced was found to be 65 Rton/tonne·ads. This work highlights the potential of using advanced MOF materials for water desalination/ cooling applications.&quot;,&quot;author&quot;:[{&quot;dropping-particle&quot;:&quot;&quot;,&quot;family&quot;:&quot;Youssef&quot;,&quot;given&quot;:&quot;Peter G.&quot;,&quot;non-dropping-particle&quot;:&quot;&quot;,&quot;parse-names&quot;:false,&quot;suffix&quot;:&quot;&quot;},{&quot;dropping-particle&quot;:&quot;&quot;,&quot;family&quot;:&quot;Dakkama&quot;,&quot;given&quot;:&quot;Hassan&quot;,&quot;non-dropping-particle&quot;:&quot;&quot;,&quot;parse-names&quot;:false,&quot;suffix&quot;:&quot;&quot;},{&quot;dropping-particle&quot;:&quot;&quot;,&quot;family&quot;:&quot;Mahmoud&quot;,&quot;given&quot;:&quot;Saad M.&quot;,&quot;non-dropping-particle&quot;:&quot;&quot;,&quot;parse-names&quot;:false,&quot;suffix&quot;:&quot;&quot;},{&quot;dropping-particle&quot;:&quot;&quot;,&quot;family&quot;:&quot;AL-Dadah&quot;,&quot;given&quot;:&quot;Raya K.&quot;,&quot;non-dropping-particle&quot;:&quot;&quot;,&quot;parse-names&quot;:false,&quot;suffix&quot;:&quot;&quot;}],&quot;container-title&quot;:&quot;Desalination&quot;,&quot;id&quot;:&quot;e8a9c7bd-c912-3f28-9907-9cc2d5b171ce&quot;,&quot;issued&quot;:{&quot;date-parts&quot;:[[&quot;2017&quot;]]},&quot;page&quot;:&quot;192-199&quot;,&quot;title&quot;:&quot;Experimental investigation of adsorption water desalination/cooling system using CPO-27Ni MOF&quot;,&quot;type&quot;:&quot;article-journal&quot;,&quot;volume&quot;:&quot;404&quot;,&quot;container-title-short&quot;:&quot;Desalination&quot;},&quot;uris&quot;:[&quot;http://www.mendeley.com/documents/?uuid=652cd7d3-6420-4982-a89c-56350c87d428&quot;],&quot;isTemporary&quot;:false,&quot;legacyDesktopId&quot;:&quot;652cd7d3-6420-4982-a89c-56350c87d428&quot;}]},{&quot;citationID&quot;:&quot;MENDELEY_CITATION_03d2c7f6-8727-4bac-a936-3cd74b701091&quot;,&quot;properties&quot;:{&quot;noteIndex&quot;:0},&quot;isEdited&quot;:false,&quot;manualOverride&quot;:{&quot;citeprocText&quot;:&quot;[18]&quot;,&quot;isManuallyOverridden&quot;:false,&quot;manualOverrideText&quot;:&quot;&quot;},&quot;citationTag&quot;:&quot;MENDELEY_CITATION_v3_eyJjaXRhdGlvbklEIjoiTUVOREVMRVlfQ0lUQVRJT05fMDNkMmM3ZjYtODcyNy00YmFjLWE5MzYtM2NkNzRiNzAxMDkxIiwicHJvcGVydGllcyI6eyJub3RlSW5kZXgiOjB9LCJpc0VkaXRlZCI6ZmFsc2UsIm1hbnVhbE92ZXJyaWRlIjp7ImNpdGVwcm9jVGV4dCI6IlsxOF0iLCJpc01hbnVhbGx5T3ZlcnJpZGRlbiI6ZmFsc2UsIm1hbnVhbE92ZXJyaWRlVGV4dCI6IiJ9LCJjaXRhdGlvbkl0ZW1zIjpbeyJpZCI6IjFkMjFkNGE5LTIzZmYtMzc0Mi04NjhmLTAxYmFiZmMwZjVhZCIsIml0ZW1EYXRhIjp7IkRPSSI6IjEwLjEwMTYvai5lbmNvbm1hbi4yMDIxLjExNDExMyIsIklTU04iOiIwMTk2ODkwNCIsImFic3RyYWN0IjoiVGhlIHBhcGVyIHByZXNlbnRzIGFuIGludGVncmF0ZWQgc29sYXItZHJpdmVuIGRlc2FsaW5hdGlvbiBwbGFudC4gSXQgY29uc2lzdHMgb2YgYW4gYWRzb3JwdGlvbiBkZXNhbGluYXRpb24gKEFEKSwgYSBodW1pZGlmaWNhdGlvbi1kZWh1bWlkaWZpY2F0aW9uIChIREgpIGRlc2FsaW5hdGlvbiwgYW5kIHR3byBlamVjdG9ycy4gVGhlIEhESCB1bml0IHJldXNlcyB0aGUgc2lsaWNhIGdlbCBBRCBjeWNsZSdzIHdhc3RlIGVuZXJneSB0byBlbmhhbmNlIHRoZSBwcm9wb3NlZCBpbnRlZ3JhdGVkIHN5c3RlbSdzIGZyZXNod2F0ZXIgcHJvZHVjdGlvbiByYXRlLiBUd28gZWplY3RvcnMgYXJlIGFsc28gaW5zdGFsbGVkIHRvIGltcHJvdmUgZnJlc2h3YXRlciBwcm9kdWN0aXZpdHkgZnVydGhlci4gVHdvIGNvbmZpZ3VyYXRpb25zIGFyZSBzdHVkaWVkOiB3aXRoIGFuZCB3aXRob3V0IGNvbmRlbnNlci9ldmFwb3JhdG9yIGhlYXQgcmVjb3ZlcnkgKEhSKSBjaXJjdWl0LiBJbiB0aGlzIHJlZ2FyZCwgbWF0aGVtYXRpY2FsIGVuZXJneSBhbmQgY29zdCBtb2RlbHMgYXJlIGJ1aWx0IHRvIGV4YW1pbmUgdGhlIHBlcmZvcm1hbmNlIG9mIHNvbGFyLXBvd2VyZWQgaHlicmlkIGRlc2FsaW5hdGlvbiBzeXN0ZW1zIGluc3RhbGxlZCBpbiBBc3NpdXQsIEVneXB0LCBhdCBkaWZmZXJlbnQgb3BlcmF0aW5nIHBhcmFtZXRlcnMuIFRoZSBtb2RlbCBpcyB2YWxpZGF0ZWQgYWdhaW5zdCB0aGUgYXZhaWxhYmxlIHJlc3VsdHMgaW4gdGhlIGxpdGVyYXR1cmUuIFRoZSBzb2xhciBpcnJhZGlhdGlvbiwgYW1iaWVudCB0ZW1wZXJhdHVyZSwgYWRzb3JwdGlvbiBjeWNsZSB0aW1lLCBhbmQgSERIIGFpciBtYXNzIGZsb3cgcmF0ZSBvbiB0aGUgY3ljbGUgcGVyZm9ybWFuY2UgYXJlIHN0dWRpZWQuIFRoZSBoaWdoZXN0IGZyZXNod2F0ZXIgaXMgcHJvZHVjZWQgd2hlbiB0aGUgcmF0aW8gYmV0d2VlbiB0aGUgbWFzcyBmbG93IHJhdGUgb2YgZmVlZCBzYWxpbmUgd2F0ZXIgYW5kIHRoZSBhaXIgaXMgYWJvdXQgMS40LiBXaGVuIEhSIGlzIGFwcGxpZWQsIHRoZSBzcGVjaWZpYyBkYWlseSB3YXRlciBwcm9kdWN0aW9uIChTRFdQKSByZWFjaGVzIDgzLjEgbTMvdG9uIGluIEp1bmUgd2l0aCBhIGdhaW5lZCBvdXRwdXQgcmF0aW8gKEdPUikgb2YgMi43LiBUaGUgY29zdCBhbmFseXNpcyBzaG93cyB0aGF0IHRoZSBzcGVjaWZpYyBjb3N0IG9mIGZyZXNod2F0ZXIgcHJvZHVjZWQgZnJvbSB0aGUgcHJvcG9zZWQgZGVzYWxpbmF0aW9uIHBsYW50IHVzaW5nIEhSIGxvb3AgaXMgYWJvdXQgJDEuNDkvbTMgd2hlbiBTb2xhciBFbmVyZ3kgcnVucyB0aGUgcHJvcG9zZWQgc3lzdGVtLiBUaGlzIHBhcnRpY3VsYXIgd2F0ZXIgY29zdCBjb3VsZCBkZWNsaW5lIHRvICQwLjU0L20zIHdoZW4gd2FzdGUgaGVhdCBpcyB1c2VkLiIsImF1dGhvciI6W3siZHJvcHBpbmctcGFydGljbGUiOiIiLCJmYW1pbHkiOiJBbGkiLCJnaXZlbiI6IkVoYWIgUy4iLCJub24tZHJvcHBpbmctcGFydGljbGUiOiIiLCJwYXJzZS1uYW1lcyI6ZmFsc2UsInN1ZmZpeCI6IiJ9LHsiZHJvcHBpbmctcGFydGljbGUiOiIiLCJmYW1pbHkiOiJNb2hhbW1lZCIsImdpdmVuIjoiUmFteSBILiIsIm5vbi1kcm9wcGluZy1wYXJ0aWNsZSI6IiIsInBhcnNlLW5hbWVzIjpmYWxzZSwic3VmZml4IjoiIn0seyJkcm9wcGluZy1wYXJ0aWNsZSI6IiIsImZhbWlseSI6IlFhc2VtIiwiZ2l2ZW4iOiJOYWVmIEEuQS4iLCJub24tZHJvcHBpbmctcGFydGljbGUiOiIiLCJwYXJzZS1uYW1lcyI6ZmFsc2UsInN1ZmZpeCI6IiJ9LHsiZHJvcHBpbmctcGFydGljbGUiOiIiLCJmYW1pbHkiOiJadWJhaXIiLCJnaXZlbiI6IlN5ZWQgTS4iLCJub24tZHJvcHBpbmctcGFydGljbGUiOiIiLCJwYXJzZS1uYW1lcyI6ZmFsc2UsInN1ZmZpeCI6IiJ9LHsiZHJvcHBpbmctcGFydGljbGUiOiIiLCJmYW1pbHkiOiJBc2thbGFueSIsImdpdmVuIjoiQWhtZWQiLCJub24tZHJvcHBpbmctcGFydGljbGUiOiIiLCJwYXJzZS1uYW1lcyI6ZmFsc2UsInN1ZmZpeCI6IiJ9XSwiY29udGFpbmVyLXRpdGxlIjoiRW5lcmd5IENvbnZlcnNpb24gYW5kIE1hbmFnZW1lbnQiLCJpZCI6IjFkMjFkNGE5LTIzZmYtMzc0Mi04NjhmLTAxYmFiZmMwZjVhZCIsImlzc3VlZCI6eyJkYXRlLXBhcnRzIjpbWyIyMDIxIl1dfSwidGl0bGUiOiJTb2xhci1wb3dlcmVkIGVqZWN0b3ItYmFzZWQgYWRzb3JwdGlvbiBkZXNhbGluYXRpb24gc3lzdGVtIGludGVncmF0ZWQgd2l0aCBhIGh1bWlkaWZpY2F0aW9uLWRlaHVtaWRpZmljYXRpb24gc3lzdGVtIiwidHlwZSI6ImFydGljbGUtam91cm5hbCIsInZvbHVtZSI6IjIzOCIsImNvbnRhaW5lci10aXRsZS1zaG9ydCI6IkVuZXJneSBDb252ZXJzIE1hbmFnIn0sInVyaXMiOlsiaHR0cDovL3d3dy5tZW5kZWxleS5jb20vZG9jdW1lbnRzLz91dWlkPWE0NjYzMGYxLWUzZmQtNGZmNC1iYTI0LTQyM2I5ZTJlNzc0OCJdLCJpc1RlbXBvcmFyeSI6ZmFsc2UsImxlZ2FjeURlc2t0b3BJZCI6ImE0NjYzMGYxLWUzZmQtNGZmNC1iYTI0LTQyM2I5ZTJlNzc0OCJ9XX0=&quot;,&quot;citationItems&quot;:[{&quot;id&quot;:&quot;1d21d4a9-23ff-3742-868f-01babfc0f5ad&quot;,&quot;itemData&quot;:{&quot;DOI&quot;:&quot;10.1016/j.enconman.2021.114113&quot;,&quot;ISSN&quot;:&quot;01968904&quot;,&quot;abstract&quot;:&quot;The paper presents an integrated solar-driven desalination plant. It consists of an adsorption desalination (AD), a humidification-dehumidification (HDH) desalination, and two ejectors. The HDH unit reuses the silica gel AD cycle's waste energy to enhance the proposed integrated system's freshwater production rate. Two ejectors are also installed to improve freshwater productivity further. Two configurations are studied: with and without condenser/evaporator heat recovery (HR) circuit. In this regard, mathematical energy and cost models are built to examine the performance of solar-powered hybrid desalination systems installed in Assiut, Egypt, at different operating parameters. The model is validated against the available results in the literature. The solar irradiation, ambient temperature, adsorption cycle time, and HDH air mass flow rate on the cycle performance are studied. The highest freshwater is produced when the ratio between the mass flow rate of feed saline water and the air is about 1.4. When HR is applied, the specific daily water production (SDWP) reaches 83.1 m3/ton in June with a gained output ratio (GOR) of 2.7. The cost analysis shows that the specific cost of freshwater produced from the proposed desalination plant using HR loop is about $1.49/m3 when Solar Energy runs the proposed system. This particular water cost could decline to $0.54/m3 when waste heat is used.&quot;,&quot;author&quot;:[{&quot;dropping-particle&quot;:&quot;&quot;,&quot;family&quot;:&quot;Ali&quot;,&quot;given&quot;:&quot;Ehab S.&quot;,&quot;non-dropping-particle&quot;:&quot;&quot;,&quot;parse-names&quot;:false,&quot;suffix&quot;:&quot;&quot;},{&quot;dropping-particle&quot;:&quot;&quot;,&quot;family&quot;:&quot;Mohammed&quot;,&quot;given&quot;:&quot;Ramy H.&quot;,&quot;non-dropping-particle&quot;:&quot;&quot;,&quot;parse-names&quot;:false,&quot;suffix&quot;:&quot;&quot;},{&quot;dropping-particle&quot;:&quot;&quot;,&quot;family&quot;:&quot;Qasem&quot;,&quot;given&quot;:&quot;Naef A.A.&quot;,&quot;non-dropping-particle&quot;:&quot;&quot;,&quot;parse-names&quot;:false,&quot;suffix&quot;:&quot;&quot;},{&quot;dropping-particle&quot;:&quot;&quot;,&quot;family&quot;:&quot;Zubair&quot;,&quot;given&quot;:&quot;Syed M.&quot;,&quot;non-dropping-particle&quot;:&quot;&quot;,&quot;parse-names&quot;:false,&quot;suffix&quot;:&quot;&quot;},{&quot;dropping-particle&quot;:&quot;&quot;,&quot;family&quot;:&quot;Askalany&quot;,&quot;given&quot;:&quot;Ahmed&quot;,&quot;non-dropping-particle&quot;:&quot;&quot;,&quot;parse-names&quot;:false,&quot;suffix&quot;:&quot;&quot;}],&quot;container-title&quot;:&quot;Energy Conversion and Management&quot;,&quot;id&quot;:&quot;1d21d4a9-23ff-3742-868f-01babfc0f5ad&quot;,&quot;issued&quot;:{&quot;date-parts&quot;:[[&quot;2021&quot;]]},&quot;title&quot;:&quot;Solar-powered ejector-based adsorption desalination system integrated with a humidification-dehumidification system&quot;,&quot;type&quot;:&quot;article-journal&quot;,&quot;volume&quot;:&quot;238&quot;,&quot;container-title-short&quot;:&quot;Energy Convers Manag&quot;},&quot;uris&quot;:[&quot;http://www.mendeley.com/documents/?uuid=a46630f1-e3fd-4ff4-ba24-423b9e2e7748&quot;],&quot;isTemporary&quot;:false,&quot;legacyDesktopId&quot;:&quot;a46630f1-e3fd-4ff4-ba24-423b9e2e7748&quot;}]},{&quot;citationID&quot;:&quot;MENDELEY_CITATION_72a91711-d4e9-4d09-a475-d674deb60fba&quot;,&quot;properties&quot;:{&quot;noteIndex&quot;:0},&quot;isEdited&quot;:false,&quot;manualOverride&quot;:{&quot;citeprocText&quot;:&quot;[19]&quot;,&quot;isManuallyOverridden&quot;:false,&quot;manualOverrideText&quot;:&quot;&quot;},&quot;citationTag&quot;:&quot;MENDELEY_CITATION_v3_eyJjaXRhdGlvbklEIjoiTUVOREVMRVlfQ0lUQVRJT05fNzJhOTE3MTEtZDRlOS00ZDA5LWE0NzUtZDY3NGRlYjYwZmJhIiwicHJvcGVydGllcyI6eyJub3RlSW5kZXgiOjB9LCJpc0VkaXRlZCI6ZmFsc2UsIm1hbnVhbE92ZXJyaWRlIjp7ImNpdGVwcm9jVGV4dCI6IlsxOV0iLCJpc01hbnVhbGx5T3ZlcnJpZGRlbiI6ZmFsc2UsIm1hbnVhbE92ZXJyaWRlVGV4dCI6IiJ9LCJjaXRhdGlvbkl0ZW1zIjpbeyJpZCI6IjE5NmY5ZDExLTNhZTUtMzgwOC1hZjUyLTcyY2JjZDdhMjZiNSIsIml0ZW1EYXRhIjp7IkRPSSI6IjEwLjEwMTYvai5kZXNhbC4yMDE3LjEyLjAyMCIsIklTU04iOiIwMDExOTE2NCIsImFic3RyYWN0IjoiVGhlIGRlc2FsaW5hdGlvbiB0aHJvdWdoIGh1bWlkaWZpY2F0aW9uLWRlaHVtaWRpZmljYXRpb24gKEhESCkgcHJlc2VudHMgc3RpbGwgYSBoaWdoIGVuZXJneS1mb290cHJpbnQgYnV0IHNob3dzIG1hbnkgdW5pcXVlIGF0dHJpYnV0ZXMgdGhhdCBwdXNoZWQgYSByZWNlbnQgcmV2aXZhbCBvZiBSJkQgZm9yIGRlY2VudHJhbGl6ZWQgcHJvZHVjdGlvbiBvZiB3YXRlci4gSW4gdGhpcyBwYXBlciwgYSBub3ZlbCBwcm9jZXNzIHNjaGVtZSBjb25zaXN0aW5nIG9mIGEgbXVsdGlwbGUgZXh0cmFjdGlvbiBodW1pZGlmaWNhdGlvbi1kZWh1bWlkaWZpY2F0aW9uIHdpdGggdmFwb3VyIGFkc29ycHRpb24gKEhESEEpIGFuZCBicmluZSByZWNpcmN1bGF0aW9uIGlzIGFuYWx5c2VkLiBJdCB3b3JrcyB3aXRoIGJvdHRvbSBicmluZSB0ZW1wZXJhdHVyZXMgYmVsb3cgdGhlIGNvbGRlc3QgaGVhdCBzb3VyY2UgYW5kIGRpcmVjdCByZWNpcmN1bGF0aW9uLiBXaXRoIHJlc3BlY3QgdG8gdGhlIGNvbW1vbiBjbGFzc2lmaWNhdGlvbiwgdGhlIHByb2Nlc3MgY2FuIGJlIGNvbnNpZGVyZWQgYSBjbG9zZWQtYWlyIGNsb3NlZC13YXRlciAoQ0FDVykgSERILiBUaGUgc3R1ZHkgb2YgdGhlIGRlZ3JlZXMgb2YgZnJlZWRvbSBhbmQgdGhlIG1hdGhlbWF0aWNhbCBtb2RlbCBmb3IgdGhlIHNlbnNpdGl2aXR5IGFuYWx5c2lzIGFyZSBwcmVzZW50ZWQuIFByb2Nlc3Mgc2ltdWxhdGlvbiBzaG93ZWQgaG93IHRvIGluY3JlYXNlIHRoZSBwZXJmb3JtYW5jZXMgYWJvdmUgdGhlIEdPUiBvZiAxMCB3aXRoIG11bHRpcGxlIGV4dHJhY3Rpb25zLiBUaGUgYmFzaWMgZGVzaWduIG9mIGEgSERIQSBwcm9kdWNpbmcgPiAzMCBtMyBkYXniiJIgMSBvZiBkaXN0aWxsZWQgd2F0ZXIsIHdpdGggaGlnaGVyIHBlcmZvcm1hbmNlIChHT1Igb2YgNyBhbmQgYSBSUiBvZiA1MCUpIHRoYW4gdGhlIGN1cnJlbnQgc3RhdGUtb2YtdGhlLWFydCwgaXMgZGlzY3Vzc2VkLiBGdXJ0aGVybW9yZSwgdGhlIHBhcGVyIHJlcG9ydHMgdGhlIHByb2Nlc3Mgc2NoZW1lIGFuZCB0aGUgbWF0aGVtYXRpY2FsIG1vZGVsIG9mIHRoZSBhZHNvcnB0aW9uIHVuaXQgaW50ZWdyYXRlZCB3aXRoIHRoZSBIREgsIHRoZSBicmVha3Rocm91Z2ggY3VydmVzIGFuZCB0aGUgbWFzcyBvZiBzb3JiZW50IG5lZWRlZCB0byBjYXJyeSB0aGUgbm92ZWwgcHJvY2Vzcy4gVGhlIGNvbnNpZGVyYXRpb25zIGhlcmUgcHJlc2VudGVkIGhpZ2hsaWdodCB0aGUga2V5IGJlbmVmaXRzIG9mIHRoZSBuZXcgcHJvY2VzcyBhbmQgYm9kZSB3ZWxsIGZvciBpdHMgdGVjaG5vbG9naWNhbCBkZXZlbG9wbWVudC4iLCJhdXRob3IiOlt7ImRyb3BwaW5nLXBhcnRpY2xlIjoiIiwiZmFtaWx5IjoiQ2Fwb2NlbGxpIiwiZ2l2ZW4iOiJNLiIsIm5vbi1kcm9wcGluZy1wYXJ0aWNsZSI6IiIsInBhcnNlLW5hbWVzIjpmYWxzZSwic3VmZml4IjoiIn0seyJkcm9wcGluZy1wYXJ0aWNsZSI6IiIsImZhbWlseSI6IkJhbHNhbW8iLCJnaXZlbiI6Ik0uIiwibm9uLWRyb3BwaW5nLXBhcnRpY2xlIjoiIiwicGFyc2UtbmFtZXMiOmZhbHNlLCJzdWZmaXgiOiIifSx7ImRyb3BwaW5nLXBhcnRpY2xlIjoiIiwiZmFtaWx5IjoiTGFuY2lhIiwiZ2l2ZW4iOiJBLiIsIm5vbi1kcm9wcGluZy1wYXJ0aWNsZSI6IiIsInBhcnNlLW5hbWVzIjpmYWxzZSwic3VmZml4IjoiIn0seyJkcm9wcGluZy1wYXJ0aWNsZSI6IiIsImZhbWlseSI6IkJhcmJhIiwiZ2l2ZW4iOiJELiIsIm5vbi1kcm9wcGluZy1wYXJ0aWNsZSI6IiIsInBhcnNlLW5hbWVzIjpmYWxzZSwic3VmZml4IjoiIn1dLCJjb250YWluZXItdGl0bGUiOiJEZXNhbGluYXRpb24iLCJpZCI6IjE5NmY5ZDExLTNhZTUtMzgwOC1hZjUyLTcyY2JjZDdhMjZiNSIsImlzc3VlZCI6eyJkYXRlLXBhcnRzIjpbWyIyMDE4IiwiMyJdXX0sInBhZ2UiOiIxNTUtMTY2IiwicHVibGlzaGVyIjoiRWxzZXZpZXIgQi5WLiIsInRpdGxlIjoiUHJvY2VzcyBhbmFseXNpcyBvZiBhIG5vdmVsIGh1bWlkaWZpY2F0aW9uLWRlaHVtaWRpZmljYXRpb24tYWRzb3JwdGlvbiAoSERIQSkgZGVzYWxpbmF0aW9uIG1ldGhvZCIsInR5cGUiOiJhcnRpY2xlLWpvdXJuYWwiLCJ2b2x1bWUiOiI0MjkiLCJjb250YWluZXItdGl0bGUtc2hvcnQiOiJEZXNhbGluYXRpb24ifSwidXJpcyI6WyJodHRwOi8vd3d3Lm1lbmRlbGV5LmNvbS9kb2N1bWVudHMvP3V1aWQ9NGRkNjRlYTgtMWRmZC00ZDYzLTljMmUtNmUwMTViNTcwM2NmIl0sImlzVGVtcG9yYXJ5IjpmYWxzZSwibGVnYWN5RGVza3RvcElkIjoiNGRkNjRlYTgtMWRmZC00ZDYzLTljMmUtNmUwMTViNTcwM2NmIn1dfQ==&quot;,&quot;citationItems&quot;:[{&quot;id&quot;:&quot;196f9d11-3ae5-3808-af52-72cbcd7a26b5&quot;,&quot;itemData&quot;:{&quot;DOI&quot;:&quot;10.1016/j.desal.2017.12.020&quot;,&quot;ISSN&quot;:&quot;00119164&quot;,&quot;abstract&quot;:&quot;The desalination through humidification-dehumidification (HDH) presents still a high energy-footprint but shows many unique attributes that pushed a recent revival of R&amp;D for decentralized production of water. In this paper, a novel process scheme consisting of a multiple extraction humidification-dehumidification with vapour adsorption (HDHA) and brine recirculation is analysed. It works with bottom brine temperatures below the coldest heat source and direct recirculation. With respect to the common classification, the process can be considered a closed-air closed-water (CACW) HDH. The study of the degrees of freedom and the mathematical model for the sensitivity analysis are presented. Process simulation showed how to increase the performances above the GOR of 10 with multiple extractions. The basic design of a HDHA producing &gt; 30 m3 day− 1 of distilled water, with higher performance (GOR of 7 and a RR of 50%) than the current state-of-the-art, is discussed. Furthermore, the paper reports the process scheme and the mathematical model of the adsorption unit integrated with the HDH, the breakthrough curves and the mass of sorbent needed to carry the novel process. The considerations here presented highlight the key benefits of the new process and bode well for its technological development.&quot;,&quot;author&quot;:[{&quot;dropping-particle&quot;:&quot;&quot;,&quot;family&quot;:&quot;Capocelli&quot;,&quot;given&quot;:&quot;M.&quot;,&quot;non-dropping-particle&quot;:&quot;&quot;,&quot;parse-names&quot;:false,&quot;suffix&quot;:&quot;&quot;},{&quot;dropping-particle&quot;:&quot;&quot;,&quot;family&quot;:&quot;Balsamo&quot;,&quot;given&quot;:&quot;M.&quot;,&quot;non-dropping-particle&quot;:&quot;&quot;,&quot;parse-names&quot;:false,&quot;suffix&quot;:&quot;&quot;},{&quot;dropping-particle&quot;:&quot;&quot;,&quot;family&quot;:&quot;Lancia&quot;,&quot;given&quot;:&quot;A.&quot;,&quot;non-dropping-particle&quot;:&quot;&quot;,&quot;parse-names&quot;:false,&quot;suffix&quot;:&quot;&quot;},{&quot;dropping-particle&quot;:&quot;&quot;,&quot;family&quot;:&quot;Barba&quot;,&quot;given&quot;:&quot;D.&quot;,&quot;non-dropping-particle&quot;:&quot;&quot;,&quot;parse-names&quot;:false,&quot;suffix&quot;:&quot;&quot;}],&quot;container-title&quot;:&quot;Desalination&quot;,&quot;id&quot;:&quot;196f9d11-3ae5-3808-af52-72cbcd7a26b5&quot;,&quot;issued&quot;:{&quot;date-parts&quot;:[[&quot;2018&quot;,&quot;3&quot;]]},&quot;page&quot;:&quot;155-166&quot;,&quot;publisher&quot;:&quot;Elsevier B.V.&quot;,&quot;title&quot;:&quot;Process analysis of a novel humidification-dehumidification-adsorption (HDHA) desalination method&quot;,&quot;type&quot;:&quot;article-journal&quot;,&quot;volume&quot;:&quot;429&quot;,&quot;container-title-short&quot;:&quot;Desalination&quot;},&quot;uris&quot;:[&quot;http://www.mendeley.com/documents/?uuid=4dd64ea8-1dfd-4d63-9c2e-6e015b5703cf&quot;],&quot;isTemporary&quot;:false,&quot;legacyDesktopId&quot;:&quot;4dd64ea8-1dfd-4d63-9c2e-6e015b5703cf&quot;}]},{&quot;citationID&quot;:&quot;MENDELEY_CITATION_92de0457-cdfb-48de-a7f5-e90c65029cb4&quot;,&quot;properties&quot;:{&quot;noteIndex&quot;:0},&quot;isEdited&quot;:false,&quot;manualOverride&quot;:{&quot;citeprocText&quot;:&quot;[20]&quot;,&quot;isManuallyOverridden&quot;:false,&quot;manualOverrideText&quot;:&quot;&quot;},&quot;citationTag&quot;:&quot;MENDELEY_CITATION_v3_eyJjaXRhdGlvbklEIjoiTUVOREVMRVlfQ0lUQVRJT05fOTJkZTA0NTctY2RmYi00OGRlLWE3ZjUtZTkwYzY1MDI5Y2I0IiwicHJvcGVydGllcyI6eyJub3RlSW5kZXgiOjB9LCJpc0VkaXRlZCI6ZmFsc2UsIm1hbnVhbE92ZXJyaWRlIjp7ImNpdGVwcm9jVGV4dCI6IlsyMF0iLCJpc01hbnVhbGx5T3ZlcnJpZGRlbiI6ZmFsc2UsIm1hbnVhbE92ZXJyaWRlVGV4dCI6IiJ9LCJjaXRhdGlvbkl0ZW1zIjpbeyJpZCI6IjE0NjYxYzAwLTZkNWUtMzgxZi05NDE1LTNkMGE5M2ZkNzQ4MiIsIml0ZW1EYXRhIjp7IkRPSSI6IjEwLjEwMTYvai5kZXNhbC4yMDE5LjAzLjAxMSIsIklTU04iOiIwMDExOTE2NCIsImFic3RyYWN0IjoiVGhpcyBwYXBlciBpbnRyb2R1Y2VzIGEgbm92ZWwgaHVtaWRpZmljYXRpb24tZGVodW1pZGlmaWNhdGlvbiAoSERIKSBzeXN0ZW0gY291cGxlZCB3aXRoIGFkc29ycHRpb24gZGVzYWxpbmF0aW9uIChBRCkgc3lzdGVtIHRvIHByb2R1Y2UgZnJlc2h3YXRlciBhcyB3ZWxsIGFzIHRvIG9idGFpbiBjaGlsbGVkIHdhdGVyIGZvciBhbiBhaXItY29uZGl0aW9uaW5nIHB1cnBvc2UuIFR3byBoeWJyaWQgSERILUFEIHNjaGVtZXMgYXJlIHByb3Bvc2VkIGluIHdoaWNoIHRoZSBjb25kZW5zZXIgb2YgdGhlIEFEIHN5c3RlbSByZXBsYWNlcyB0aGUgSERIIGhlYXRlci4gVGhlIGRpZmZlcmVuY2UgaXMgdGhhdCB0aGUgSERIIGlubGV0IHNlYXdhdGVyIGlzIHByZWNvb2xlZCBpbiB0aGUgQUQgZXZhcG9yYXRvciBiZWZvcmUgZmVlZGluZyB0aGUgSERIIHN5c3RlbSBpbiBTY2hlbWUgIyAxLCB3aGlsZSBpbiBTY2hlbWUgIyAyIHRoZSBzZWF3YXRlciBpcyB1c2VkIHRvIGNvb2wgdGhlIGFkc29ycHRpb24gcHJvY2Vzcy4gU2Vhd2F0ZXIgbWFzcyBmbG93cmF0ZSBhbmQgdGVtcGVyYXR1cmUsIGhlYXRpbmcgc291cmNlIG1hc3MgZmxvd3JhdGUgYW5kIHRlbXBlcmF0dXJlLCBjeWNsaW5nIHRpbWUsIGFuZCBIREggbWFzcyBmbG93cmF0ZSByYXRpbyBhcmUgdGhlIGtleSBwYXJhbWV0ZXJzIGludmVzdGlnYXRlZCB0byBpbmZsdWVuY2UgdGhlIGh5YnJpZCBzeXN0ZW0gcGVyZm9ybWFuY2UuIFRoZSByZXN1bHRzIGV4aGliaXQgdGhhdCB0aGUgZ2FpbmVkIG91dHB1dCByYXRpbyAoR09SKSBhbmQgY29zdCB2YWx1ZXMgYXJlIGhpZ2hlciBpbiBTY2hlbWUgIzEgKGFib3V0IDcuOCBhbmQgMC42NCDCoi9MaXRlciwgcmVzcGVjdGl2ZWx5KS4gU2NoZW1lICMgMiBhY2hpZXZlcyBhbiBleGNlbGxlbnQgR09SIGFuZCBjb3N0IHZhbHVlcyAoYWJvdXQgNy42IGFuZCAwLjY1IMKiL0xpdGVyKSB3aXRoIGEgY29vbGluZyBlZmZlY3QgYXMgYSBieS1wcm9kdWN0IChjb2VmZmljaWVudCBvZiBwZXJmb3JtYW5jZSAoQ09QKSBpcyA+MC40NSB1bmRlciB0aGUgc2FtZSBjb25kaXRpb25zIG9mIG9wdGltYWwgR09SIHZhbHVlKS4gRm9yIHRoZSBoeWJyaWQgSERILUFEIHN5c3RlbSwgdGhlIEhESCBjb250cmlidXRpb24gaW4gdGhlIHRvdGFsIHBlcmZvcm1hbmNlIGlzIHZpdGFsIHdoaWxlIEFEIHN5c3RlbSBjYW4gYmUgdXNlZCB0byBjb250cm9sIHRoZSBIREggb3BlcmF0aW5nIGNvbmRpdGlvbnMuIiwiYXV0aG9yIjpbeyJkcm9wcGluZy1wYXJ0aWNsZSI6IiIsImZhbWlseSI6IlFhc2VtIiwiZ2l2ZW4iOiJOYWVmIEEuQS4iLCJub24tZHJvcHBpbmctcGFydGljbGUiOiIiLCJwYXJzZS1uYW1lcyI6ZmFsc2UsInN1ZmZpeCI6IiJ9LHsiZHJvcHBpbmctcGFydGljbGUiOiIiLCJmYW1pbHkiOiJadWJhaXIiLCJnaXZlbiI6IlN5ZWQgTS4iLCJub24tZHJvcHBpbmctcGFydGljbGUiOiIiLCJwYXJzZS1uYW1lcyI6ZmFsc2UsInN1ZmZpeCI6IiJ9XSwiY29udGFpbmVyLXRpdGxlIjoiRGVzYWxpbmF0aW9uIiwiaWQiOiIxNDY2MWMwMC02ZDVlLTM4MWYtOTQxNS0zZDBhOTNmZDc0ODIiLCJpc3N1ZWQiOnsiZGF0ZS1wYXJ0cyI6W1siMjAxOSIsIjciXV19LCJwYWdlIjoiMzctNTQiLCJwdWJsaXNoZXIiOiJFbHNldmllciIsInRpdGxlIjoiUGVyZm9ybWFuY2UgZXZhbHVhdGlvbiBvZiBhIG5vdmVsIGh5YnJpZCBodW1pZGlmaWNhdGlvbi1kZWh1bWlkaWZpY2F0aW9uIChhaXItaGVhdGVkKSBzeXN0ZW0gd2l0aCBhbiBhZHNvcnB0aW9uIGRlc2FsaW5hdGlvbiBzeXN0ZW0iLCJ0eXBlIjoiYXJ0aWNsZS1qb3VybmFsIiwidm9sdW1lIjoiNDYxIiwiY29udGFpbmVyLXRpdGxlLXNob3J0IjoiRGVzYWxpbmF0aW9uIn0sInVyaXMiOlsiaHR0cDovL3d3dy5tZW5kZWxleS5jb20vZG9jdW1lbnRzLz91dWlkPWJmOGI4ZGUzLWVjNTMtNGQwNS04NmM0LTQzYjRhMjMxODBmYiJdLCJpc1RlbXBvcmFyeSI6ZmFsc2UsImxlZ2FjeURlc2t0b3BJZCI6ImJmOGI4ZGUzLWVjNTMtNGQwNS04NmM0LTQzYjRhMjMxODBmYiJ9XX0=&quot;,&quot;citationItems&quot;:[{&quot;id&quot;:&quot;14661c00-6d5e-381f-9415-3d0a93fd7482&quot;,&quot;itemData&quot;:{&quot;DOI&quot;:&quot;10.1016/j.desal.2019.03.011&quot;,&quot;ISSN&quot;:&quot;00119164&quot;,&quot;abstract&quot;:&quot;This paper introduces a novel humidification-dehumidification (HDH) system coupled with adsorption desalination (AD) system to produce freshwater as well as to obtain chilled water for an air-conditioning purpose. Two hybrid HDH-AD schemes are proposed in which the condenser of the AD system replaces the HDH heater. The difference is that the HDH inlet seawater is precooled in the AD evaporator before feeding the HDH system in Scheme # 1, while in Scheme # 2 the seawater is used to cool the adsorption process. Seawater mass flowrate and temperature, heating source mass flowrate and temperature, cycling time, and HDH mass flowrate ratio are the key parameters investigated to influence the hybrid system performance. The results exhibit that the gained output ratio (GOR) and cost values are higher in Scheme #1 (about 7.8 and 0.64 ¢/Liter, respectively). Scheme # 2 achieves an excellent GOR and cost values (about 7.6 and 0.65 ¢/Liter) with a cooling effect as a by-product (coefficient of performance (COP) is &gt;0.45 under the same conditions of optimal GOR value). For the hybrid HDH-AD system, the HDH contribution in the total performance is vital while AD system can be used to control the HDH operating conditions.&quot;,&quot;author&quot;:[{&quot;dropping-particle&quot;:&quot;&quot;,&quot;family&quot;:&quot;Qasem&quot;,&quot;given&quot;:&quot;Naef A.A.&quot;,&quot;non-dropping-particle&quot;:&quot;&quot;,&quot;parse-names&quot;:false,&quot;suffix&quot;:&quot;&quot;},{&quot;dropping-particle&quot;:&quot;&quot;,&quot;family&quot;:&quot;Zubair&quot;,&quot;given&quot;:&quot;Syed M.&quot;,&quot;non-dropping-particle&quot;:&quot;&quot;,&quot;parse-names&quot;:false,&quot;suffix&quot;:&quot;&quot;}],&quot;container-title&quot;:&quot;Desalination&quot;,&quot;id&quot;:&quot;14661c00-6d5e-381f-9415-3d0a93fd7482&quot;,&quot;issued&quot;:{&quot;date-parts&quot;:[[&quot;2019&quot;,&quot;7&quot;]]},&quot;page&quot;:&quot;37-54&quot;,&quot;publisher&quot;:&quot;Elsevier&quot;,&quot;title&quot;:&quot;Performance evaluation of a novel hybrid humidification-dehumidification (air-heated) system with an adsorption desalination system&quot;,&quot;type&quot;:&quot;article-journal&quot;,&quot;volume&quot;:&quot;461&quot;,&quot;container-title-short&quot;:&quot;Desalination&quot;},&quot;uris&quot;:[&quot;http://www.mendeley.com/documents/?uuid=bf8b8de3-ec53-4d05-86c4-43b4a23180fb&quot;],&quot;isTemporary&quot;:false,&quot;legacyDesktopId&quot;:&quot;bf8b8de3-ec53-4d05-86c4-43b4a23180fb&quot;}]},{&quot;citationID&quot;:&quot;MENDELEY_CITATION_59368b77-819c-46f6-8983-0aedb0124707&quot;,&quot;properties&quot;:{&quot;noteIndex&quot;:0},&quot;isEdited&quot;:false,&quot;manualOverride&quot;:{&quot;citeprocText&quot;:&quot;[21]&quot;,&quot;isManuallyOverridden&quot;:false,&quot;manualOverrideText&quot;:&quot;&quot;},&quot;citationTag&quot;:&quot;MENDELEY_CITATION_v3_eyJjaXRhdGlvbklEIjoiTUVOREVMRVlfQ0lUQVRJT05fNTkzNjhiNzctODE5Yy00NmY2LTg5ODMtMGFlZGIwMTI0NzA3IiwicHJvcGVydGllcyI6eyJub3RlSW5kZXgiOjB9LCJpc0VkaXRlZCI6ZmFsc2UsIm1hbnVhbE92ZXJyaWRlIjp7ImNpdGVwcm9jVGV4dCI6IlsyMV0iLCJpc01hbnVhbGx5T3ZlcnJpZGRlbiI6ZmFsc2UsIm1hbnVhbE92ZXJyaWRlVGV4dCI6IiJ9LCJjaXRhdGlvbkl0ZW1zIjpbeyJpZCI6IjFlZmYyNmJkLThiMTQtMzI2NS1iZGZjLWNmM2UxN2E1YjJkOCIsIml0ZW1EYXRhIjp7IkRPSSI6IjEwLjEwMTYvai5lbmNvbm1hbi4yMDIwLjExMzI3MCIsIklTU04iOiIwMTk2ODkwNCIsImFic3RyYWN0IjoiQWRzb3JwdGlvbiBkZXNhbGluYXRpb24gKEFEKSBhbmQgaHVtaWRpZmljYXRpb24tZGVodW1pZGlmaWNhdGlvbiBkZXNhbGluYXRpb24gKEhESCkgdGVjaG5vbG9naWVzIGFyZSBhdHRyYWN0aXZlIHNpbmNlIHRoZXkgY2FuIGJlIHBvd2VyZWQgYnkgbG93LWdyYWRlIGVuZXJneSBzb3VyY2VzIGFuZCBjYW4gYmUgY29uc3RydWN0ZWQgb24gYSBzbWFsbCBzY2FsZS4gVGhpcyBwYXBlciBhZG9wdHMgYSBub3ZlbCBoeWJyaWQgQUQtKHdhdGVyLWhlYXRlZCkgSERIIHN5c3RlbSB0byBwcm9kdWNlIGZyZXNod2F0ZXIgYW5kIGNvb2xpbmcgcG93ZXIsIHNpbXVsdGFuZW91c2x5LiBUaGUgc3lzdGVtIGlzIG1haW5seSBwb3dlcmVkIGJ5IGEgbG93LWdyYWRlIGVuZXJneSBzb3VyY2UgKG5hdHVyYWwgZ2FzKSwgd2hpbGUgcGhvdG92b2x0YWljIChQVikgcGFuZWxzIGFyZSB1c2VkIHRvIHJ1biB0aGUgYXV4aWxpYXJ5IGNvbXBvbmVudHMgc3VjaCBhcyBwdW1wcywgYW5kIGJsb3dlcnMuIEEgZGV0YWlsZWQgdGhlcm1vZWNvbm9taWMgbW9kZWwgaXMgZGV2ZWxvcGVkIHRvIGV4cGxvcmUgdGhlIGVmZmVjdCBvZiBkaWZmZXJlbnQgcGFyYW1ldGVycyBvbiB0aGUgc3lzdGVtIHBlcmZvcm1hbmNlIGFuZCBwcm9kdWN0c+KAmSBjb3N0LiBUaGlzIGFuYWx5c2lzIHJldmVhbHMgdGhhdCB0aGUgc3lzdGVtIGNhbiBkZWxpdmVyLCBhdCBpdHMgb3B0aW1hbCBvcGVyYXRpbmcgY29uZGl0aW9ucywgMjEuNzUga2cgb2YgZnJlc2h3YXRlciBwZXIgaG91ciBmb3IgMS4xNSDIvC9saXRlciB3aXRoIGEgZ2FpbmVkIG91dHB1dCByYXRpbyAoR09SKSBvZiAyLjUwLiBUaGUgY29lZmZpY2llbnQgb2YgcGVyZm9ybWFuY2UgKENPUCkgYW5kIHRoZSBjb29saW5nIGNhcGFjaXR5IG9mIHRoZSBwcm9wb3NlZCBzeXN0ZW0gYXJlIHJlY29yZGVkIGF0IDAuNDYgYW5kIDIuNTMga1csIHJlc3BlY3RpdmVseS4gQmVzaWRlcywgYSBjb21wYXJpc29uIGJldHdlZW4gdGhlIHByb3Bvc2VkIGh5YnJpZCBzeXN0ZW0gYW5kIGEgdHJhZGl0aW9uYWwgc3RhbmRhbG9uZSB3YXRlci1oZWF0ZWQgSERIIHVuaXQgaXMgcGVyZm9ybWVkLiBUaGlzIGNvbXBhcmlzb24gc2hvd3MgdGhhdCB0aGUgR09SIHZhbHVlIG9mIHRoZSBoeWJyaWQgc3lzdGVtIGlzIGFsd2F5cyBoaWdoZXIgdGhhbiB0aGF0IG9mIHRoZSBzdGFuZGFsb25lIEhESCAoYWJvdXQgMzUwJSBpbmNyZWFzZSkuIFRoaXMgdHJlbmQgaW5kaWNhdGVzIHRoYXQgdGhlIHByb3Bvc2VkIHN5c3RlbSBzaWduaWZpY2FudGx5IGltcHJvdmVzIG92ZXJhbGwgcGVyZm9ybWFuY2UuIENvbnNpZGVyYWJsZSBzYXZpbmcgaW4gdGhlIGZyZXNod2F0ZXIgY29zdCAoZnJvbSAzMCB0byA0MCUpIGlzIGFsc28gYXR0YWluZWQuIiwiYXV0aG9yIjpbeyJkcm9wcGluZy1wYXJ0aWNsZSI6IiIsImZhbWlseSI6IkVsYmFzc291c3NpIiwiZ2l2ZW4iOiJNdWhhbW1hZCBILiIsIm5vbi1kcm9wcGluZy1wYXJ0aWNsZSI6IiIsInBhcnNlLW5hbWVzIjpmYWxzZSwic3VmZml4IjoiIn0seyJkcm9wcGluZy1wYXJ0aWNsZSI6IiIsImZhbWlseSI6Ik1vaGFtbWVkIiwiZ2l2ZW4iOiJSYW15IEguIiwibm9uLWRyb3BwaW5nLXBhcnRpY2xlIjoiIiwicGFyc2UtbmFtZXMiOmZhbHNlLCJzdWZmaXgiOiIifSx7ImRyb3BwaW5nLXBhcnRpY2xlIjoiIiwiZmFtaWx5IjoiWnViYWlyIiwiZ2l2ZW4iOiJTeWVkIE0uIiwibm9uLWRyb3BwaW5nLXBhcnRpY2xlIjoiIiwicGFyc2UtbmFtZXMiOmZhbHNlLCJzdWZmaXgiOiIifV0sImNvbnRhaW5lci10aXRsZSI6IkVuZXJneSBDb252ZXJzaW9uIGFuZCBNYW5hZ2VtZW50IiwiaWQiOiIxZWZmMjZiZC04YjE0LTMyNjUtYmRmYy1jZjNlMTdhNWIyZDgiLCJpc3N1ZWQiOnsiZGF0ZS1wYXJ0cyI6W1siMjAyMCJdXX0sInBhZ2UiOiIxMTMyNzAiLCJ0aXRsZSI6IlRoZXJtb2Vjb25vbWljIGFzc2Vzc21lbnQgb2YgYW4gYWRzb3JwdGlvbiBjb29saW5nL2Rlc2FsaW5hdGlvbiBjeWNsZSBjb3VwbGVkIHdpdGggYSB3YXRlci1oZWF0ZWQgaHVtaWRpZmljYXRpb24tZGVodW1pZGlmaWNhdGlvbiBkZXNhbGluYXRpb24gdW5pdCIsInR5cGUiOiJhcnRpY2xlLWpvdXJuYWwiLCJ2b2x1bWUiOiIyMjMiLCJjb250YWluZXItdGl0bGUtc2hvcnQiOiJFbmVyZ3kgQ29udmVycyBNYW5hZyJ9LCJ1cmlzIjpbImh0dHA6Ly93d3cubWVuZGVsZXkuY29tL2RvY3VtZW50cy8/dXVpZD03ZjAyMTk5NC0yOWQ2LTQxZjYtYjNkZi02OGUxZTU4YTJlYWEiXSwiaXNUZW1wb3JhcnkiOmZhbHNlLCJsZWdhY3lEZXNrdG9wSWQiOiI3ZjAyMTk5NC0yOWQ2LTQxZjYtYjNkZi02OGUxZTU4YTJlYWEifV19&quot;,&quot;citationItems&quot;:[{&quot;id&quot;:&quot;1eff26bd-8b14-3265-bdfc-cf3e17a5b2d8&quot;,&quot;itemData&quot;:{&quot;DOI&quot;:&quot;10.1016/j.enconman.2020.113270&quot;,&quot;ISSN&quot;:&quot;01968904&quot;,&quot;abstract&quot;:&quot;Adsorption desalination (AD) and humidification-dehumidification desalination (HDH) technologies are attractive since they can be powered by low-grade energy sources and can be constructed on a small scale. This paper adopts a novel hybrid AD-(water-heated) HDH system to produce freshwater and cooling power, simultaneously. The system is mainly powered by a low-grade energy source (natural gas), while photovoltaic (PV) panels are used to run the auxiliary components such as pumps, and blowers. A detailed thermoeconomic model is developed to explore the effect of different parameters on the system performance and products’ cost. This analysis reveals that the system can deliver, at its optimal operating conditions, 21.75 kg of freshwater per hour for 1.15 ȼ/liter with a gained output ratio (GOR) of 2.50. The coefficient of performance (COP) and the cooling capacity of the proposed system are recorded at 0.46 and 2.53 kW, respectively. Besides, a comparison between the proposed hybrid system and a traditional standalone water-heated HDH unit is performed. This comparison shows that the GOR value of the hybrid system is always higher than that of the standalone HDH (about 350% increase). This trend indicates that the proposed system significantly improves overall performance. Considerable saving in the freshwater cost (from 30 to 40%) is also attained.&quot;,&quot;author&quot;:[{&quot;dropping-particle&quot;:&quot;&quot;,&quot;family&quot;:&quot;Elbassoussi&quot;,&quot;given&quot;:&quot;Muhammad H.&quot;,&quot;non-dropping-particle&quot;:&quot;&quot;,&quot;parse-names&quot;:false,&quot;suffix&quot;:&quot;&quot;},{&quot;dropping-particle&quot;:&quot;&quot;,&quot;family&quot;:&quot;Mohammed&quot;,&quot;given&quot;:&quot;Ramy H.&quot;,&quot;non-dropping-particle&quot;:&quot;&quot;,&quot;parse-names&quot;:false,&quot;suffix&quot;:&quot;&quot;},{&quot;dropping-particle&quot;:&quot;&quot;,&quot;family&quot;:&quot;Zubair&quot;,&quot;given&quot;:&quot;Syed M.&quot;,&quot;non-dropping-particle&quot;:&quot;&quot;,&quot;parse-names&quot;:false,&quot;suffix&quot;:&quot;&quot;}],&quot;container-title&quot;:&quot;Energy Conversion and Management&quot;,&quot;id&quot;:&quot;1eff26bd-8b14-3265-bdfc-cf3e17a5b2d8&quot;,&quot;issued&quot;:{&quot;date-parts&quot;:[[&quot;2020&quot;]]},&quot;page&quot;:&quot;113270&quot;,&quot;title&quot;:&quot;Thermoeconomic assessment of an adsorption cooling/desalination cycle coupled with a water-heated humidification-dehumidification desalination unit&quot;,&quot;type&quot;:&quot;article-journal&quot;,&quot;volume&quot;:&quot;223&quot;,&quot;container-title-short&quot;:&quot;Energy Convers Manag&quot;},&quot;uris&quot;:[&quot;http://www.mendeley.com/documents/?uuid=7f021994-29d6-41f6-b3df-68e1e58a2eaa&quot;],&quot;isTemporary&quot;:false,&quot;legacyDesktopId&quot;:&quot;7f021994-29d6-41f6-b3df-68e1e58a2eaa&quot;}]},{&quot;citationID&quot;:&quot;MENDELEY_CITATION_4471ba80-efd5-4be1-868b-9d20971e0369&quot;,&quot;properties&quot;:{&quot;noteIndex&quot;:0},&quot;isEdited&quot;:false,&quot;manualOverride&quot;:{&quot;citeprocText&quot;:&quot;[22]&quot;,&quot;isManuallyOverridden&quot;:false,&quot;manualOverrideText&quot;:&quot;&quot;},&quot;citationTag&quot;:&quot;MENDELEY_CITATION_v3_eyJjaXRhdGlvbklEIjoiTUVOREVMRVlfQ0lUQVRJT05fNDQ3MWJhODAtZWZkNS00YmUxLTg2OGItOWQyMDk3MWUwMzY5IiwicHJvcGVydGllcyI6eyJub3RlSW5kZXgiOjB9LCJpc0VkaXRlZCI6ZmFsc2UsIm1hbnVhbE92ZXJyaWRlIjp7ImNpdGVwcm9jVGV4dCI6IlsyMl0iLCJpc01hbnVhbGx5T3ZlcnJpZGRlbiI6ZmFsc2UsIm1hbnVhbE92ZXJyaWRlVGV4dCI6IiJ9LCJjaXRhdGlvbkl0ZW1zIjpbeyJpZCI6IjljZTUyNGI3LWQ4MmEtMzIwYi04MmZkLTVjZDM1MzJhNzQ3MCIsIml0ZW1EYXRhIjp7IkRPSSI6IjEwLjEwMTYvai5hcGVuZXJneS4yMDIwLjExNDY1OSIsIklTU04iOiIwMzA2MjYxOSIsImFic3RyYWN0IjoiVGhpcyBwYXBlciBpbnRyb2R1Y2VzIGFuZCBldmFsdWF0ZXMgYW4gaW5ub3ZhdGl2ZSBodW1pZGlmaWNhdGlvbi1kZWh1bWlkaWZpY2F0aW9uIChIREgpIGRlc2FsaW5hdGlvbiBzeXN0ZW0gaW50ZWdyYXRlZCB3aXRoIGEgZG91YmxlLWVmZmVjdCBhYnNvcnB0aW9uIHJlZnJpZ2VyYXRpb24gc3lzdGVtIHRvIHByb2R1Y2UgYW4gYWJ1bmRhbnQgYW1vdW50IG9mIGZyZXNod2F0ZXIgYW5kIHRvIHByb3ZpZGUgYSBjb29saW5nIGVmZmVjdCBmb3IgYWlyIGNvbmRpdGlvbmluZyBwdXJwb3Nlcy4gVGhlIHNlYXdhdGVyIHN0cmVhbSBvZiBIREggc3lzdGVtIGlzIHVzZWQgdG8gY29vbCBjb25kZW5zZXIgYW5kIGFic29yYmVyIG9mIHRoZSBhYnNvcnB0aW9uIHJlZnJpZ2VyYXRpb24gc3lzdGVtIHdoaWxlIGF0dGFpbmluZyBhIHN1ZmZpY2llbnQgaGVhdCB0byBkcml2ZSB0aGUgSERIIHN5c3RlbS4gVGhlIGluZmx1ZW5jZSBvZiBvcGVyYXRpbmcgY29uZGl0aW9ucyBvbiB0aGUgaW50ZWdyYXRlZCBzeXN0ZW0gcGVyZm9ybWFuY2UgaXMgaW52ZXN0aWdhdGVkLiBUaGUgcGVyZm9ybWFuY2UgaW5kaWNlcyBhcmUgc2VsZWN0ZWQgdG8gYmU6IGdhaW5lZCBvdXRwdXQgcmF0aW8gKEdPUiksIGNvZWZmaWNpZW50IG9mIHBlcmZvcm1hbmNlIChDT1ApLCBlbmVyZ3kgcGVyZm9ybWFuY2UsIGZyZXNod2F0ZXIgcHJvZHVjdGlvbiwgYW5kIGZyZXNod2F0ZXIgY29zdC4gVGhlIHN5c3RlbSBjYW4gcHJvZHVjZSBmcmVzaHdhdGVyIG9mIDExNDUgTC9oIGFuZCBhIGNvb2xpbmcgY2FwYWNpdHkgb2YgNjIuNDUgVFIuIFRoZSBvcHRpbWFsIHBlcmZvcm1hbmNlIGluZGljZXMgYXJlIGZvdW5kIHRvIGJlIDQuNTQgZm9yIEdPUiwgMS4yOSBmb3IgQ09QLCBhbmQgNS44MyBmb3IgZW5lcmd5IHBlcmZvcm1hbmNlLiBGdXJ0aGVybW9yZSwgd2l0aG91dCBhY2NvdW50aW5nIGZvciB0aGUgY29vbGluZyBlZmZlY3QsIHRoZSBmcmVzaHdhdGVyIGNvc3QgaXMgZXN0aW1hdGVkIHRvIGJlIDIuODkgJC9tMy4gSW4gYWRkaXRpb24gdG8gdGhlIGFpciBjb25kaXRpb25pbmcgY2FwYWJpbGl0eSwgdGhlIGludGVncmF0ZWQgc3lzdGVtIHBlcmZvcm1hbmNlIHNob3dzIGFuIGVuaGFuY2VtZW50IG9mIDIuMjAgdGltZXMgZm9yIEdPUiwgMi4yMSB0aW1lcyBmb3IgZnJlc2h3YXRlciBwcm9kdWN0aW9uLCBhbmQgOC4yNCB0aW1lcyBmb3Igd2F0ZXIgY29zdCByZWR1Y3Rpb24gb3ZlciB0aGUgdHJhZGl0aW9uYWwgSERIIHN5c3RlbS4iLCJhdXRob3IiOlt7ImRyb3BwaW5nLXBhcnRpY2xlIjoiIiwiZmFtaWx5IjoiUWFzZW0iLCJnaXZlbiI6Ik5hZWYgQS5BLiIsIm5vbi1kcm9wcGluZy1wYXJ0aWNsZSI6IiIsInBhcnNlLW5hbWVzIjpmYWxzZSwic3VmZml4IjoiIn0seyJkcm9wcGluZy1wYXJ0aWNsZSI6IiIsImZhbWlseSI6Ilp1YmFpciIsImdpdmVuIjoiU3llZCBNLiIsIm5vbi1kcm9wcGluZy1wYXJ0aWNsZSI6IiIsInBhcnNlLW5hbWVzIjpmYWxzZSwic3VmZml4IjoiIn0seyJkcm9wcGluZy1wYXJ0aWNsZSI6IiIsImZhbWlseSI6IkFiZGFsbGFoIiwiZ2l2ZW4iOiJBeW1hbiBNLiIsIm5vbi1kcm9wcGluZy1wYXJ0aWNsZSI6IiIsInBhcnNlLW5hbWVzIjpmYWxzZSwic3VmZml4IjoiIn0seyJkcm9wcGluZy1wYXJ0aWNsZSI6IiIsImZhbWlseSI6IkVsYmFzc291c3NpIiwiZ2l2ZW4iOiJNdWhhbW1hZCBILiIsIm5vbi1kcm9wcGluZy1wYXJ0aWNsZSI6IiIsInBhcnNlLW5hbWVzIjpmYWxzZSwic3VmZml4IjoiIn0seyJkcm9wcGluZy1wYXJ0aWNsZSI6IiIsImZhbWlseSI6IkFobWVkIiwiZ2l2ZW4iOiJNb2hhbWVkIEEuIiwibm9uLWRyb3BwaW5nLXBhcnRpY2xlIjoiIiwicGFyc2UtbmFtZXMiOmZhbHNlLCJzdWZmaXgiOiIifV0sImNvbnRhaW5lci10aXRsZSI6IkFwcGxpZWQgRW5lcmd5IiwiaWQiOiI5Y2U1MjRiNy1kODJhLTMyMGItODJmZC01Y2QzNTMyYTc0NzAiLCJpc3N1ZWQiOnsiZGF0ZS1wYXJ0cyI6W1siMjAyMCJdXX0sInRpdGxlIjoiTm92ZWwgYW5kIGVmZmljaWVudCBpbnRlZ3JhdGlvbiBvZiBhIGh1bWlkaWZpY2F0aW9uLWRlaHVtaWRpZmljYXRpb24gZGVzYWxpbmF0aW9uIHN5c3RlbSB3aXRoIGFuIGFic29ycHRpb24gcmVmcmlnZXJhdGlvbiBzeXN0ZW0iLCJ0eXBlIjoiYXJ0aWNsZS1qb3VybmFsIiwidm9sdW1lIjoiMjYzIiwiY29udGFpbmVyLXRpdGxlLXNob3J0IjoiQXBwbCBFbmVyZ3kifSwidXJpcyI6WyJodHRwOi8vd3d3Lm1lbmRlbGV5LmNvbS9kb2N1bWVudHMvP3V1aWQ9NTQ4ZGNjN2UtOGQ0NC00NzNjLWJiZGYtMGU2NGVjZjA5NGYyIl0sImlzVGVtcG9yYXJ5IjpmYWxzZSwibGVnYWN5RGVza3RvcElkIjoiNTQ4ZGNjN2UtOGQ0NC00NzNjLWJiZGYtMGU2NGVjZjA5NGYyIn1dfQ==&quot;,&quot;citationItems&quot;:[{&quot;id&quot;:&quot;9ce524b7-d82a-320b-82fd-5cd3532a7470&quot;,&quot;itemData&quot;:{&quot;DOI&quot;:&quot;10.1016/j.apenergy.2020.114659&quot;,&quot;ISSN&quot;:&quot;03062619&quot;,&quot;abstract&quot;:&quot;This paper introduces and evaluates an innovative humidification-dehumidification (HDH) desalination system integrated with a double-effect absorption refrigeration system to produce an abundant amount of freshwater and to provide a cooling effect for air conditioning purposes. The seawater stream of HDH system is used to cool condenser and absorber of the absorption refrigeration system while attaining a sufficient heat to drive the HDH system. The influence of operating conditions on the integrated system performance is investigated. The performance indices are selected to be: gained output ratio (GOR), coefficient of performance (COP), energy performance, freshwater production, and freshwater cost. The system can produce freshwater of 1145 L/h and a cooling capacity of 62.45 TR. The optimal performance indices are found to be 4.54 for GOR, 1.29 for COP, and 5.83 for energy performance. Furthermore, without accounting for the cooling effect, the freshwater cost is estimated to be 2.89 $/m3. In addition to the air conditioning capability, the integrated system performance shows an enhancement of 2.20 times for GOR, 2.21 times for freshwater production, and 8.24 times for water cost reduction over the traditional HDH system.&quot;,&quot;author&quot;:[{&quot;dropping-particle&quot;:&quot;&quot;,&quot;family&quot;:&quot;Qasem&quot;,&quot;given&quot;:&quot;Naef A.A.&quot;,&quot;non-dropping-particle&quot;:&quot;&quot;,&quot;parse-names&quot;:false,&quot;suffix&quot;:&quot;&quot;},{&quot;dropping-particle&quot;:&quot;&quot;,&quot;family&quot;:&quot;Zubair&quot;,&quot;given&quot;:&quot;Syed M.&quot;,&quot;non-dropping-particle&quot;:&quot;&quot;,&quot;parse-names&quot;:false,&quot;suffix&quot;:&quot;&quot;},{&quot;dropping-particle&quot;:&quot;&quot;,&quot;family&quot;:&quot;Abdallah&quot;,&quot;given&quot;:&quot;Ayman M.&quot;,&quot;non-dropping-particle&quot;:&quot;&quot;,&quot;parse-names&quot;:false,&quot;suffix&quot;:&quot;&quot;},{&quot;dropping-particle&quot;:&quot;&quot;,&quot;family&quot;:&quot;Elbassoussi&quot;,&quot;given&quot;:&quot;Muhammad H.&quot;,&quot;non-dropping-particle&quot;:&quot;&quot;,&quot;parse-names&quot;:false,&quot;suffix&quot;:&quot;&quot;},{&quot;dropping-particle&quot;:&quot;&quot;,&quot;family&quot;:&quot;Ahmed&quot;,&quot;given&quot;:&quot;Mohamed A.&quot;,&quot;non-dropping-particle&quot;:&quot;&quot;,&quot;parse-names&quot;:false,&quot;suffix&quot;:&quot;&quot;}],&quot;container-title&quot;:&quot;Applied Energy&quot;,&quot;id&quot;:&quot;9ce524b7-d82a-320b-82fd-5cd3532a7470&quot;,&quot;issued&quot;:{&quot;date-parts&quot;:[[&quot;2020&quot;]]},&quot;title&quot;:&quot;Novel and efficient integration of a humidification-dehumidification desalination system with an absorption refrigeration system&quot;,&quot;type&quot;:&quot;article-journal&quot;,&quot;volume&quot;:&quot;263&quot;,&quot;container-title-short&quot;:&quot;Appl Energy&quot;},&quot;uris&quot;:[&quot;http://www.mendeley.com/documents/?uuid=548dcc7e-8d44-473c-bbdf-0e64ecf094f2&quot;],&quot;isTemporary&quot;:false,&quot;legacyDesktopId&quot;:&quot;548dcc7e-8d44-473c-bbdf-0e64ecf094f2&quot;}]},{&quot;citationID&quot;:&quot;MENDELEY_CITATION_5db5ee64-634f-46e7-9816-c6e107e71b51&quot;,&quot;properties&quot;:{&quot;noteIndex&quot;:0},&quot;isEdited&quot;:false,&quot;manualOverride&quot;:{&quot;isManuallyOverridden&quot;:false,&quot;citeprocText&quot;:&quot;[27]&quot;,&quot;manualOverrideText&quot;:&quot;&quot;},&quot;citationTag&quot;:&quot;MENDELEY_CITATION_v3_eyJjaXRhdGlvbklEIjoiTUVOREVMRVlfQ0lUQVRJT05fNWRiNWVlNjQtNjM0Zi00NmU3LTk4MTYtYzZlMTA3ZTcxYjUxIiwicHJvcGVydGllcyI6eyJub3RlSW5kZXgiOjB9LCJpc0VkaXRlZCI6ZmFsc2UsIm1hbnVhbE92ZXJyaWRlIjp7ImlzTWFudWFsbHlPdmVycmlkZGVuIjpmYWxzZSwiY2l0ZXByb2NUZXh0IjoiWzI3XSIsIm1hbnVhbE92ZXJyaWRlVGV4dCI6IiJ9LCJjaXRhdGlvbkl0ZW1zIjpbeyJpZCI6IjM3ZjU4YWNkLTkwOWQtM2U2ZC1iZjhiLTIzOTRhM2QwOTU3ZCIsIml0ZW1EYXRhIjp7InR5cGUiOiJhcnRpY2xlLWpvdXJuYWwiLCJpZCI6IjM3ZjU4YWNkLTkwOWQtM2U2ZC1iZjhiLTIzOTRhM2QwOTU3ZCIsInRpdGxlIjoiVGVjaG5vLWVjb25vbWljIGFuYWx5c2lzIG9mIGNvbWJpbmVkIGN5Y2xlIHBvd2VyIHBsYW50IHdpdGggd2FzdGUgaGVhdC1kcml2ZW4gYWRzb3JwdGlvbiBpbmxldCBhaXIgY29vbGluZyBzeXN0ZW0iLCJhdXRob3IiOlt7ImZhbWlseSI6IldhbiIsImdpdmVuIjoiQW5waW5nIiwicGFyc2UtbmFtZXMiOmZhbHNlLCJkcm9wcGluZy1wYXJ0aWNsZSI6IiIsIm5vbi1kcm9wcGluZy1wYXJ0aWNsZSI6IiJ9LHsiZmFtaWx5IjoiWWFuZyIsImdpdmVuIjoiSmllIiwicGFyc2UtbmFtZXMiOmZhbHNlLCJkcm9wcGluZy1wYXJ0aWNsZSI6IiIsIm5vbi1kcm9wcGluZy1wYXJ0aWNsZSI6IiJ9LHsiZmFtaWx5IjoiQ2hlbiIsImdpdmVuIjoiVGluZyIsInBhcnNlLW5hbWVzIjpmYWxzZSwiZHJvcHBpbmctcGFydGljbGUiOiIiLCJub24tZHJvcHBpbmctcGFydGljbGUiOiIifSx7ImZhbWlseSI6Ikh1YW5nIiwiZ2l2ZW4iOiJKaWF5b25nIiwicGFyc2UtbmFtZXMiOmZhbHNlLCJkcm9wcGluZy1wYXJ0aWNsZSI6IiIsIm5vbi1kcm9wcGluZy1wYXJ0aWNsZSI6IiJ9XSwiY29udGFpbmVyLXRpdGxlIjoiSW50ZXJuYXRpb25hbCBDb21tdW5pY2F0aW9ucyBpbiBIZWF0IGFuZCBNYXNzIFRyYW5zZmVyIiwiRE9JIjoiMTAuMTAxNi9qLmljaGVhdG1hc3N0cmFuc2Zlci4yMDIxLjEwNTQyMiIsIklTU04iOiIwNzM1MTkzMyIsImlzc3VlZCI6eyJkYXRlLXBhcnRzIjpbWzIwMjEsN11dfSwicGFnZSI6IjEwNTQyMiIsInZvbHVtZSI6IjEyNiIsImNvbnRhaW5lci10aXRsZS1zaG9ydCI6IiJ9LCJpc1RlbXBvcmFyeSI6ZmFsc2V9XX0=&quot;,&quot;citationItems&quot;:[{&quot;id&quot;:&quot;37f58acd-909d-3e6d-bf8b-2394a3d0957d&quot;,&quot;itemData&quot;:{&quot;type&quot;:&quot;article-journal&quot;,&quot;id&quot;:&quot;37f58acd-909d-3e6d-bf8b-2394a3d0957d&quot;,&quot;title&quot;:&quot;Techno-economic analysis of combined cycle power plant with waste heat-driven adsorption inlet air cooling system&quot;,&quot;author&quot;:[{&quot;family&quot;:&quot;Wan&quot;,&quot;given&quot;:&quot;Anping&quot;,&quot;parse-names&quot;:false,&quot;dropping-particle&quot;:&quot;&quot;,&quot;non-dropping-particle&quot;:&quot;&quot;},{&quot;family&quot;:&quot;Yang&quot;,&quot;given&quot;:&quot;Jie&quot;,&quot;parse-names&quot;:false,&quot;dropping-particle&quot;:&quot;&quot;,&quot;non-dropping-particle&quot;:&quot;&quot;},{&quot;family&quot;:&quot;Chen&quot;,&quot;given&quot;:&quot;Ting&quot;,&quot;parse-names&quot;:false,&quot;dropping-particle&quot;:&quot;&quot;,&quot;non-dropping-particle&quot;:&quot;&quot;},{&quot;family&quot;:&quot;Huang&quot;,&quot;given&quot;:&quot;Jiayong&quot;,&quot;parse-names&quot;:false,&quot;dropping-particle&quot;:&quot;&quot;,&quot;non-dropping-particle&quot;:&quot;&quot;}],&quot;container-title&quot;:&quot;International Communications in Heat and Mass Transfer&quot;,&quot;DOI&quot;:&quot;10.1016/j.icheatmasstransfer.2021.105422&quot;,&quot;ISSN&quot;:&quot;07351933&quot;,&quot;issued&quot;:{&quot;date-parts&quot;:[[2021,7]]},&quot;page&quot;:&quot;105422&quot;,&quot;volume&quot;:&quot;126&quot;,&quot;container-title-short&quot;:&quot;&quot;},&quot;isTemporary&quot;:false}]},{&quot;citationID&quot;:&quot;MENDELEY_CITATION_ed45ee95-d2b8-48b9-b81a-b088d4de39fb&quot;,&quot;properties&quot;:{&quot;noteIndex&quot;:0},&quot;isEdited&quot;:false,&quot;manualOverride&quot;:{&quot;isManuallyOverridden&quot;:false,&quot;citeprocText&quot;:&quot;[28]&quot;,&quot;manualOverrideText&quot;:&quot;&quot;},&quot;citationTag&quot;:&quot;MENDELEY_CITATION_v3_eyJjaXRhdGlvbklEIjoiTUVOREVMRVlfQ0lUQVRJT05fZWQ0NWVlOTUtZDJiOC00OGI5LWI4MWEtYjA4OGQ0ZGUzOWZiIiwicHJvcGVydGllcyI6eyJub3RlSW5kZXgiOjB9LCJpc0VkaXRlZCI6ZmFsc2UsIm1hbnVhbE92ZXJyaWRlIjp7ImlzTWFudWFsbHlPdmVycmlkZGVuIjpmYWxzZSwiY2l0ZXByb2NUZXh0IjoiWzI4XSIsIm1hbnVhbE92ZXJyaWRlVGV4dCI6IiJ9LCJjaXRhdGlvbkl0ZW1zIjpbeyJpZCI6ImQ0YzQyOGQ5LTYzNWYtMzQxNS05NmYzLTIyNDc3NjQ0N2FmZCIsIml0ZW1EYXRhIjp7InR5cGUiOiJhcnRpY2xlLWpvdXJuYWwiLCJpZCI6ImQ0YzQyOGQ5LTYzNWYtMzQxNS05NmYzLTIyNDc3NjQ0N2FmZCIsInRpdGxlIjoiRXhwZXJpbWVudGFsIHN0dWR5IG9mIGFuIGFkc29ycHRpb24gY2hpbGxlciBmb3IgZXh0cmEgbG93IHRlbXBlcmF0dXJlIHdhc3RlIGhlYXQgdXRpbGl6YXRpb24iLCJhdXRob3IiOlt7ImZhbWlseSI6IlBhbiIsImdpdmVuIjoiUXVhbndlbiIsInBhcnNlLW5hbWVzIjpmYWxzZSwiZHJvcHBpbmctcGFydGljbGUiOiIiLCJub24tZHJvcHBpbmctcGFydGljbGUiOiIifSx7ImZhbWlseSI6IlBlbmciLCJnaXZlbiI6IkppYWppZSIsInBhcnNlLW5hbWVzIjpmYWxzZSwiZHJvcHBpbmctcGFydGljbGUiOiIiLCJub24tZHJvcHBpbmctcGFydGljbGUiOiIifSx7ImZhbWlseSI6IldhbmciLCJnaXZlbiI6IlJ1emh1IiwicGFyc2UtbmFtZXMiOmZhbHNlLCJkcm9wcGluZy1wYXJ0aWNsZSI6IiIsIm5vbi1kcm9wcGluZy1wYXJ0aWNsZSI6IiJ9XSwiY29udGFpbmVyLXRpdGxlIjoiQXBwbGllZCBUaGVybWFsIEVuZ2luZWVyaW5nIiwiY29udGFpbmVyLXRpdGxlLXNob3J0IjoiQXBwbCBUaGVybSBFbmciLCJET0kiOiIxMC4xMDE2L2ouYXBwbHRoZXJtYWxlbmcuMjAxOS4xMTQzNDEiLCJJU1NOIjoiMTM1OTQzMTEiLCJpc3N1ZWQiOnsiZGF0ZS1wYXJ0cyI6W1syMDE5LDEyXV19LCJwYWdlIjoiMTE0MzQxIiwidm9sdW1lIjoiMTYzIn0sImlzVGVtcG9yYXJ5IjpmYWxzZX1dfQ==&quot;,&quot;citationItems&quot;:[{&quot;id&quot;:&quot;d4c428d9-635f-3415-96f3-224776447afd&quot;,&quot;itemData&quot;:{&quot;type&quot;:&quot;article-journal&quot;,&quot;id&quot;:&quot;d4c428d9-635f-3415-96f3-224776447afd&quot;,&quot;title&quot;:&quot;Experimental study of an adsorption chiller for extra low temperature waste heat utilization&quot;,&quot;author&quot;:[{&quot;family&quot;:&quot;Pan&quot;,&quot;given&quot;:&quot;Quanwen&quot;,&quot;parse-names&quot;:false,&quot;dropping-particle&quot;:&quot;&quot;,&quot;non-dropping-particle&quot;:&quot;&quot;},{&quot;family&quot;:&quot;Peng&quot;,&quot;given&quot;:&quot;Jiajie&quot;,&quot;parse-names&quot;:false,&quot;dropping-particle&quot;:&quot;&quot;,&quot;non-dropping-particle&quot;:&quot;&quot;},{&quot;family&quot;:&quot;Wang&quot;,&quot;given&quot;:&quot;Ruzhu&quot;,&quot;parse-names&quot;:false,&quot;dropping-particle&quot;:&quot;&quot;,&quot;non-dropping-particle&quot;:&quot;&quot;}],&quot;container-title&quot;:&quot;Applied Thermal Engineering&quot;,&quot;container-title-short&quot;:&quot;Appl Therm Eng&quot;,&quot;DOI&quot;:&quot;10.1016/j.applthermaleng.2019.114341&quot;,&quot;ISSN&quot;:&quot;13594311&quot;,&quot;issued&quot;:{&quot;date-parts&quot;:[[2019,12]]},&quot;page&quot;:&quot;114341&quot;,&quot;volume&quot;:&quot;163&quot;},&quot;isTemporary&quot;:false}]},{&quot;citationID&quot;:&quot;MENDELEY_CITATION_fe359072-4f79-40ea-8762-83b4ee5f9c89&quot;,&quot;properties&quot;:{&quot;noteIndex&quot;:0},&quot;isEdited&quot;:false,&quot;manualOverride&quot;:{&quot;isManuallyOverridden&quot;:false,&quot;citeprocText&quot;:&quot;[29]&quot;,&quot;manualOverrideText&quot;:&quot;&quot;},&quot;citationTag&quot;:&quot;MENDELEY_CITATION_v3_eyJjaXRhdGlvbklEIjoiTUVOREVMRVlfQ0lUQVRJT05fZmUzNTkwNzItNGY3OS00MGVhLTg3NjItODNiNGVlNWY5Yzg5IiwicHJvcGVydGllcyI6eyJub3RlSW5kZXgiOjB9LCJpc0VkaXRlZCI6ZmFsc2UsIm1hbnVhbE92ZXJyaWRlIjp7ImlzTWFudWFsbHlPdmVycmlkZGVuIjpmYWxzZSwiY2l0ZXByb2NUZXh0IjoiWzI5XSIsIm1hbnVhbE92ZXJyaWRlVGV4dCI6IiJ9LCJjaXRhdGlvbkl0ZW1zIjpbeyJpZCI6IjUxNzYyMzBhLTEyNDMtM2RlMi04MWRjLTYyZDNjZDlmMjhjZSIsIml0ZW1EYXRhIjp7InR5cGUiOiJhcnRpY2xlLWpvdXJuYWwiLCJpZCI6IjUxNzYyMzBhLTEyNDMtM2RlMi04MWRjLTYyZDNjZDlmMjhjZSIsInRpdGxlIjoiV2FzdGUgaGVhdCByZWNvdmVyeSBpbiBhIGRhdGEgY2VudGVyIHdpdGggYW4gYWRzb3JwdGlvbiBjaGlsbGVyOiBUZWNobmljYWwgYW5kIGVjb25vbWljIGFuYWx5c2lzIiwiYXV0aG9yIjpbeyJmYW1pbHkiOiJHdXB0YSIsImdpdmVuIjoiUm9oaXQiLCJwYXJzZS1uYW1lcyI6ZmFsc2UsImRyb3BwaW5nLXBhcnRpY2xlIjoiIiwibm9uLWRyb3BwaW5nLXBhcnRpY2xlIjoiIn0seyJmYW1pbHkiOiJQdXJpIiwiZ2l2ZW4iOiJJc2h3YXIgSy4iLCJwYXJzZS1uYW1lcyI6ZmFsc2UsImRyb3BwaW5nLXBhcnRpY2xlIjoiIiwibm9uLWRyb3BwaW5nLXBhcnRpY2xlIjoiIn1dLCJjb250YWluZXItdGl0bGUiOiJFbmVyZ3kgQ29udmVyc2lvbiBhbmQgTWFuYWdlbWVudCIsImNvbnRhaW5lci10aXRsZS1zaG9ydCI6IkVuZXJneSBDb252ZXJzIE1hbmFnIiwiRE9JIjoiMTAuMTAxNi9qLmVuY29ubWFuLjIwMjEuMTE0NTc2IiwiSVNTTiI6IjAxOTY4OTA0IiwiaXNzdWVkIjp7ImRhdGUtcGFydHMiOltbMjAyMSwxMF1dfSwicGFnZSI6IjExNDU3NiIsInZvbHVtZSI6IjI0NSJ9LCJpc1RlbXBvcmFyeSI6ZmFsc2V9XX0=&quot;,&quot;citationItems&quot;:[{&quot;id&quot;:&quot;5176230a-1243-3de2-81dc-62d3cd9f28ce&quot;,&quot;itemData&quot;:{&quot;type&quot;:&quot;article-journal&quot;,&quot;id&quot;:&quot;5176230a-1243-3de2-81dc-62d3cd9f28ce&quot;,&quot;title&quot;:&quot;Waste heat recovery in a data center with an adsorption chiller: Technical and economic analysis&quot;,&quot;author&quot;:[{&quot;family&quot;:&quot;Gupta&quot;,&quot;given&quot;:&quot;Rohit&quot;,&quot;parse-names&quot;:false,&quot;dropping-particle&quot;:&quot;&quot;,&quot;non-dropping-particle&quot;:&quot;&quot;},{&quot;family&quot;:&quot;Puri&quot;,&quot;given&quot;:&quot;Ishwar K.&quot;,&quot;parse-names&quot;:false,&quot;dropping-particle&quot;:&quot;&quot;,&quot;non-dropping-particle&quot;:&quot;&quot;}],&quot;container-title&quot;:&quot;Energy Conversion and Management&quot;,&quot;container-title-short&quot;:&quot;Energy Convers Manag&quot;,&quot;DOI&quot;:&quot;10.1016/j.enconman.2021.114576&quot;,&quot;ISSN&quot;:&quot;01968904&quot;,&quot;issued&quot;:{&quot;date-parts&quot;:[[2021,10]]},&quot;page&quot;:&quot;114576&quot;,&quot;volume&quot;:&quot;245&quot;},&quot;isTemporary&quot;:false}]},{&quot;citationID&quot;:&quot;MENDELEY_CITATION_10742d76-27b8-4f6f-bd54-f97761d71353&quot;,&quot;properties&quot;:{&quot;noteIndex&quot;:0},&quot;isEdited&quot;:false,&quot;manualOverride&quot;:{&quot;citeprocText&quot;:&quot;[30]&quot;,&quot;isManuallyOverridden&quot;:false,&quot;manualOverrideText&quot;:&quot;&quot;},&quot;citationTag&quot;:&quot;MENDELEY_CITATION_v3_eyJjaXRhdGlvbklEIjoiTUVOREVMRVlfQ0lUQVRJT05fMTA3NDJkNzYtMjdiOC00ZjZmLWJkNTQtZjk3NzYxZDcxMzUzIiwicHJvcGVydGllcyI6eyJub3RlSW5kZXgiOjB9LCJpc0VkaXRlZCI6ZmFsc2UsIm1hbnVhbE92ZXJyaWRlIjp7ImNpdGVwcm9jVGV4dCI6IlszMF0iLCJpc01hbnVhbGx5T3ZlcnJpZGRlbiI6ZmFsc2UsIm1hbnVhbE92ZXJyaWRlVGV4dCI6IiJ9LCJjaXRhdGlvbkl0ZW1zIjpbeyJpZCI6ImZjMDcyMTUzLTFiZjYtM2E4Yy1hM2QxLTg0ZTAzN2M2NDE3YiIsIml0ZW1EYXRhIjp7IkRPSSI6IjEwLjEwMDcvczEzMzY5LTAyMC0wNTI4OC03IiwiSVNTTiI6IjIxOTE0MjgxIiwiYWJzdHJhY3QiOiJTb3JwdGlvbiBjb29saW5nIHRlY2hub2xvZ3kgaXMgY29uc2lkZXJlZCB0byBiZSBhIGdvb2QgYWx0ZXJuYXRpdmUgdG8gdHJhZGl0aW9uYWwgdmFwb3IgY29tcHJlc3Npb24gY3ljbGVzIHJlZ2FyZGluZyBlbmVyZ3kgc2F2aW5ncyBhbmQgZW52aXJvbm1lbnRhbCBpc3N1ZXMuIFRoaXMgdGVjaG5vbG9neSBoYXMgdG8gYmUgZW5oYW5jZWQgdG8gb3ZlcmNvbWUgdGhlIHByb2JsZW0gb2YgbG93IGVmZmljYWN5LiBJbiB0aGlzIHdvcmssIGEgbm92ZWwgc29sYXItcG93ZXJlZCBjb21iaW5lZCBhYnNvcnB0aW9u4oCTYWRzb3JwdGlvbiBjb29saW5nIHN5c3RlbSAoQUJBRFMpIGlzIHByb3Bvc2VkIGFuZCBpbnZlc3RpZ2F0ZWQgdW5kZXIgZGlmZmVyZW50IGNsaW1hdGljIGNvbmRpdGlvbnMuIFRoZSBzeXN0ZW0gY29tYmluZXMgYSBzaW5nbGUtZWZmZWN0IExpQnItSDJPIGFic29ycHRpb24gY2hpbGxlciAoQUJTKSBhbmQgYSBzaW5nbGUtc3RhZ2Ugc2lsaWNhIGdlbC93YXRlciBhZHNvcnB0aW9uIGNoaWxsZXIgKEFEUykgaW4gc2VyaWVzIGNvbmZpZ3VyYXRpb24uIFRSTlNZUyBzaW11bGF0aW9uIHNvZnR3YXJlIGludGVncmF0ZWQgTUFUTEFCIGNvZGUgaXMgdXNlZCB0byBzaW11bGF0ZSB0aGUgc29sYXItZHJpdmVuIEFCUywgQURTLCBhbmQgQUJBRFMgbWF0aGVtYXRpY2FsIG1vZGVscy4gQm90aCBvZiBBQlMgYW5kIEFEUyBtb2RlbHMgYXJlIHZhbGlkYXRlZCBleHBlcmltZW50YWxseSB3aXRoIGV4cGVyaW1lbnRhbCBkYXRhLiBQZXJmb3JtYW5jZSBjb21wYXJpc29uIGJldHdlZW4gdGhlIHByb3Bvc2VkIGNvbWJpbmVkIEFCQURTIGFuZCB0aGUgc3RhbmRhbG9uZSBBQlMgYW5kIEFEUyBpcyBhbHNvIHBlcmZvcm1lZC4gUmVzdWx0cyBzaG93cyB0aGF0IHRoZSBwcm9wb3NlZCBjb21iaW5lZCBBQkFEUyBwcm9kdWNlZCBhdmVyYWdlIG1vbnRobHkgY29vbGluZyBjYXBhY2l0eSAoMTkuODYga1cpIGhpZ2hlciB0aGFuIHRoYXQgb2YgQUJTIGFuZCBBRFMgYnkgMTU0LjQyJSBhbmQgNTkuNzQlLCByZXNwZWN0aXZlbHksIGFyb3VuZCB0eXBpY2FsIHllYXIuIEZ1cnRoZXJtb3JlLCB0aGUgb3ZlcmFsbCBDT1AgKDEuMTcpIG9mIEFCQURTIGlzIGhpZ2hlciB0aGFuIHRoYXQgb2YgdGhlIHN0YW5kYWxvbmUgQUJTIGFuZCBBRFMgYnkgMTU0LjQyJSBhbmQgNTkuNzQlLCByZXNwZWN0aXZlbHkuIFVuZGVyIHRoZSBzYW1lIGhvdXJseSB3ZWF0aGVyIGNvbmRpdGlvbnMgb2YgSnVuZSAxNSBhdCAxNjowMCBwbSwgY29vbGluZyBjYXBhY2l0eSBvZiB0aGUgQUJBRFMgaXMgaGlnaGVyIHRoYW4gdGhhdCBvZiB0aGUgc3RhbmRhbG9uZSBBQlMgYW5kIEFEUyBieSAxNTAlIGFuZCA2NiUsIHJlc3BlY3RpdmVseS4gVGhlIG92ZXJhbGwgc3lzdGVtIENPUCBvZiBBQkFEUyAoMS4xNikgaW1wcm92ZWQgYnkgNjAlIGFuZCBieSAxNjclIG92ZXIgdGhlIHN0YW5kYWxvbmUgQUJTIGFuZCBBRFMsIHJlc3BlY3RpdmVseS4gSW4gYWRkaXRpb24sIHRoZSBjaGlsbGVkIHdhdGVyIHByb2R1Y3Rpb24gaXMgaW5jcmVhc2VkLiIsImF1dGhvciI6W3siZHJvcHBpbmctcGFydGljbGUiOiIiLCJmYW1pbHkiOiJBbG1vaGFtbWFkaSIsImdpdmVuIjoiSy4gTS4iLCJub24tZHJvcHBpbmctcGFydGljbGUiOiIiLCJwYXJzZS1uYW1lcyI6ZmFsc2UsInN1ZmZpeCI6IiJ9LHsiZHJvcHBpbmctcGFydGljbGUiOiIiLCJmYW1pbHkiOiJIYXJieSIsImdpdmVuIjoiSy4iLCJub24tZHJvcHBpbmctcGFydGljbGUiOiIiLCJwYXJzZS1uYW1lcyI6ZmFsc2UsInN1ZmZpeCI6IiJ9XSwiY29udGFpbmVyLXRpdGxlIjoiQXJhYmlhbiBKb3VybmFsIGZvciBTY2llbmNlIGFuZCBFbmdpbmVlcmluZyIsImlkIjoiZmMwNzIxNTMtMWJmNi0zYThjLWEzZDEtODRlMDM3YzY0MTdiIiwiaXNzdWUiOiIzIiwiaXNzdWVkIjp7ImRhdGUtcGFydHMiOltbIjIwMjEiXV19LCJwYWdlIjoiMjkyOS0yOTQ1IiwidGl0bGUiOiJTdHVkeSBvZiBhIE5ldyBTb2xhci1Qb3dlcmVkIENvbWJpbmVkIEFic29ycHRpb27igJNBZHNvcnB0aW9uIENvb2xpbmcgU3lzdGVtIChBQkFEUykiLCJ0eXBlIjoiYXJ0aWNsZS1qb3VybmFsIiwidm9sdW1lIjoiNDYiLCJjb250YWluZXItdGl0bGUtc2hvcnQiOiJBcmFiIEogU2NpIEVuZyJ9LCJ1cmlzIjpbImh0dHA6Ly93d3cubWVuZGVsZXkuY29tL2RvY3VtZW50cy8/dXVpZD0yMDU3YzQwOS05ZjdiLTQ1NjgtYmY1YS0xNzUxYWRhYWI4ZGEiXSwiaXNUZW1wb3JhcnkiOmZhbHNlLCJsZWdhY3lEZXNrdG9wSWQiOiIyMDU3YzQwOS05ZjdiLTQ1NjgtYmY1YS0xNzUxYWRhYWI4ZGEifV19&quot;,&quot;citationItems&quot;:[{&quot;id&quot;:&quot;fc072153-1bf6-3a8c-a3d1-84e037c6417b&quot;,&quot;itemData&quot;:{&quot;DOI&quot;:&quot;10.1007/s13369-020-05288-7&quot;,&quot;ISSN&quot;:&quot;21914281&quot;,&quot;abstract&quot;:&quot;Sorption cooling technology is considered to be a good alternative to traditional vapor compression cycles regarding energy savings and environmental issues. This technology has to be enhanced to overcome the problem of low efficacy. In this work, a novel solar-powered combined absorption–adsorption cooling system (ABADS) is proposed and investigated under different climatic conditions. The system combines a single-effect LiBr-H2O absorption chiller (ABS) and a single-stage silica gel/water adsorption chiller (ADS) in series configuration. TRNSYS simulation software integrated MATLAB code is used to simulate the solar-driven ABS, ADS, and ABADS mathematical models. Both of ABS and ADS models are validated experimentally with experimental data. Performance comparison between the proposed combined ABADS and the standalone ABS and ADS is also performed. Results shows that the proposed combined ABADS produced average monthly cooling capacity (19.86 kW) higher than that of ABS and ADS by 154.42% and 59.74%, respectively, around typical year. Furthermore, the overall COP (1.17) of ABADS is higher than that of the standalone ABS and ADS by 154.42% and 59.74%, respectively. Under the same hourly weather conditions of June 15 at 16:00 pm, cooling capacity of the ABADS is higher than that of the standalone ABS and ADS by 150% and 66%, respectively. The overall system COP of ABADS (1.16) improved by 60% and by 167% over the standalone ABS and ADS, respectively. In addition, the chilled water production is increased.&quot;,&quot;author&quot;:[{&quot;dropping-particle&quot;:&quot;&quot;,&quot;family&quot;:&quot;Almohammadi&quot;,&quot;given&quot;:&quot;K. M.&quot;,&quot;non-dropping-particle&quot;:&quot;&quot;,&quot;parse-names&quot;:false,&quot;suffix&quot;:&quot;&quot;},{&quot;dropping-particle&quot;:&quot;&quot;,&quot;family&quot;:&quot;Harby&quot;,&quot;given&quot;:&quot;K.&quot;,&quot;non-dropping-particle&quot;:&quot;&quot;,&quot;parse-names&quot;:false,&quot;suffix&quot;:&quot;&quot;}],&quot;container-title&quot;:&quot;Arabian Journal for Science and Engineering&quot;,&quot;id&quot;:&quot;fc072153-1bf6-3a8c-a3d1-84e037c6417b&quot;,&quot;issue&quot;:&quot;3&quot;,&quot;issued&quot;:{&quot;date-parts&quot;:[[&quot;2021&quot;]]},&quot;page&quot;:&quot;2929-2945&quot;,&quot;title&quot;:&quot;Study of a New Solar-Powered Combined Absorption–Adsorption Cooling System (ABADS)&quot;,&quot;type&quot;:&quot;article-journal&quot;,&quot;volume&quot;:&quot;46&quot;,&quot;container-title-short&quot;:&quot;Arab J Sci Eng&quot;},&quot;uris&quot;:[&quot;http://www.mendeley.com/documents/?uuid=2057c409-9f7b-4568-bf5a-1751adaab8da&quot;],&quot;isTemporary&quot;:false,&quot;legacyDesktopId&quot;:&quot;2057c409-9f7b-4568-bf5a-1751adaab8da&quot;}]},{&quot;citationID&quot;:&quot;MENDELEY_CITATION_24228467-6ad2-4f32-bab6-7125edfd0736&quot;,&quot;properties&quot;:{&quot;noteIndex&quot;:0},&quot;isEdited&quot;:false,&quot;manualOverride&quot;:{&quot;isManuallyOverridden&quot;:false,&quot;citeprocText&quot;:&quot;[31]&quot;,&quot;manualOverrideText&quot;:&quot;&quot;},&quot;citationTag&quot;:&quot;MENDELEY_CITATION_v3_eyJjaXRhdGlvbklEIjoiTUVOREVMRVlfQ0lUQVRJT05fMjQyMjg0NjctNmFkMi00ZjMyLWJhYjYtNzEyNWVkZmQwNzM2IiwicHJvcGVydGllcyI6eyJub3RlSW5kZXgiOjB9LCJpc0VkaXRlZCI6ZmFsc2UsIm1hbnVhbE92ZXJyaWRlIjp7ImlzTWFudWFsbHlPdmVycmlkZGVuIjpmYWxzZSwiY2l0ZXByb2NUZXh0IjoiWzMxXSIsIm1hbnVhbE92ZXJyaWRlVGV4dCI6IiJ9LCJjaXRhdGlvbkl0ZW1zIjpbeyJpZCI6ImQwY2Y3NWJlLWFjY2UtMzM0NS04MDNmLWRiN2IwZTgyYjcyNCIsIml0ZW1EYXRhIjp7InR5cGUiOiJhcnRpY2xlLWpvdXJuYWwiLCJpZCI6ImQwY2Y3NWJlLWFjY2UtMzM0NS04MDNmLWRiN2IwZTgyYjcyNCIsInRpdGxlIjoiUmVjeWNsaW5nIGJyaW5lIHdhdGVyIG9mIHJldmVyc2Ugb3Ntb3NpcyBkZXNhbGluYXRpb24gZW1wbG95aW5nIGFkc29ycHRpb24gZGVzYWxpbmF0aW9uOiBBIHRoZW9yZXRpY2FsIHNpbXVsYXRpb24iLCJhdXRob3IiOlt7ImZhbWlseSI6IkFsaSIsImdpdmVuIjoiRWhhYiBTLiIsInBhcnNlLW5hbWVzIjpmYWxzZSwiZHJvcHBpbmctcGFydGljbGUiOiIiLCJub24tZHJvcHBpbmctcGFydGljbGUiOiIifSx7ImZhbWlseSI6IkFsc2FtYW4iLCJnaXZlbiI6IkFobWVkIFMuIiwicGFyc2UtbmFtZXMiOmZhbHNlLCJkcm9wcGluZy1wYXJ0aWNsZSI6IiIsIm5vbi1kcm9wcGluZy1wYXJ0aWNsZSI6IiJ9LHsiZmFtaWx5IjoiSGFyYnkiLCJnaXZlbiI6IksuIiwicGFyc2UtbmFtZXMiOmZhbHNlLCJkcm9wcGluZy1wYXJ0aWNsZSI6IiIsIm5vbi1kcm9wcGluZy1wYXJ0aWNsZSI6IiJ9LHsiZmFtaWx5IjoiQXNrYWxhbnkiLCJnaXZlbiI6IkFobWVkIEEuIiwicGFyc2UtbmFtZXMiOmZhbHNlLCJkcm9wcGluZy1wYXJ0aWNsZSI6IiIsIm5vbi1kcm9wcGluZy1wYXJ0aWNsZSI6IiJ9LHsiZmFtaWx5IjoiRGlhYiIsImdpdmVuIjoiTW9oYW1lZCBSZWZhYXQiLCJwYXJzZS1uYW1lcyI6ZmFsc2UsImRyb3BwaW5nLXBhcnRpY2xlIjoiIiwibm9uLWRyb3BwaW5nLXBhcnRpY2xlIjoiIn0seyJmYW1pbHkiOiJFYnJhaGltIFlha29vdCIsImdpdmVuIjoiU29iaHkgTS4iLCJwYXJzZS1uYW1lcyI6ZmFsc2UsImRyb3BwaW5nLXBhcnRpY2xlIjoiIiwibm9uLWRyb3BwaW5nLXBhcnRpY2xlIjoiIn1dLCJjb250YWluZXItdGl0bGUiOiJEZXNhbGluYXRpb24iLCJjb250YWluZXItdGl0bGUtc2hvcnQiOiJEZXNhbGluYXRpb24iLCJET0kiOiIxMC4xMDE2L2ouZGVzYWwuMjAxNi4xMi4wMDIiLCJJU1NOIjoiMDAxMTkxNjQiLCJpc3N1ZWQiOnsiZGF0ZS1wYXJ0cyI6W1syMDE3XV19LCJwYWdlIjoiMTMtMjQiLCJhYnN0cmFjdCI6IkludGFrZSwgcHJldHJlYXRtZW50IGFuZCBicmluZSBkaXNwb3NhbCBjb3N0IG9mIHJldmVyc2Ugb3Ntb3NpcyBzZWEgd2F0ZXIgZGVzYWxpbmF0aW9uIHN5c3RlbXMgcmVwcmVzZW50IGFib3V0IDI1JSBvZiB0b3RhbCBjb3N0IG9mIHRoZSBkZXNhbGluYXRlZCB3YXRlci4gVGhlIHByZXNlbnQgc3R1ZHkgaW52ZXN0aWdhdGVzIGVmZmVjdCBvZiByZXZlcnNlIG9zbW9zaXMgYnJpbmUgcmVjeWNsaW5nIGVtcGxveWluZyBhZHNvcnB0aW9uIGRlc2FsaW5hdGlvbiBvbiBvdmVyYWxsIHN5c3RlbSBkZXNhbGluYXRlZCB3YXRlciByZWNvdmVyeS4gVGhlIGFkc29ycHRpb24gZGVzYWxpbmF0aW9uIHByb2R1Y2VzIGR1YWwgdXNlZnVsIGVmZmVjdHMgd2hpY2ggYXJlIGhpZ2ggcXVhbGl0eSBwb3RhYmxlIHdhdGVyIGFuZCBjb29saW5nIGVmZmVjdC4gUmV2ZXJzZSBvc21vc2lzIGRlc2FsaW5hdGlvbiBpcyBzaW11bGF0ZWQgYnkgZW5naW5lZXJpbmcgZXF1YXRpb24gc29sdmVyIChFRVMpLiBUaGUgYnJpbmUgbGVhdmluZyByZXZlcnNlIG9zbW9zaXMgc3lzdGVtIGlzIGZlZCB0byBhZHNvcnB0aW9uIGRlc2FsaW5hdGlvbiBzeXN0ZW0uIFRoZSBhZHNvcnB0aW9uIGRlc2FsaW5hdGlvbiBpcyBkcml2ZW4gYnkgYSBsb3cgdGVtcGVyYXR1cmUgaGVhdCBzb3VyY2Ugc3VjaCBhcyBzb2xhciBlbmVyZ3kuIFRoZSBhZHNvcnB0aW9uIGRlc2FsaW5hdGlvbiBzeXN0ZW0gaGFzIGJlZW4gc2ltdWxhdGVkIGJ5IE1BVExBQi4gUmVzdWx0cyBzaG93IHRoYXQgdGhlIHByb3Bvc2VkIGNvbWJpbmF0aW9uIHN5c3RlbSByZWNvdmVyeSBpbmNyZWFzZXMgYW5kIHBlcm1lYXRlIHNhbGluaXR5IGRlY3JlYXNlcy4gSW4gYWRkaXRpb24gdG8gc3lzdGVtIHBlcmZvcm1hbmNlIGltcHJvdmVtZW50cywgYSBjb29saW5nIGVmZmVjdCBpcyBnZW5lcmF0ZWQgYW5kIGNhbiBiZSB1dGlsaXplZCBmb3IgY29vbGluZyBhcHBsaWNhdGlvbnMuIiwidm9sdW1lIjoiNDA4In0sImlzVGVtcG9yYXJ5IjpmYWxzZX1dfQ==&quot;,&quot;citationItems&quot;:[{&quot;id&quot;:&quot;d0cf75be-acce-3345-803f-db7b0e82b724&quot;,&quot;itemData&quot;:{&quot;type&quot;:&quot;article-journal&quot;,&quot;id&quot;:&quot;d0cf75be-acce-3345-803f-db7b0e82b724&quot;,&quot;title&quot;:&quot;Recycling brine water of reverse osmosis desalination employing adsorption desalination: A theoretical simulation&quot;,&quot;author&quot;:[{&quot;family&quot;:&quot;Ali&quot;,&quot;given&quot;:&quot;Ehab S.&quot;,&quot;parse-names&quot;:false,&quot;dropping-particle&quot;:&quot;&quot;,&quot;non-dropping-particle&quot;:&quot;&quot;},{&quot;family&quot;:&quot;Alsaman&quot;,&quot;given&quot;:&quot;Ahmed S.&quot;,&quot;parse-names&quot;:false,&quot;dropping-particle&quot;:&quot;&quot;,&quot;non-dropping-particle&quot;:&quot;&quot;},{&quot;family&quot;:&quot;Harby&quot;,&quot;given&quot;:&quot;K.&quot;,&quot;parse-names&quot;:false,&quot;dropping-particle&quot;:&quot;&quot;,&quot;non-dropping-particle&quot;:&quot;&quot;},{&quot;family&quot;:&quot;Askalany&quot;,&quot;given&quot;:&quot;Ahmed A.&quot;,&quot;parse-names&quot;:false,&quot;dropping-particle&quot;:&quot;&quot;,&quot;non-dropping-particle&quot;:&quot;&quot;},{&quot;family&quot;:&quot;Diab&quot;,&quot;given&quot;:&quot;Mohamed Refaat&quot;,&quot;parse-names&quot;:false,&quot;dropping-particle&quot;:&quot;&quot;,&quot;non-dropping-particle&quot;:&quot;&quot;},{&quot;family&quot;:&quot;Ebrahim Yakoot&quot;,&quot;given&quot;:&quot;Sobhy M.&quot;,&quot;parse-names&quot;:false,&quot;dropping-particle&quot;:&quot;&quot;,&quot;non-dropping-particle&quot;:&quot;&quot;}],&quot;container-title&quot;:&quot;Desalination&quot;,&quot;container-title-short&quot;:&quot;Desalination&quot;,&quot;DOI&quot;:&quot;10.1016/j.desal.2016.12.002&quot;,&quot;ISSN&quot;:&quot;00119164&quot;,&quot;issued&quot;:{&quot;date-parts&quot;:[[2017]]},&quot;page&quot;:&quot;13-24&quot;,&quot;abstract&quot;:&quot;Intake, pretreatment and brine disposal cost of reverse osmosis sea water desalination systems represent about 25% of total cost of the desalinated water. The present study investigates effect of reverse osmosis brine recycling employing adsorption desalination on overall system desalinated water recovery. The adsorption desalination produces dual useful effects which are high quality potable water and cooling effect. Reverse osmosis desalination is simulated by engineering equation solver (EES). The brine leaving reverse osmosis system is fed to adsorption desalination system. The adsorption desalination is driven by a low temperature heat source such as solar energy. The adsorption desalination system has been simulated by MATLAB. Results show that the proposed combination system recovery increases and permeate salinity decreases. In addition to system performance improvements, a cooling effect is generated and can be utilized for cooling applications.&quot;,&quot;volume&quot;:&quot;408&quot;},&quot;isTemporary&quot;:false}]},{&quot;citationID&quot;:&quot;MENDELEY_CITATION_921e663e-afdb-4a55-b6fa-28037900a9ab&quot;,&quot;properties&quot;:{&quot;noteIndex&quot;:0},&quot;isEdited&quot;:false,&quot;manualOverride&quot;:{&quot;citeprocText&quot;:&quot;[32]&quot;,&quot;isManuallyOverridden&quot;:false,&quot;manualOverrideText&quot;:&quot;&quot;},&quot;citationTag&quot;:&quot;MENDELEY_CITATION_v3_eyJjaXRhdGlvbklEIjoiTUVOREVMRVlfQ0lUQVRJT05fOTIxZTY2M2UtYWZkYi00YTU1LWI2ZmEtMjgwMzc5MDBhOWFiIiwicHJvcGVydGllcyI6eyJub3RlSW5kZXgiOjB9LCJpc0VkaXRlZCI6ZmFsc2UsIm1hbnVhbE92ZXJyaWRlIjp7ImNpdGVwcm9jVGV4dCI6IlszMl0iLCJpc01hbnVhbGx5T3ZlcnJpZGRlbiI6ZmFsc2UsIm1hbnVhbE92ZXJyaWRlVGV4dCI6IiJ9LCJjaXRhdGlvbkl0ZW1zIjpbeyJpZCI6IjFjMGFkMDlmLTY4MzItMzJmMy1iMTk4LTA3NTM0ZWJlNWZhZCIsIml0ZW1EYXRhIjp7ImFic3RyYWN0IjoiTGVtbW9uLCBFLlcuLCBIdWJlciwgTS5MLiwgTWNMaW5kZW4sIE0uTy4gTklTVCBTdGFuZGFyZCBSZWZlcmVuY2UgRGF0YWJhc2UgMjM6IFJlZmVyZW5jZSBGbHVpZCBUaGVybW9keW5hbWljIGFuZCBUcmFuc3BvcnQgUHJvcGVydGllcy1SRUZQUk9QLCBWZXJzaW9uIDkuMCwgTmF0aW9uYWwgSW5zdGl0dXRlIG9mIFN0YW5kYXJkcyBhbmQgVGVjaG5vbG9neSwgU3RhbmRhcmQgUmVmZXJlbmNlIERhdGEgUHJvZ3JhbSwgR2FpdGhlcnNidXJnLCAyMDEwLiIsImF1dGhvciI6W3siZHJvcHBpbmctcGFydGljbGUiOiIiLCJmYW1pbHkiOiJMZW1tb24iLCJnaXZlbiI6IkUuVy4iLCJub24tZHJvcHBpbmctcGFydGljbGUiOiIiLCJwYXJzZS1uYW1lcyI6ZmFsc2UsInN1ZmZpeCI6IiJ9LHsiZHJvcHBpbmctcGFydGljbGUiOiIiLCJmYW1pbHkiOiJIdWJlciIsImdpdmVuIjoiTS5MLiIsIm5vbi1kcm9wcGluZy1wYXJ0aWNsZSI6IiIsInBhcnNlLW5hbWVzIjpmYWxzZSwic3VmZml4IjoiIn0seyJkcm9wcGluZy1wYXJ0aWNsZSI6IiIsImZhbWlseSI6Ik1jTGluZGVuIiwiZ2l2ZW4iOiJNLk8uIiwibm9uLWRyb3BwaW5nLXBhcnRpY2xlIjoiIiwicGFyc2UtbmFtZXMiOmZhbHNlLCJzdWZmaXgiOiIifV0sImNvbnRhaW5lci10aXRsZSI6IlBoeXNpY2FsIGFuZCBDaGVtaWNhbCBQcm9wZXJ0aWVzIOKApiIsImlkIjoiMWMwYWQwOWYtNjgzMi0zMmYzLWIxOTgtMDc1MzRlYmU1ZmFkIiwiaXNzdWUiOiIuIiwiaXNzdWVkIjp7ImRhdGUtcGFydHMiOltbIjIwMTAiXV19LCJwYWdlIjoiMjAxMCIsInRpdGxlIjoiTklTVCBTdGFuZGFyZCBSZWZlcmVuY2UgRGF0YWJhc2UgMjM6IFJlZmVyZW5jZSBGbHVpZCBUaGVybW9keW5hbWljIGFuZCBUcmFuc3BvcnQgUHJvcGVydGllcyAoUkVGUFJPUCksIFZlcnNpb24gOS4wIiwidHlwZSI6ImFydGljbGUtam91cm5hbCIsInZvbHVtZSI6IjIyIiwiY29udGFpbmVyLXRpdGxlLXNob3J0IjoiIn0sInVyaXMiOlsiaHR0cDovL3d3dy5tZW5kZWxleS5jb20vZG9jdW1lbnRzLz91dWlkPTBlZjI4YWUzLThmM2YtNGQwMy1iNTA5LWZlNTJiYmM0NDlmOCJdLCJpc1RlbXBvcmFyeSI6ZmFsc2UsImxlZ2FjeURlc2t0b3BJZCI6IjBlZjI4YWUzLThmM2YtNGQwMy1iNTA5LWZlNTJiYmM0NDlmOCJ9XX0=&quot;,&quot;citationItems&quot;:[{&quot;id&quot;:&quot;1c0ad09f-6832-32f3-b198-07534ebe5fad&quot;,&quot;itemData&quot;:{&quot;abstract&quot;:&quot;Lemmon, E.W., Huber, M.L., McLinden, M.O. NIST Standard Reference Database 23: Reference Fluid Thermodynamic and Transport Properties-REFPROP, Version 9.0, National Institute of Standards and Technology, Standard Reference Data Program, Gaithersburg, 2010.&quot;,&quot;author&quot;:[{&quot;dropping-particle&quot;:&quot;&quot;,&quot;family&quot;:&quot;Lemmon&quot;,&quot;given&quot;:&quot;E.W.&quot;,&quot;non-dropping-particle&quot;:&quot;&quot;,&quot;parse-names&quot;:false,&quot;suffix&quot;:&quot;&quot;},{&quot;dropping-particle&quot;:&quot;&quot;,&quot;family&quot;:&quot;Huber&quot;,&quot;given&quot;:&quot;M.L.&quot;,&quot;non-dropping-particle&quot;:&quot;&quot;,&quot;parse-names&quot;:false,&quot;suffix&quot;:&quot;&quot;},{&quot;dropping-particle&quot;:&quot;&quot;,&quot;family&quot;:&quot;McLinden&quot;,&quot;given&quot;:&quot;M.O.&quot;,&quot;non-dropping-particle&quot;:&quot;&quot;,&quot;parse-names&quot;:false,&quot;suffix&quot;:&quot;&quot;}],&quot;container-title&quot;:&quot;Physical and Chemical Properties …&quot;,&quot;id&quot;:&quot;1c0ad09f-6832-32f3-b198-07534ebe5fad&quot;,&quot;issue&quot;:&quot;.&quot;,&quot;issued&quot;:{&quot;date-parts&quot;:[[&quot;2010&quot;]]},&quot;page&quot;:&quot;2010&quot;,&quot;title&quot;:&quot;NIST Standard Reference Database 23: Reference Fluid Thermodynamic and Transport Properties (REFPROP), Version 9.0&quot;,&quot;type&quot;:&quot;article-journal&quot;,&quot;volume&quot;:&quot;22&quot;,&quot;container-title-short&quot;:&quot;&quot;},&quot;uris&quot;:[&quot;http://www.mendeley.com/documents/?uuid=0ef28ae3-8f3f-4d03-b509-fe52bbc449f8&quot;],&quot;isTemporary&quot;:false,&quot;legacyDesktopId&quot;:&quot;0ef28ae3-8f3f-4d03-b509-fe52bbc449f8&quot;}]},{&quot;citationID&quot;:&quot;MENDELEY_CITATION_60f442f6-dad4-4e38-9eea-103c7c1bfc68&quot;,&quot;properties&quot;:{&quot;noteIndex&quot;:0},&quot;isEdited&quot;:false,&quot;manualOverride&quot;:{&quot;isManuallyOverridden&quot;:false,&quot;citeprocText&quot;:&quot;[18,33]&quot;,&quot;manualOverrideText&quot;:&quot;&quot;},&quot;citationTag&quot;:&quot;MENDELEY_CITATION_v3_eyJjaXRhdGlvbklEIjoiTUVOREVMRVlfQ0lUQVRJT05fNjBmNDQyZjYtZGFkNC00ZTM4LTllZWEtMTAzYzdjMWJmYzY4IiwicHJvcGVydGllcyI6eyJub3RlSW5kZXgiOjB9LCJpc0VkaXRlZCI6ZmFsc2UsIm1hbnVhbE92ZXJyaWRlIjp7ImlzTWFudWFsbHlPdmVycmlkZGVuIjpmYWxzZSwiY2l0ZXByb2NUZXh0IjoiWzE4LDMzXSIsIm1hbnVhbE92ZXJyaWRlVGV4dCI6IiJ9LCJjaXRhdGlvbkl0ZW1zIjpbeyJpZCI6IjFkMjFkNGE5LTIzZmYtMzc0Mi04NjhmLTAxYmFiZmMwZjVhZCIsIml0ZW1EYXRhIjp7InR5cGUiOiJhcnRpY2xlLWpvdXJuYWwiLCJpZCI6IjFkMjFkNGE5LTIzZmYtMzc0Mi04NjhmLTAxYmFiZmMwZjVhZCIsInRpdGxlIjoiU29sYXItcG93ZXJlZCBlamVjdG9yLWJhc2VkIGFkc29ycHRpb24gZGVzYWxpbmF0aW9uIHN5c3RlbSBpbnRlZ3JhdGVkIHdpdGggYSBodW1pZGlmaWNhdGlvbi1kZWh1bWlkaWZpY2F0aW9uIHN5c3RlbSIsImF1dGhvciI6W3siZmFtaWx5IjoiQWxpIiwiZ2l2ZW4iOiJFaGFiIFMuIiwicGFyc2UtbmFtZXMiOmZhbHNlLCJkcm9wcGluZy1wYXJ0aWNsZSI6IiIsIm5vbi1kcm9wcGluZy1wYXJ0aWNsZSI6IiJ9LHsiZmFtaWx5IjoiTW9oYW1tZWQiLCJnaXZlbiI6IlJhbXkgSC4iLCJwYXJzZS1uYW1lcyI6ZmFsc2UsImRyb3BwaW5nLXBhcnRpY2xlIjoiIiwibm9uLWRyb3BwaW5nLXBhcnRpY2xlIjoiIn0seyJmYW1pbHkiOiJRYXNlbSIsImdpdmVuIjoiTmFlZiBBLkEuIiwicGFyc2UtbmFtZXMiOmZhbHNlLCJkcm9wcGluZy1wYXJ0aWNsZSI6IiIsIm5vbi1kcm9wcGluZy1wYXJ0aWNsZSI6IiJ9LHsiZmFtaWx5IjoiWnViYWlyIiwiZ2l2ZW4iOiJTeWVkIE0uIiwicGFyc2UtbmFtZXMiOmZhbHNlLCJkcm9wcGluZy1wYXJ0aWNsZSI6IiIsIm5vbi1kcm9wcGluZy1wYXJ0aWNsZSI6IiJ9LHsiZmFtaWx5IjoiQXNrYWxhbnkiLCJnaXZlbiI6IkFobWVkIiwicGFyc2UtbmFtZXMiOmZhbHNlLCJkcm9wcGluZy1wYXJ0aWNsZSI6IiIsIm5vbi1kcm9wcGluZy1wYXJ0aWNsZSI6IiJ9XSwiY29udGFpbmVyLXRpdGxlIjoiRW5lcmd5IENvbnZlcnNpb24gYW5kIE1hbmFnZW1lbnQiLCJjb250YWluZXItdGl0bGUtc2hvcnQiOiJFbmVyZ3kgQ29udmVycyBNYW5hZyIsIkRPSSI6IjEwLjEwMTYvai5lbmNvbm1hbi4yMDIxLjExNDExMyIsIklTU04iOiIwMTk2ODkwNCIsImlzc3VlZCI6eyJkYXRlLXBhcnRzIjpbWzIwMjFdXX0sImFic3RyYWN0IjoiVGhlIHBhcGVyIHByZXNlbnRzIGFuIGludGVncmF0ZWQgc29sYXItZHJpdmVuIGRlc2FsaW5hdGlvbiBwbGFudC4gSXQgY29uc2lzdHMgb2YgYW4gYWRzb3JwdGlvbiBkZXNhbGluYXRpb24gKEFEKSwgYSBodW1pZGlmaWNhdGlvbi1kZWh1bWlkaWZpY2F0aW9uIChIREgpIGRlc2FsaW5hdGlvbiwgYW5kIHR3byBlamVjdG9ycy4gVGhlIEhESCB1bml0IHJldXNlcyB0aGUgc2lsaWNhIGdlbCBBRCBjeWNsZSdzIHdhc3RlIGVuZXJneSB0byBlbmhhbmNlIHRoZSBwcm9wb3NlZCBpbnRlZ3JhdGVkIHN5c3RlbSdzIGZyZXNod2F0ZXIgcHJvZHVjdGlvbiByYXRlLiBUd28gZWplY3RvcnMgYXJlIGFsc28gaW5zdGFsbGVkIHRvIGltcHJvdmUgZnJlc2h3YXRlciBwcm9kdWN0aXZpdHkgZnVydGhlci4gVHdvIGNvbmZpZ3VyYXRpb25zIGFyZSBzdHVkaWVkOiB3aXRoIGFuZCB3aXRob3V0IGNvbmRlbnNlci9ldmFwb3JhdG9yIGhlYXQgcmVjb3ZlcnkgKEhSKSBjaXJjdWl0LiBJbiB0aGlzIHJlZ2FyZCwgbWF0aGVtYXRpY2FsIGVuZXJneSBhbmQgY29zdCBtb2RlbHMgYXJlIGJ1aWx0IHRvIGV4YW1pbmUgdGhlIHBlcmZvcm1hbmNlIG9mIHNvbGFyLXBvd2VyZWQgaHlicmlkIGRlc2FsaW5hdGlvbiBzeXN0ZW1zIGluc3RhbGxlZCBpbiBBc3NpdXQsIEVneXB0LCBhdCBkaWZmZXJlbnQgb3BlcmF0aW5nIHBhcmFtZXRlcnMuIFRoZSBtb2RlbCBpcyB2YWxpZGF0ZWQgYWdhaW5zdCB0aGUgYXZhaWxhYmxlIHJlc3VsdHMgaW4gdGhlIGxpdGVyYXR1cmUuIFRoZSBzb2xhciBpcnJhZGlhdGlvbiwgYW1iaWVudCB0ZW1wZXJhdHVyZSwgYWRzb3JwdGlvbiBjeWNsZSB0aW1lLCBhbmQgSERIIGFpciBtYXNzIGZsb3cgcmF0ZSBvbiB0aGUgY3ljbGUgcGVyZm9ybWFuY2UgYXJlIHN0dWRpZWQuIFRoZSBoaWdoZXN0IGZyZXNod2F0ZXIgaXMgcHJvZHVjZWQgd2hlbiB0aGUgcmF0aW8gYmV0d2VlbiB0aGUgbWFzcyBmbG93IHJhdGUgb2YgZmVlZCBzYWxpbmUgd2F0ZXIgYW5kIHRoZSBhaXIgaXMgYWJvdXQgMS40LiBXaGVuIEhSIGlzIGFwcGxpZWQsIHRoZSBzcGVjaWZpYyBkYWlseSB3YXRlciBwcm9kdWN0aW9uIChTRFdQKSByZWFjaGVzIDgzLjEgbTMvdG9uIGluIEp1bmUgd2l0aCBhIGdhaW5lZCBvdXRwdXQgcmF0aW8gKEdPUikgb2YgMi43LiBUaGUgY29zdCBhbmFseXNpcyBzaG93cyB0aGF0IHRoZSBzcGVjaWZpYyBjb3N0IG9mIGZyZXNod2F0ZXIgcHJvZHVjZWQgZnJvbSB0aGUgcHJvcG9zZWQgZGVzYWxpbmF0aW9uIHBsYW50IHVzaW5nIEhSIGxvb3AgaXMgYWJvdXQgJDEuNDkvbTMgd2hlbiBTb2xhciBFbmVyZ3kgcnVucyB0aGUgcHJvcG9zZWQgc3lzdGVtLiBUaGlzIHBhcnRpY3VsYXIgd2F0ZXIgY29zdCBjb3VsZCBkZWNsaW5lIHRvICQwLjU0L20zIHdoZW4gd2FzdGUgaGVhdCBpcyB1c2VkLiIsInZvbHVtZSI6IjIzOCJ9LCJpc1RlbXBvcmFyeSI6ZmFsc2V9LHsiaWQiOiJmZmU1ZDkyMS04OTE1LTMxOTYtODI4Yy1jZTVjMDNiMGY3YjciLCJpdGVtRGF0YSI6eyJ0eXBlIjoiYXJ0aWNsZS1qb3VybmFsIiwiaWQiOiJmZmU1ZDkyMS04OTE1LTMxOTYtODI4Yy1jZTVjMDNiMGY3YjciLCJ0aXRsZSI6IkEgZGFpbHkgZnJlc2h3YXRlciBwcm9kdWN0aW9uIG9mIDUwIG0zL3RvbiBvZiBzaWxpY2EgZ2VsIHVzaW5nIGFuIGFkc29ycHRpb24tZWplY3RvciBjb21iaW5hdGlvbiBwb3dlcmVkIGJ5IGxvdy1ncmFkZSBoZWF0IiwiYXV0aG9yIjpbeyJmYW1pbHkiOiJBbGkiLCJnaXZlbiI6IkVoYWIgUy4iLCJwYXJzZS1uYW1lcyI6ZmFsc2UsImRyb3BwaW5nLXBhcnRpY2xlIjoiIiwibm9uLWRyb3BwaW5nLXBhcnRpY2xlIjoiIn0seyJmYW1pbHkiOiJNb2hhbW1lZCIsImdpdmVuIjoiUmFteSBILiIsInBhcnNlLW5hbWVzIjpmYWxzZSwiZHJvcHBpbmctcGFydGljbGUiOiIiLCJub24tZHJvcHBpbmctcGFydGljbGUiOiIifSx7ImZhbWlseSI6IkFza2FsYW55IiwiZ2l2ZW4iOiJBaG1lZCIsInBhcnNlLW5hbWVzIjpmYWxzZSwiZHJvcHBpbmctcGFydGljbGUiOiIiLCJub24tZHJvcHBpbmctcGFydGljbGUiOiIifV0sImNvbnRhaW5lci10aXRsZSI6IkpvdXJuYWwgb2YgQ2xlYW5lciBQcm9kdWN0aW9uIiwiY29udGFpbmVyLXRpdGxlLXNob3J0IjoiSiBDbGVhbiBQcm9kIiwiRE9JIjoiMTAuMTAxNi9qLmpjbGVwcm8uMjAyMC4xMjQ0OTQiLCJJU1NOIjoiMDk1OTY1MjYiLCJpc3N1ZWQiOnsiZGF0ZS1wYXJ0cyI6W1syMDIxXV19LCJwYWdlIjoiMTI0NDk0IiwiYWJzdHJhY3QiOiJBZHNvcnB0aW9uIGRlc2FsaW5hdGlvbiBzeXN0ZW0gKEFEUykgaXMgYmVpbmcgY29uc2lkZXJlZCB0byBtaXRpZ2F0ZSB0aGUgZ2FwIGJldHdlZW4gd2F0ZXIgZGVtYW5kIGFuZCBhdmFpbGFiaWxpdHkuIFRoaXMgcmVzZWFyY2ggd29yayBwcm9wb3NlcyBhIG5ldyBpbnRlZ3JhdGlvbiBiZXR3ZWVuIEFEUyBhbmQgYSBsaXF1aWQtdmFwb3IgZWplY3RvciB0byBpbmNyZWFzZSB0aGUgZnJlc2h3YXRlciBwcm9kdWN0aXZpdHkgYnkgbWFueSBmb2xkcy4gVHdvIGRpZmZlcmVudCBzY2hlbWVzIGFyZSBwcm9wb3NlZC4gVGhlIGZpcnN0IHNjaGVtZSBpcyBhZG9wdGVkIGZvciBjb29saW5nIGFwcGxpY2F0aW9ucyAoQUNFSiksIHdoaWxlIHRoZSBzZWNvbmQgb25lIGlzIG1haW5seSB1c2VkIGZvciBkZXNhbGluYXRpb24gYXBwbGljYXRpb25zIChBREVKKS4gQmVzaWRlcywgaW50ZXJuYWwgaGVhdCByZWNvdmVyeSBpcyBhcHBsaWVkIGJldHdlZW4gdGhlIGNvbmRlbnNlciBhbmQgZXZhcG9yYXRvciBpbiB0aGUgQURFSiBjeWNsZSBmb3IgZnVydGhlciBlbmhhbmNlbWVudCBpbiB0aGUgb3ZlcmFsbCBzeXN0ZW0gcGVyZm9ybWFuY2UuIEEgbnVtZXJpY2FsIG1vZGVsIGlzIGJ1aWx0IHRvIGludmVzdGlnYXRlIHRoZSBlZmZlY3RpdmVuZXNzIG9mIHRoZSB0d28gcHJvcG9zZWQgY29uZmlndXJhdGlvbnMgYXQgdmFyaW91cyBvcGVyYXRpbmcgY29uZGl0aW9ucy4gVGhlIHByZXNlbnQgcmVzdWx0cyBhcmUgY29tcGFyZWQgd2l0aCB0aG9zZSBvZiB0aGUgc3RhbmRhbG9uZSBhZHNvcnB0aW9uIGNvb2xpbmcgc3lzdGVtIChBQ1MpIGFuZCBBRFMuIEFERUogd2l0aCBoZWF0IHJlY292ZXJ5IHByb2R1Y2UgYSBzcGVjaWZpYyBkYWlseSBmcmVzaHdhdGVyIG9mIDUyLjY3IG0zL3RvbiBvZiBzaWxpY2EgZ2VsIHVzaW5nIDk1IMKwQyBkZXNvcnB0aW9uIHRlbXBlcmF0dXJlLiBUaGlzIHZhbHVlIGlzIGhpZ2hlciB0aGFuIHRoZSBvbmUgcHJvZHVjZWQgYnkgdGhlIEFEUyBieSBhIGZhY3RvciBvZiA1LjAuIEludGVncmF0aW5nIGFuIGVqZWN0b3IgdG8gc2lsaWNhIGdlbC93YXRlciBBRFMgYWNoaWV2ZXMgYSBDT1Agb2YgMS40Nywgd2hpY2ggaXMgaGlnaGVyIHRoYW4gdGhhdCBvZiBBRFMgYnkgYSBmYWN0b3Igb2YgMi43LiIsInZvbHVtZSI6IjI4MiJ9LCJpc1RlbXBvcmFyeSI6ZmFsc2V9XX0=&quot;,&quot;citationItems&quot;:[{&quot;id&quot;:&quot;1d21d4a9-23ff-3742-868f-01babfc0f5ad&quot;,&quot;itemData&quot;:{&quot;type&quot;:&quot;article-journal&quot;,&quot;id&quot;:&quot;1d21d4a9-23ff-3742-868f-01babfc0f5ad&quot;,&quot;title&quot;:&quot;Solar-powered ejector-based adsorption desalination system integrated with a humidification-dehumidification system&quot;,&quot;author&quot;:[{&quot;family&quot;:&quot;Ali&quot;,&quot;given&quot;:&quot;Ehab S.&quot;,&quot;parse-names&quot;:false,&quot;dropping-particle&quot;:&quot;&quot;,&quot;non-dropping-particle&quot;:&quot;&quot;},{&quot;family&quot;:&quot;Mohammed&quot;,&quot;given&quot;:&quot;Ramy H.&quot;,&quot;parse-names&quot;:false,&quot;dropping-particle&quot;:&quot;&quot;,&quot;non-dropping-particle&quot;:&quot;&quot;},{&quot;family&quot;:&quot;Qasem&quot;,&quot;given&quot;:&quot;Naef A.A.&quot;,&quot;parse-names&quot;:false,&quot;dropping-particle&quot;:&quot;&quot;,&quot;non-dropping-particle&quot;:&quot;&quot;},{&quot;family&quot;:&quot;Zubair&quot;,&quot;given&quot;:&quot;Syed M.&quot;,&quot;parse-names&quot;:false,&quot;dropping-particle&quot;:&quot;&quot;,&quot;non-dropping-particle&quot;:&quot;&quot;},{&quot;family&quot;:&quot;Askalany&quot;,&quot;given&quot;:&quot;Ahmed&quot;,&quot;parse-names&quot;:false,&quot;dropping-particle&quot;:&quot;&quot;,&quot;non-dropping-particle&quot;:&quot;&quot;}],&quot;container-title&quot;:&quot;Energy Conversion and Management&quot;,&quot;container-title-short&quot;:&quot;Energy Convers Manag&quot;,&quot;DOI&quot;:&quot;10.1016/j.enconman.2021.114113&quot;,&quot;ISSN&quot;:&quot;01968904&quot;,&quot;issued&quot;:{&quot;date-parts&quot;:[[2021]]},&quot;abstract&quot;:&quot;The paper presents an integrated solar-driven desalination plant. It consists of an adsorption desalination (AD), a humidification-dehumidification (HDH) desalination, and two ejectors. The HDH unit reuses the silica gel AD cycle's waste energy to enhance the proposed integrated system's freshwater production rate. Two ejectors are also installed to improve freshwater productivity further. Two configurations are studied: with and without condenser/evaporator heat recovery (HR) circuit. In this regard, mathematical energy and cost models are built to examine the performance of solar-powered hybrid desalination systems installed in Assiut, Egypt, at different operating parameters. The model is validated against the available results in the literature. The solar irradiation, ambient temperature, adsorption cycle time, and HDH air mass flow rate on the cycle performance are studied. The highest freshwater is produced when the ratio between the mass flow rate of feed saline water and the air is about 1.4. When HR is applied, the specific daily water production (SDWP) reaches 83.1 m3/ton in June with a gained output ratio (GOR) of 2.7. The cost analysis shows that the specific cost of freshwater produced from the proposed desalination plant using HR loop is about $1.49/m3 when Solar Energy runs the proposed system. This particular water cost could decline to $0.54/m3 when waste heat is used.&quot;,&quot;volume&quot;:&quot;238&quot;},&quot;isTemporary&quot;:false},{&quot;id&quot;:&quot;ffe5d921-8915-3196-828c-ce5c03b0f7b7&quot;,&quot;itemData&quot;:{&quot;type&quot;:&quot;article-journal&quot;,&quot;id&quot;:&quot;ffe5d921-8915-3196-828c-ce5c03b0f7b7&quot;,&quot;title&quot;:&quot;A daily freshwater production of 50 m3/ton of silica gel using an adsorption-ejector combination powered by low-grade heat&quot;,&quot;author&quot;:[{&quot;family&quot;:&quot;Ali&quot;,&quot;given&quot;:&quot;Ehab S.&quot;,&quot;parse-names&quot;:false,&quot;dropping-particle&quot;:&quot;&quot;,&quot;non-dropping-particle&quot;:&quot;&quot;},{&quot;family&quot;:&quot;Mohammed&quot;,&quot;given&quot;:&quot;Ramy H.&quot;,&quot;parse-names&quot;:false,&quot;dropping-particle&quot;:&quot;&quot;,&quot;non-dropping-particle&quot;:&quot;&quot;},{&quot;family&quot;:&quot;Askalany&quot;,&quot;given&quot;:&quot;Ahmed&quot;,&quot;parse-names&quot;:false,&quot;dropping-particle&quot;:&quot;&quot;,&quot;non-dropping-particle&quot;:&quot;&quot;}],&quot;container-title&quot;:&quot;Journal of Cleaner Production&quot;,&quot;container-title-short&quot;:&quot;J Clean Prod&quot;,&quot;DOI&quot;:&quot;10.1016/j.jclepro.2020.124494&quot;,&quot;ISSN&quot;:&quot;09596526&quot;,&quot;issued&quot;:{&quot;date-parts&quot;:[[2021]]},&quot;page&quot;:&quot;124494&quot;,&quot;abstract&quot;:&quot;Adsorption desalination system (ADS) is being considered to mitigate the gap between water demand and availability. This research work proposes a new integration between ADS and a liquid-vapor ejector to increase the freshwater productivity by many folds. Two different schemes are proposed. The first scheme is adopted for cooling applications (ACEJ), while the second one is mainly used for desalination applications (ADEJ). Besides, internal heat recovery is applied between the condenser and evaporator in the ADEJ cycle for further enhancement in the overall system performance. A numerical model is built to investigate the effectiveness of the two proposed configurations at various operating conditions. The present results are compared with those of the standalone adsorption cooling system (ACS) and ADS. ADEJ with heat recovery produce a specific daily freshwater of 52.67 m3/ton of silica gel using 95 °C desorption temperature. This value is higher than the one produced by the ADS by a factor of 5.0. Integrating an ejector to silica gel/water ADS achieves a COP of 1.47, which is higher than that of ADS by a factor of 2.7.&quot;,&quot;volume&quot;:&quot;282&quot;},&quot;isTemporary&quot;:false}]},{&quot;citationID&quot;:&quot;MENDELEY_CITATION_2de8dc1f-e92e-423a-a22e-179019411a3f&quot;,&quot;properties&quot;:{&quot;noteIndex&quot;:0},&quot;isEdited&quot;:false,&quot;manualOverride&quot;:{&quot;isManuallyOverridden&quot;:false,&quot;citeprocText&quot;:&quot;[34]&quot;,&quot;manualOverrideText&quot;:&quot;&quot;},&quot;citationTag&quot;:&quot;MENDELEY_CITATION_v3_eyJjaXRhdGlvbklEIjoiTUVOREVMRVlfQ0lUQVRJT05fMmRlOGRjMWYtZTkyZS00MjNhLWEyMmUtMTc5MDE5NDExYTNmIiwicHJvcGVydGllcyI6eyJub3RlSW5kZXgiOjB9LCJpc0VkaXRlZCI6ZmFsc2UsIm1hbnVhbE92ZXJyaWRlIjp7ImlzTWFudWFsbHlPdmVycmlkZGVuIjpmYWxzZSwiY2l0ZXByb2NUZXh0IjoiWzM0XSIsIm1hbnVhbE92ZXJyaWRlVGV4dCI6IiJ9LCJjaXRhdGlvbkl0ZW1zIjpbeyJpZCI6ImRjMGI2ZjgyLTM4N2UtMzlkYi1hN2Y5LTcyMmZkNmE3YjUzNSIsIml0ZW1EYXRhIjp7InR5cGUiOiJhcnRpY2xlLWpvdXJuYWwiLCJpZCI6ImRjMGI2ZjgyLTM4N2UtMzlkYi1hN2Y5LTcyMmZkNmE3YjUzNSIsInRpdGxlIjoiUGh5c2ljYWwgYW5kIG9wZXJhdGluZyBjb25kaXRpb25zIGVmZmVjdHMgb24gc2lsaWNhIGdlbC93YXRlciBhZHNvcnB0aW9uIGNoaWxsZXIgcGVyZm9ybWFuY2UiLCJhdXRob3IiOlt7ImZhbWlseSI6IlJlemsiLCJnaXZlbiI6IkFobWVkIFIuTS4iLCJwYXJzZS1uYW1lcyI6ZmFsc2UsImRyb3BwaW5nLXBhcnRpY2xlIjoiIiwibm9uLWRyb3BwaW5nLXBhcnRpY2xlIjoiIn0seyJmYW1pbHkiOiJBbC1EYWRhaCIsImdpdmVuIjoiUmF5YSBLLiIsInBhcnNlLW5hbWVzIjpmYWxzZSwiZHJvcHBpbmctcGFydGljbGUiOiIiLCJub24tZHJvcHBpbmctcGFydGljbGUiOiIifV0sImNvbnRhaW5lci10aXRsZSI6IkFwcGxpZWQgRW5lcmd5IiwiY29udGFpbmVyLXRpdGxlLXNob3J0IjoiQXBwbCBFbmVyZ3kiLCJET0kiOiIxMC4xMDE2L2ouYXBlbmVyZ3kuMjAxMC4xMS4wMjEiLCJJU1NOIjoiMDMwNjI2MTkiLCJpc3N1ZWQiOnsiZGF0ZS1wYXJ0cyI6W1syMDEyLDFdXX0sInBhZ2UiOiIxNDItMTQ5IiwiaXNzdWUiOiIxIiwidm9sdW1lIjoiODkifSwiaXNUZW1wb3JhcnkiOmZhbHNlfV19&quot;,&quot;citationItems&quot;:[{&quot;id&quot;:&quot;dc0b6f82-387e-39db-a7f9-722fd6a7b535&quot;,&quot;itemData&quot;:{&quot;type&quot;:&quot;article-journal&quot;,&quot;id&quot;:&quot;dc0b6f82-387e-39db-a7f9-722fd6a7b535&quot;,&quot;title&quot;:&quot;Physical and operating conditions effects on silica gel/water adsorption chiller performance&quot;,&quot;author&quot;:[{&quot;family&quot;:&quot;Rezk&quot;,&quot;given&quot;:&quot;Ahmed R.M.&quot;,&quot;parse-names&quot;:false,&quot;dropping-particle&quot;:&quot;&quot;,&quot;non-dropping-particle&quot;:&quot;&quot;},{&quot;family&quot;:&quot;Al-Dadah&quot;,&quot;given&quot;:&quot;Raya K.&quot;,&quot;parse-names&quot;:false,&quot;dropping-particle&quot;:&quot;&quot;,&quot;non-dropping-particle&quot;:&quot;&quot;}],&quot;container-title&quot;:&quot;Applied Energy&quot;,&quot;container-title-short&quot;:&quot;Appl Energy&quot;,&quot;DOI&quot;:&quot;10.1016/j.apenergy.2010.11.021&quot;,&quot;ISSN&quot;:&quot;03062619&quot;,&quot;issued&quot;:{&quot;date-parts&quot;:[[2012,1]]},&quot;page&quot;:&quot;142-149&quot;,&quot;issue&quot;:&quot;1&quot;,&quot;volume&quot;:&quot;89&quot;},&quot;isTemporary&quot;:false}]},{&quot;citationID&quot;:&quot;MENDELEY_CITATION_1efb2ac9-fedc-4ac8-b8a9-b47d16df4bc0&quot;,&quot;properties&quot;:{&quot;noteIndex&quot;:0},&quot;isEdited&quot;:false,&quot;manualOverride&quot;:{&quot;isManuallyOverridden&quot;:false,&quot;citeprocText&quot;:&quot;[35]&quot;,&quot;manualOverrideText&quot;:&quot;&quot;},&quot;citationTag&quot;:&quot;MENDELEY_CITATION_v3_eyJjaXRhdGlvbklEIjoiTUVOREVMRVlfQ0lUQVRJT05fMWVmYjJhYzktZmVkYy00YWM4LWI4YTktYjQ3ZDE2ZGY0YmMwIiwicHJvcGVydGllcyI6eyJub3RlSW5kZXgiOjB9LCJpc0VkaXRlZCI6ZmFsc2UsIm1hbnVhbE92ZXJyaWRlIjp7ImlzTWFudWFsbHlPdmVycmlkZGVuIjpmYWxzZSwiY2l0ZXByb2NUZXh0IjoiWzM1XSIsIm1hbnVhbE92ZXJyaWRlVGV4dCI6IiJ9LCJjaXRhdGlvbkl0ZW1zIjpbeyJpZCI6IjYzZGI1ZDZmLWIwZDctM2M2Ny04ZDA0LWRmOThlYjcwMzQ3YSIsIml0ZW1EYXRhIjp7InR5cGUiOiJ0aGVzaXMiLCJpZCI6IjYzZGI1ZDZmLWIwZDctM2M2Ny04ZDA0LWRmOThlYjcwMzQ3YSIsInRpdGxlIjoiVGhlb3JldGljYWwgYW5kIGV4cGVyaW1lbnRhbCBpbnZlc3RpZ2F0aW9uIG9mIHNpbGljYSBnZWwgLyB3YXRlciBhZHNvcnB0aW9uIHJlZnJpZ2VyYXRpb24gc3lzdGVtcyIsImF1dGhvciI6W3siZmFtaWx5IjoiUmV6ayIsImdpdmVuIjoiQWhtZWQiLCJwYXJzZS1uYW1lcyI6ZmFsc2UsImRyb3BwaW5nLXBhcnRpY2xlIjoiIiwibm9uLWRyb3BwaW5nLXBhcnRpY2xlIjoiIn1dLCJpc3N1ZWQiOnsiZGF0ZS1wYXJ0cyI6W1syMDEyXV19LCJwdWJsaXNoZXIiOiJVbml2ZXJzaXR5IG9mIEJpcm1pbmdoYW0iLCJjb250YWluZXItdGl0bGUtc2hvcnQiOiIifSwiaXNUZW1wb3JhcnkiOmZhbHNlfV19&quot;,&quot;citationItems&quot;:[{&quot;id&quot;:&quot;63db5d6f-b0d7-3c67-8d04-df98eb70347a&quot;,&quot;itemData&quot;:{&quot;type&quot;:&quot;thesis&quot;,&quot;id&quot;:&quot;63db5d6f-b0d7-3c67-8d04-df98eb70347a&quot;,&quot;title&quot;:&quot;Theoretical and experimental investigation of silica gel / water adsorption refrigeration systems&quot;,&quot;author&quot;:[{&quot;family&quot;:&quot;Rezk&quot;,&quot;given&quot;:&quot;Ahmed&quot;,&quot;parse-names&quot;:false,&quot;dropping-particle&quot;:&quot;&quot;,&quot;non-dropping-particle&quot;:&quot;&quot;}],&quot;issued&quot;:{&quot;date-parts&quot;:[[2012]]},&quot;publisher&quot;:&quot;University of Birmingham&quot;,&quot;container-title-short&quot;:&quot;&quot;},&quot;isTemporary&quot;:false}]},{&quot;citationID&quot;:&quot;MENDELEY_CITATION_288ca2a5-9711-4bbe-b120-c9d976efd523&quot;,&quot;properties&quot;:{&quot;noteIndex&quot;:0},&quot;isEdited&quot;:false,&quot;manualOverride&quot;:{&quot;isManuallyOverridden&quot;:false,&quot;citeprocText&quot;:&quot;[36,37]&quot;,&quot;manualOverrideText&quot;:&quot;&quot;},&quot;citationTag&quot;:&quot;MENDELEY_CITATION_v3_eyJjaXRhdGlvbklEIjoiTUVOREVMRVlfQ0lUQVRJT05fMjg4Y2EyYTUtOTcxMS00YmJlLWIxMjAtYzlkOTc2ZWZkNTIzIiwicHJvcGVydGllcyI6eyJub3RlSW5kZXgiOjB9LCJpc0VkaXRlZCI6ZmFsc2UsIm1hbnVhbE92ZXJyaWRlIjp7ImlzTWFudWFsbHlPdmVycmlkZGVuIjpmYWxzZSwiY2l0ZXByb2NUZXh0IjoiWzM2LDM3XSIsIm1hbnVhbE92ZXJyaWRlVGV4dCI6IiJ9LCJjaXRhdGlvbkl0ZW1zIjpbeyJpZCI6IjYxMjcyMTMzLTkyYTctMzJhZS04Njk4LWFlNDU0Mjc0Y2E5MCIsIml0ZW1EYXRhIjp7InR5cGUiOiJhcnRpY2xlLWpvdXJuYWwiLCJpZCI6IjYxMjcyMTMzLTkyYTctMzJhZS04Njk4LWFlNDU0Mjc0Y2E5MCIsInRpdGxlIjoiRXhlcmdvZWNvbm9taWMgYW5kIG11bHRpLW9iamVjdGl2ZSBvcHRpbWl6YXRpb24gYW5hbHlzZXMgb2YgYW4gb3JnYW5pYyBSYW5raW5lIGN5Y2xlIGludGVncmF0ZWQgd2l0aCBtdWx0aS1lZmZlY3QgZGVzYWxpbmF0aW9uIGZvciBlbGVjdHJpY2l0eSwgY29vbGluZywgaGVhdGluZyBwb3dlciwgYW5kIGZyZXNod2F0ZXIgcHJvZHVjdGlvbiIsImF1dGhvciI6W3siZmFtaWx5IjoiTW9oYW1tZWQiLCJnaXZlbiI6IlJhbXkgSC4iLCJwYXJzZS1uYW1lcyI6ZmFsc2UsImRyb3BwaW5nLXBhcnRpY2xlIjoiIiwibm9uLWRyb3BwaW5nLXBhcnRpY2xlIjoiIn0seyJmYW1pbHkiOiJJYnJhaGltIiwiZ2l2ZW4iOiJNb3N0YWZhIE0uIiwicGFyc2UtbmFtZXMiOmZhbHNlLCJkcm9wcGluZy1wYXJ0aWNsZSI6IiIsIm5vbi1kcm9wcGluZy1wYXJ0aWNsZSI6IiJ9LHsiZmFtaWx5IjoiQWJ1LUhlaWJhIiwiZ2l2ZW4iOiJBaG1hZCIsInBhcnNlLW5hbWVzIjpmYWxzZSwiZHJvcHBpbmctcGFydGljbGUiOiIiLCJub24tZHJvcHBpbmctcGFydGljbGUiOiIifV0sImNvbnRhaW5lci10aXRsZSI6IkVuZXJneSBDb252ZXJzaW9uIGFuZCBNYW5hZ2VtZW50IiwiY29udGFpbmVyLXRpdGxlLXNob3J0IjoiRW5lcmd5IENvbnZlcnMgTWFuYWciLCJET0kiOiIxMC4xMDE2L2ouZW5jb25tYW4uMjAyMS4xMTM4MjYiLCJJU1NOIjoiMDE5Njg5MDQiLCJpc3N1ZWQiOnsiZGF0ZS1wYXJ0cyI6W1syMDIxXV19LCJhYnN0cmFjdCI6IkVmZmljaWVudCB1dGlsaXphdGlvbiBvZiB3YXN0ZSBoZWF0IHRvIHJ1biBhIHBvd2VyIGFuZCBkZXNhbGluYXRpb24gc3lzdGVtcyBpcyBhIGtleSB0ZWNobm9sb2d5IHRvIG1pdGlnYXRlIHRoZSBlbmVyZ3ktd2F0ZXIgY3Jpc2lzLiBPcmdhbmljIFJhbmtpbmUgQ3ljbGUgKE9SQykgaXMgb25lIG9mIHRoZSBwcm9taXNpbmcgc3lzdGVtcyB0aGF0IGNhbiBleHBsb2l0IGxvdy1ncmFkZSB3YXN0ZSBoZWF0LiBTbywgdGhpcyBwYXBlciBpbnRyb2R1Y2VzIGEgbm92ZWwgT1JDLWJhc2VkIHBvbHktZ2VuZXJhdGlvbiBzeXN0ZW0gZHJpdmVuIGJ5IHdhc3RlIGhlYXQgdG8gcHJvZHVjZSBlbGVjdHJpY2FsLCBjb29saW5nLCBhbmQgaGVhdGluZyBwb3dlci4gVGhlIHBvbHktZ2VuZXJhdGlvbiBzeXN0ZW0gaXMgaW50ZWdyYXRlZCB3aXRoIG11bHRpLWVmZmVjdCBkZXNhbGluYXRpb24gKE1FRCkgc3lzdGVtIGZvciBmcmVzaHdhdGVyIHByb2R1Y3Rpb24gYXMgd2VsbC4gRW5lcmd5LCBleGVyZ3ksIGFuZCBleGVyZ28tZWNvbm9taWMgKDNFKSBpbnZlc3RpZ2F0aW9ucyBhcmUgbWFkZSB0byBhc3Nlc3MgdGhlIGZlYXNpYmlsaXR5IG9mIGludGVncmF0aW9uIG9mIHRoZSBwcm9wb3NlZCBub3ZlbCBPUkMgdG8gTUVEIGN5Y2xlLiBUaGUgbmV3IE9SQyBoYXMgYW4gYWRqdXN0YWJsZSB0aHJlZS13YXkgdmFsdmUgdG8gY29udHJvbCB0aGUgc2Vhc29uYWwgcmVxdWlyZW1lbnQgb2YgZWxlY3RyaWNhbCwgaGVhdGluZywgYW5kIGNvb2xpbmcgcG93ZXIuIFBlcmZvcm1hbmNlIG9mIHRoZSBzdWdnZXN0ZWQgbXVsdGktZ2VuZXJhdGlvbiBPUkMvTUVEIGlzIGV2YWx1YXRlZCBieSBjYWxjdWxhdGluZyB0aGUgcGxhbnQgZWxlY3RyaWNhbCBlZmZpY2llbmN5ICjOt2VsZWMpLCBlbmVyZ3kgdXRpbGl6YXRpb24gZmFjdG9yIChFVUYpLCBvdmVyYWxsIGV4ZXJneSBlZmZpY2llbmN5ICjOt2V4KSwgdG90YWwgcHJvZHVjdCB1bml0IGNvc3QgKGNwLHRvdCksIGVsZWN0cmljaXR5IGNvc3QgQ2VsZWMsIHRvdGFsIHdhdGVyIHByaWNlIChUV1ApLCBhbmQgZXhlcmdvLWVjb25vbWljIGZhY3RvciBmay4gSXQgaXMgZm91bmQgdGhhdCB0aGUgYmFzZSBjYXNlIG9mIHRoZSBwcm9wb3NlZCBtdWx0aS1nZW5lcmF0aW9uIE9SQy9NRUQgcGxhbnQgY291bGQgcHJvZHVjZSBlbGVjdHJpY2FsIHBvd2VyIG9mIDguMDU1IE1XIGF0IGEgY29zdCBvZiAxLjAzNSDCoi9rV2gsIGNvb2xpbmcgcG93ZXIgb2YgNS4yMzkgTVcsIGhlYXRpbmcgcG93ZXIgb2YgNy41NzkgTVcsIGFuZCBmcmVzaHdhdGVyIG9mIDY2LjU1IG0zL2ggZm9yIDAuNDEzNiAkL20zLiBXaGlsZSB0aGUgzrdlbGVjLEVVRizOt2V4LGFuZGNwLHRvdCBhcmUgMTMuMzglLCA1My4yNyUsIDM3LjIyJSwgYW5kIDIuODc3ICQvR0osIHJlc3BlY3RpdmVseS4gVGhlIHBhcmFtZXRyaWMgc3R1ZHkgaW5kaWNhdGVzIHRoYXQgYWRqdXN0aW5nIHRoZSByYXRpbyBvZiBlbGVjdHJpYyBwb3dlciBnZW5lcmF0aW9uIHRvIGNvb2xpbmcgcG93ZXIgcHJvZHVjdGlvbiBoYXMgYSBzaWduaWZpY2FudCBpbXBhY3Qgb24gdGhlIHRoZXJtby1lY29ub21pYyBlZmZpY2llbmN5IG9mIHRoZSBPUkMvTUVEIHBsYW50IGFuZCBkb2VzIG5vdCBoYXZlIGFueSBlZmZlY3Qgb24gdGhlIGZyZXNod2F0ZXIgcHJvZHVjdGlvbi4gVGhlIG11bHRpLW9iamVjdGl2ZSBvcHRpbWl6YXRpb24gYW5hbHlzZXMgc2hvdyB0aGF0IHRoZSBlbGVjdHJpY2FsIHBvd2VyLCBjb29saW5nIHBvd2VyIGFuZCBFVUYgb2YgdGhlIG9wdGltaXplZCBjYXNlIGltcHJvdmUgYnkgMTYlLCAzMDYuNiUgYW5kIDUwJSwgcmVzcGVjdGl2ZWx5LCBhbmQgdGhlIGNwLHRvdCBhbmQgQ2VsZWMgZGVjcmVhc2UgYnkgMTYlIGFuZCA5LjUlLCByZXNwZWN0aXZlbHkuIiwidm9sdW1lIjoiMjMxIn0sImlzVGVtcG9yYXJ5IjpmYWxzZX0seyJpZCI6IjU5YTdlYWU1LWE2MTAtM2Y0NS1iMjA4LTdkOTE1YTIwZDk2ZCIsIml0ZW1EYXRhIjp7InR5cGUiOiJhcnRpY2xlLWpvdXJuYWwiLCJpZCI6IjU5YTdlYWU1LWE2MTAtM2Y0NS1iMjA4LTdkOTE1YTIwZDk2ZCIsInRpdGxlIjoiRW5oYW5jaW5nIHRoZSB0aGVybWFsIGFuZCBlY29ub21pYyBwZXJmb3JtYW5jZSBvZiBzdXBlcmNyaXRpY2FsIENPMiBwbGFudCBieSB3YXN0ZSBoZWF0IHJlY292ZXJ5IHVzaW5nIGFuIGVqZWN0b3IgcmVmcmlnZXJhdGlvbiBjeWNsZSIsImF1dGhvciI6W3siZmFtaWx5IjoiTW9oYW1tZWQiLCJnaXZlbiI6IlJhbXkgSC4iLCJwYXJzZS1uYW1lcyI6ZmFsc2UsImRyb3BwaW5nLXBhcnRpY2xlIjoiIiwibm9uLWRyb3BwaW5nLXBhcnRpY2xlIjoiIn0seyJmYW1pbHkiOiJRYXNlbSIsImdpdmVuIjoiTmFlZiBBLkEuIiwicGFyc2UtbmFtZXMiOmZhbHNlLCJkcm9wcGluZy1wYXJ0aWNsZSI6IiIsIm5vbi1kcm9wcGluZy1wYXJ0aWNsZSI6IiJ9LHsiZmFtaWx5IjoiWnViYWlyIiwiZ2l2ZW4iOiJTeWVkIE0uIiwicGFyc2UtbmFtZXMiOmZhbHNlLCJkcm9wcGluZy1wYXJ0aWNsZSI6IiIsIm5vbi1kcm9wcGluZy1wYXJ0aWNsZSI6IiJ9XSwiY29udGFpbmVyLXRpdGxlIjoiRW5lcmd5IENvbnZlcnNpb24gYW5kIE1hbmFnZW1lbnQiLCJjb250YWluZXItdGl0bGUtc2hvcnQiOiJFbmVyZ3kgQ29udmVycyBNYW5hZyIsIkRPSSI6IjEwLjEwMTYvai5lbmNvbm1hbi4yMDIwLjExMzM0MCIsIklTU04iOiIwMTk2ODkwNCIsImlzc3VlZCI6eyJkYXRlLXBhcnRzIjpbWzIwMjBdXX0sImFic3RyYWN0IjoiU3VwZXJjcml0aWNhbCBDTzIgY3ljbGUgaGFzIGFuIG9wdGltYWwgcGVyZm9ybWFuY2Ugd2hlbiB0aGUgY3ljbGUgbWluaW11bSB0ZW1wZXJhdHVyZSBpcyBhcm91bmQgdGhlIGNyaXRpY2FsIHRlbXBlcmF0dXJlICgzMSDCsEMpLCB3aGljaCBpcyBpbXBvc3NpYmxlIGF0IGhvdCBjbGltYXRpYyBjb25kaXRpb25zLiBUbyBzb2x2ZSB0aGlzIHByb2JsZW0sIHRoaXMgd29yayBoeWJyaWRpemVzIGEgc3VwZXJjcml0aWNhbCBDTzIgY3ljbGUgd2l0aCBhbiBlamVjdG9yIHJlZnJpZ2VyYXRpb24gY3ljbGUgKEVSQykgdG8gY29vbCB0aGUgbWluaW11bSB0ZW1wZXJhdHVyZSBvZiB0aGUgY3ljbGUgdG8gYmUgYWJvdXQgMzEgwrBDIGFuZCBoZW5jZSBhY2hpZXZpbmcgdGhlIGhpZ2hlc3QgcG9zc2libGUgcGVyZm9ybWFuY2UuIENvbXByZWhlbnNpdmUgZW5lcmd5LCBleGVyZ3ksIGFuZCBlY29ub21pYyBhbmFseXNlcyBhcmUgY2FycmllZCBvdXQgdG8gZXhwbG9yZSB0aGUgbWVjaGFuaXNtcyBvZiBwZXJmb3JtYW5jZSBpbXByb3ZlbWVudCBvZiB0aGUgbm92ZWwgY29tYmluZWQgcGxhbnQuIFNlbnNpdGl2aXR5IGFuYWx5c2lzIGlzIHBlcmZvcm1lZCB0byByZWNvZ25pemUgdGhlIG1vc3QgaW5mbHVlbmNpbmcgcGFyYW1ldGVycyBvbiB0aGUgcGVyZm9ybWFuY2Ugb2YgdGhlIGNvbWJpbmVkIHBsYW50LiBCYXNlZCBvbiB0aGUgc2Vuc2l0aXZpdHkgYW5hbHlzaXMsIHRoZSBlZmZlY3Qgb2YgZGlmZmVyZW50IG9wZXJhdGluZyBhbmQgZGVzaWduIHBhcmFtZXRlcnMgb24gdGhlIHN5c3RlbSBwZXJmb3JtYW5jZSBpcyBpbnZlc3RpZ2F0ZWQuIEZ1cnRoZXJtb3JlLCBhIG11bHRpLW9iamVjdGl2ZSBvcHRpbWl6YXRpb24gc3R1ZHkgaXMgcGVyZm9ybWVkIHRvIGZpbmQgdGhlIHRyYWRlLW9mZiBiZXR3ZWVuIGV4ZXJneSBlZmZpY2llbmN5IGFuZCBjb3N0LXNhdmluZy4gQW1vbmcgdGhlIGRpZmZlcmVudCB0aGUgZml2ZSByZWZyaWdlcmFudHMgdXNlZCBmb3IgRVJDLCB0aGUgcmVzdWx0cyBpbGx1c3RyYXRlIHRoYXQgUjcxNyBpcyB0aGUgbW9zdCBlZmZpY2llbnQgb25lIGZvciB0aGUgcHJlc2VudCBoeWJyaWRpemF0aW9uLiBUaGUgZXhlcmd5IGRlc3RydWN0aW9uIGluIHRoZSBwcmVjb29sZXIgcmVkdWNlcyBmcm9tIDE1LjUlIHRvIDAuNyUgd2hlbiBFUkMgaXMgY29tYmluZWQgd2l0aCB0aGUgc0NPMiBjeWNsZS4gVGh1cywgdGhlIGVuZXJneSBlZmZpY2llbmN5ICjOt3RoKSBhbmQgZXhlcmd5IGVmZmljaWVuY3kgKM63ZXgpIGluY3JlYXNlIGJ5IDkuNSUsIHdoaWxlIHRoZSBsZXZlbGl6ZWQgY29zdCBvZiBlbmVyZ3kgKExDT0UpIGRlY2xpbmVzIGJ5IDEwLjclLiBDb21wYXJlZCB3aXRoIHRoZSBzdGFuZGFsb25lIHNDTzIgY3ljbGUsIHRoZSBwcm9kdWNlZCBwb3dlciwgzrd0aCwgzrdleCwgYW5kIExDT0Ugb2YgdGhlIG9wdGltaXplZCBwbGFudCBpbXByb3ZlIGJ5IDk0LjMlLCAzNi4yJSwgMjguNiUsIGFuZCAxOC4zJSwgcmVzcGVjdGl2ZWx5LiIsImlzc3VlIjoiMTEzMzQwIiwidm9sdW1lIjoiMjI0In0sImlzVGVtcG9yYXJ5IjpmYWxzZX1dfQ==&quot;,&quot;citationItems&quot;:[{&quot;id&quot;:&quot;61272133-92a7-32ae-8698-ae454274ca90&quot;,&quot;itemData&quot;:{&quot;type&quot;:&quot;article-journal&quot;,&quot;id&quot;:&quot;61272133-92a7-32ae-8698-ae454274ca90&quot;,&quot;title&quot;:&quot;Exergoeconomic and multi-objective optimization analyses of an organic Rankine cycle integrated with multi-effect desalination for electricity, cooling, heating power, and freshwater production&quot;,&quot;author&quot;:[{&quot;family&quot;:&quot;Mohammed&quot;,&quot;given&quot;:&quot;Ramy H.&quot;,&quot;parse-names&quot;:false,&quot;dropping-particle&quot;:&quot;&quot;,&quot;non-dropping-particle&quot;:&quot;&quot;},{&quot;family&quot;:&quot;Ibrahim&quot;,&quot;given&quot;:&quot;Mostafa M.&quot;,&quot;parse-names&quot;:false,&quot;dropping-particle&quot;:&quot;&quot;,&quot;non-dropping-particle&quot;:&quot;&quot;},{&quot;family&quot;:&quot;Abu-Heiba&quot;,&quot;given&quot;:&quot;Ahmad&quot;,&quot;parse-names&quot;:false,&quot;dropping-particle&quot;:&quot;&quot;,&quot;non-dropping-particle&quot;:&quot;&quot;}],&quot;container-title&quot;:&quot;Energy Conversion and Management&quot;,&quot;container-title-short&quot;:&quot;Energy Convers Manag&quot;,&quot;DOI&quot;:&quot;10.1016/j.enconman.2021.113826&quot;,&quot;ISSN&quot;:&quot;01968904&quot;,&quot;issued&quot;:{&quot;date-parts&quot;:[[2021]]},&quot;abstract&quot;:&quot;Efficient utilization of waste heat to run a power and desalination systems is a key technology to mitigate the energy-water crisis. Organic Rankine Cycle (ORC) is one of the promising systems that can exploit low-grade waste heat. So, this paper introduces a novel ORC-based poly-generation system driven by waste heat to produce electrical, cooling, and heating power. The poly-generation system is integrated with multi-effect desalination (MED) system for freshwater production as well. Energy, exergy, and exergo-economic (3E) investigations are made to assess the feasibility of integration of the proposed novel ORC to MED cycle. The new ORC has an adjustable three-way valve to control the seasonal requirement of electrical, heating, and cooling power. Performance of the suggested multi-generation ORC/MED is evaluated by calculating the plant electrical efficiency (ηelec), energy utilization factor (EUF), overall exergy efficiency (ηex), total product unit cost (cp,tot), electricity cost Celec, total water price (TWP), and exergo-economic factor fk. It is found that the base case of the proposed multi-generation ORC/MED plant could produce electrical power of 8.055 MW at a cost of 1.035 ¢/kWh, cooling power of 5.239 MW, heating power of 7.579 MW, and freshwater of 66.55 m3/h for 0.4136 $/m3. While the ηelec,EUF,ηex,andcp,tot are 13.38%, 53.27%, 37.22%, and 2.877 $/GJ, respectively. The parametric study indicates that adjusting the ratio of electric power generation to cooling power production has a significant impact on the thermo-economic efficiency of the ORC/MED plant and does not have any effect on the freshwater production. The multi-objective optimization analyses show that the electrical power, cooling power and EUF of the optimized case improve by 16%, 306.6% and 50%, respectively, and the cp,tot and Celec decrease by 16% and 9.5%, respectively.&quot;,&quot;volume&quot;:&quot;231&quot;},&quot;isTemporary&quot;:false},{&quot;id&quot;:&quot;59a7eae5-a610-3f45-b208-7d915a20d96d&quot;,&quot;itemData&quot;:{&quot;type&quot;:&quot;article-journal&quot;,&quot;id&quot;:&quot;59a7eae5-a610-3f45-b208-7d915a20d96d&quot;,&quot;title&quot;:&quot;Enhancing the thermal and economic performance of supercritical CO2 plant by waste heat recovery using an ejector refrigeration cycle&quot;,&quot;author&quot;:[{&quot;family&quot;:&quot;Mohammed&quot;,&quot;given&quot;:&quot;Ramy H.&quot;,&quot;parse-names&quot;:false,&quot;dropping-particle&quot;:&quot;&quot;,&quot;non-dropping-particle&quot;:&quot;&quot;},{&quot;family&quot;:&quot;Qasem&quot;,&quot;given&quot;:&quot;Naef A.A.&quot;,&quot;parse-names&quot;:false,&quot;dropping-particle&quot;:&quot;&quot;,&quot;non-dropping-particle&quot;:&quot;&quot;},{&quot;family&quot;:&quot;Zubair&quot;,&quot;given&quot;:&quot;Syed M.&quot;,&quot;parse-names&quot;:false,&quot;dropping-particle&quot;:&quot;&quot;,&quot;non-dropping-particle&quot;:&quot;&quot;}],&quot;container-title&quot;:&quot;Energy Conversion and Management&quot;,&quot;container-title-short&quot;:&quot;Energy Convers Manag&quot;,&quot;DOI&quot;:&quot;10.1016/j.enconman.2020.113340&quot;,&quot;ISSN&quot;:&quot;01968904&quot;,&quot;issued&quot;:{&quot;date-parts&quot;:[[2020]]},&quot;abstract&quot;:&quot;Supercritical CO2 cycle has an optimal performance when the cycle minimum temperature is around the critical temperature (31 °C), which is impossible at hot climatic conditions. To solve this problem, this work hybridizes a supercritical CO2 cycle with an ejector refrigeration cycle (ERC) to cool the minimum temperature of the cycle to be about 31 °C and hence achieving the highest possible performance. Comprehensive energy, exergy, and economic analyses are carried out to explore the mechanisms of performance improvement of the novel combined plant. Sensitivity analysis is performed to recognize the most influencing parameters on the performance of the combined plant. Based on the sensitivity analysis, the effect of different operating and design parameters on the system performance is investigated. Furthermore, a multi-objective optimization study is performed to find the trade-off between exergy efficiency and cost-saving. Among the different the five refrigerants used for ERC, the results illustrate that R717 is the most efficient one for the present hybridization. The exergy destruction in the precooler reduces from 15.5% to 0.7% when ERC is combined with the sCO2 cycle. Thus, the energy efficiency (ηth) and exergy efficiency (ηex) increase by 9.5%, while the levelized cost of energy (LCOE) declines by 10.7%. Compared with the standalone sCO2 cycle, the produced power, ηth, ηex, and LCOE of the optimized plant improve by 94.3%, 36.2%, 28.6%, and 18.3%, respectively.&quot;,&quot;issue&quot;:&quot;113340&quot;,&quot;volume&quot;:&quot;224&quot;},&quot;isTemporary&quot;:false}]},{&quot;citationID&quot;:&quot;MENDELEY_CITATION_6a81ac46-c44c-4891-8d6e-6ddeb342775c&quot;,&quot;properties&quot;:{&quot;noteIndex&quot;:0},&quot;isEdited&quot;:false,&quot;manualOverride&quot;:{&quot;isManuallyOverridden&quot;:false,&quot;citeprocText&quot;:&quot;[34,35,38]&quot;,&quot;manualOverrideText&quot;:&quot;&quot;},&quot;citationTag&quot;:&quot;MENDELEY_CITATION_v3_eyJjaXRhdGlvbklEIjoiTUVOREVMRVlfQ0lUQVRJT05fNmE4MWFjNDYtYzQ0Yy00ODkxLThkNmUtNmRkZWIzNDI3NzVjIiwicHJvcGVydGllcyI6eyJub3RlSW5kZXgiOjB9LCJpc0VkaXRlZCI6ZmFsc2UsIm1hbnVhbE92ZXJyaWRlIjp7ImlzTWFudWFsbHlPdmVycmlkZGVuIjpmYWxzZSwiY2l0ZXByb2NUZXh0IjoiWzM0LDM1LDM4XSIsIm1hbnVhbE92ZXJyaWRlVGV4dCI6IiJ9LCJjaXRhdGlvbkl0ZW1zIjpbeyJpZCI6ImRjMGI2ZjgyLTM4N2UtMzlkYi1hN2Y5LTcyMmZkNmE3YjUzNSIsIml0ZW1EYXRhIjp7InR5cGUiOiJhcnRpY2xlLWpvdXJuYWwiLCJpZCI6ImRjMGI2ZjgyLTM4N2UtMzlkYi1hN2Y5LTcyMmZkNmE3YjUzNSIsInRpdGxlIjoiUGh5c2ljYWwgYW5kIG9wZXJhdGluZyBjb25kaXRpb25zIGVmZmVjdHMgb24gc2lsaWNhIGdlbC93YXRlciBhZHNvcnB0aW9uIGNoaWxsZXIgcGVyZm9ybWFuY2UiLCJhdXRob3IiOlt7ImZhbWlseSI6IlJlemsiLCJnaXZlbiI6IkFobWVkIFIuTS4iLCJwYXJzZS1uYW1lcyI6ZmFsc2UsImRyb3BwaW5nLXBhcnRpY2xlIjoiIiwibm9uLWRyb3BwaW5nLXBhcnRpY2xlIjoiIn0seyJmYW1pbHkiOiJBbC1EYWRhaCIsImdpdmVuIjoiUmF5YSBLLiIsInBhcnNlLW5hbWVzIjpmYWxzZSwiZHJvcHBpbmctcGFydGljbGUiOiIiLCJub24tZHJvcHBpbmctcGFydGljbGUiOiIifV0sImNvbnRhaW5lci10aXRsZSI6IkFwcGxpZWQgRW5lcmd5IiwiY29udGFpbmVyLXRpdGxlLXNob3J0IjoiQXBwbCBFbmVyZ3kiLCJET0kiOiIxMC4xMDE2L2ouYXBlbmVyZ3kuMjAxMC4xMS4wMjEiLCJJU1NOIjoiMDMwNjI2MTkiLCJpc3N1ZWQiOnsiZGF0ZS1wYXJ0cyI6W1syMDEyLDFdXX0sInBhZ2UiOiIxNDItMTQ5IiwiaXNzdWUiOiIxIiwidm9sdW1lIjoiODkifSwiaXNUZW1wb3JhcnkiOmZhbHNlfSx7ImlkIjoiM2VkYjBlNjgtNDE0ZC0zYmQ3LTlkNTMtMmIxMmI1MTJjNzk2IiwiaXRlbURhdGEiOnsidHlwZSI6ImFydGljbGUtam91cm5hbCIsImlkIjoiM2VkYjBlNjgtNDE0ZC0zYmQ3LTlkNTMtMmIxMmI1MTJjNzk2IiwidGl0bGUiOiJFZmZlY3RzIG9mIGNvbnRhY3QgcmVzaXN0YW5jZSBhbmQgbWV0YWwgYWRkaXRpdmVzIGluIGZpbm5lZC10dWJlIGFkc29yYmVudCBiZWRzIG9uIHRoZSBwZXJmb3JtYW5jZSBvZiBzaWxpY2EgZ2VsL3dhdGVyIGFkc29ycHRpb24gY2hpbGxlciIsImF1dGhvciI6W3siZmFtaWx5IjoiUmV6ayIsImdpdmVuIjoiQS4iLCJwYXJzZS1uYW1lcyI6ZmFsc2UsImRyb3BwaW5nLXBhcnRpY2xlIjoiIiwibm9uLWRyb3BwaW5nLXBhcnRpY2xlIjoiIn0seyJmYW1pbHkiOiJBbC1EYWRhaCIsImdpdmVuIjoiUi5LLiIsInBhcnNlLW5hbWVzIjpmYWxzZSwiZHJvcHBpbmctcGFydGljbGUiOiIiLCJub24tZHJvcHBpbmctcGFydGljbGUiOiIifSx7ImZhbWlseSI6Ik1haG1vdWQiLCJnaXZlbiI6IlMuIiwicGFyc2UtbmFtZXMiOmZhbHNlLCJkcm9wcGluZy1wYXJ0aWNsZSI6IiIsIm5vbi1kcm9wcGluZy1wYXJ0aWNsZSI6IiJ9LHsiZmFtaWx5IjoiRWxzYXllZCIsImdpdmVuIjoiQS4iLCJwYXJzZS1uYW1lcyI6ZmFsc2UsImRyb3BwaW5nLXBhcnRpY2xlIjoiIiwibm9uLWRyb3BwaW5nLXBhcnRpY2xlIjoiIn1dLCJjb250YWluZXItdGl0bGUiOiJBcHBsaWVkIFRoZXJtYWwgRW5naW5lZXJpbmciLCJjb250YWluZXItdGl0bGUtc2hvcnQiOiJBcHBsIFRoZXJtIEVuZyIsIkRPSSI6IjEwLjEwMTYvai5hcHBsdGhlcm1hbGVuZy4yMDEyLjA0LjAwOCIsIklTU04iOiIxMzU5NDMxMSIsImlzc3VlZCI6eyJkYXRlLXBhcnRzIjpbWzIwMTMsNV1dfSwicGFnZSI6IjI3OC0yODQiLCJpc3N1ZSI6IjIiLCJ2b2x1bWUiOiI1MyJ9LCJpc1RlbXBvcmFyeSI6ZmFsc2V9LHsiaWQiOiI2M2RiNWQ2Zi1iMGQ3LTNjNjctOGQwNC1kZjk4ZWI3MDM0N2EiLCJpdGVtRGF0YSI6eyJ0eXBlIjoidGhlc2lzIiwiaWQiOiI2M2RiNWQ2Zi1iMGQ3LTNjNjctOGQwNC1kZjk4ZWI3MDM0N2EiLCJ0aXRsZSI6IlRoZW9yZXRpY2FsIGFuZCBleHBlcmltZW50YWwgaW52ZXN0aWdhdGlvbiBvZiBzaWxpY2EgZ2VsIC8gd2F0ZXIgYWRzb3JwdGlvbiByZWZyaWdlcmF0aW9uIHN5c3RlbXMiLCJhdXRob3IiOlt7ImZhbWlseSI6IlJlemsiLCJnaXZlbiI6IkFobWVkIiwicGFyc2UtbmFtZXMiOmZhbHNlLCJkcm9wcGluZy1wYXJ0aWNsZSI6IiIsIm5vbi1kcm9wcGluZy1wYXJ0aWNsZSI6IiJ9XSwiaXNzdWVkIjp7ImRhdGUtcGFydHMiOltbMjAxMl1dfSwicHVibGlzaGVyIjoiVW5pdmVyc2l0eSBvZiBCaXJtaW5naGFtIiwiY29udGFpbmVyLXRpdGxlLXNob3J0IjoiIn0sImlzVGVtcG9yYXJ5IjpmYWxzZX1dfQ==&quot;,&quot;citationItems&quot;:[{&quot;id&quot;:&quot;dc0b6f82-387e-39db-a7f9-722fd6a7b535&quot;,&quot;itemData&quot;:{&quot;type&quot;:&quot;article-journal&quot;,&quot;id&quot;:&quot;dc0b6f82-387e-39db-a7f9-722fd6a7b535&quot;,&quot;title&quot;:&quot;Physical and operating conditions effects on silica gel/water adsorption chiller performance&quot;,&quot;author&quot;:[{&quot;family&quot;:&quot;Rezk&quot;,&quot;given&quot;:&quot;Ahmed R.M.&quot;,&quot;parse-names&quot;:false,&quot;dropping-particle&quot;:&quot;&quot;,&quot;non-dropping-particle&quot;:&quot;&quot;},{&quot;family&quot;:&quot;Al-Dadah&quot;,&quot;given&quot;:&quot;Raya K.&quot;,&quot;parse-names&quot;:false,&quot;dropping-particle&quot;:&quot;&quot;,&quot;non-dropping-particle&quot;:&quot;&quot;}],&quot;container-title&quot;:&quot;Applied Energy&quot;,&quot;container-title-short&quot;:&quot;Appl Energy&quot;,&quot;DOI&quot;:&quot;10.1016/j.apenergy.2010.11.021&quot;,&quot;ISSN&quot;:&quot;03062619&quot;,&quot;issued&quot;:{&quot;date-parts&quot;:[[2012,1]]},&quot;page&quot;:&quot;142-149&quot;,&quot;issue&quot;:&quot;1&quot;,&quot;volume&quot;:&quot;89&quot;},&quot;isTemporary&quot;:false},{&quot;id&quot;:&quot;3edb0e68-414d-3bd7-9d53-2b12b512c796&quot;,&quot;itemData&quot;:{&quot;type&quot;:&quot;article-journal&quot;,&quot;id&quot;:&quot;3edb0e68-414d-3bd7-9d53-2b12b512c796&quot;,&quot;title&quot;:&quot;Effects of contact resistance and metal additives in finned-tube adsorbent beds on the performance of silica gel/water adsorption chiller&quot;,&quot;author&quot;:[{&quot;family&quot;:&quot;Rezk&quot;,&quot;given&quot;:&quot;A.&quot;,&quot;parse-names&quot;:false,&quot;dropping-particle&quot;:&quot;&quot;,&quot;non-dropping-particle&quot;:&quot;&quot;},{&quot;family&quot;:&quot;Al-Dadah&quot;,&quot;given&quot;:&quot;R.K.&quot;,&quot;parse-names&quot;:false,&quot;dropping-particle&quot;:&quot;&quot;,&quot;non-dropping-particle&quot;:&quot;&quot;},{&quot;family&quot;:&quot;Mahmoud&quot;,&quot;given&quot;:&quot;S.&quot;,&quot;parse-names&quot;:false,&quot;dropping-particle&quot;:&quot;&quot;,&quot;non-dropping-particle&quot;:&quot;&quot;},{&quot;family&quot;:&quot;Elsayed&quot;,&quot;given&quot;:&quot;A.&quot;,&quot;parse-names&quot;:false,&quot;dropping-particle&quot;:&quot;&quot;,&quot;non-dropping-particle&quot;:&quot;&quot;}],&quot;container-title&quot;:&quot;Applied Thermal Engineering&quot;,&quot;container-title-short&quot;:&quot;Appl Therm Eng&quot;,&quot;DOI&quot;:&quot;10.1016/j.applthermaleng.2012.04.008&quot;,&quot;ISSN&quot;:&quot;13594311&quot;,&quot;issued&quot;:{&quot;date-parts&quot;:[[2013,5]]},&quot;page&quot;:&quot;278-284&quot;,&quot;issue&quot;:&quot;2&quot;,&quot;volume&quot;:&quot;53&quot;},&quot;isTemporary&quot;:false},{&quot;id&quot;:&quot;63db5d6f-b0d7-3c67-8d04-df98eb70347a&quot;,&quot;itemData&quot;:{&quot;type&quot;:&quot;thesis&quot;,&quot;id&quot;:&quot;63db5d6f-b0d7-3c67-8d04-df98eb70347a&quot;,&quot;title&quot;:&quot;Theoretical and experimental investigation of silica gel / water adsorption refrigeration systems&quot;,&quot;author&quot;:[{&quot;family&quot;:&quot;Rezk&quot;,&quot;given&quot;:&quot;Ahmed&quot;,&quot;parse-names&quot;:false,&quot;dropping-particle&quot;:&quot;&quot;,&quot;non-dropping-particle&quot;:&quot;&quot;}],&quot;issued&quot;:{&quot;date-parts&quot;:[[2012]]},&quot;publisher&quot;:&quot;University of Birmingham&quot;,&quot;container-title-short&quot;:&quot;&quot;},&quot;isTemporary&quot;:false}]},{&quot;citationID&quot;:&quot;MENDELEY_CITATION_b19a4ecb-b3e6-4be6-b3d1-712eb50f88b1&quot;,&quot;properties&quot;:{&quot;noteIndex&quot;:0},&quot;isEdited&quot;:false,&quot;manualOverride&quot;:{&quot;isManuallyOverridden&quot;:false,&quot;citeprocText&quot;:&quot;[39]&quot;,&quot;manualOverrideText&quot;:&quot;&quot;},&quot;citationTag&quot;:&quot;MENDELEY_CITATION_v3_eyJjaXRhdGlvbklEIjoiTUVOREVMRVlfQ0lUQVRJT05fYjE5YTRlY2ItYjNlNi00YmU2LWIzZDEtNzEyZWI1MGY4OGIxIiwicHJvcGVydGllcyI6eyJub3RlSW5kZXgiOjB9LCJpc0VkaXRlZCI6ZmFsc2UsIm1hbnVhbE92ZXJyaWRlIjp7ImlzTWFudWFsbHlPdmVycmlkZGVuIjpmYWxzZSwiY2l0ZXByb2NUZXh0IjoiWzM5XSIsIm1hbnVhbE92ZXJyaWRlVGV4dCI6IiJ9LCJjaXRhdGlvbkl0ZW1zIjpbeyJpZCI6ImVhMTI4OGE4LTBlNjAtM2ZmNy1iY2NjLTBjNDhjNmNmOTM2OCIsIml0ZW1EYXRhIjp7InR5cGUiOiJhcnRpY2xlLWpvdXJuYWwiLCJpZCI6ImVhMTI4OGE4LTBlNjAtM2ZmNy1iY2NjLTBjNDhjNmNmOTM2OCIsInRpdGxlIjoiUGVyZm9ybWFuY2Ugb2YgZG91YmxlIGVmZmVjdCBIMk/igJNMaUNsIGFic29ycHRpb24gcmVmcmlnZXJhdGlvbiBzeXN0ZW1zIGFuZCBjb21wYXJpc29uIHdpdGggSDJP4oCTTGlCciBzeXN0ZW1zLCBQYXJ0IDE6IEVuZXJneSBhbmFseXNpcyIsImF1dGhvciI6W3siZmFtaWx5IjoiS29ud2FyIiwiZ2l2ZW4iOiJELiIsInBhcnNlLW5hbWVzIjpmYWxzZSwiZHJvcHBpbmctcGFydGljbGUiOiIiLCJub24tZHJvcHBpbmctcGFydGljbGUiOiIifSx7ImZhbWlseSI6IkdvZ29pIiwiZ2l2ZW4iOiJULiBLLiIsInBhcnNlLW5hbWVzIjpmYWxzZSwiZHJvcHBpbmctcGFydGljbGUiOiIiLCJub24tZHJvcHBpbmctcGFydGljbGUiOiIifV0sImNvbnRhaW5lci10aXRsZSI6IlRoZXJtYWwgU2NpZW5jZSBhbmQgRW5naW5lZXJpbmcgUHJvZ3Jlc3MiLCJET0kiOiIxMC4xMDE2L2oudHNlcC4yMDE4LjA4LjAwOCIsIklTU04iOiIyNDUxOTA0OSIsImlzc3VlZCI6eyJkYXRlLXBhcnRzIjpbWzIwMThdXX0sInBhZ2UiOiIxODQtMjAzIiwiYWJzdHJhY3QiOiJJbiB0aGlzIHN0dWR5LCB0aGUgc2VyaWVzLCBwYXJhbGxlbCBhbmQgcmV2ZXJzZSBwYXJhbGxlbCBjb25maWd1cmF0aW9ucyBvZiBkb3VibGUgZWZmZWN0IEgyT+KAk0xpQ2wgdmFwb3VyIGFic29ycHRpb24gcmVmcmlnZXJhdGlvbiBzeXN0ZW0gKFZBUlMpIGFyZSB0aGVybW9keW5hbWljYWxseSBtb2RlbGVkIHRvIHByb3ZpZGUgcGVyZm9ybWFuY2UgY29tcGFyaXNvbiBhbW9uZyB0aGUgdGhyZWUgc3lzdGVtcyB1bmRlciBpZGVudGljYWwgb3BlcmF0aW5nIGNvbmRpdGlvbnMuIFBhcmFtZXRyaWMgYW5hbHlzaXMgaXMgcGVyZm9ybWVkIHRvIGludmVzdGlnYXRlIHRoZSBlZmZlY3Qgb2YgY29tcG9uZW50IHRlbXBlcmF0dXJlcyBhbmQgZGlzdHJpYnV0aW9uIHJhdGlvIG9uIGNvZWZmaWNpZW50IG9mIHBlcmZvcm1hbmNlIChDT1ApIG9mIHRoZSBkb3VibGUgZWZmZWN0IFZBUlMgY29uZmlndXJhdGlvbnMuIFJlc3VsdHMgc2hvdyB0aGF0IHRoZSBtYXhpbXVtIHNvbHV0aW9uIGNvbmNlbnRyYXRpb24sIHdoaWNoIGlzIGxpbWl0ZWQgdG8gMC41IGluIEgyT+KAk0xpQ2wgVkFSUywgaXMgbWFpbmx5IGNvbnRyb2xsZWQgYnkgdGhlIHN5c3RlbSBvcGVyYXRpbmcgdGVtcGVyYXR1cmVzLiBJbiBjYXNlIG9mIHRoZSBwYXJhbGxlbCBhbmQgcmV2ZXJzZSBwYXJhbGxlbCBzeXN0ZW1zLCBtYXhpbXVtIHNvbHV0aW9uIGNvbmNlbnRyYXRpb24gYWxzbyBkZXBlbmRzIHVwb24gdGhlIGRpc3RyaWJ1dGlvbiByYXRpby4gSXQgd2FzIGZvdW5kIHRoYXQgdGhlcmUgZXhpc3RzIGFuIG9wdGltYWwgY29tYmluYXRpb24gb2YgSFBHIGFuZCBsb3cgcHJlc3N1cmUgZ2VuZXJhdG9yIChMUEcpIHRlbXBlcmF0dXJlIGF0IHdoaWNoIHRoZSBDT1Agb2YgYSBwYXJ0aWN1bGFyIGRvdWJsZSBlZmZlY3QgSDJPLUxpQ2wgc3lzdGVtIGlzIG1heGltaXplZC4gVGhpcyBvcHRpbWFsIGNvbWJpbmF0aW9uIGhvd2V2ZXIgdmFyaWVzIHdpdGggdGVtcGVyYXR1cmVzIGluIHRoZSBvdGhlciBjb21wb25lbnRzIChhYnNvcmJlciwgY29uZGVuc2VyIGFuZCBldmFwb3JhdG9yKS4gQSBwZXJmb3JtYW5jZSBjb21wYXJpc29uIGJldHdlZW4gZG91YmxlIGVmZmVjdCBIMk/igJNMaUNsIGFuZCBIMk/igJNMaUJyIHN5c3RlbXMgdW5kZXIgaWRlbnRpY2FsIGNvbmRpdGlvbnMgc2hvd2VkIGJldHRlciBwZXJmb3JtYW5jZSBpbiBjYXNlIG9mIHRoZSBkb3VibGUgZWZmZWN0IEgyT+KAk0xpQ2wgVkFSUyBjb25maWd1cmF0aW9ucy4gRHVlIHRvIGl0cyBsb3cgbWF4aW11bSBjb25jZW50cmF0aW9uIGxpbWl0ICgwLjUgYWdhaW5zdCAwLjY1IG9mIEgyT+KAk0xpQnIgVkFSUyksIGRvdWJsZSBlZmZlY3QgSDJP4oCTTGlDbCBWQVJTIGNvbmZpZ3VyYXRpb25zIHdvdWxkIGJlIG1vcmUgYXBwcm9wcmlhdGUgYW5kIGVmZmljaWVudCBjb21wYXJlZCB0byB0aGUgSDJP4oCTTGlCciBzeXN0ZW1zLCBwYXJ0aWN1bGFybHkgYXQgbG93IExQRyBhbmQgSFBHIHRlbXBlcmF0dXJlIGFwcGxpY2F0aW9ucy4iLCJ2b2x1bWUiOiI4IiwiY29udGFpbmVyLXRpdGxlLXNob3J0IjoiIn0sImlzVGVtcG9yYXJ5IjpmYWxzZX1dfQ==&quot;,&quot;citationItems&quot;:[{&quot;id&quot;:&quot;ea1288a8-0e60-3ff7-bccc-0c48c6cf9368&quot;,&quot;itemData&quot;:{&quot;type&quot;:&quot;article-journal&quot;,&quot;id&quot;:&quot;ea1288a8-0e60-3ff7-bccc-0c48c6cf9368&quot;,&quot;title&quot;:&quot;Performance of double effect H2O–LiCl absorption refrigeration systems and comparison with H2O–LiBr systems, Part 1: Energy analysis&quot;,&quot;author&quot;:[{&quot;family&quot;:&quot;Konwar&quot;,&quot;given&quot;:&quot;D.&quot;,&quot;parse-names&quot;:false,&quot;dropping-particle&quot;:&quot;&quot;,&quot;non-dropping-particle&quot;:&quot;&quot;},{&quot;family&quot;:&quot;Gogoi&quot;,&quot;given&quot;:&quot;T. K.&quot;,&quot;parse-names&quot;:false,&quot;dropping-particle&quot;:&quot;&quot;,&quot;non-dropping-particle&quot;:&quot;&quot;}],&quot;container-title&quot;:&quot;Thermal Science and Engineering Progress&quot;,&quot;DOI&quot;:&quot;10.1016/j.tsep.2018.08.008&quot;,&quot;ISSN&quot;:&quot;24519049&quot;,&quot;issued&quot;:{&quot;date-parts&quot;:[[2018]]},&quot;page&quot;:&quot;184-203&quot;,&quot;abstract&quot;:&quot;In this study, the series, parallel and reverse parallel configurations of double effect H2O–LiCl vapour absorption refrigeration system (VARS) are thermodynamically modeled to provide performance comparison among the three systems under identical operating conditions. Parametric analysis is performed to investigate the effect of component temperatures and distribution ratio on coefficient of performance (COP) of the double effect VARS configurations. Results show that the maximum solution concentration, which is limited to 0.5 in H2O–LiCl VARS, is mainly controlled by the system operating temperatures. In case of the parallel and reverse parallel systems, maximum solution concentration also depends upon the distribution ratio. It was found that there exists an optimal combination of HPG and low pressure generator (LPG) temperature at which the COP of a particular double effect H2O-LiCl system is maximized. This optimal combination however varies with temperatures in the other components (absorber, condenser and evaporator). A performance comparison between double effect H2O–LiCl and H2O–LiBr systems under identical conditions showed better performance in case of the double effect H2O–LiCl VARS configurations. Due to its low maximum concentration limit (0.5 against 0.65 of H2O–LiBr VARS), double effect H2O–LiCl VARS configurations would be more appropriate and efficient compared to the H2O–LiBr systems, particularly at low LPG and HPG temperature applications.&quot;,&quot;volume&quot;:&quot;8&quot;,&quot;container-title-short&quot;:&quot;&quot;},&quot;isTemporary&quot;:false}]},{&quot;citationID&quot;:&quot;MENDELEY_CITATION_50c99389-aeb2-4708-ab66-5462435b6a5b&quot;,&quot;properties&quot;:{&quot;noteIndex&quot;:0},&quot;isEdited&quot;:false,&quot;manualOverride&quot;:{&quot;isManuallyOverridden&quot;:false,&quot;citeprocText&quot;:&quot;[39]&quot;,&quot;manualOverrideText&quot;:&quot;&quot;},&quot;citationTag&quot;:&quot;MENDELEY_CITATION_v3_eyJjaXRhdGlvbklEIjoiTUVOREVMRVlfQ0lUQVRJT05fNTBjOTkzODktYWViMi00NzA4LWFiNjYtNTQ2MjQzNWI2YTViIiwicHJvcGVydGllcyI6eyJub3RlSW5kZXgiOjB9LCJpc0VkaXRlZCI6ZmFsc2UsIm1hbnVhbE92ZXJyaWRlIjp7ImlzTWFudWFsbHlPdmVycmlkZGVuIjpmYWxzZSwiY2l0ZXByb2NUZXh0IjoiWzM5XSIsIm1hbnVhbE92ZXJyaWRlVGV4dCI6IiJ9LCJjaXRhdGlvbkl0ZW1zIjpbeyJpZCI6ImVhMTI4OGE4LTBlNjAtM2ZmNy1iY2NjLTBjNDhjNmNmOTM2OCIsIml0ZW1EYXRhIjp7InR5cGUiOiJhcnRpY2xlLWpvdXJuYWwiLCJpZCI6ImVhMTI4OGE4LTBlNjAtM2ZmNy1iY2NjLTBjNDhjNmNmOTM2OCIsInRpdGxlIjoiUGVyZm9ybWFuY2Ugb2YgZG91YmxlIGVmZmVjdCBIMk/igJNMaUNsIGFic29ycHRpb24gcmVmcmlnZXJhdGlvbiBzeXN0ZW1zIGFuZCBjb21wYXJpc29uIHdpdGggSDJP4oCTTGlCciBzeXN0ZW1zLCBQYXJ0IDE6IEVuZXJneSBhbmFseXNpcyIsImF1dGhvciI6W3siZmFtaWx5IjoiS29ud2FyIiwiZ2l2ZW4iOiJELiIsInBhcnNlLW5hbWVzIjpmYWxzZSwiZHJvcHBpbmctcGFydGljbGUiOiIiLCJub24tZHJvcHBpbmctcGFydGljbGUiOiIifSx7ImZhbWlseSI6IkdvZ29pIiwiZ2l2ZW4iOiJULiBLLiIsInBhcnNlLW5hbWVzIjpmYWxzZSwiZHJvcHBpbmctcGFydGljbGUiOiIiLCJub24tZHJvcHBpbmctcGFydGljbGUiOiIifV0sImNvbnRhaW5lci10aXRsZSI6IlRoZXJtYWwgU2NpZW5jZSBhbmQgRW5naW5lZXJpbmcgUHJvZ3Jlc3MiLCJET0kiOiIxMC4xMDE2L2oudHNlcC4yMDE4LjA4LjAwOCIsIklTU04iOiIyNDUxOTA0OSIsImlzc3VlZCI6eyJkYXRlLXBhcnRzIjpbWzIwMThdXX0sInBhZ2UiOiIxODQtMjAzIiwiYWJzdHJhY3QiOiJJbiB0aGlzIHN0dWR5LCB0aGUgc2VyaWVzLCBwYXJhbGxlbCBhbmQgcmV2ZXJzZSBwYXJhbGxlbCBjb25maWd1cmF0aW9ucyBvZiBkb3VibGUgZWZmZWN0IEgyT+KAk0xpQ2wgdmFwb3VyIGFic29ycHRpb24gcmVmcmlnZXJhdGlvbiBzeXN0ZW0gKFZBUlMpIGFyZSB0aGVybW9keW5hbWljYWxseSBtb2RlbGVkIHRvIHByb3ZpZGUgcGVyZm9ybWFuY2UgY29tcGFyaXNvbiBhbW9uZyB0aGUgdGhyZWUgc3lzdGVtcyB1bmRlciBpZGVudGljYWwgb3BlcmF0aW5nIGNvbmRpdGlvbnMuIFBhcmFtZXRyaWMgYW5hbHlzaXMgaXMgcGVyZm9ybWVkIHRvIGludmVzdGlnYXRlIHRoZSBlZmZlY3Qgb2YgY29tcG9uZW50IHRlbXBlcmF0dXJlcyBhbmQgZGlzdHJpYnV0aW9uIHJhdGlvIG9uIGNvZWZmaWNpZW50IG9mIHBlcmZvcm1hbmNlIChDT1ApIG9mIHRoZSBkb3VibGUgZWZmZWN0IFZBUlMgY29uZmlndXJhdGlvbnMuIFJlc3VsdHMgc2hvdyB0aGF0IHRoZSBtYXhpbXVtIHNvbHV0aW9uIGNvbmNlbnRyYXRpb24sIHdoaWNoIGlzIGxpbWl0ZWQgdG8gMC41IGluIEgyT+KAk0xpQ2wgVkFSUywgaXMgbWFpbmx5IGNvbnRyb2xsZWQgYnkgdGhlIHN5c3RlbSBvcGVyYXRpbmcgdGVtcGVyYXR1cmVzLiBJbiBjYXNlIG9mIHRoZSBwYXJhbGxlbCBhbmQgcmV2ZXJzZSBwYXJhbGxlbCBzeXN0ZW1zLCBtYXhpbXVtIHNvbHV0aW9uIGNvbmNlbnRyYXRpb24gYWxzbyBkZXBlbmRzIHVwb24gdGhlIGRpc3RyaWJ1dGlvbiByYXRpby4gSXQgd2FzIGZvdW5kIHRoYXQgdGhlcmUgZXhpc3RzIGFuIG9wdGltYWwgY29tYmluYXRpb24gb2YgSFBHIGFuZCBsb3cgcHJlc3N1cmUgZ2VuZXJhdG9yIChMUEcpIHRlbXBlcmF0dXJlIGF0IHdoaWNoIHRoZSBDT1Agb2YgYSBwYXJ0aWN1bGFyIGRvdWJsZSBlZmZlY3QgSDJPLUxpQ2wgc3lzdGVtIGlzIG1heGltaXplZC4gVGhpcyBvcHRpbWFsIGNvbWJpbmF0aW9uIGhvd2V2ZXIgdmFyaWVzIHdpdGggdGVtcGVyYXR1cmVzIGluIHRoZSBvdGhlciBjb21wb25lbnRzIChhYnNvcmJlciwgY29uZGVuc2VyIGFuZCBldmFwb3JhdG9yKS4gQSBwZXJmb3JtYW5jZSBjb21wYXJpc29uIGJldHdlZW4gZG91YmxlIGVmZmVjdCBIMk/igJNMaUNsIGFuZCBIMk/igJNMaUJyIHN5c3RlbXMgdW5kZXIgaWRlbnRpY2FsIGNvbmRpdGlvbnMgc2hvd2VkIGJldHRlciBwZXJmb3JtYW5jZSBpbiBjYXNlIG9mIHRoZSBkb3VibGUgZWZmZWN0IEgyT+KAk0xpQ2wgVkFSUyBjb25maWd1cmF0aW9ucy4gRHVlIHRvIGl0cyBsb3cgbWF4aW11bSBjb25jZW50cmF0aW9uIGxpbWl0ICgwLjUgYWdhaW5zdCAwLjY1IG9mIEgyT+KAk0xpQnIgVkFSUyksIGRvdWJsZSBlZmZlY3QgSDJP4oCTTGlDbCBWQVJTIGNvbmZpZ3VyYXRpb25zIHdvdWxkIGJlIG1vcmUgYXBwcm9wcmlhdGUgYW5kIGVmZmljaWVudCBjb21wYXJlZCB0byB0aGUgSDJP4oCTTGlCciBzeXN0ZW1zLCBwYXJ0aWN1bGFybHkgYXQgbG93IExQRyBhbmQgSFBHIHRlbXBlcmF0dXJlIGFwcGxpY2F0aW9ucy4iLCJ2b2x1bWUiOiI4IiwiY29udGFpbmVyLXRpdGxlLXNob3J0IjoiIn0sImlzVGVtcG9yYXJ5IjpmYWxzZX1dfQ==&quot;,&quot;citationItems&quot;:[{&quot;id&quot;:&quot;ea1288a8-0e60-3ff7-bccc-0c48c6cf9368&quot;,&quot;itemData&quot;:{&quot;type&quot;:&quot;article-journal&quot;,&quot;id&quot;:&quot;ea1288a8-0e60-3ff7-bccc-0c48c6cf9368&quot;,&quot;title&quot;:&quot;Performance of double effect H2O–LiCl absorption refrigeration systems and comparison with H2O–LiBr systems, Part 1: Energy analysis&quot;,&quot;author&quot;:[{&quot;family&quot;:&quot;Konwar&quot;,&quot;given&quot;:&quot;D.&quot;,&quot;parse-names&quot;:false,&quot;dropping-particle&quot;:&quot;&quot;,&quot;non-dropping-particle&quot;:&quot;&quot;},{&quot;family&quot;:&quot;Gogoi&quot;,&quot;given&quot;:&quot;T. K.&quot;,&quot;parse-names&quot;:false,&quot;dropping-particle&quot;:&quot;&quot;,&quot;non-dropping-particle&quot;:&quot;&quot;}],&quot;container-title&quot;:&quot;Thermal Science and Engineering Progress&quot;,&quot;DOI&quot;:&quot;10.1016/j.tsep.2018.08.008&quot;,&quot;ISSN&quot;:&quot;24519049&quot;,&quot;issued&quot;:{&quot;date-parts&quot;:[[2018]]},&quot;page&quot;:&quot;184-203&quot;,&quot;abstract&quot;:&quot;In this study, the series, parallel and reverse parallel configurations of double effect H2O–LiCl vapour absorption refrigeration system (VARS) are thermodynamically modeled to provide performance comparison among the three systems under identical operating conditions. Parametric analysis is performed to investigate the effect of component temperatures and distribution ratio on coefficient of performance (COP) of the double effect VARS configurations. Results show that the maximum solution concentration, which is limited to 0.5 in H2O–LiCl VARS, is mainly controlled by the system operating temperatures. In case of the parallel and reverse parallel systems, maximum solution concentration also depends upon the distribution ratio. It was found that there exists an optimal combination of HPG and low pressure generator (LPG) temperature at which the COP of a particular double effect H2O-LiCl system is maximized. This optimal combination however varies with temperatures in the other components (absorber, condenser and evaporator). A performance comparison between double effect H2O–LiCl and H2O–LiBr systems under identical conditions showed better performance in case of the double effect H2O–LiCl VARS configurations. Due to its low maximum concentration limit (0.5 against 0.65 of H2O–LiBr VARS), double effect H2O–LiCl VARS configurations would be more appropriate and efficient compared to the H2O–LiBr systems, particularly at low LPG and HPG temperature applications.&quot;,&quot;volume&quot;:&quot;8&quot;,&quot;container-title-short&quot;:&quot;&quot;},&quot;isTemporary&quot;:false}]},{&quot;citationID&quot;:&quot;MENDELEY_CITATION_029cc8fc-9c1b-4cb2-bb00-91ec4809f8fc&quot;,&quot;properties&quot;:{&quot;noteIndex&quot;:0},&quot;isEdited&quot;:false,&quot;manualOverride&quot;:{&quot;isManuallyOverridden&quot;:false,&quot;citeprocText&quot;:&quot;[39]&quot;,&quot;manualOverrideText&quot;:&quot;&quot;},&quot;citationTag&quot;:&quot;MENDELEY_CITATION_v3_eyJjaXRhdGlvbklEIjoiTUVOREVMRVlfQ0lUQVRJT05fMDI5Y2M4ZmMtOWMxYi00Y2IyLWJiMDAtOTFlYzQ4MDlmOGZjIiwicHJvcGVydGllcyI6eyJub3RlSW5kZXgiOjB9LCJpc0VkaXRlZCI6ZmFsc2UsIm1hbnVhbE92ZXJyaWRlIjp7ImlzTWFudWFsbHlPdmVycmlkZGVuIjpmYWxzZSwiY2l0ZXByb2NUZXh0IjoiWzM5XSIsIm1hbnVhbE92ZXJyaWRlVGV4dCI6IiJ9LCJjaXRhdGlvbkl0ZW1zIjpbeyJpZCI6ImVhMTI4OGE4LTBlNjAtM2ZmNy1iY2NjLTBjNDhjNmNmOTM2OCIsIml0ZW1EYXRhIjp7InR5cGUiOiJhcnRpY2xlLWpvdXJuYWwiLCJpZCI6ImVhMTI4OGE4LTBlNjAtM2ZmNy1iY2NjLTBjNDhjNmNmOTM2OCIsInRpdGxlIjoiUGVyZm9ybWFuY2Ugb2YgZG91YmxlIGVmZmVjdCBIMk/igJNMaUNsIGFic29ycHRpb24gcmVmcmlnZXJhdGlvbiBzeXN0ZW1zIGFuZCBjb21wYXJpc29uIHdpdGggSDJP4oCTTGlCciBzeXN0ZW1zLCBQYXJ0IDE6IEVuZXJneSBhbmFseXNpcyIsImF1dGhvciI6W3siZmFtaWx5IjoiS29ud2FyIiwiZ2l2ZW4iOiJELiIsInBhcnNlLW5hbWVzIjpmYWxzZSwiZHJvcHBpbmctcGFydGljbGUiOiIiLCJub24tZHJvcHBpbmctcGFydGljbGUiOiIifSx7ImZhbWlseSI6IkdvZ29pIiwiZ2l2ZW4iOiJULiBLLiIsInBhcnNlLW5hbWVzIjpmYWxzZSwiZHJvcHBpbmctcGFydGljbGUiOiIiLCJub24tZHJvcHBpbmctcGFydGljbGUiOiIifV0sImNvbnRhaW5lci10aXRsZSI6IlRoZXJtYWwgU2NpZW5jZSBhbmQgRW5naW5lZXJpbmcgUHJvZ3Jlc3MiLCJET0kiOiIxMC4xMDE2L2oudHNlcC4yMDE4LjA4LjAwOCIsIklTU04iOiIyNDUxOTA0OSIsImlzc3VlZCI6eyJkYXRlLXBhcnRzIjpbWzIwMThdXX0sInBhZ2UiOiIxODQtMjAzIiwiYWJzdHJhY3QiOiJJbiB0aGlzIHN0dWR5LCB0aGUgc2VyaWVzLCBwYXJhbGxlbCBhbmQgcmV2ZXJzZSBwYXJhbGxlbCBjb25maWd1cmF0aW9ucyBvZiBkb3VibGUgZWZmZWN0IEgyT+KAk0xpQ2wgdmFwb3VyIGFic29ycHRpb24gcmVmcmlnZXJhdGlvbiBzeXN0ZW0gKFZBUlMpIGFyZSB0aGVybW9keW5hbWljYWxseSBtb2RlbGVkIHRvIHByb3ZpZGUgcGVyZm9ybWFuY2UgY29tcGFyaXNvbiBhbW9uZyB0aGUgdGhyZWUgc3lzdGVtcyB1bmRlciBpZGVudGljYWwgb3BlcmF0aW5nIGNvbmRpdGlvbnMuIFBhcmFtZXRyaWMgYW5hbHlzaXMgaXMgcGVyZm9ybWVkIHRvIGludmVzdGlnYXRlIHRoZSBlZmZlY3Qgb2YgY29tcG9uZW50IHRlbXBlcmF0dXJlcyBhbmQgZGlzdHJpYnV0aW9uIHJhdGlvIG9uIGNvZWZmaWNpZW50IG9mIHBlcmZvcm1hbmNlIChDT1ApIG9mIHRoZSBkb3VibGUgZWZmZWN0IFZBUlMgY29uZmlndXJhdGlvbnMuIFJlc3VsdHMgc2hvdyB0aGF0IHRoZSBtYXhpbXVtIHNvbHV0aW9uIGNvbmNlbnRyYXRpb24sIHdoaWNoIGlzIGxpbWl0ZWQgdG8gMC41IGluIEgyT+KAk0xpQ2wgVkFSUywgaXMgbWFpbmx5IGNvbnRyb2xsZWQgYnkgdGhlIHN5c3RlbSBvcGVyYXRpbmcgdGVtcGVyYXR1cmVzLiBJbiBjYXNlIG9mIHRoZSBwYXJhbGxlbCBhbmQgcmV2ZXJzZSBwYXJhbGxlbCBzeXN0ZW1zLCBtYXhpbXVtIHNvbHV0aW9uIGNvbmNlbnRyYXRpb24gYWxzbyBkZXBlbmRzIHVwb24gdGhlIGRpc3RyaWJ1dGlvbiByYXRpby4gSXQgd2FzIGZvdW5kIHRoYXQgdGhlcmUgZXhpc3RzIGFuIG9wdGltYWwgY29tYmluYXRpb24gb2YgSFBHIGFuZCBsb3cgcHJlc3N1cmUgZ2VuZXJhdG9yIChMUEcpIHRlbXBlcmF0dXJlIGF0IHdoaWNoIHRoZSBDT1Agb2YgYSBwYXJ0aWN1bGFyIGRvdWJsZSBlZmZlY3QgSDJPLUxpQ2wgc3lzdGVtIGlzIG1heGltaXplZC4gVGhpcyBvcHRpbWFsIGNvbWJpbmF0aW9uIGhvd2V2ZXIgdmFyaWVzIHdpdGggdGVtcGVyYXR1cmVzIGluIHRoZSBvdGhlciBjb21wb25lbnRzIChhYnNvcmJlciwgY29uZGVuc2VyIGFuZCBldmFwb3JhdG9yKS4gQSBwZXJmb3JtYW5jZSBjb21wYXJpc29uIGJldHdlZW4gZG91YmxlIGVmZmVjdCBIMk/igJNMaUNsIGFuZCBIMk/igJNMaUJyIHN5c3RlbXMgdW5kZXIgaWRlbnRpY2FsIGNvbmRpdGlvbnMgc2hvd2VkIGJldHRlciBwZXJmb3JtYW5jZSBpbiBjYXNlIG9mIHRoZSBkb3VibGUgZWZmZWN0IEgyT+KAk0xpQ2wgVkFSUyBjb25maWd1cmF0aW9ucy4gRHVlIHRvIGl0cyBsb3cgbWF4aW11bSBjb25jZW50cmF0aW9uIGxpbWl0ICgwLjUgYWdhaW5zdCAwLjY1IG9mIEgyT+KAk0xpQnIgVkFSUyksIGRvdWJsZSBlZmZlY3QgSDJP4oCTTGlDbCBWQVJTIGNvbmZpZ3VyYXRpb25zIHdvdWxkIGJlIG1vcmUgYXBwcm9wcmlhdGUgYW5kIGVmZmljaWVudCBjb21wYXJlZCB0byB0aGUgSDJP4oCTTGlCciBzeXN0ZW1zLCBwYXJ0aWN1bGFybHkgYXQgbG93IExQRyBhbmQgSFBHIHRlbXBlcmF0dXJlIGFwcGxpY2F0aW9ucy4iLCJ2b2x1bWUiOiI4IiwiY29udGFpbmVyLXRpdGxlLXNob3J0IjoiIn0sImlzVGVtcG9yYXJ5IjpmYWxzZX1dfQ==&quot;,&quot;citationItems&quot;:[{&quot;id&quot;:&quot;ea1288a8-0e60-3ff7-bccc-0c48c6cf9368&quot;,&quot;itemData&quot;:{&quot;type&quot;:&quot;article-journal&quot;,&quot;id&quot;:&quot;ea1288a8-0e60-3ff7-bccc-0c48c6cf9368&quot;,&quot;title&quot;:&quot;Performance of double effect H2O–LiCl absorption refrigeration systems and comparison with H2O–LiBr systems, Part 1: Energy analysis&quot;,&quot;author&quot;:[{&quot;family&quot;:&quot;Konwar&quot;,&quot;given&quot;:&quot;D.&quot;,&quot;parse-names&quot;:false,&quot;dropping-particle&quot;:&quot;&quot;,&quot;non-dropping-particle&quot;:&quot;&quot;},{&quot;family&quot;:&quot;Gogoi&quot;,&quot;given&quot;:&quot;T. K.&quot;,&quot;parse-names&quot;:false,&quot;dropping-particle&quot;:&quot;&quot;,&quot;non-dropping-particle&quot;:&quot;&quot;}],&quot;container-title&quot;:&quot;Thermal Science and Engineering Progress&quot;,&quot;DOI&quot;:&quot;10.1016/j.tsep.2018.08.008&quot;,&quot;ISSN&quot;:&quot;24519049&quot;,&quot;issued&quot;:{&quot;date-parts&quot;:[[2018]]},&quot;page&quot;:&quot;184-203&quot;,&quot;abstract&quot;:&quot;In this study, the series, parallel and reverse parallel configurations of double effect H2O–LiCl vapour absorption refrigeration system (VARS) are thermodynamically modeled to provide performance comparison among the three systems under identical operating conditions. Parametric analysis is performed to investigate the effect of component temperatures and distribution ratio on coefficient of performance (COP) of the double effect VARS configurations. Results show that the maximum solution concentration, which is limited to 0.5 in H2O–LiCl VARS, is mainly controlled by the system operating temperatures. In case of the parallel and reverse parallel systems, maximum solution concentration also depends upon the distribution ratio. It was found that there exists an optimal combination of HPG and low pressure generator (LPG) temperature at which the COP of a particular double effect H2O-LiCl system is maximized. This optimal combination however varies with temperatures in the other components (absorber, condenser and evaporator). A performance comparison between double effect H2O–LiCl and H2O–LiBr systems under identical conditions showed better performance in case of the double effect H2O–LiCl VARS configurations. Due to its low maximum concentration limit (0.5 against 0.65 of H2O–LiBr VARS), double effect H2O–LiCl VARS configurations would be more appropriate and efficient compared to the H2O–LiBr systems, particularly at low LPG and HPG temperature applications.&quot;,&quot;volume&quot;:&quot;8&quot;,&quot;container-title-short&quot;:&quot;&quot;},&quot;isTemporary&quot;:false}]},{&quot;citationID&quot;:&quot;MENDELEY_CITATION_e46e40d2-4dc4-434c-bf2f-3cb517938e50&quot;,&quot;properties&quot;:{&quot;noteIndex&quot;:0},&quot;isEdited&quot;:false,&quot;manualOverride&quot;:{&quot;isManuallyOverridden&quot;:false,&quot;citeprocText&quot;:&quot;[34]&quot;,&quot;manualOverrideText&quot;:&quot;&quot;},&quot;citationTag&quot;:&quot;MENDELEY_CITATION_v3_eyJjaXRhdGlvbklEIjoiTUVOREVMRVlfQ0lUQVRJT05fZTQ2ZTQwZDItNGRjNC00MzRjLWJmMmYtM2NiNTE3OTM4ZTUwIiwicHJvcGVydGllcyI6eyJub3RlSW5kZXgiOjB9LCJpc0VkaXRlZCI6ZmFsc2UsIm1hbnVhbE92ZXJyaWRlIjp7ImlzTWFudWFsbHlPdmVycmlkZGVuIjpmYWxzZSwiY2l0ZXByb2NUZXh0IjoiWzM0XSIsIm1hbnVhbE92ZXJyaWRlVGV4dCI6IiJ9LCJjaXRhdGlvbkl0ZW1zIjpbeyJpZCI6ImRjMGI2ZjgyLTM4N2UtMzlkYi1hN2Y5LTcyMmZkNmE3YjUzNSIsIml0ZW1EYXRhIjp7InR5cGUiOiJhcnRpY2xlLWpvdXJuYWwiLCJpZCI6ImRjMGI2ZjgyLTM4N2UtMzlkYi1hN2Y5LTcyMmZkNmE3YjUzNSIsInRpdGxlIjoiUGh5c2ljYWwgYW5kIG9wZXJhdGluZyBjb25kaXRpb25zIGVmZmVjdHMgb24gc2lsaWNhIGdlbC93YXRlciBhZHNvcnB0aW9uIGNoaWxsZXIgcGVyZm9ybWFuY2UiLCJhdXRob3IiOlt7ImZhbWlseSI6IlJlemsiLCJnaXZlbiI6IkFobWVkIFIuTS4iLCJwYXJzZS1uYW1lcyI6ZmFsc2UsImRyb3BwaW5nLXBhcnRpY2xlIjoiIiwibm9uLWRyb3BwaW5nLXBhcnRpY2xlIjoiIn0seyJmYW1pbHkiOiJBbC1EYWRhaCIsImdpdmVuIjoiUmF5YSBLLiIsInBhcnNlLW5hbWVzIjpmYWxzZSwiZHJvcHBpbmctcGFydGljbGUiOiIiLCJub24tZHJvcHBpbmctcGFydGljbGUiOiIifV0sImNvbnRhaW5lci10aXRsZSI6IkFwcGxpZWQgRW5lcmd5IiwiY29udGFpbmVyLXRpdGxlLXNob3J0IjoiQXBwbCBFbmVyZ3kiLCJET0kiOiIxMC4xMDE2L2ouYXBlbmVyZ3kuMjAxMC4xMS4wMjEiLCJJU1NOIjoiMDMwNjI2MTkiLCJpc3N1ZWQiOnsiZGF0ZS1wYXJ0cyI6W1syMDEyLDFdXX0sInBhZ2UiOiIxNDItMTQ5IiwiaXNzdWUiOiIxIiwidm9sdW1lIjoiODkifSwiaXNUZW1wb3JhcnkiOmZhbHNlfV19&quot;,&quot;citationItems&quot;:[{&quot;id&quot;:&quot;dc0b6f82-387e-39db-a7f9-722fd6a7b535&quot;,&quot;itemData&quot;:{&quot;type&quot;:&quot;article-journal&quot;,&quot;id&quot;:&quot;dc0b6f82-387e-39db-a7f9-722fd6a7b535&quot;,&quot;title&quot;:&quot;Physical and operating conditions effects on silica gel/water adsorption chiller performance&quot;,&quot;author&quot;:[{&quot;family&quot;:&quot;Rezk&quot;,&quot;given&quot;:&quot;Ahmed R.M.&quot;,&quot;parse-names&quot;:false,&quot;dropping-particle&quot;:&quot;&quot;,&quot;non-dropping-particle&quot;:&quot;&quot;},{&quot;family&quot;:&quot;Al-Dadah&quot;,&quot;given&quot;:&quot;Raya K.&quot;,&quot;parse-names&quot;:false,&quot;dropping-particle&quot;:&quot;&quot;,&quot;non-dropping-particle&quot;:&quot;&quot;}],&quot;container-title&quot;:&quot;Applied Energy&quot;,&quot;container-title-short&quot;:&quot;Appl Energy&quot;,&quot;DOI&quot;:&quot;10.1016/j.apenergy.2010.11.021&quot;,&quot;ISSN&quot;:&quot;03062619&quot;,&quot;issued&quot;:{&quot;date-parts&quot;:[[2012,1]]},&quot;page&quot;:&quot;142-149&quot;,&quot;issue&quot;:&quot;1&quot;,&quot;volume&quot;:&quot;89&quot;},&quot;isTemporary&quot;:false}]},{&quot;citationID&quot;:&quot;MENDELEY_CITATION_7d9b130a-79b0-4b46-b9ac-ed99a21edf95&quot;,&quot;properties&quot;:{&quot;noteIndex&quot;:0},&quot;isEdited&quot;:false,&quot;manualOverride&quot;:{&quot;isManuallyOverridden&quot;:false,&quot;citeprocText&quot;:&quot;[40]&quot;,&quot;manualOverrideText&quot;:&quot;&quot;},&quot;citationTag&quot;:&quot;MENDELEY_CITATION_v3_eyJjaXRhdGlvbklEIjoiTUVOREVMRVlfQ0lUQVRJT05fN2Q5YjEzMGEtNzliMC00YjQ2LWI5YWMtZWQ5OWEyMWVkZjk1IiwicHJvcGVydGllcyI6eyJub3RlSW5kZXgiOjB9LCJpc0VkaXRlZCI6ZmFsc2UsIm1hbnVhbE92ZXJyaWRlIjp7ImlzTWFudWFsbHlPdmVycmlkZGVuIjpmYWxzZSwiY2l0ZXByb2NUZXh0IjoiWzQwXSIsIm1hbnVhbE92ZXJyaWRlVGV4dCI6IiJ9LCJjaXRhdGlvbkl0ZW1zIjpbeyJpZCI6Ijg1NTIyN2JjLTkxZDAtMzNjNC1hMDE0LTcwOGMzNmE5M2FhZiIsIml0ZW1EYXRhIjp7InR5cGUiOiJib29rIiwiaWQiOiI4NTUyMjdiYy05MWQwLTMzYzQtYTAxNC03MDhjMzZhOTNhYWYiLCJ0aXRsZSI6IlRoZXJtb2R5bmFtaWNzOiBBbiBFbmdpbmVlcmluZyBBcHByb2FjaCIsImF1dGhvciI6W3siZmFtaWx5IjoiQ2VuZ2VsIiwiZ2l2ZW4iOiJZLiBhbmQgQm9sZXMsIE0uIiwicGFyc2UtbmFtZXMiOmZhbHNlLCJkcm9wcGluZy1wYXJ0aWNsZSI6IiIsIm5vbi1kcm9wcGluZy1wYXJ0aWNsZSI6IiJ9XSwiaXNzdWVkIjp7ImRhdGUtcGFydHMiOltbMjAxNF1dfSwiZWRpdGlvbiI6IjgiLCJwdWJsaXNoZXIiOiJNY0dyYXctSGlsbCwgTmV3IFlvcmsiLCJjb250YWluZXItdGl0bGUtc2hvcnQiOiIifSwiaXNUZW1wb3JhcnkiOmZhbHNlfV19&quot;,&quot;citationItems&quot;:[{&quot;id&quot;:&quot;855227bc-91d0-33c4-a014-708c36a93aaf&quot;,&quot;itemData&quot;:{&quot;type&quot;:&quot;book&quot;,&quot;id&quot;:&quot;855227bc-91d0-33c4-a014-708c36a93aaf&quot;,&quot;title&quot;:&quot;Thermodynamics: An Engineering Approach&quot;,&quot;author&quot;:[{&quot;family&quot;:&quot;Cengel&quot;,&quot;given&quot;:&quot;Y. and Boles, M.&quot;,&quot;parse-names&quot;:false,&quot;dropping-particle&quot;:&quot;&quot;,&quot;non-dropping-particle&quot;:&quot;&quot;}],&quot;issued&quot;:{&quot;date-parts&quot;:[[2014]]},&quot;edition&quot;:&quot;8&quot;,&quot;publisher&quot;:&quot;McGraw-Hill, New York&quot;,&quot;container-title-short&quot;:&quot;&quot;},&quot;isTemporary&quot;:false}]},{&quot;citationID&quot;:&quot;MENDELEY_CITATION_98cdb914-598a-4898-bd13-ae265670de89&quot;,&quot;properties&quot;:{&quot;noteIndex&quot;:0},&quot;isEdited&quot;:false,&quot;manualOverride&quot;:{&quot;isManuallyOverridden&quot;:false,&quot;citeprocText&quot;:&quot;[41]&quot;,&quot;manualOverrideText&quot;:&quot;&quot;},&quot;citationTag&quot;:&quot;MENDELEY_CITATION_v3_eyJjaXRhdGlvbklEIjoiTUVOREVMRVlfQ0lUQVRJT05fOThjZGI5MTQtNTk4YS00ODk4LWJkMTMtYWUyNjU2NzBkZTg5IiwicHJvcGVydGllcyI6eyJub3RlSW5kZXgiOjB9LCJpc0VkaXRlZCI6ZmFsc2UsIm1hbnVhbE92ZXJyaWRlIjp7ImlzTWFudWFsbHlPdmVycmlkZGVuIjpmYWxzZSwiY2l0ZXByb2NUZXh0IjoiWzQxXSIsIm1hbnVhbE92ZXJyaWRlVGV4dCI6IiJ9LCJjaXRhdGlvbkl0ZW1zIjpbeyJpZCI6ImZhNDEzNGI2LTZhNGUtMzc3My1hYWE5LWI0ZTQ2NGNiNWUzYiIsIml0ZW1EYXRhIjp7InR5cGUiOiJhcnRpY2xlLWpvdXJuYWwiLCJpZCI6ImZhNDEzNGI2LTZhNGUtMzc3My1hYWE5LWI0ZTQ2NGNiNWUzYiIsInRpdGxlIjoiUGVyZm9ybWFuY2Ugb2YgYSBzb2xhciBhZHNvcnB0aW9uIGNvb2xpbmcgYW5kIGRlc2FsaW5hdGlvbiBzeXN0ZW0gdXNpbmcgYWx1bWludW0gZnVtYXJhdGUgYW5kIHNpbGljYSBnZWwiLCJhdXRob3IiOlt7ImZhbWlseSI6IkVsc2hlbml0aSIsImdpdmVuIjoiTWFobW91ZCBCYWRhd3kiLCJwYXJzZS1uYW1lcyI6ZmFsc2UsImRyb3BwaW5nLXBhcnRpY2xlIjoiIiwibm9uLWRyb3BwaW5nLXBhcnRpY2xlIjoiIn0seyJmYW1pbHkiOiJSZXprIiwiZ2l2ZW4iOiJBaG1lZCIsInBhcnNlLW5hbWVzIjpmYWxzZSwiZHJvcHBpbmctcGFydGljbGUiOiIiLCJub24tZHJvcHBpbmctcGFydGljbGUiOiIifSx7ImZhbWlseSI6IlNoYWFiYW4iLCJnaXZlbiI6Ik1vaGFtZWQiLCJwYXJzZS1uYW1lcyI6ZmFsc2UsImRyb3BwaW5nLXBhcnRpY2xlIjoiIiwibm9uLWRyb3BwaW5nLXBhcnRpY2xlIjoiIn0seyJmYW1pbHkiOiJSb3NoZHkiLCJnaXZlbiI6Ik1vaGFtZWQiLCJwYXJzZS1uYW1lcyI6ZmFsc2UsImRyb3BwaW5nLXBhcnRpY2xlIjoiIiwibm9uLWRyb3BwaW5nLXBhcnRpY2xlIjoiIn0seyJmYW1pbHkiOiJOYWdpYiIsImdpdmVuIjoiWWFoaWEgTW9oYW1lZCIsInBhcnNlLW5hbWVzIjpmYWxzZSwiZHJvcHBpbmctcGFydGljbGUiOiIiLCJub24tZHJvcHBpbmctcGFydGljbGUiOiIifSx7ImZhbWlseSI6IkVsc2FtbmkiLCJnaXZlbiI6Ik9zYW1hLkEuIiwicGFyc2UtbmFtZXMiOmZhbHNlLCJkcm9wcGluZy1wYXJ0aWNsZSI6IiIsIm5vbi1kcm9wcGluZy1wYXJ0aWNsZSI6IiJ9LHsiZmFtaWx5IjoiU2FoYSIsImdpdmVuIjoiQmlkeXV0IEJhcmFuIiwicGFyc2UtbmFtZXMiOmZhbHNlLCJkcm9wcGluZy1wYXJ0aWNsZSI6IiIsIm5vbi1kcm9wcGluZy1wYXJ0aWNsZSI6IiJ9XSwiY29udGFpbmVyLXRpdGxlIjoiQXBwbGllZCBUaGVybWFsIEVuZ2luZWVyaW5nIiwiY29udGFpbmVyLXRpdGxlLXNob3J0IjoiQXBwbCBUaGVybSBFbmciLCJET0kiOiIxMC4xMDE2L2ouYXBwbHRoZXJtYWxlbmcuMjAyMS4xMTcxMTYiLCJJU1NOIjoiMTM1OTQzMTEiLCJpc3N1ZWQiOnsiZGF0ZS1wYXJ0cyI6W1syMDIxLDddXX0sInBhZ2UiOiIxMTcxMTYiLCJ2b2x1bWUiOiIxOTQifSwiaXNUZW1wb3JhcnkiOmZhbHNlfV19&quot;,&quot;citationItems&quot;:[{&quot;id&quot;:&quot;fa4134b6-6a4e-3773-aaa9-b4e464cb5e3b&quot;,&quot;itemData&quot;:{&quot;type&quot;:&quot;article-journal&quot;,&quot;id&quot;:&quot;fa4134b6-6a4e-3773-aaa9-b4e464cb5e3b&quot;,&quot;title&quot;:&quot;Performance of a solar adsorption cooling and desalination system using aluminum fumarate and silica gel&quot;,&quot;author&quot;:[{&quot;family&quot;:&quot;Elsheniti&quot;,&quot;given&quot;:&quot;Mahmoud Badawy&quot;,&quot;parse-names&quot;:false,&quot;dropping-particle&quot;:&quot;&quot;,&quot;non-dropping-particle&quot;:&quot;&quot;},{&quot;family&quot;:&quot;Rezk&quot;,&quot;given&quot;:&quot;Ahmed&quot;,&quot;parse-names&quot;:false,&quot;dropping-particle&quot;:&quot;&quot;,&quot;non-dropping-particle&quot;:&quot;&quot;},{&quot;family&quot;:&quot;Shaaban&quot;,&quot;given&quot;:&quot;Mohamed&quot;,&quot;parse-names&quot;:false,&quot;dropping-particle&quot;:&quot;&quot;,&quot;non-dropping-particle&quot;:&quot;&quot;},{&quot;family&quot;:&quot;Roshdy&quot;,&quot;given&quot;:&quot;Mohamed&quot;,&quot;parse-names&quot;:false,&quot;dropping-particle&quot;:&quot;&quot;,&quot;non-dropping-particle&quot;:&quot;&quot;},{&quot;family&quot;:&quot;Nagib&quot;,&quot;given&quot;:&quot;Yahia Mohamed&quot;,&quot;parse-names&quot;:false,&quot;dropping-particle&quot;:&quot;&quot;,&quot;non-dropping-particle&quot;:&quot;&quot;},{&quot;family&quot;:&quot;Elsamni&quot;,&quot;given&quot;:&quot;Osama.A.&quot;,&quot;parse-names&quot;:false,&quot;dropping-particle&quot;:&quot;&quot;,&quot;non-dropping-particle&quot;:&quot;&quot;},{&quot;family&quot;:&quot;Saha&quot;,&quot;given&quot;:&quot;Bidyut Baran&quot;,&quot;parse-names&quot;:false,&quot;dropping-particle&quot;:&quot;&quot;,&quot;non-dropping-particle&quot;:&quot;&quot;}],&quot;container-title&quot;:&quot;Applied Thermal Engineering&quot;,&quot;container-title-short&quot;:&quot;Appl Therm Eng&quot;,&quot;DOI&quot;:&quot;10.1016/j.applthermaleng.2021.117116&quot;,&quot;ISSN&quot;:&quot;13594311&quot;,&quot;issued&quot;:{&quot;date-parts&quot;:[[2021,7]]},&quot;page&quot;:&quot;117116&quot;,&quot;volume&quot;:&quot;194&quot;},&quot;isTemporary&quot;:false}]},{&quot;citationID&quot;:&quot;MENDELEY_CITATION_5a20f300-d634-4d98-90a2-de175c113c3c&quot;,&quot;properties&quot;:{&quot;noteIndex&quot;:0},&quot;isEdited&quot;:false,&quot;manualOverride&quot;:{&quot;isManuallyOverridden&quot;:false,&quot;citeprocText&quot;:&quot;[42]&quot;,&quot;manualOverrideText&quot;:&quot;&quot;},&quot;citationTag&quot;:&quot;MENDELEY_CITATION_v3_eyJjaXRhdGlvbklEIjoiTUVOREVMRVlfQ0lUQVRJT05fNWEyMGYzMDAtZDYzNC00ZDk4LTkwYTItZGUxNzVjMTEzYzNjIiwicHJvcGVydGllcyI6eyJub3RlSW5kZXgiOjB9LCJpc0VkaXRlZCI6ZmFsc2UsIm1hbnVhbE92ZXJyaWRlIjp7ImlzTWFudWFsbHlPdmVycmlkZGVuIjpmYWxzZSwiY2l0ZXByb2NUZXh0IjoiWzQyXSIsIm1hbnVhbE92ZXJyaWRlVGV4dCI6IiJ9LCJjaXRhdGlvbkl0ZW1zIjpbeyJpZCI6IjcyNDU1OWU3LWIwNDAtMzZiMS04MmRlLTg5YTc0MDUxNGYxOCIsIml0ZW1EYXRhIjp7InR5cGUiOiJhcnRpY2xlLWpvdXJuYWwiLCJpZCI6IjcyNDU1OWU3LWIwNDAtMzZiMS04MmRlLTg5YTc0MDUxNGYxOCIsInRpdGxlIjoiRXhlcmd5IEFuYWx5c2lzIG9mIEFkc29ycHRpb24gQ29vbGluZyBTeXN0ZW1zIEJhc2VkIG9uIE51bWVyaWNhbCBTaW11bGF0aW9uIiwiYXV0aG9yIjpbeyJmYW1pbHkiOiJDYW8iLCJnaXZlbiI6Ik5nb2MgVmkiLCJwYXJzZS1uYW1lcyI6ZmFsc2UsImRyb3BwaW5nLXBhcnRpY2xlIjoiIiwibm9uLWRyb3BwaW5nLXBhcnRpY2xlIjoiIn0seyJmYW1pbHkiOiJDaHVuZyIsImdpdmVuIjoiSmFlIERvbmciLCJwYXJzZS1uYW1lcyI6ZmFsc2UsImRyb3BwaW5nLXBhcnRpY2xlIjoiIiwibm9uLWRyb3BwaW5nLXBhcnRpY2xlIjoiIn1dLCJjb250YWluZXItdGl0bGUiOiJFbmVyZ3kgVGVjaG5vbG9neSIsIkRPSSI6IjEwLjEwMDIvZW50ZS4yMDE4MDA0MTQiLCJJU1NOIjoiMjE5NDQyODgiLCJpc3N1ZWQiOnsiZGF0ZS1wYXJ0cyI6W1syMDE5LDFdXX0sInBhZ2UiOiIxNTMtMTY2IiwiaXNzdWUiOiIxIiwidm9sdW1lIjoiNyIsImNvbnRhaW5lci10aXRsZS1zaG9ydCI6IiJ9LCJpc1RlbXBvcmFyeSI6ZmFsc2V9XX0=&quot;,&quot;citationItems&quot;:[{&quot;id&quot;:&quot;724559e7-b040-36b1-82de-89a740514f18&quot;,&quot;itemData&quot;:{&quot;type&quot;:&quot;article-journal&quot;,&quot;id&quot;:&quot;724559e7-b040-36b1-82de-89a740514f18&quot;,&quot;title&quot;:&quot;Exergy Analysis of Adsorption Cooling Systems Based on Numerical Simulation&quot;,&quot;author&quot;:[{&quot;family&quot;:&quot;Cao&quot;,&quot;given&quot;:&quot;Ngoc Vi&quot;,&quot;parse-names&quot;:false,&quot;dropping-particle&quot;:&quot;&quot;,&quot;non-dropping-particle&quot;:&quot;&quot;},{&quot;family&quot;:&quot;Chung&quot;,&quot;given&quot;:&quot;Jae Dong&quot;,&quot;parse-names&quot;:false,&quot;dropping-particle&quot;:&quot;&quot;,&quot;non-dropping-particle&quot;:&quot;&quot;}],&quot;container-title&quot;:&quot;Energy Technology&quot;,&quot;DOI&quot;:&quot;10.1002/ente.201800414&quot;,&quot;ISSN&quot;:&quot;21944288&quot;,&quot;issued&quot;:{&quot;date-parts&quot;:[[2019,1]]},&quot;page&quot;:&quot;153-166&quot;,&quot;issue&quot;:&quot;1&quot;,&quot;volume&quot;:&quot;7&quot;,&quot;container-title-short&quot;:&quot;&quot;},&quot;isTemporary&quot;:false}]},{&quot;citationID&quot;:&quot;MENDELEY_CITATION_d101831b-af49-42b6-9a03-09d400781ca6&quot;,&quot;properties&quot;:{&quot;noteIndex&quot;:0},&quot;isEdited&quot;:false,&quot;manualOverride&quot;:{&quot;isManuallyOverridden&quot;:false,&quot;citeprocText&quot;:&quot;[30]&quot;,&quot;manualOverrideText&quot;:&quot;&quot;},&quot;citationTag&quot;:&quot;MENDELEY_CITATION_v3_eyJjaXRhdGlvbklEIjoiTUVOREVMRVlfQ0lUQVRJT05fZDEwMTgzMWItYWY0OS00MmI2LTlhMDMtMDlkNDAwNzgxY2E2IiwicHJvcGVydGllcyI6eyJub3RlSW5kZXgiOjB9LCJpc0VkaXRlZCI6ZmFsc2UsIm1hbnVhbE92ZXJyaWRlIjp7ImlzTWFudWFsbHlPdmVycmlkZGVuIjpmYWxzZSwiY2l0ZXByb2NUZXh0IjoiWzMwXSIsIm1hbnVhbE92ZXJyaWRlVGV4dCI6IiJ9LCJjaXRhdGlvbkl0ZW1zIjpbeyJpZCI6ImZjMDcyMTUzLTFiZjYtM2E4Yy1hM2QxLTg0ZTAzN2M2NDE3YiIsIml0ZW1EYXRhIjp7InR5cGUiOiJhcnRpY2xlLWpvdXJuYWwiLCJpZCI6ImZjMDcyMTUzLTFiZjYtM2E4Yy1hM2QxLTg0ZTAzN2M2NDE3YiIsInRpdGxlIjoiU3R1ZHkgb2YgYSBOZXcgU29sYXItUG93ZXJlZCBDb21iaW5lZCBBYnNvcnB0aW9u4oCTQWRzb3JwdGlvbiBDb29saW5nIFN5c3RlbSAoQUJBRFMpIiwiYXV0aG9yIjpbeyJmYW1pbHkiOiJBbG1vaGFtbWFkaSIsImdpdmVuIjoiSy4gTS4iLCJwYXJzZS1uYW1lcyI6ZmFsc2UsImRyb3BwaW5nLXBhcnRpY2xlIjoiIiwibm9uLWRyb3BwaW5nLXBhcnRpY2xlIjoiIn0seyJmYW1pbHkiOiJIYXJieSIsImdpdmVuIjoiSy4iLCJwYXJzZS1uYW1lcyI6ZmFsc2UsImRyb3BwaW5nLXBhcnRpY2xlIjoiIiwibm9uLWRyb3BwaW5nLXBhcnRpY2xlIjoiIn1dLCJjb250YWluZXItdGl0bGUiOiJBcmFiaWFuIEpvdXJuYWwgZm9yIFNjaWVuY2UgYW5kIEVuZ2luZWVyaW5nIiwiY29udGFpbmVyLXRpdGxlLXNob3J0IjoiQXJhYiBKIFNjaSBFbmciLCJET0kiOiIxMC4xMDA3L3MxMzM2OS0wMjAtMDUyODgtNyIsIklTU04iOiIyMTkxNDI4MSIsImlzc3VlZCI6eyJkYXRlLXBhcnRzIjpbWzIwMjFdXX0sInBhZ2UiOiIyOTI5LTI5NDUiLCJhYnN0cmFjdCI6IlNvcnB0aW9uIGNvb2xpbmcgdGVjaG5vbG9neSBpcyBjb25zaWRlcmVkIHRvIGJlIGEgZ29vZCBhbHRlcm5hdGl2ZSB0byB0cmFkaXRpb25hbCB2YXBvciBjb21wcmVzc2lvbiBjeWNsZXMgcmVnYXJkaW5nIGVuZXJneSBzYXZpbmdzIGFuZCBlbnZpcm9ubWVudGFsIGlzc3Vlcy4gVGhpcyB0ZWNobm9sb2d5IGhhcyB0byBiZSBlbmhhbmNlZCB0byBvdmVyY29tZSB0aGUgcHJvYmxlbSBvZiBsb3cgZWZmaWNhY3kuIEluIHRoaXMgd29yaywgYSBub3ZlbCBzb2xhci1wb3dlcmVkIGNvbWJpbmVkIGFic29ycHRpb27igJNhZHNvcnB0aW9uIGNvb2xpbmcgc3lzdGVtIChBQkFEUykgaXMgcHJvcG9zZWQgYW5kIGludmVzdGlnYXRlZCB1bmRlciBkaWZmZXJlbnQgY2xpbWF0aWMgY29uZGl0aW9ucy4gVGhlIHN5c3RlbSBjb21iaW5lcyBhIHNpbmdsZS1lZmZlY3QgTGlCci1IMk8gYWJzb3JwdGlvbiBjaGlsbGVyIChBQlMpIGFuZCBhIHNpbmdsZS1zdGFnZSBzaWxpY2EgZ2VsL3dhdGVyIGFkc29ycHRpb24gY2hpbGxlciAoQURTKSBpbiBzZXJpZXMgY29uZmlndXJhdGlvbi4gVFJOU1lTIHNpbXVsYXRpb24gc29mdHdhcmUgaW50ZWdyYXRlZCBNQVRMQUIgY29kZSBpcyB1c2VkIHRvIHNpbXVsYXRlIHRoZSBzb2xhci1kcml2ZW4gQUJTLCBBRFMsIGFuZCBBQkFEUyBtYXRoZW1hdGljYWwgbW9kZWxzLiBCb3RoIG9mIEFCUyBhbmQgQURTIG1vZGVscyBhcmUgdmFsaWRhdGVkIGV4cGVyaW1lbnRhbGx5IHdpdGggZXhwZXJpbWVudGFsIGRhdGEuIFBlcmZvcm1hbmNlIGNvbXBhcmlzb24gYmV0d2VlbiB0aGUgcHJvcG9zZWQgY29tYmluZWQgQUJBRFMgYW5kIHRoZSBzdGFuZGFsb25lIEFCUyBhbmQgQURTIGlzIGFsc28gcGVyZm9ybWVkLiBSZXN1bHRzIHNob3dzIHRoYXQgdGhlIHByb3Bvc2VkIGNvbWJpbmVkIEFCQURTIHByb2R1Y2VkIGF2ZXJhZ2UgbW9udGhseSBjb29saW5nIGNhcGFjaXR5ICgxOS44NiBrVykgaGlnaGVyIHRoYW4gdGhhdCBvZiBBQlMgYW5kIEFEUyBieSAxNTQuNDIlIGFuZCA1OS43NCUsIHJlc3BlY3RpdmVseSwgYXJvdW5kIHR5cGljYWwgeWVhci4gRnVydGhlcm1vcmUsIHRoZSBvdmVyYWxsIENPUCAoMS4xNykgb2YgQUJBRFMgaXMgaGlnaGVyIHRoYW4gdGhhdCBvZiB0aGUgc3RhbmRhbG9uZSBBQlMgYW5kIEFEUyBieSAxNTQuNDIlIGFuZCA1OS43NCUsIHJlc3BlY3RpdmVseS4gVW5kZXIgdGhlIHNhbWUgaG91cmx5IHdlYXRoZXIgY29uZGl0aW9ucyBvZiBKdW5lIDE1IGF0IDE2OjAwIHBtLCBjb29saW5nIGNhcGFjaXR5IG9mIHRoZSBBQkFEUyBpcyBoaWdoZXIgdGhhbiB0aGF0IG9mIHRoZSBzdGFuZGFsb25lIEFCUyBhbmQgQURTIGJ5IDE1MCUgYW5kIDY2JSwgcmVzcGVjdGl2ZWx5LiBUaGUgb3ZlcmFsbCBzeXN0ZW0gQ09QIG9mIEFCQURTICgxLjE2KSBpbXByb3ZlZCBieSA2MCUgYW5kIGJ5IDE2NyUgb3ZlciB0aGUgc3RhbmRhbG9uZSBBQlMgYW5kIEFEUywgcmVzcGVjdGl2ZWx5LiBJbiBhZGRpdGlvbiwgdGhlIGNoaWxsZWQgd2F0ZXIgcHJvZHVjdGlvbiBpcyBpbmNyZWFzZWQuIiwiaXNzdWUiOiIzIiwidm9sdW1lIjoiNDYifSwiaXNUZW1wb3JhcnkiOmZhbHNlfV19&quot;,&quot;citationItems&quot;:[{&quot;id&quot;:&quot;fc072153-1bf6-3a8c-a3d1-84e037c6417b&quot;,&quot;itemData&quot;:{&quot;type&quot;:&quot;article-journal&quot;,&quot;id&quot;:&quot;fc072153-1bf6-3a8c-a3d1-84e037c6417b&quot;,&quot;title&quot;:&quot;Study of a New Solar-Powered Combined Absorption–Adsorption Cooling System (ABADS)&quot;,&quot;author&quot;:[{&quot;family&quot;:&quot;Almohammadi&quot;,&quot;given&quot;:&quot;K. M.&quot;,&quot;parse-names&quot;:false,&quot;dropping-particle&quot;:&quot;&quot;,&quot;non-dropping-particle&quot;:&quot;&quot;},{&quot;family&quot;:&quot;Harby&quot;,&quot;given&quot;:&quot;K.&quot;,&quot;parse-names&quot;:false,&quot;dropping-particle&quot;:&quot;&quot;,&quot;non-dropping-particle&quot;:&quot;&quot;}],&quot;container-title&quot;:&quot;Arabian Journal for Science and Engineering&quot;,&quot;container-title-short&quot;:&quot;Arab J Sci Eng&quot;,&quot;DOI&quot;:&quot;10.1007/s13369-020-05288-7&quot;,&quot;ISSN&quot;:&quot;21914281&quot;,&quot;issued&quot;:{&quot;date-parts&quot;:[[2021]]},&quot;page&quot;:&quot;2929-2945&quot;,&quot;abstract&quot;:&quot;Sorption cooling technology is considered to be a good alternative to traditional vapor compression cycles regarding energy savings and environmental issues. This technology has to be enhanced to overcome the problem of low efficacy. In this work, a novel solar-powered combined absorption–adsorption cooling system (ABADS) is proposed and investigated under different climatic conditions. The system combines a single-effect LiBr-H2O absorption chiller (ABS) and a single-stage silica gel/water adsorption chiller (ADS) in series configuration. TRNSYS simulation software integrated MATLAB code is used to simulate the solar-driven ABS, ADS, and ABADS mathematical models. Both of ABS and ADS models are validated experimentally with experimental data. Performance comparison between the proposed combined ABADS and the standalone ABS and ADS is also performed. Results shows that the proposed combined ABADS produced average monthly cooling capacity (19.86 kW) higher than that of ABS and ADS by 154.42% and 59.74%, respectively, around typical year. Furthermore, the overall COP (1.17) of ABADS is higher than that of the standalone ABS and ADS by 154.42% and 59.74%, respectively. Under the same hourly weather conditions of June 15 at 16:00 pm, cooling capacity of the ABADS is higher than that of the standalone ABS and ADS by 150% and 66%, respectively. The overall system COP of ABADS (1.16) improved by 60% and by 167% over the standalone ABS and ADS, respectively. In addition, the chilled water production is increased.&quot;,&quot;issue&quot;:&quot;3&quot;,&quot;volume&quot;:&quot;46&quot;},&quot;isTemporary&quot;:false}]},{&quot;citationID&quot;:&quot;MENDELEY_CITATION_b38e8372-264d-4362-b0a6-fdbdaf5b7a2b&quot;,&quot;properties&quot;:{&quot;noteIndex&quot;:0},&quot;isEdited&quot;:false,&quot;manualOverride&quot;:{&quot;isManuallyOverridden&quot;:false,&quot;citeprocText&quot;:&quot;[42]&quot;,&quot;manualOverrideText&quot;:&quot;&quot;},&quot;citationTag&quot;:&quot;MENDELEY_CITATION_v3_eyJjaXRhdGlvbklEIjoiTUVOREVMRVlfQ0lUQVRJT05fYjM4ZTgzNzItMjY0ZC00MzYyLWIwYTYtZmRiZGFmNWI3YTJiIiwicHJvcGVydGllcyI6eyJub3RlSW5kZXgiOjB9LCJpc0VkaXRlZCI6ZmFsc2UsIm1hbnVhbE92ZXJyaWRlIjp7ImlzTWFudWFsbHlPdmVycmlkZGVuIjpmYWxzZSwiY2l0ZXByb2NUZXh0IjoiWzQyXSIsIm1hbnVhbE92ZXJyaWRlVGV4dCI6IiJ9LCJjaXRhdGlvbkl0ZW1zIjpbeyJpZCI6IjcyNDU1OWU3LWIwNDAtMzZiMS04MmRlLTg5YTc0MDUxNGYxOCIsIml0ZW1EYXRhIjp7InR5cGUiOiJhcnRpY2xlLWpvdXJuYWwiLCJpZCI6IjcyNDU1OWU3LWIwNDAtMzZiMS04MmRlLTg5YTc0MDUxNGYxOCIsInRpdGxlIjoiRXhlcmd5IEFuYWx5c2lzIG9mIEFkc29ycHRpb24gQ29vbGluZyBTeXN0ZW1zIEJhc2VkIG9uIE51bWVyaWNhbCBTaW11bGF0aW9uIiwiYXV0aG9yIjpbeyJmYW1pbHkiOiJDYW8iLCJnaXZlbiI6Ik5nb2MgVmkiLCJwYXJzZS1uYW1lcyI6ZmFsc2UsImRyb3BwaW5nLXBhcnRpY2xlIjoiIiwibm9uLWRyb3BwaW5nLXBhcnRpY2xlIjoiIn0seyJmYW1pbHkiOiJDaHVuZyIsImdpdmVuIjoiSmFlIERvbmciLCJwYXJzZS1uYW1lcyI6ZmFsc2UsImRyb3BwaW5nLXBhcnRpY2xlIjoiIiwibm9uLWRyb3BwaW5nLXBhcnRpY2xlIjoiIn1dLCJjb250YWluZXItdGl0bGUiOiJFbmVyZ3kgVGVjaG5vbG9neSIsIkRPSSI6IjEwLjEwMDIvZW50ZS4yMDE4MDA0MTQiLCJJU1NOIjoiMjE5NDQyODgiLCJpc3N1ZWQiOnsiZGF0ZS1wYXJ0cyI6W1syMDE5LDFdXX0sInBhZ2UiOiIxNTMtMTY2IiwiaXNzdWUiOiIxIiwidm9sdW1lIjoiNyIsImNvbnRhaW5lci10aXRsZS1zaG9ydCI6IiJ9LCJpc1RlbXBvcmFyeSI6ZmFsc2V9XX0=&quot;,&quot;citationItems&quot;:[{&quot;id&quot;:&quot;724559e7-b040-36b1-82de-89a740514f18&quot;,&quot;itemData&quot;:{&quot;type&quot;:&quot;article-journal&quot;,&quot;id&quot;:&quot;724559e7-b040-36b1-82de-89a740514f18&quot;,&quot;title&quot;:&quot;Exergy Analysis of Adsorption Cooling Systems Based on Numerical Simulation&quot;,&quot;author&quot;:[{&quot;family&quot;:&quot;Cao&quot;,&quot;given&quot;:&quot;Ngoc Vi&quot;,&quot;parse-names&quot;:false,&quot;dropping-particle&quot;:&quot;&quot;,&quot;non-dropping-particle&quot;:&quot;&quot;},{&quot;family&quot;:&quot;Chung&quot;,&quot;given&quot;:&quot;Jae Dong&quot;,&quot;parse-names&quot;:false,&quot;dropping-particle&quot;:&quot;&quot;,&quot;non-dropping-particle&quot;:&quot;&quot;}],&quot;container-title&quot;:&quot;Energy Technology&quot;,&quot;DOI&quot;:&quot;10.1002/ente.201800414&quot;,&quot;ISSN&quot;:&quot;21944288&quot;,&quot;issued&quot;:{&quot;date-parts&quot;:[[2019,1]]},&quot;page&quot;:&quot;153-166&quot;,&quot;issue&quot;:&quot;1&quot;,&quot;volume&quot;:&quot;7&quot;,&quot;container-title-short&quot;:&quot;&quot;},&quot;isTemporary&quot;:false}]}]"/>
    <we:property name="MENDELEY_CITATIONS_LOCALE_CODE" value="&quot;en-US&quot;"/>
    <we:property name="MENDELEY_CITATIONS_STYLE" value="{&quot;id&quot;:&quot;https://www.zotero.org/styles/energy-conversion-and-management&quot;,&quot;title&quot;:&quot;Energy Conversion and Management&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F91C60DA929DC45A91CFA1BC14705D7" ma:contentTypeVersion="13" ma:contentTypeDescription="Create a new document." ma:contentTypeScope="" ma:versionID="95570dc9b44c49118b847564be1be821">
  <xsd:schema xmlns:xsd="http://www.w3.org/2001/XMLSchema" xmlns:xs="http://www.w3.org/2001/XMLSchema" xmlns:p="http://schemas.microsoft.com/office/2006/metadata/properties" xmlns:ns3="41525608-1979-42c7-a7b0-ec566edfb929" xmlns:ns4="90a0ef76-5fae-4026-a487-e02b8686e101" targetNamespace="http://schemas.microsoft.com/office/2006/metadata/properties" ma:root="true" ma:fieldsID="8b435276354adf0dda28e27345cdb57b" ns3:_="" ns4:_="">
    <xsd:import namespace="41525608-1979-42c7-a7b0-ec566edfb929"/>
    <xsd:import namespace="90a0ef76-5fae-4026-a487-e02b8686e10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525608-1979-42c7-a7b0-ec566edfb92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a0ef76-5fae-4026-a487-e02b8686e10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F4A4E9-EF5C-4309-BD3E-C8816F8E9600}">
  <ds:schemaRefs>
    <ds:schemaRef ds:uri="http://schemas.microsoft.com/sharepoint/v3/contenttype/forms"/>
  </ds:schemaRefs>
</ds:datastoreItem>
</file>

<file path=customXml/itemProps2.xml><?xml version="1.0" encoding="utf-8"?>
<ds:datastoreItem xmlns:ds="http://schemas.openxmlformats.org/officeDocument/2006/customXml" ds:itemID="{9817D92F-7A82-47D7-8220-0977C41A3F5E}">
  <ds:schemaRefs>
    <ds:schemaRef ds:uri="http://schemas.openxmlformats.org/officeDocument/2006/bibliography"/>
  </ds:schemaRefs>
</ds:datastoreItem>
</file>

<file path=customXml/itemProps3.xml><?xml version="1.0" encoding="utf-8"?>
<ds:datastoreItem xmlns:ds="http://schemas.openxmlformats.org/officeDocument/2006/customXml" ds:itemID="{C7804055-3758-4D9B-AD4E-40792F5A78A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C9DA82B-5ED6-475F-8EF8-632C329C2F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525608-1979-42c7-a7b0-ec566edfb929"/>
    <ds:schemaRef ds:uri="90a0ef76-5fae-4026-a487-e02b8686e1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43</Pages>
  <Words>10594</Words>
  <Characters>60390</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UOS</Company>
  <LinksUpToDate>false</LinksUpToDate>
  <CharactersWithSpaces>70843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Mohammed Radwan</dc:creator>
  <cp:keywords/>
  <dc:description/>
  <cp:lastModifiedBy>Daniel Rooney</cp:lastModifiedBy>
  <cp:revision>2</cp:revision>
  <dcterms:created xsi:type="dcterms:W3CDTF">2023-01-05T09:05:00Z</dcterms:created>
  <dcterms:modified xsi:type="dcterms:W3CDTF">2023-01-05T09:05:00Z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http://csl.mendeley.com/styles/81472831/IEOMConfStyle</vt:lpwstr>
  </property>
  <property fmtid="{D5CDD505-2E9C-101B-9397-08002B2CF9AE}" pid="7" name="Mendeley Recent Style Name 2_1">
    <vt:lpwstr>American Psychological Association 6th edition - Sadeque Hamdan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http://www.zotero.org/styles/energy-conversion-and-management</vt:lpwstr>
  </property>
  <property fmtid="{D5CDD505-2E9C-101B-9397-08002B2CF9AE}" pid="15" name="Mendeley Recent Style Name 6_1">
    <vt:lpwstr>Energy Conversion and Management</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http://www.zotero.org/styles/solar-energy</vt:lpwstr>
  </property>
  <property fmtid="{D5CDD505-2E9C-101B-9397-08002B2CF9AE}" pid="21" name="Mendeley Recent Style Name 9_1">
    <vt:lpwstr>Solar Energy</vt:lpwstr>
  </property>
  <property fmtid="{D5CDD505-2E9C-101B-9397-08002B2CF9AE}" pid="22" name="Mendeley Document_1">
    <vt:lpwstr>True</vt:lpwstr>
  </property>
  <property fmtid="{D5CDD505-2E9C-101B-9397-08002B2CF9AE}" pid="23" name="Mendeley Unique User Id_1">
    <vt:lpwstr>c999edd1-5cd6-3383-b2fc-3d3e40dc4977</vt:lpwstr>
  </property>
  <property fmtid="{D5CDD505-2E9C-101B-9397-08002B2CF9AE}" pid="24" name="Mendeley Citation Style_1">
    <vt:lpwstr>http://www.zotero.org/styles/energy-conversion-and-management</vt:lpwstr>
  </property>
  <property fmtid="{D5CDD505-2E9C-101B-9397-08002B2CF9AE}" pid="25" name="ContentTypeId">
    <vt:lpwstr>0x010100EF91C60DA929DC45A91CFA1BC14705D7</vt:lpwstr>
  </property>
  <property fmtid="{D5CDD505-2E9C-101B-9397-08002B2CF9AE}" pid="26" name="GrammarlyDocumentId">
    <vt:lpwstr>1b0c08e09889c93174dcf6895f906e52cbd1d6f1d75e7334689b980bd91a6d50</vt:lpwstr>
  </property>
</Properties>
</file>